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2E5" w:rsidP="00C252E5">
      <w:pPr>
        <w:pStyle w:val="Title"/>
      </w:pPr>
      <w:r>
        <w:fldChar w:fldCharType="begin"/>
      </w:r>
      <w:r>
        <w:instrText xml:space="preserve"> TITLE   \* MERGEFORMAT </w:instrText>
      </w:r>
      <w:r>
        <w:fldChar w:fldCharType="separate"/>
      </w:r>
      <w:r>
        <w:t>TAAASS403B Develop assessment tools</w:t>
      </w:r>
      <w:r>
        <w:fldChar w:fldCharType="end"/>
      </w:r>
    </w:p>
    <w:p w:rsidR="00C252E5" w:rsidP="00C252E5">
      <w:pPr>
        <w:pStyle w:val="Version"/>
        <w:sectPr w:rsidSect="003F2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FF3" w:rsidP="003F2FF3">
      <w:pPr>
        <w:pStyle w:val="SuperHeading"/>
      </w:pPr>
      <w:r w:rsidRPr="003F2FF3">
        <w:t>TAAASS403B Develop assessment tools</w:t>
      </w:r>
    </w:p>
    <w:p w:rsidR="00000000" w:rsidRPr="003F2FF3" w:rsidP="003F2FF3">
      <w:pPr>
        <w:pStyle w:val="Heading1"/>
      </w:pPr>
      <w:bookmarkStart w:id="1" w:name="O_317448"/>
      <w:bookmarkEnd w:id="1"/>
      <w:r w:rsidRPr="003F2FF3">
        <w:t>Modification History</w:t>
      </w:r>
    </w:p>
    <w:p w:rsidR="00000000" w:rsidRPr="003F2FF3" w:rsidP="003F2FF3">
      <w:pPr>
        <w:pStyle w:val="BodyText"/>
      </w:pPr>
      <w:r w:rsidRPr="003F2FF3">
        <w:t>Not applicable.</w:t>
      </w:r>
    </w:p>
    <w:p w:rsidR="00000000" w:rsidRPr="003F2FF3" w:rsidP="003F2FF3">
      <w:pPr>
        <w:pStyle w:val="AllowPageBreak"/>
      </w:pPr>
    </w:p>
    <w:p w:rsidR="00000000" w:rsidRPr="003F2FF3" w:rsidP="003F2FF3">
      <w:pPr>
        <w:pStyle w:val="Heading1"/>
      </w:pPr>
      <w:bookmarkStart w:id="2" w:name="O_317447"/>
      <w:bookmarkEnd w:id="2"/>
      <w:r w:rsidRPr="003F2FF3">
        <w:t>Unit Descriptor</w:t>
      </w:r>
    </w:p>
    <w:p w:rsidR="00000000" w:rsidRPr="003F2FF3" w:rsidP="003F2FF3">
      <w:pPr>
        <w:pStyle w:val="BodyText"/>
      </w:pPr>
      <w:r w:rsidRPr="003F2FF3">
        <w:t>This unit specifies the competence required to develop assessment tools.</w:t>
      </w:r>
    </w:p>
    <w:p w:rsidR="00000000" w:rsidRPr="003F2FF3" w:rsidP="003F2FF3">
      <w:pPr>
        <w:pStyle w:val="AllowPageBreak"/>
      </w:pPr>
    </w:p>
    <w:p w:rsidR="00000000" w:rsidRPr="003F2FF3" w:rsidP="003F2FF3">
      <w:pPr>
        <w:pStyle w:val="Heading1"/>
      </w:pPr>
      <w:bookmarkStart w:id="3" w:name="O_317437"/>
      <w:bookmarkEnd w:id="3"/>
      <w:r w:rsidRPr="003F2FF3">
        <w:t>Application of the Unit</w:t>
      </w:r>
    </w:p>
    <w:p w:rsidR="00000000" w:rsidRPr="003F2FF3" w:rsidP="003F2FF3">
      <w:pPr>
        <w:pStyle w:val="BodyText"/>
      </w:pPr>
      <w:r w:rsidRPr="003F2FF3">
        <w:t>An</w:t>
      </w:r>
      <w:r w:rsidRPr="003F2FF3">
        <w:t xml:space="preserve"> assessment tool is used to guide the collection of quality evidence in the assessment process. It includes the instruments for collecting evidence, based on the selected assessment methods and the procedures to be followed in conducting the assessment.</w:t>
      </w:r>
    </w:p>
    <w:p w:rsidR="00000000" w:rsidRPr="003F2FF3" w:rsidP="003F2FF3">
      <w:pPr>
        <w:pStyle w:val="BodyText"/>
      </w:pPr>
      <w:r w:rsidRPr="003F2FF3">
        <w:t>Th</w:t>
      </w:r>
      <w:r w:rsidRPr="003F2FF3">
        <w:t>e development of effective and relevant assessment tools requires interpreting the benchmarks for assessment to determine the evidence needed to demonstrate competency. It also involves analysing the assessment context to ensure the tools will be appropria</w:t>
      </w:r>
      <w:r w:rsidRPr="003F2FF3">
        <w:t>te and relevant, identifying or confirming assessment methods which most effectively address the evidence requirements, then designing and developing the assessment tool documentation.</w:t>
      </w:r>
    </w:p>
    <w:p w:rsidR="00000000" w:rsidRPr="003F2FF3" w:rsidP="003F2FF3">
      <w:pPr>
        <w:pStyle w:val="BodyText"/>
      </w:pPr>
      <w:r w:rsidRPr="003F2FF3">
        <w:t>The availability of well-designed assessment tools is essential for ass</w:t>
      </w:r>
      <w:r w:rsidRPr="003F2FF3">
        <w:t xml:space="preserve">essment. Both this unit and </w:t>
      </w:r>
      <w:r w:rsidRPr="003F2FF3">
        <w:rPr>
          <w:rStyle w:val="SpecialBold"/>
        </w:rPr>
        <w:t xml:space="preserve">TAAASS404B Participate in assessment validation </w:t>
      </w:r>
      <w:r w:rsidRPr="003F2FF3">
        <w:t>address reviewing assessment tools as an outcome. This review can occur as part of assessment tool development. It can also occur as part of a validation exercise which may be carr</w:t>
      </w:r>
      <w:r w:rsidRPr="003F2FF3">
        <w:t>ied out before and after use of the assessment tool.</w:t>
      </w:r>
    </w:p>
    <w:p w:rsidR="00000000" w:rsidRPr="003F2FF3" w:rsidP="003F2FF3">
      <w:pPr>
        <w:pStyle w:val="BodyText"/>
      </w:pPr>
      <w:r w:rsidRPr="003F2FF3">
        <w:t xml:space="preserve">The achievement of this unit includes interpretation of competency standards, (where competency standards are used as the benchmarks for assessment). </w:t>
      </w:r>
      <w:r w:rsidRPr="003F2FF3">
        <w:rPr>
          <w:rStyle w:val="SpecialBold"/>
        </w:rPr>
        <w:t>TAADES401B Use Training Packages to meet client needs</w:t>
      </w:r>
      <w:r w:rsidRPr="003F2FF3">
        <w:rPr>
          <w:rStyle w:val="SpecialBold"/>
        </w:rPr>
        <w:t xml:space="preserve"> </w:t>
      </w:r>
      <w:r w:rsidRPr="003F2FF3">
        <w:t>addresses this skill in depth.</w:t>
      </w:r>
    </w:p>
    <w:p w:rsidR="00000000" w:rsidRPr="003F2FF3" w:rsidP="003F2FF3">
      <w:pPr>
        <w:pStyle w:val="BodyText"/>
      </w:pPr>
      <w:r w:rsidRPr="003F2FF3">
        <w:t>The competence specified in this unit is typically required by assessors, learning resource/product developers, and training and/or assessment consultants.</w:t>
      </w:r>
    </w:p>
    <w:p w:rsidR="00000000" w:rsidRPr="003F2FF3" w:rsidP="003F2FF3">
      <w:pPr>
        <w:pStyle w:val="AllowPageBreak"/>
      </w:pPr>
    </w:p>
    <w:p w:rsidR="00000000" w:rsidRPr="003F2FF3" w:rsidP="003F2FF3">
      <w:pPr>
        <w:pStyle w:val="Heading1"/>
      </w:pPr>
      <w:bookmarkStart w:id="4" w:name="O_317446"/>
      <w:bookmarkEnd w:id="4"/>
      <w:r w:rsidRPr="003F2FF3">
        <w:t>Licensing/Regulatory Information</w:t>
      </w:r>
    </w:p>
    <w:p w:rsidR="00000000" w:rsidRPr="003F2FF3" w:rsidP="003F2FF3">
      <w:pPr>
        <w:pStyle w:val="BodyText"/>
      </w:pPr>
      <w:r w:rsidRPr="003F2FF3">
        <w:t>Not applicable.</w:t>
      </w:r>
    </w:p>
    <w:p w:rsidR="00000000" w:rsidRPr="003F2FF3" w:rsidP="003F2FF3">
      <w:pPr>
        <w:pStyle w:val="AllowPageBreak"/>
      </w:pPr>
    </w:p>
    <w:p w:rsidR="00000000" w:rsidRPr="003F2FF3" w:rsidP="003F2FF3">
      <w:pPr>
        <w:pStyle w:val="Heading1"/>
      </w:pPr>
      <w:bookmarkStart w:id="5" w:name="O_317449"/>
      <w:bookmarkEnd w:id="5"/>
      <w:r w:rsidRPr="003F2FF3">
        <w:t>Pre-Requisites</w:t>
      </w:r>
    </w:p>
    <w:p w:rsidR="00000000" w:rsidRPr="003F2FF3" w:rsidP="003F2FF3">
      <w:pPr>
        <w:pStyle w:val="BodyText"/>
      </w:pPr>
      <w:r w:rsidRPr="003F2FF3">
        <w:t>Not applicable.</w:t>
      </w:r>
    </w:p>
    <w:p w:rsidR="00000000" w:rsidRPr="003F2FF3" w:rsidP="003F2FF3">
      <w:pPr>
        <w:pStyle w:val="AllowPageBreak"/>
      </w:pPr>
    </w:p>
    <w:p w:rsidR="00000000" w:rsidRPr="003F2FF3" w:rsidP="003F2FF3">
      <w:pPr>
        <w:pStyle w:val="Heading1"/>
      </w:pPr>
      <w:bookmarkStart w:id="6" w:name="O_317445"/>
      <w:bookmarkEnd w:id="6"/>
      <w:r w:rsidRPr="003F2FF3">
        <w:t>Employability Skills Information</w:t>
      </w:r>
    </w:p>
    <w:p w:rsidR="00000000" w:rsidRPr="003F2FF3" w:rsidP="003F2FF3">
      <w:pPr>
        <w:pStyle w:val="BodyText"/>
      </w:pPr>
      <w:r w:rsidRPr="003F2FF3">
        <w:t>This unit contains employability skills.</w:t>
      </w:r>
    </w:p>
    <w:p w:rsidR="00000000" w:rsidRPr="003F2FF3" w:rsidP="003F2FF3">
      <w:pPr>
        <w:pStyle w:val="AllowPageBreak"/>
      </w:pPr>
    </w:p>
    <w:p w:rsidR="00000000" w:rsidRPr="003F2FF3" w:rsidP="003F2FF3">
      <w:pPr>
        <w:pStyle w:val="Heading1"/>
      </w:pPr>
      <w:bookmarkStart w:id="7" w:name="O_317444"/>
      <w:bookmarkEnd w:id="7"/>
      <w:r w:rsidRPr="003F2FF3">
        <w:t>Elements and Performance Criteria Pre-Content</w:t>
      </w:r>
    </w:p>
    <w:p w:rsidR="00000000" w:rsidRPr="003F2FF3" w:rsidP="003F2FF3">
      <w:pPr>
        <w:pStyle w:val="BodyText"/>
      </w:pPr>
      <w:r w:rsidRPr="003F2FF3">
        <w:t>Elements describe the essential outcomes of a unit of c</w:t>
      </w:r>
      <w:r w:rsidRPr="003F2FF3">
        <w:t>ompetency.</w:t>
      </w:r>
    </w:p>
    <w:p w:rsidR="00000000" w:rsidRPr="003F2FF3" w:rsidP="003F2FF3">
      <w:pPr>
        <w:pStyle w:val="BodyText"/>
      </w:pPr>
      <w:r w:rsidRPr="003F2FF3">
        <w:t xml:space="preserve">Performance criteria describe the performance needed to demonstrate achievement of the element.  Where </w:t>
      </w:r>
      <w:r w:rsidRPr="003F2FF3">
        <w:rPr>
          <w:rStyle w:val="SpecialBold"/>
        </w:rPr>
        <w:t xml:space="preserve">bold italicised </w:t>
      </w:r>
      <w:r w:rsidRPr="003F2FF3">
        <w:t>text is used, further information is detailed in the required skills and knowledge section and the range statement. Assessment</w:t>
      </w:r>
      <w:r w:rsidRPr="003F2FF3">
        <w:t xml:space="preserve"> of performance is to be consistent with the evidence guide.</w:t>
      </w:r>
    </w:p>
    <w:p w:rsidR="00000000" w:rsidRPr="003F2FF3" w:rsidP="003F2FF3">
      <w:pPr>
        <w:pStyle w:val="AllowPageBreak"/>
      </w:pPr>
    </w:p>
    <w:p w:rsidR="00000000" w:rsidRPr="003F2FF3" w:rsidP="003F2FF3">
      <w:pPr>
        <w:pStyle w:val="Heading1"/>
      </w:pPr>
      <w:bookmarkStart w:id="8" w:name="O_317438"/>
      <w:bookmarkEnd w:id="8"/>
      <w:r w:rsidRPr="003F2FF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252E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Elements and Performance Criteria</w:t>
            </w:r>
          </w:p>
        </w:tc>
      </w:tr>
      <w:tr w:rsidTr="00C252E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Performance Criteria</w:t>
            </w:r>
          </w:p>
        </w:tc>
      </w:tr>
      <w:tr w:rsidTr="00C252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1</w:t>
            </w:r>
          </w:p>
        </w:tc>
        <w:tc>
          <w:tcPr>
            <w:tcW w:w="30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Determine the focus of the assessment tool</w:t>
            </w: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1.1</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The </w:t>
            </w:r>
            <w:r w:rsidRPr="003F2FF3">
              <w:rPr>
                <w:rStyle w:val="SpecialBold"/>
              </w:rPr>
              <w:t xml:space="preserve">target group of candidates </w:t>
            </w:r>
            <w:r w:rsidRPr="003F2FF3">
              <w:t xml:space="preserve">and the </w:t>
            </w:r>
            <w:r w:rsidRPr="003F2FF3">
              <w:rPr>
                <w:rStyle w:val="SpecialBold"/>
              </w:rPr>
              <w:t xml:space="preserve">purpose/s </w:t>
            </w:r>
            <w:r w:rsidRPr="003F2FF3">
              <w:t xml:space="preserve">and </w:t>
            </w:r>
            <w:r w:rsidRPr="003F2FF3">
              <w:rPr>
                <w:rStyle w:val="SpecialBold"/>
              </w:rPr>
              <w:t xml:space="preserve">context/s </w:t>
            </w:r>
            <w:r w:rsidRPr="003F2FF3">
              <w:t xml:space="preserve">of assessment are identified/clarified </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1.2</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The relevant </w:t>
            </w:r>
            <w:r w:rsidRPr="003F2FF3">
              <w:rPr>
                <w:rStyle w:val="SpecialBold"/>
              </w:rPr>
              <w:t xml:space="preserve">benchmarks for assessment </w:t>
            </w:r>
            <w:r w:rsidRPr="003F2FF3">
              <w:t xml:space="preserve">are accessed and interpreted to establish the </w:t>
            </w:r>
            <w:r w:rsidRPr="003F2FF3">
              <w:rPr>
                <w:rStyle w:val="SpecialBold"/>
              </w:rPr>
              <w:t xml:space="preserve">evidence </w:t>
            </w:r>
            <w:r w:rsidRPr="003F2FF3">
              <w:t xml:space="preserve">required to demonstrate competency </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1.3</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Where </w:t>
            </w:r>
            <w:r w:rsidRPr="003F2FF3">
              <w:rPr>
                <w:rStyle w:val="SpecialBold"/>
              </w:rPr>
              <w:t xml:space="preserve">competency </w:t>
            </w:r>
            <w:r w:rsidRPr="003F2FF3">
              <w:t xml:space="preserve">standards form the assessment benchmark/s, </w:t>
            </w:r>
            <w:r w:rsidRPr="003F2FF3">
              <w:rPr>
                <w:rStyle w:val="SpecialBold"/>
              </w:rPr>
              <w:t xml:space="preserve">all component parts of the competency standards </w:t>
            </w:r>
            <w:r w:rsidRPr="003F2FF3">
              <w:t xml:space="preserve">are interpreted and, where relevant, these standards are </w:t>
            </w:r>
            <w:r w:rsidRPr="003F2FF3">
              <w:rPr>
                <w:rStyle w:val="SpecialBold"/>
              </w:rPr>
              <w:t xml:space="preserve">contextualised </w:t>
            </w:r>
            <w:r w:rsidRPr="003F2FF3">
              <w:t xml:space="preserve">to meet </w:t>
            </w:r>
            <w:r w:rsidRPr="003F2FF3">
              <w:rPr>
                <w:rStyle w:val="SpecialBold"/>
              </w:rPr>
              <w:t>organisational legal/ ethical requirements</w:t>
            </w:r>
            <w:r w:rsidRPr="003F2FF3">
              <w:t xml:space="preserve">, in accordance with </w:t>
            </w:r>
            <w:r w:rsidRPr="003F2FF3">
              <w:rPr>
                <w:rStyle w:val="SpecialBold"/>
              </w:rPr>
              <w:t>contextuali</w:t>
            </w:r>
            <w:r w:rsidRPr="003F2FF3">
              <w:rPr>
                <w:rStyle w:val="SpecialBold"/>
              </w:rPr>
              <w:t>sation guidelines</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1.4</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Other </w:t>
            </w:r>
            <w:r w:rsidRPr="003F2FF3">
              <w:rPr>
                <w:rStyle w:val="SpecialBold"/>
              </w:rPr>
              <w:t xml:space="preserve">related documentation </w:t>
            </w:r>
            <w:r w:rsidRPr="003F2FF3">
              <w:t>is identified to inform assessment tool development</w:t>
            </w:r>
          </w:p>
        </w:tc>
      </w:tr>
      <w:tr w:rsidTr="00C252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2</w:t>
            </w:r>
          </w:p>
        </w:tc>
        <w:tc>
          <w:tcPr>
            <w:tcW w:w="30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Determine assessment tool needs</w:t>
            </w:r>
          </w:p>
        </w:tc>
        <w:tc>
          <w:tcPr>
            <w:tcW w:w="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2.1</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 xml:space="preserve">Assessment methods </w:t>
            </w:r>
            <w:r w:rsidRPr="003F2FF3">
              <w:t xml:space="preserve">are selected which will support the collection of defined evidence, taking into </w:t>
            </w:r>
            <w:r w:rsidRPr="003F2FF3">
              <w:t xml:space="preserve">account the context in which the assessment will take place and meeting the </w:t>
            </w:r>
            <w:r w:rsidRPr="003F2FF3">
              <w:rPr>
                <w:rStyle w:val="SpecialBold"/>
              </w:rPr>
              <w:t>principles of assessment</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2.2</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Nominated assessment methods enable candidates to show or support their claim for </w:t>
            </w:r>
            <w:r w:rsidRPr="003F2FF3">
              <w:rPr>
                <w:rStyle w:val="SpecialBold"/>
              </w:rPr>
              <w:t>recognition of current competency</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2.3</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Different </w:t>
            </w:r>
            <w:r w:rsidRPr="003F2FF3">
              <w:rPr>
                <w:rStyle w:val="SpecialBold"/>
              </w:rPr>
              <w:t xml:space="preserve">instruments </w:t>
            </w:r>
            <w:r w:rsidRPr="003F2FF3">
              <w:t>for the selected assessment methods are considered and options for assessment activities are generated using critical thinking skills</w:t>
            </w:r>
          </w:p>
        </w:tc>
      </w:tr>
      <w:tr w:rsidTr="00C252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3</w:t>
            </w:r>
          </w:p>
        </w:tc>
        <w:tc>
          <w:tcPr>
            <w:tcW w:w="30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Design and develop assessment tools</w:t>
            </w: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3.1</w:t>
            </w:r>
          </w:p>
        </w:tc>
        <w:tc>
          <w:tcPr>
            <w:tcW w:w="51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Specific instruments are developed to address the evidence to be collected base</w:t>
            </w:r>
            <w:r w:rsidRPr="003F2FF3">
              <w:t>d on devising assessment activities which:</w:t>
            </w:r>
          </w:p>
          <w:p w:rsidR="00000000" w:rsidRPr="003F2FF3" w:rsidP="003F2FF3">
            <w:pPr>
              <w:pStyle w:val="BodyText"/>
            </w:pPr>
            <w:r w:rsidRPr="003F2FF3">
              <w:t>meet the competency standards</w:t>
            </w:r>
          </w:p>
          <w:p w:rsidR="00000000" w:rsidRPr="003F2FF3" w:rsidP="003F2FF3">
            <w:pPr>
              <w:pStyle w:val="BodyText"/>
            </w:pPr>
            <w:r w:rsidRPr="003F2FF3">
              <w:t>reflect the principles of assessment</w:t>
            </w:r>
          </w:p>
          <w:p w:rsidR="00000000" w:rsidRPr="003F2FF3" w:rsidP="003F2FF3">
            <w:pPr>
              <w:pStyle w:val="BodyText"/>
            </w:pPr>
            <w:r w:rsidRPr="003F2FF3">
              <w:t>incorporate principles of access and equity</w:t>
            </w:r>
          </w:p>
          <w:p w:rsidR="00000000" w:rsidRPr="003F2FF3" w:rsidP="003F2FF3">
            <w:pPr>
              <w:pStyle w:val="BodyText"/>
            </w:pPr>
            <w:r w:rsidRPr="003F2FF3">
              <w:t>meet the rules of evidence</w:t>
            </w:r>
          </w:p>
          <w:p w:rsidR="00000000" w:rsidRPr="003F2FF3" w:rsidP="003F2FF3">
            <w:pPr>
              <w:pStyle w:val="BodyText"/>
            </w:pPr>
            <w:r w:rsidRPr="003F2FF3">
              <w:t>provide choice, where appropriate</w:t>
            </w:r>
          </w:p>
          <w:p w:rsidR="00000000" w:rsidRPr="003F2FF3" w:rsidP="003F2FF3">
            <w:pPr>
              <w:pStyle w:val="BodyText"/>
            </w:pPr>
            <w:r w:rsidRPr="003F2FF3">
              <w:t>are sequenced to reflect competency devel</w:t>
            </w:r>
            <w:r w:rsidRPr="003F2FF3">
              <w:t>opment in a learning and assessment pathway</w:t>
            </w:r>
          </w:p>
          <w:p w:rsidR="00000000" w:rsidRPr="003F2FF3" w:rsidP="003F2FF3">
            <w:pPr>
              <w:pStyle w:val="BodyText"/>
            </w:pPr>
            <w:r w:rsidRPr="003F2FF3">
              <w:t>are user-friendly</w:t>
            </w:r>
          </w:p>
          <w:p w:rsidR="00000000" w:rsidRPr="003F2FF3" w:rsidP="003F2FF3">
            <w:pPr>
              <w:pStyle w:val="BodyText"/>
            </w:pPr>
            <w:r w:rsidRPr="003F2FF3">
              <w:t>reflect the assessment environment</w:t>
            </w:r>
          </w:p>
          <w:p w:rsidR="00000000" w:rsidP="003F2FF3">
            <w:pPr>
              <w:pStyle w:val="BodyText"/>
              <w:rPr>
                <w:lang w:val="en-NZ"/>
              </w:rPr>
            </w:pPr>
            <w:r w:rsidRPr="003F2FF3">
              <w:t>are practicable</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3.2</w:t>
            </w:r>
          </w:p>
        </w:tc>
        <w:tc>
          <w:tcPr>
            <w:tcW w:w="51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Assessment instruments are developed using appropriate:</w:t>
            </w:r>
          </w:p>
          <w:p w:rsidR="00000000" w:rsidRPr="003F2FF3" w:rsidP="003F2FF3">
            <w:pPr>
              <w:pStyle w:val="BodyText"/>
            </w:pPr>
            <w:r w:rsidRPr="003F2FF3">
              <w:t>style and format</w:t>
            </w:r>
          </w:p>
          <w:p w:rsidR="00000000" w:rsidRPr="003F2FF3" w:rsidP="003F2FF3">
            <w:pPr>
              <w:pStyle w:val="BodyText"/>
            </w:pPr>
            <w:r w:rsidRPr="003F2FF3">
              <w:t>language, literacy and numeracy</w:t>
            </w:r>
          </w:p>
          <w:p w:rsidR="00000000" w:rsidRPr="003F2FF3" w:rsidP="003F2FF3">
            <w:pPr>
              <w:pStyle w:val="BodyText"/>
            </w:pPr>
            <w:r w:rsidRPr="003F2FF3">
              <w:t>sensitivity to audience diversity</w:t>
            </w:r>
          </w:p>
          <w:p w:rsidR="00000000" w:rsidRPr="003F2FF3" w:rsidP="003F2FF3">
            <w:pPr>
              <w:pStyle w:val="BodyText"/>
            </w:pPr>
            <w:r w:rsidRPr="003F2FF3">
              <w:t>visual and aural representation</w:t>
            </w:r>
          </w:p>
          <w:p w:rsidR="00000000" w:rsidP="003F2FF3">
            <w:pPr>
              <w:pStyle w:val="BodyText"/>
              <w:rPr>
                <w:lang w:val="en-NZ"/>
              </w:rPr>
            </w:pPr>
            <w:r w:rsidRPr="003F2FF3">
              <w:t>media</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3.3</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Clear and specific </w:t>
            </w:r>
            <w:r w:rsidRPr="003F2FF3">
              <w:rPr>
                <w:rStyle w:val="SpecialBold"/>
              </w:rPr>
              <w:t xml:space="preserve">procedures </w:t>
            </w:r>
            <w:r w:rsidRPr="003F2FF3">
              <w:t>instructing the assessor and/or candidate on the administration and use of the instruments are defined and documented</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3.4</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Relevant </w:t>
            </w:r>
            <w:r w:rsidRPr="003F2FF3">
              <w:rPr>
                <w:rStyle w:val="SpecialBold"/>
              </w:rPr>
              <w:t xml:space="preserve">assessment system policy and procedures </w:t>
            </w:r>
            <w:r w:rsidRPr="003F2FF3">
              <w:t>requirements are considered and addressed including storage and retrieval needs, review and evaluation, version control procedures</w:t>
            </w:r>
          </w:p>
        </w:tc>
      </w:tr>
      <w:tr w:rsidTr="00C252E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4</w:t>
            </w:r>
          </w:p>
        </w:tc>
        <w:tc>
          <w:tcPr>
            <w:tcW w:w="30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Review and trial assessment tools</w:t>
            </w: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4.1</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Draft assessment tools are checked against </w:t>
            </w:r>
            <w:r w:rsidRPr="003F2FF3">
              <w:rPr>
                <w:rStyle w:val="SpecialBold"/>
              </w:rPr>
              <w:t>e</w:t>
            </w:r>
            <w:r w:rsidRPr="003F2FF3">
              <w:rPr>
                <w:rStyle w:val="SpecialBold"/>
              </w:rPr>
              <w:t xml:space="preserve">valuation criteria </w:t>
            </w:r>
            <w:r w:rsidRPr="003F2FF3">
              <w:t xml:space="preserve">and amended, where necessary </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4.2</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Draft assessment tools are </w:t>
            </w:r>
            <w:r w:rsidRPr="003F2FF3">
              <w:rPr>
                <w:rStyle w:val="SpecialBold"/>
              </w:rPr>
              <w:t xml:space="preserve">trialled </w:t>
            </w:r>
            <w:r w:rsidRPr="003F2FF3">
              <w:t>to validate content and applicability</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4.3</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 xml:space="preserve">Feedback </w:t>
            </w:r>
            <w:r w:rsidRPr="003F2FF3">
              <w:t xml:space="preserve">from </w:t>
            </w:r>
            <w:r w:rsidRPr="003F2FF3">
              <w:rPr>
                <w:rStyle w:val="SpecialBold"/>
              </w:rPr>
              <w:t xml:space="preserve">relevant people </w:t>
            </w:r>
            <w:r w:rsidRPr="003F2FF3">
              <w:t>involved in trialling is collected and documented</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4.4</w:t>
            </w:r>
          </w:p>
        </w:tc>
        <w:tc>
          <w:tcPr>
            <w:tcW w:w="51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Amendments to the final tools are made based on analysis of feedback, where required</w:t>
            </w:r>
          </w:p>
        </w:tc>
      </w:tr>
      <w:tr w:rsidTr="00C252E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4.5</w:t>
            </w:r>
          </w:p>
        </w:tc>
        <w:tc>
          <w:tcPr>
            <w:tcW w:w="51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Revised assessment tools are appropriately formatted and filed in accordance with assessment system policies and procedures and organisational/legal/ethical require</w:t>
            </w:r>
            <w:r w:rsidRPr="003F2FF3">
              <w:t>ments</w:t>
            </w:r>
          </w:p>
        </w:tc>
      </w:tr>
    </w:tbl>
    <w:p w:rsidR="00000000" w:rsidRPr="003F2FF3" w:rsidP="003F2FF3">
      <w:pPr>
        <w:pStyle w:val="BodyText"/>
      </w:pPr>
    </w:p>
    <w:p w:rsidR="00000000" w:rsidRPr="003F2FF3" w:rsidP="003F2FF3">
      <w:pPr>
        <w:pStyle w:val="AllowPageBreak"/>
      </w:pPr>
    </w:p>
    <w:p w:rsidR="00000000" w:rsidRPr="003F2FF3" w:rsidP="003F2FF3">
      <w:pPr>
        <w:pStyle w:val="Heading1"/>
      </w:pPr>
      <w:bookmarkStart w:id="9" w:name="O_317442"/>
      <w:bookmarkEnd w:id="9"/>
      <w:r w:rsidRPr="003F2FF3">
        <w:t>Required Skills and Knowledge</w:t>
      </w:r>
    </w:p>
    <w:p w:rsidR="00000000" w:rsidRPr="003F2FF3" w:rsidP="003F2FF3">
      <w:pPr>
        <w:pStyle w:val="BodyText"/>
      </w:pPr>
      <w:r w:rsidRPr="003F2FF3">
        <w:t>Not applicable.</w:t>
      </w:r>
    </w:p>
    <w:p w:rsidR="00000000" w:rsidRPr="003F2FF3" w:rsidP="003F2FF3">
      <w:pPr>
        <w:pStyle w:val="AllowPageBreak"/>
      </w:pPr>
    </w:p>
    <w:p w:rsidR="00000000" w:rsidRPr="003F2FF3" w:rsidP="003F2FF3">
      <w:pPr>
        <w:pStyle w:val="Heading1"/>
      </w:pPr>
      <w:bookmarkStart w:id="10" w:name="O_317441"/>
      <w:bookmarkEnd w:id="10"/>
      <w:r w:rsidRPr="003F2FF3">
        <w:t>Evidence Guide</w:t>
      </w:r>
    </w:p>
    <w:tbl>
      <w:tblPr>
        <w:tblW w:w="0" w:type="auto"/>
        <w:tblLayout w:type="fixed"/>
        <w:tblCellMar>
          <w:left w:w="62" w:type="dxa"/>
          <w:right w:w="62" w:type="dxa"/>
        </w:tblCellMar>
        <w:tblLook w:val="0000"/>
      </w:tblPr>
      <w:tblGrid>
        <w:gridCol w:w="4500"/>
        <w:gridCol w:w="4500"/>
      </w:tblGrid>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Evidence Guide</w:t>
            </w: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The evidence guide p</w:t>
            </w:r>
            <w:r w:rsidRPr="003F2FF3">
              <w:t>rovides advice on assessment and must be read in conjunction with the performance criteria, required skills and knowledge, range statement and the Assessment Guidelines for the Training Package.</w:t>
            </w: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Overview of Assessment</w:t>
            </w: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To demonstrate competence against </w:t>
            </w:r>
            <w:r w:rsidRPr="003F2FF3">
              <w:t>this unit candidates must be able to provide evidence that they have developed assessment tools that support different assessment methods and which address at least three units of competency packaged at different Australian Qualifications Framework (AQF) l</w:t>
            </w:r>
            <w:r w:rsidRPr="003F2FF3">
              <w:t>evels.</w:t>
            </w: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These tools must include the instruments for collecting evidence reflecting the principles of assessment and the rules of evidence and the related instructions to assessor/s and candidates. They must also show how the contextual needs of different</w:t>
            </w:r>
            <w:r w:rsidRPr="003F2FF3">
              <w:t xml:space="preserve"> environments were addressed. Evidence must also include a report on the trial and review of the assessment tools, including any proposed changes.</w:t>
            </w: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Evidence Requirements</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Required knowledge includes</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competency-based assessment including:   </w:t>
            </w:r>
          </w:p>
          <w:p w:rsidR="00000000" w:rsidRPr="003F2FF3" w:rsidP="003F2FF3">
            <w:pPr>
              <w:pStyle w:val="BodyText"/>
            </w:pPr>
            <w:r w:rsidRPr="003F2FF3">
              <w:t>vocational education and training as a competency-based system</w:t>
            </w:r>
          </w:p>
          <w:p w:rsidR="00000000" w:rsidRPr="003F2FF3" w:rsidP="003F2FF3">
            <w:pPr>
              <w:pStyle w:val="BodyText"/>
            </w:pPr>
            <w:r w:rsidRPr="003F2FF3">
              <w:t>assessment is criterion referenced/distinction to norm referenced assessment</w:t>
            </w:r>
          </w:p>
          <w:p w:rsidR="00000000" w:rsidRPr="003F2FF3" w:rsidP="003F2FF3">
            <w:pPr>
              <w:pStyle w:val="BodyText"/>
            </w:pPr>
            <w:r w:rsidRPr="003F2FF3">
              <w:t>criteria used in national VET is endorsed or accredited competency standards defining specifications for performance</w:t>
            </w:r>
            <w:r w:rsidRPr="003F2FF3">
              <w:t xml:space="preserve"> of work/work functions and skills/knowledge </w:t>
            </w:r>
          </w:p>
          <w:p w:rsidR="00000000" w:rsidRPr="003F2FF3" w:rsidP="003F2FF3">
            <w:pPr>
              <w:pStyle w:val="BodyText"/>
            </w:pPr>
            <w:r w:rsidRPr="003F2FF3">
              <w:t>reporting of competency-based assessment</w:t>
            </w:r>
          </w:p>
          <w:p w:rsidR="00000000" w:rsidRPr="003F2FF3" w:rsidP="003F2FF3">
            <w:pPr>
              <w:pStyle w:val="BodyText"/>
            </w:pPr>
            <w:r w:rsidRPr="003F2FF3">
              <w:t>competency standards as the basis of qualifications</w:t>
            </w:r>
          </w:p>
          <w:p w:rsidR="00000000" w:rsidRPr="003F2FF3" w:rsidP="003F2FF3">
            <w:pPr>
              <w:pStyle w:val="BodyText"/>
            </w:pPr>
            <w:r w:rsidRPr="003F2FF3">
              <w:t>the principles of competency-based assessment</w:t>
            </w:r>
          </w:p>
          <w:p w:rsidR="00000000" w:rsidP="003F2FF3">
            <w:pPr>
              <w:pStyle w:val="BodyText"/>
              <w:rPr>
                <w:lang w:val="en-NZ"/>
              </w:rPr>
            </w:pPr>
            <w:r w:rsidRPr="003F2FF3">
              <w:t>the structure and application of competency standards</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what is an asse</w:t>
            </w:r>
            <w:r w:rsidRPr="003F2FF3">
              <w:t>ssment only pathway and a learning and assessment pathway</w:t>
            </w:r>
          </w:p>
          <w:p w:rsidR="00000000" w:rsidRPr="003F2FF3" w:rsidP="003F2FF3">
            <w:pPr>
              <w:pStyle w:val="BodyText"/>
            </w:pPr>
            <w:r w:rsidRPr="003F2FF3">
              <w:t>the principles of assessment and how these principles are applied in developing assessment tools</w:t>
            </w:r>
          </w:p>
          <w:p w:rsidR="00000000" w:rsidRPr="003F2FF3" w:rsidP="003F2FF3">
            <w:pPr>
              <w:pStyle w:val="BodyText"/>
            </w:pPr>
            <w:r w:rsidRPr="003F2FF3">
              <w:t>what is evidence, different types of evidence and rules of evidence</w:t>
            </w:r>
          </w:p>
          <w:p w:rsidR="00000000" w:rsidRPr="003F2FF3" w:rsidP="003F2FF3">
            <w:pPr>
              <w:pStyle w:val="BodyText"/>
            </w:pPr>
            <w:r w:rsidRPr="003F2FF3">
              <w:t>what are the different purposes o</w:t>
            </w:r>
            <w:r w:rsidRPr="003F2FF3">
              <w:t>f assessment</w:t>
            </w:r>
          </w:p>
          <w:p w:rsidR="00000000" w:rsidRPr="003F2FF3" w:rsidP="003F2FF3">
            <w:pPr>
              <w:pStyle w:val="BodyText"/>
            </w:pPr>
            <w:r w:rsidRPr="003F2FF3">
              <w:t>different assessment contexts and relationship with developing assessment tools</w:t>
            </w:r>
          </w:p>
          <w:p w:rsidR="00000000" w:rsidRPr="003F2FF3" w:rsidP="003F2FF3">
            <w:pPr>
              <w:pStyle w:val="BodyText"/>
            </w:pPr>
            <w:r w:rsidRPr="003F2FF3">
              <w:t xml:space="preserve">how to interpret competency standards, including components of competency and dimensions of competency </w:t>
            </w:r>
          </w:p>
          <w:p w:rsidR="00000000" w:rsidRPr="003F2FF3" w:rsidP="003F2FF3">
            <w:pPr>
              <w:pStyle w:val="BodyText"/>
            </w:pPr>
            <w:r w:rsidRPr="003F2FF3">
              <w:t>what is the meaning of contextualisation of competency standards and what are contextualisation guidelines</w:t>
            </w:r>
          </w:p>
          <w:p w:rsidR="00000000" w:rsidRPr="003F2FF3" w:rsidP="003F2FF3">
            <w:pPr>
              <w:pStyle w:val="BodyText"/>
            </w:pPr>
            <w:r w:rsidRPr="003F2FF3">
              <w:t>what are Assessment Guidelines of Training Package/s and what information in Guidelines is relevant to developing assessment tools</w:t>
            </w:r>
          </w:p>
          <w:p w:rsidR="00000000" w:rsidRPr="003F2FF3" w:rsidP="003F2FF3">
            <w:pPr>
              <w:pStyle w:val="BodyText"/>
            </w:pPr>
            <w:r w:rsidRPr="003F2FF3">
              <w:t>different assessme</w:t>
            </w:r>
            <w:r w:rsidRPr="003F2FF3">
              <w:t>nt methods, their purposes and uses</w:t>
            </w:r>
          </w:p>
          <w:p w:rsidR="00000000" w:rsidRPr="003F2FF3" w:rsidP="003F2FF3">
            <w:pPr>
              <w:pStyle w:val="BodyText"/>
            </w:pPr>
            <w:r w:rsidRPr="003F2FF3">
              <w:t xml:space="preserve">what are assessment tools including:    </w:t>
            </w:r>
          </w:p>
          <w:p w:rsidR="00000000" w:rsidRPr="003F2FF3" w:rsidP="003F2FF3">
            <w:pPr>
              <w:pStyle w:val="BodyText"/>
            </w:pPr>
            <w:r w:rsidRPr="003F2FF3">
              <w:t>what do they comprise</w:t>
            </w:r>
          </w:p>
          <w:p w:rsidR="00000000" w:rsidRPr="003F2FF3" w:rsidP="003F2FF3">
            <w:pPr>
              <w:pStyle w:val="BodyText"/>
            </w:pPr>
            <w:r w:rsidRPr="003F2FF3">
              <w:t>different types of assessment instruments and procedures</w:t>
            </w:r>
          </w:p>
          <w:p w:rsidR="00000000" w:rsidRPr="003F2FF3" w:rsidP="003F2FF3">
            <w:pPr>
              <w:pStyle w:val="BodyText"/>
            </w:pPr>
            <w:r w:rsidRPr="003F2FF3">
              <w:t>relationship to assessment methods</w:t>
            </w:r>
          </w:p>
          <w:p w:rsidR="00000000" w:rsidRPr="003F2FF3" w:rsidP="003F2FF3">
            <w:pPr>
              <w:pStyle w:val="BodyText"/>
            </w:pPr>
            <w:r w:rsidRPr="003F2FF3">
              <w:t>how tools support the assessment process</w:t>
            </w:r>
          </w:p>
          <w:p w:rsidR="00000000" w:rsidRPr="003F2FF3" w:rsidP="003F2FF3">
            <w:pPr>
              <w:pStyle w:val="BodyText"/>
            </w:pPr>
          </w:p>
          <w:p w:rsidR="00000000" w:rsidRPr="003F2FF3" w:rsidP="003F2FF3">
            <w:pPr>
              <w:pStyle w:val="BodyText"/>
            </w:pPr>
            <w:r w:rsidRPr="003F2FF3">
              <w:t>different assessment to</w:t>
            </w:r>
            <w:r w:rsidRPr="003F2FF3">
              <w:t xml:space="preserve">ol design for different purposes including:      </w:t>
            </w:r>
          </w:p>
          <w:p w:rsidR="00000000" w:rsidRPr="003F2FF3" w:rsidP="003F2FF3">
            <w:pPr>
              <w:pStyle w:val="BodyText"/>
            </w:pPr>
            <w:r w:rsidRPr="003F2FF3">
              <w:t>styles</w:t>
            </w:r>
          </w:p>
          <w:p w:rsidR="00000000" w:rsidRPr="003F2FF3" w:rsidP="003F2FF3">
            <w:pPr>
              <w:pStyle w:val="BodyText"/>
            </w:pPr>
            <w:r w:rsidRPr="003F2FF3">
              <w:t>format</w:t>
            </w:r>
          </w:p>
          <w:p w:rsidR="00000000" w:rsidRPr="003F2FF3" w:rsidP="003F2FF3">
            <w:pPr>
              <w:pStyle w:val="BodyText"/>
            </w:pPr>
            <w:r w:rsidRPr="003F2FF3">
              <w:t>media</w:t>
            </w:r>
          </w:p>
          <w:p w:rsidR="00000000" w:rsidRPr="003F2FF3" w:rsidP="003F2FF3">
            <w:pPr>
              <w:pStyle w:val="BodyText"/>
            </w:pPr>
            <w:r w:rsidRPr="003F2FF3">
              <w:t>presentation</w:t>
            </w:r>
          </w:p>
          <w:p w:rsidR="00000000" w:rsidRPr="003F2FF3" w:rsidP="003F2FF3">
            <w:pPr>
              <w:pStyle w:val="BodyText"/>
            </w:pPr>
          </w:p>
          <w:p w:rsidR="00000000" w:rsidRPr="003F2FF3" w:rsidP="003F2FF3">
            <w:pPr>
              <w:pStyle w:val="BodyText"/>
            </w:pPr>
            <w:r w:rsidRPr="003F2FF3">
              <w:t xml:space="preserve">what is recognition of current competency - designing an assessment tool for recognition of current competency  </w:t>
            </w:r>
          </w:p>
          <w:p w:rsidR="00000000" w:rsidRPr="003F2FF3" w:rsidP="003F2FF3">
            <w:pPr>
              <w:pStyle w:val="BodyText"/>
            </w:pPr>
            <w:r w:rsidRPr="003F2FF3">
              <w:t>evaluation methodologies appropriate to the trial and revie</w:t>
            </w:r>
            <w:r w:rsidRPr="003F2FF3">
              <w:t>w of assessment system tools</w:t>
            </w:r>
          </w:p>
          <w:p w:rsidR="00000000" w:rsidRPr="003F2FF3" w:rsidP="003F2FF3">
            <w:pPr>
              <w:pStyle w:val="BodyText"/>
            </w:pPr>
            <w:r w:rsidRPr="003F2FF3">
              <w:t>principles of reasonable adjustment</w:t>
            </w:r>
          </w:p>
          <w:p w:rsidR="00000000" w:rsidRPr="003F2FF3" w:rsidP="003F2FF3">
            <w:pPr>
              <w:pStyle w:val="BodyText"/>
            </w:pPr>
            <w:r w:rsidRPr="003F2FF3">
              <w:t xml:space="preserve">relevant workplace information including:   </w:t>
            </w:r>
          </w:p>
          <w:p w:rsidR="00000000" w:rsidRPr="003F2FF3" w:rsidP="003F2FF3">
            <w:pPr>
              <w:pStyle w:val="BodyText"/>
            </w:pPr>
            <w:r w:rsidRPr="003F2FF3">
              <w:t>organisational policies and procedures</w:t>
            </w:r>
          </w:p>
          <w:p w:rsidR="00000000" w:rsidRPr="003F2FF3" w:rsidP="003F2FF3">
            <w:pPr>
              <w:pStyle w:val="BodyText"/>
            </w:pPr>
            <w:r w:rsidRPr="003F2FF3">
              <w:t>workplace tasks and activities</w:t>
            </w:r>
          </w:p>
          <w:p w:rsidR="00000000" w:rsidRPr="003F2FF3" w:rsidP="003F2FF3">
            <w:pPr>
              <w:pStyle w:val="BodyText"/>
            </w:pPr>
            <w:r w:rsidRPr="003F2FF3">
              <w:t>standard operating procedures</w:t>
            </w:r>
          </w:p>
          <w:p w:rsidR="00000000" w:rsidP="003F2FF3">
            <w:pPr>
              <w:pStyle w:val="BodyText"/>
              <w:rPr>
                <w:lang w:val="en-NZ"/>
              </w:rPr>
            </w:pPr>
            <w:r w:rsidRPr="003F2FF3">
              <w:t>procedures for use of relevant personal protec</w:t>
            </w:r>
            <w:r w:rsidRPr="003F2FF3">
              <w:t>tive equipment</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relevant policy, legislation, codes of practice and national standards including Commonwealth and state/territory legislation for example:   </w:t>
            </w:r>
          </w:p>
          <w:p w:rsidR="00000000" w:rsidRPr="003F2FF3" w:rsidP="003F2FF3">
            <w:pPr>
              <w:pStyle w:val="BodyText"/>
            </w:pPr>
            <w:r w:rsidRPr="003F2FF3">
              <w:t>copyright and privacy laws in terms of electronic technology</w:t>
            </w:r>
          </w:p>
          <w:p w:rsidR="00000000" w:rsidRPr="003F2FF3" w:rsidP="003F2FF3">
            <w:pPr>
              <w:pStyle w:val="BodyText"/>
            </w:pPr>
            <w:r w:rsidRPr="003F2FF3">
              <w:t>security of information</w:t>
            </w:r>
          </w:p>
          <w:p w:rsidR="00000000" w:rsidRPr="003F2FF3" w:rsidP="003F2FF3">
            <w:pPr>
              <w:pStyle w:val="BodyText"/>
            </w:pPr>
            <w:r w:rsidRPr="003F2FF3">
              <w:t>plagiarism</w:t>
            </w:r>
          </w:p>
          <w:p w:rsidR="00000000" w:rsidRPr="003F2FF3" w:rsidP="003F2FF3">
            <w:pPr>
              <w:pStyle w:val="BodyText"/>
            </w:pPr>
            <w:r w:rsidRPr="003F2FF3">
              <w:t>Training Packages/competency standards/other relevant assessment documentation</w:t>
            </w:r>
          </w:p>
          <w:p w:rsidR="00000000" w:rsidRPr="003F2FF3" w:rsidP="003F2FF3">
            <w:pPr>
              <w:pStyle w:val="BodyText"/>
            </w:pPr>
            <w:r w:rsidRPr="003F2FF3">
              <w:t>licensing requirements</w:t>
            </w:r>
          </w:p>
          <w:p w:rsidR="00000000" w:rsidRPr="003F2FF3" w:rsidP="003F2FF3">
            <w:pPr>
              <w:pStyle w:val="BodyText"/>
            </w:pPr>
            <w:r w:rsidRPr="003F2FF3">
              <w:t>considerations of access and equity</w:t>
            </w:r>
          </w:p>
          <w:p w:rsidR="00000000" w:rsidRPr="003F2FF3" w:rsidP="003F2FF3">
            <w:pPr>
              <w:pStyle w:val="BodyText"/>
            </w:pPr>
            <w:r w:rsidRPr="003F2FF3">
              <w:t>industry/workplace requirements</w:t>
            </w:r>
          </w:p>
          <w:p w:rsidR="00000000" w:rsidRPr="003F2FF3" w:rsidP="003F2FF3">
            <w:pPr>
              <w:pStyle w:val="BodyText"/>
            </w:pPr>
            <w:r w:rsidRPr="003F2FF3">
              <w:t xml:space="preserve">duty of care under common law </w:t>
            </w:r>
          </w:p>
          <w:p w:rsidR="00000000" w:rsidRPr="003F2FF3" w:rsidP="003F2FF3">
            <w:pPr>
              <w:pStyle w:val="BodyText"/>
            </w:pPr>
            <w:r w:rsidRPr="003F2FF3">
              <w:t>recording information and confidentiality requirements</w:t>
            </w:r>
          </w:p>
          <w:p w:rsidR="00000000" w:rsidRPr="003F2FF3" w:rsidP="003F2FF3">
            <w:pPr>
              <w:pStyle w:val="BodyText"/>
            </w:pPr>
            <w:r w:rsidRPr="003F2FF3">
              <w:t xml:space="preserve">anti-discrimination including equal opportunity, racial vilification and disability discrimination </w:t>
            </w:r>
          </w:p>
          <w:p w:rsidR="00000000" w:rsidRPr="003F2FF3" w:rsidP="003F2FF3">
            <w:pPr>
              <w:pStyle w:val="BodyText"/>
            </w:pPr>
            <w:r w:rsidRPr="003F2FF3">
              <w:t>workplace relations</w:t>
            </w:r>
          </w:p>
          <w:p w:rsidR="00000000" w:rsidRPr="003F2FF3" w:rsidP="003F2FF3">
            <w:pPr>
              <w:pStyle w:val="BodyText"/>
            </w:pPr>
            <w:r w:rsidRPr="003F2FF3">
              <w:t>industrial awards/enterprise agreements</w:t>
            </w:r>
          </w:p>
          <w:p w:rsidR="00000000" w:rsidRPr="003F2FF3" w:rsidP="003F2FF3">
            <w:pPr>
              <w:pStyle w:val="BodyText"/>
            </w:pPr>
          </w:p>
          <w:p w:rsidR="00000000" w:rsidP="003F2FF3">
            <w:pPr>
              <w:pStyle w:val="BodyText"/>
              <w:rPr>
                <w:lang w:val="en-NZ"/>
              </w:rPr>
            </w:pPr>
            <w:r w:rsidRPr="003F2FF3">
              <w:t>relevant OHS legislation, codes of practice, standards and guidelines that need to be reflected</w:t>
            </w:r>
            <w:r w:rsidRPr="003F2FF3">
              <w:t xml:space="preserve"> in the assessment tool design and content  </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Required skills and attributes include</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analysis and interpretation skills to:   </w:t>
            </w:r>
          </w:p>
          <w:p w:rsidR="00000000" w:rsidRPr="003F2FF3" w:rsidP="003F2FF3">
            <w:pPr>
              <w:pStyle w:val="BodyText"/>
            </w:pPr>
            <w:r w:rsidRPr="003F2FF3">
              <w:t>unpack and interpret competency standards</w:t>
            </w:r>
          </w:p>
          <w:p w:rsidR="00000000" w:rsidRPr="003F2FF3" w:rsidP="003F2FF3">
            <w:pPr>
              <w:pStyle w:val="BodyText"/>
            </w:pPr>
            <w:r w:rsidRPr="003F2FF3">
              <w:t>analyse work functions</w:t>
            </w:r>
          </w:p>
          <w:p w:rsidR="00000000" w:rsidRPr="003F2FF3" w:rsidP="003F2FF3">
            <w:pPr>
              <w:pStyle w:val="BodyText"/>
            </w:pPr>
            <w:r w:rsidRPr="003F2FF3">
              <w:t>review/evaluate the assessment tools</w:t>
            </w:r>
          </w:p>
          <w:p w:rsidR="00000000" w:rsidRPr="003F2FF3" w:rsidP="003F2FF3">
            <w:pPr>
              <w:pStyle w:val="BodyText"/>
            </w:pPr>
          </w:p>
          <w:p w:rsidR="00000000" w:rsidRPr="003F2FF3" w:rsidP="003F2FF3">
            <w:pPr>
              <w:pStyle w:val="BodyText"/>
            </w:pPr>
            <w:r w:rsidRPr="003F2FF3">
              <w:t xml:space="preserve">critical thinking skills to translate the interpreted competency standards and other relevant assessment information into meaningful assessment instruments  </w:t>
            </w:r>
          </w:p>
          <w:p w:rsidR="00000000" w:rsidRPr="003F2FF3" w:rsidP="003F2FF3">
            <w:pPr>
              <w:pStyle w:val="BodyText"/>
            </w:pPr>
            <w:r w:rsidRPr="003F2FF3">
              <w:t xml:space="preserve">design skills to order to develop different assessment tool designs </w:t>
            </w:r>
          </w:p>
          <w:p w:rsidR="00000000" w:rsidRPr="003F2FF3" w:rsidP="003F2FF3">
            <w:pPr>
              <w:pStyle w:val="BodyText"/>
            </w:pPr>
            <w:r w:rsidRPr="003F2FF3">
              <w:t>research and evaluation skill</w:t>
            </w:r>
            <w:r w:rsidRPr="003F2FF3">
              <w:t xml:space="preserve">s to:   </w:t>
            </w:r>
          </w:p>
          <w:p w:rsidR="00000000" w:rsidRPr="003F2FF3" w:rsidP="003F2FF3">
            <w:pPr>
              <w:pStyle w:val="BodyText"/>
            </w:pPr>
            <w:r w:rsidRPr="003F2FF3">
              <w:t>evaluate units of competency to determine appropriate evidence requirements</w:t>
            </w:r>
          </w:p>
          <w:p w:rsidR="00000000" w:rsidRPr="003F2FF3" w:rsidP="003F2FF3">
            <w:pPr>
              <w:pStyle w:val="BodyText"/>
            </w:pPr>
            <w:r w:rsidRPr="003F2FF3">
              <w:t>evaluate different environments, target group needs and special circumstances for assessment</w:t>
            </w:r>
          </w:p>
          <w:p w:rsidR="00000000" w:rsidP="003F2FF3">
            <w:pPr>
              <w:pStyle w:val="BodyText"/>
              <w:rPr>
                <w:lang w:val="en-NZ"/>
              </w:rPr>
            </w:pPr>
            <w:r w:rsidRPr="003F2FF3">
              <w:t xml:space="preserve">evaluate assessment tools on the basis of trials and feedback </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literacy and </w:t>
            </w:r>
            <w:r w:rsidRPr="003F2FF3">
              <w:t xml:space="preserve">communication skills to:   </w:t>
            </w:r>
          </w:p>
          <w:p w:rsidR="00000000" w:rsidRPr="003F2FF3" w:rsidP="003F2FF3">
            <w:pPr>
              <w:pStyle w:val="BodyText"/>
            </w:pPr>
            <w:r w:rsidRPr="003F2FF3">
              <w:t>read and interpret relevant information to determine evidence requirements</w:t>
            </w:r>
          </w:p>
          <w:p w:rsidR="00000000" w:rsidRPr="003F2FF3" w:rsidP="003F2FF3">
            <w:pPr>
              <w:pStyle w:val="BodyText"/>
            </w:pPr>
            <w:r w:rsidRPr="003F2FF3">
              <w:t>give clear and precise information/instructions</w:t>
            </w:r>
          </w:p>
          <w:p w:rsidR="00000000" w:rsidRPr="003F2FF3" w:rsidP="003F2FF3">
            <w:pPr>
              <w:pStyle w:val="BodyText"/>
            </w:pPr>
            <w:r w:rsidRPr="003F2FF3">
              <w:t>receive and interpret feedback on assessment tools</w:t>
            </w:r>
          </w:p>
          <w:p w:rsidR="00000000" w:rsidRPr="003F2FF3" w:rsidP="003F2FF3">
            <w:pPr>
              <w:pStyle w:val="BodyText"/>
            </w:pPr>
            <w:r w:rsidRPr="003F2FF3">
              <w:t>prepare required documentation using clear and compreh</w:t>
            </w:r>
            <w:r w:rsidRPr="003F2FF3">
              <w:t>ensible language; using a layout appropriate to the audience and competency standard as it is applied in the workplace</w:t>
            </w:r>
          </w:p>
          <w:p w:rsidR="00000000" w:rsidRPr="003F2FF3" w:rsidP="003F2FF3">
            <w:pPr>
              <w:pStyle w:val="BodyText"/>
            </w:pPr>
          </w:p>
          <w:p w:rsidR="00000000" w:rsidRPr="003F2FF3" w:rsidP="003F2FF3">
            <w:pPr>
              <w:pStyle w:val="BodyText"/>
            </w:pPr>
            <w:r w:rsidRPr="003F2FF3">
              <w:t xml:space="preserve">editing and proofreading skills to:     </w:t>
            </w:r>
          </w:p>
          <w:p w:rsidR="00000000" w:rsidRPr="003F2FF3" w:rsidP="003F2FF3">
            <w:pPr>
              <w:pStyle w:val="BodyText"/>
            </w:pPr>
            <w:r w:rsidRPr="003F2FF3">
              <w:t>modify and validate assessment tools</w:t>
            </w:r>
          </w:p>
          <w:p w:rsidR="00000000" w:rsidRPr="003F2FF3" w:rsidP="003F2FF3">
            <w:pPr>
              <w:pStyle w:val="BodyText"/>
            </w:pPr>
          </w:p>
          <w:p w:rsidR="00000000" w:rsidRPr="003F2FF3" w:rsidP="003F2FF3">
            <w:pPr>
              <w:pStyle w:val="BodyText"/>
            </w:pPr>
            <w:r w:rsidRPr="003F2FF3">
              <w:t xml:space="preserve">balancing different needs and demands   </w:t>
            </w:r>
          </w:p>
          <w:p w:rsidR="00000000" w:rsidRPr="003F2FF3" w:rsidP="003F2FF3">
            <w:pPr>
              <w:pStyle w:val="BodyText"/>
            </w:pPr>
            <w:r w:rsidRPr="003F2FF3">
              <w:t>attributes, incl</w:t>
            </w:r>
            <w:r w:rsidRPr="003F2FF3">
              <w:t xml:space="preserve">uding:   </w:t>
            </w:r>
          </w:p>
          <w:p w:rsidR="00000000" w:rsidRPr="003F2FF3" w:rsidP="003F2FF3">
            <w:pPr>
              <w:pStyle w:val="BodyText"/>
            </w:pPr>
            <w:r w:rsidRPr="003F2FF3">
              <w:t xml:space="preserve">capacity to think logically and clearly in order to develop tools </w:t>
            </w:r>
          </w:p>
          <w:p w:rsidR="00000000" w:rsidP="003F2FF3">
            <w:pPr>
              <w:pStyle w:val="BodyText"/>
              <w:rPr>
                <w:lang w:val="en-NZ"/>
              </w:rPr>
            </w:pPr>
            <w:r w:rsidRPr="003F2FF3">
              <w:t>willingness to encourage, accept and utilise feedback</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Products that could be used as evidence include</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a plan for developing the assessment tools</w:t>
            </w:r>
          </w:p>
          <w:p w:rsidR="00000000" w:rsidRPr="003F2FF3" w:rsidP="003F2FF3">
            <w:pPr>
              <w:pStyle w:val="BodyText"/>
            </w:pPr>
            <w:r w:rsidRPr="003F2FF3">
              <w:t>draft assessment tools including instruments and related procedures</w:t>
            </w:r>
          </w:p>
          <w:p w:rsidR="00000000" w:rsidRPr="003F2FF3" w:rsidP="003F2FF3">
            <w:pPr>
              <w:pStyle w:val="BodyText"/>
            </w:pPr>
            <w:r w:rsidRPr="003F2FF3">
              <w:t>documents demonstrating version control</w:t>
            </w:r>
          </w:p>
          <w:p w:rsidR="00000000" w:rsidRPr="003F2FF3" w:rsidP="003F2FF3">
            <w:pPr>
              <w:pStyle w:val="BodyText"/>
            </w:pPr>
            <w:r w:rsidRPr="003F2FF3">
              <w:t>reports on the trialling of the assessment tools, including any proposed changes</w:t>
            </w:r>
          </w:p>
          <w:p w:rsidR="00000000" w:rsidRPr="003F2FF3" w:rsidP="003F2FF3">
            <w:pPr>
              <w:pStyle w:val="BodyText"/>
            </w:pPr>
            <w:r w:rsidRPr="003F2FF3">
              <w:t>identified amendments addressing trial/review outcomes</w:t>
            </w:r>
          </w:p>
          <w:p w:rsidR="00000000" w:rsidP="003F2FF3">
            <w:pPr>
              <w:pStyle w:val="BodyText"/>
              <w:rPr>
                <w:lang w:val="en-NZ"/>
              </w:rPr>
            </w:pPr>
            <w:r w:rsidRPr="003F2FF3">
              <w:t>final assess</w:t>
            </w:r>
            <w:r w:rsidRPr="003F2FF3">
              <w:t>ment tools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Processes that could be used as evidence include</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how competency standards and other documents were interpreted</w:t>
            </w:r>
          </w:p>
          <w:p w:rsidR="00000000" w:rsidRPr="003F2FF3" w:rsidP="003F2FF3">
            <w:pPr>
              <w:pStyle w:val="BodyText"/>
            </w:pPr>
            <w:r w:rsidRPr="003F2FF3">
              <w:t>how the target group was identified</w:t>
            </w:r>
          </w:p>
          <w:p w:rsidR="00000000" w:rsidRPr="003F2FF3" w:rsidP="003F2FF3">
            <w:pPr>
              <w:pStyle w:val="BodyText"/>
            </w:pPr>
            <w:r w:rsidRPr="003F2FF3">
              <w:t>why certain instruments were developed</w:t>
            </w:r>
          </w:p>
          <w:p w:rsidR="00000000" w:rsidRPr="003F2FF3" w:rsidP="003F2FF3">
            <w:pPr>
              <w:pStyle w:val="BodyText"/>
            </w:pPr>
            <w:r w:rsidRPr="003F2FF3">
              <w:t>how the assessment tools meet the components of competenc</w:t>
            </w:r>
            <w:r w:rsidRPr="003F2FF3">
              <w:t>y for the target group and why</w:t>
            </w:r>
          </w:p>
          <w:p w:rsidR="00000000" w:rsidP="003F2FF3">
            <w:pPr>
              <w:pStyle w:val="BodyText"/>
              <w:rPr>
                <w:lang w:val="en-NZ"/>
              </w:rPr>
            </w:pPr>
            <w:r w:rsidRPr="003F2FF3">
              <w:t xml:space="preserve">how the assessment tools were reviewed </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Resource implications for assessment include</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access to competency standards and other relevant assessment documentation</w:t>
            </w:r>
          </w:p>
          <w:p w:rsidR="00000000" w:rsidRPr="003F2FF3" w:rsidP="003F2FF3">
            <w:pPr>
              <w:pStyle w:val="BodyText"/>
            </w:pPr>
            <w:r w:rsidRPr="003F2FF3">
              <w:t>access to workplace documentation</w:t>
            </w:r>
          </w:p>
          <w:p w:rsidR="00000000" w:rsidRPr="003F2FF3" w:rsidP="003F2FF3">
            <w:pPr>
              <w:pStyle w:val="BodyText"/>
            </w:pPr>
            <w:r w:rsidRPr="003F2FF3">
              <w:t>access to environment and resource needs</w:t>
            </w:r>
          </w:p>
          <w:p w:rsidR="00000000" w:rsidRPr="003F2FF3" w:rsidP="003F2FF3">
            <w:pPr>
              <w:pStyle w:val="BodyText"/>
            </w:pPr>
            <w:r w:rsidRPr="003F2FF3">
              <w:t>cost/time considerations</w:t>
            </w:r>
          </w:p>
          <w:p w:rsidR="00000000" w:rsidP="003F2FF3">
            <w:pPr>
              <w:pStyle w:val="BodyText"/>
              <w:rPr>
                <w:lang w:val="en-NZ"/>
              </w:rPr>
            </w:pPr>
            <w:r w:rsidRPr="003F2FF3">
              <w:t>access to assessors, candidates and appropriate assessment contexts for trial/review</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The collection of quality evidence requires that</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assessment must address the scope of this unit and ref</w:t>
            </w:r>
            <w:r w:rsidRPr="003F2FF3">
              <w:t>lect all components of the unit i.e. the Elements, Performance Criteria, Range Statement, Evidence Guide, Employability Skills</w:t>
            </w:r>
          </w:p>
          <w:p w:rsidR="00000000" w:rsidRPr="003F2FF3" w:rsidP="003F2FF3">
            <w:pPr>
              <w:pStyle w:val="BodyText"/>
            </w:pPr>
            <w:r w:rsidRPr="003F2FF3">
              <w:t>a range of appropriate assessment methods/evidence gathering techniques is used to determine competency</w:t>
            </w:r>
          </w:p>
          <w:p w:rsidR="00000000" w:rsidRPr="003F2FF3" w:rsidP="003F2FF3">
            <w:pPr>
              <w:pStyle w:val="BodyText"/>
            </w:pPr>
            <w:r w:rsidRPr="003F2FF3">
              <w:t>evidence must be gathered</w:t>
            </w:r>
            <w:r w:rsidRPr="003F2FF3">
              <w:t xml:space="preserve"> in the workplace whenever possible. Where no workplace is available, a simulated workplace must be provided</w:t>
            </w:r>
          </w:p>
          <w:p w:rsidR="00000000" w:rsidRPr="003F2FF3" w:rsidP="003F2FF3">
            <w:pPr>
              <w:pStyle w:val="BodyText"/>
            </w:pPr>
            <w:r w:rsidRPr="003F2FF3">
              <w:t xml:space="preserve">the evidence collected must relate to a number of performances assessed at different points in time and in a learning and assessment pathway these </w:t>
            </w:r>
            <w:r w:rsidRPr="003F2FF3">
              <w:t>must be separated by further learning and practice</w:t>
            </w:r>
          </w:p>
          <w:p w:rsidR="00000000" w:rsidRPr="003F2FF3" w:rsidP="003F2FF3">
            <w:pPr>
              <w:pStyle w:val="BodyText"/>
            </w:pPr>
            <w:r w:rsidRPr="003F2FF3">
              <w:t>assessment meets the rules of evidence</w:t>
            </w:r>
          </w:p>
          <w:p w:rsidR="00000000" w:rsidP="003F2FF3">
            <w:pPr>
              <w:pStyle w:val="BodyText"/>
              <w:rPr>
                <w:lang w:val="en-NZ"/>
              </w:rPr>
            </w:pPr>
            <w:r w:rsidRPr="003F2FF3">
              <w:t>a judgement of competence should only be made when the assessor is confident that the required outcomes of the unit have been achieved and that consistent performance</w:t>
            </w:r>
            <w:r w:rsidRPr="003F2FF3">
              <w:t xml:space="preserve"> has been demonstrated</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Specific evidence requirements must include</w:t>
            </w:r>
            <w:r w:rsidRPr="003F2FF3">
              <w:t>:</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evidence of the development and trialling of new assessment tools that support a range of different assessment methods</w:t>
            </w:r>
          </w:p>
          <w:p w:rsidR="00000000" w:rsidRPr="003F2FF3" w:rsidP="003F2FF3">
            <w:pPr>
              <w:pStyle w:val="BodyText"/>
            </w:pPr>
            <w:r w:rsidRPr="003F2FF3">
              <w:t>the tools must address at least three units of competency or accredi</w:t>
            </w:r>
            <w:r w:rsidRPr="003F2FF3">
              <w:t>ted curricula, packaged in qualifications at different AQF levels</w:t>
            </w:r>
          </w:p>
          <w:p w:rsidR="00000000" w:rsidRPr="003F2FF3" w:rsidP="003F2FF3">
            <w:pPr>
              <w:pStyle w:val="BodyText"/>
            </w:pPr>
            <w:r w:rsidRPr="003F2FF3">
              <w:t>the processes used to trial and review the tools, including feedback obtained from relevant personnel</w:t>
            </w:r>
          </w:p>
          <w:p w:rsidR="00000000" w:rsidP="003F2FF3">
            <w:pPr>
              <w:pStyle w:val="BodyText"/>
              <w:rPr>
                <w:lang w:val="en-NZ"/>
              </w:rPr>
            </w:pPr>
            <w:r w:rsidRPr="003F2FF3">
              <w:t>documentation setting out the specific instruments and procedures that have been develop</w:t>
            </w:r>
            <w:r w:rsidRPr="003F2FF3">
              <w:t>ed</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Integrated assessment means that</w:t>
            </w:r>
            <w:r w:rsidRPr="003F2FF3">
              <w:t>:</w:t>
            </w:r>
          </w:p>
        </w:tc>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This unit can be assessed alone or as part of an integrated assessment activity involving relevant units. The following units are suggested:</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rsidRPr="003F2FF3">
            <w:pPr>
              <w:pStyle w:val="BodyText"/>
              <w:keepNext w:val="0"/>
              <w:keepLines w:val="0"/>
              <w:contextualSpacing w:val="0"/>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rPr>
                <w:rStyle w:val="SpecialBold"/>
              </w:rPr>
              <w:t>TAAASS401C Plan and organise assessment</w:t>
            </w:r>
          </w:p>
          <w:p w:rsidR="00000000" w:rsidRPr="003F2FF3" w:rsidP="003F2FF3">
            <w:pPr>
              <w:pStyle w:val="BodyText"/>
            </w:pPr>
            <w:r w:rsidRPr="003F2FF3">
              <w:rPr>
                <w:rStyle w:val="SpecialBold"/>
              </w:rPr>
              <w:t>TAAASS402C Assess competence</w:t>
            </w:r>
          </w:p>
          <w:p w:rsidR="00000000" w:rsidRPr="003F2FF3" w:rsidP="003F2FF3">
            <w:pPr>
              <w:pStyle w:val="BodyText"/>
            </w:pPr>
            <w:r w:rsidRPr="003F2FF3">
              <w:rPr>
                <w:rStyle w:val="SpecialBold"/>
              </w:rPr>
              <w:t>TAAASS404B Participate in assessment validation</w:t>
            </w:r>
            <w:r w:rsidRPr="003F2FF3">
              <w:t>.</w:t>
            </w:r>
          </w:p>
        </w:tc>
      </w:tr>
    </w:tbl>
    <w:p w:rsidR="00000000" w:rsidRPr="003F2FF3" w:rsidP="003F2FF3">
      <w:pPr>
        <w:pStyle w:val="BodyText"/>
      </w:pPr>
    </w:p>
    <w:p w:rsidR="00000000" w:rsidRPr="003F2FF3" w:rsidP="003F2FF3">
      <w:pPr>
        <w:pStyle w:val="AllowPageBreak"/>
      </w:pPr>
    </w:p>
    <w:p w:rsidR="00000000" w:rsidRPr="003F2FF3" w:rsidP="003F2FF3">
      <w:pPr>
        <w:pStyle w:val="Heading1"/>
      </w:pPr>
      <w:bookmarkStart w:id="11" w:name="O_317440"/>
      <w:bookmarkEnd w:id="11"/>
      <w:r w:rsidRPr="003F2FF3">
        <w:t>Range Statement</w:t>
      </w:r>
    </w:p>
    <w:tbl>
      <w:tblPr>
        <w:tblW w:w="0" w:type="auto"/>
        <w:tblLayout w:type="fixed"/>
        <w:tblCellMar>
          <w:left w:w="62" w:type="dxa"/>
          <w:right w:w="62" w:type="dxa"/>
        </w:tblCellMar>
        <w:tblLook w:val="0000"/>
      </w:tblPr>
      <w:tblGrid>
        <w:gridCol w:w="4500"/>
        <w:gridCol w:w="4500"/>
      </w:tblGrid>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p>
        </w:tc>
      </w:tr>
      <w:tr w:rsidTr="00C252E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 xml:space="preserve">The range statement relates to the unit of competency as a whole. It allows for different work environments and situations that may affect performance. </w:t>
            </w:r>
            <w:r w:rsidRPr="003F2FF3">
              <w:rPr>
                <w:rStyle w:val="SpecialBold"/>
              </w:rPr>
              <w:t>Bold italicised</w:t>
            </w:r>
            <w:r w:rsidRPr="003F2FF3">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3F2FF3">
              <w:t>egional contexts) may also be included.</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Assessment tools</w:t>
            </w:r>
            <w:r w:rsidRPr="003F2FF3">
              <w:t xml:space="preserve"> contain:</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the instruments to be used for gathering evidence such as:   </w:t>
            </w:r>
          </w:p>
          <w:p w:rsidR="00000000" w:rsidRPr="003F2FF3" w:rsidP="003F2FF3">
            <w:pPr>
              <w:pStyle w:val="BodyText"/>
            </w:pPr>
            <w:r w:rsidRPr="003F2FF3">
              <w:t>a profile of acceptable performance measures</w:t>
            </w:r>
          </w:p>
          <w:p w:rsidR="00000000" w:rsidRPr="003F2FF3" w:rsidP="003F2FF3">
            <w:pPr>
              <w:pStyle w:val="BodyText"/>
            </w:pPr>
            <w:r w:rsidRPr="003F2FF3">
              <w:t>templates/proformas</w:t>
            </w:r>
          </w:p>
          <w:p w:rsidR="00000000" w:rsidRPr="003F2FF3" w:rsidP="003F2FF3">
            <w:pPr>
              <w:pStyle w:val="BodyText"/>
            </w:pPr>
            <w:r w:rsidRPr="003F2FF3">
              <w:t>specific questions or activities</w:t>
            </w:r>
          </w:p>
          <w:p w:rsidR="00000000" w:rsidRPr="003F2FF3" w:rsidP="003F2FF3">
            <w:pPr>
              <w:pStyle w:val="BodyText"/>
            </w:pPr>
            <w:r w:rsidRPr="003F2FF3">
              <w:t>evidence/observation checkli</w:t>
            </w:r>
            <w:r w:rsidRPr="003F2FF3">
              <w:t>sts</w:t>
            </w:r>
          </w:p>
          <w:p w:rsidR="00000000" w:rsidRPr="003F2FF3" w:rsidP="003F2FF3">
            <w:pPr>
              <w:pStyle w:val="BodyText"/>
            </w:pPr>
            <w:r w:rsidRPr="003F2FF3">
              <w:t>checklists for the evaluation of work samples</w:t>
            </w:r>
          </w:p>
          <w:p w:rsidR="00000000" w:rsidRPr="003F2FF3" w:rsidP="003F2FF3">
            <w:pPr>
              <w:pStyle w:val="BodyText"/>
            </w:pPr>
            <w:r w:rsidRPr="003F2FF3">
              <w:t>candidate self-assessment materials</w:t>
            </w:r>
          </w:p>
          <w:p w:rsidR="00000000" w:rsidRPr="003F2FF3" w:rsidP="003F2FF3">
            <w:pPr>
              <w:pStyle w:val="BodyText"/>
            </w:pPr>
          </w:p>
          <w:p w:rsidR="00000000" w:rsidP="003F2FF3">
            <w:pPr>
              <w:pStyle w:val="BodyText"/>
              <w:rPr>
                <w:lang w:val="en-NZ"/>
              </w:rPr>
            </w:pPr>
            <w:r w:rsidRPr="003F2FF3">
              <w:t xml:space="preserve">the procedures, information and instructions for the assessor/candidate relating to the use of assessment instruments and the conditions for assessment  </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Target group o</w:t>
            </w:r>
            <w:r w:rsidRPr="003F2FF3">
              <w:rPr>
                <w:rStyle w:val="SpecialBold"/>
              </w:rPr>
              <w:t>f candidates</w:t>
            </w:r>
            <w:r w:rsidRPr="003F2FF3">
              <w:t xml:space="preserve"> may be: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broadly based or specifically targeted </w:t>
            </w:r>
          </w:p>
          <w:p w:rsidR="00000000" w:rsidRPr="003F2FF3" w:rsidP="003F2FF3">
            <w:pPr>
              <w:pStyle w:val="BodyText"/>
            </w:pPr>
            <w:r w:rsidRPr="003F2FF3">
              <w:t>drawn from range of backgrounds</w:t>
            </w:r>
          </w:p>
          <w:p w:rsidR="00000000" w:rsidRPr="003F2FF3" w:rsidP="003F2FF3">
            <w:pPr>
              <w:pStyle w:val="BodyText"/>
            </w:pPr>
            <w:r w:rsidRPr="003F2FF3">
              <w:t>defined industry or organisation</w:t>
            </w:r>
          </w:p>
          <w:p w:rsidR="00000000" w:rsidRPr="003F2FF3" w:rsidP="003F2FF3">
            <w:pPr>
              <w:pStyle w:val="BodyText"/>
            </w:pPr>
            <w:r w:rsidRPr="003F2FF3">
              <w:t>trade- or profession-based</w:t>
            </w:r>
          </w:p>
          <w:p w:rsidR="00000000" w:rsidRPr="003F2FF3" w:rsidP="003F2FF3">
            <w:pPr>
              <w:pStyle w:val="BodyText"/>
            </w:pPr>
            <w:r w:rsidRPr="003F2FF3">
              <w:t>defined by training arrangement, e.g. apprenticeship</w:t>
            </w:r>
          </w:p>
          <w:p w:rsidR="00000000" w:rsidRPr="003F2FF3" w:rsidP="003F2FF3">
            <w:pPr>
              <w:pStyle w:val="BodyText"/>
            </w:pPr>
            <w:r w:rsidRPr="003F2FF3">
              <w:t>defined by specific needs</w:t>
            </w:r>
          </w:p>
          <w:p w:rsidR="00000000" w:rsidP="003F2FF3">
            <w:pPr>
              <w:pStyle w:val="BodyText"/>
              <w:rPr>
                <w:lang w:val="en-NZ"/>
              </w:rPr>
            </w:pPr>
            <w:r w:rsidRPr="003F2FF3">
              <w:t>defined by funding body requirements such as apprentice/trainee, unemployed, English language learner</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Purpose</w:t>
            </w:r>
            <w:r w:rsidRPr="003F2FF3">
              <w:t>/</w:t>
            </w:r>
            <w:r w:rsidRPr="003F2FF3">
              <w:rPr>
                <w:rStyle w:val="SpecialBold"/>
              </w:rPr>
              <w:t>s of assessment</w:t>
            </w:r>
            <w:r w:rsidRPr="003F2FF3">
              <w:t xml:space="preserve"> may be to:</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recognise current existing competence of candidate/s</w:t>
            </w:r>
          </w:p>
          <w:p w:rsidR="00000000" w:rsidRPr="003F2FF3" w:rsidP="003F2FF3">
            <w:pPr>
              <w:pStyle w:val="BodyText"/>
            </w:pPr>
            <w:r w:rsidRPr="003F2FF3">
              <w:t>determine if competence has been achieved following learning</w:t>
            </w:r>
          </w:p>
          <w:p w:rsidR="00000000" w:rsidRPr="003F2FF3" w:rsidP="003F2FF3">
            <w:pPr>
              <w:pStyle w:val="BodyText"/>
            </w:pPr>
            <w:r w:rsidRPr="003F2FF3">
              <w:t>esta</w:t>
            </w:r>
            <w:r w:rsidRPr="003F2FF3">
              <w:t>blish candidate/s progress towards achievement of competence</w:t>
            </w:r>
          </w:p>
          <w:p w:rsidR="00000000" w:rsidRPr="003F2FF3" w:rsidP="003F2FF3">
            <w:pPr>
              <w:pStyle w:val="BodyText"/>
            </w:pPr>
            <w:r w:rsidRPr="003F2FF3">
              <w:t>determine language, literacy, numeracy needs of candidates/s</w:t>
            </w:r>
          </w:p>
          <w:p w:rsidR="00000000" w:rsidRPr="003F2FF3" w:rsidP="003F2FF3">
            <w:pPr>
              <w:pStyle w:val="BodyText"/>
            </w:pPr>
            <w:r w:rsidRPr="003F2FF3">
              <w:t xml:space="preserve">certify competence through a Statement of Attainment </w:t>
            </w:r>
          </w:p>
          <w:p w:rsidR="00000000" w:rsidRPr="003F2FF3" w:rsidP="003F2FF3">
            <w:pPr>
              <w:pStyle w:val="BodyText"/>
            </w:pPr>
            <w:r w:rsidRPr="003F2FF3">
              <w:t xml:space="preserve">establish progress towards a qualification </w:t>
            </w:r>
          </w:p>
          <w:p w:rsidR="00000000" w:rsidRPr="003F2FF3" w:rsidP="003F2FF3">
            <w:pPr>
              <w:pStyle w:val="BodyText"/>
            </w:pPr>
            <w:r w:rsidRPr="003F2FF3">
              <w:t>determine training gaps of candidate</w:t>
            </w:r>
            <w:r w:rsidRPr="003F2FF3">
              <w:t>/s</w:t>
            </w:r>
          </w:p>
          <w:p w:rsidR="00000000" w:rsidRPr="003F2FF3" w:rsidP="003F2FF3">
            <w:pPr>
              <w:pStyle w:val="BodyText"/>
            </w:pPr>
            <w:r w:rsidRPr="003F2FF3">
              <w:t>measure work performance</w:t>
            </w:r>
          </w:p>
          <w:p w:rsidR="00000000" w:rsidP="003F2FF3">
            <w:pPr>
              <w:pStyle w:val="BodyText"/>
              <w:rPr>
                <w:lang w:val="en-NZ"/>
              </w:rPr>
            </w:pPr>
            <w:r w:rsidRPr="003F2FF3">
              <w:t>classify employees/support career progression</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Context</w:t>
            </w:r>
            <w:r w:rsidRPr="003F2FF3">
              <w:t>/</w:t>
            </w:r>
            <w:r w:rsidRPr="003F2FF3">
              <w:rPr>
                <w:rStyle w:val="SpecialBold"/>
              </w:rPr>
              <w:t>s of assessment</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the environment in which the assessment will be carried out, including real work/simulation</w:t>
            </w:r>
          </w:p>
          <w:p w:rsidR="00000000" w:rsidRPr="003F2FF3" w:rsidP="003F2FF3">
            <w:pPr>
              <w:pStyle w:val="BodyText"/>
            </w:pPr>
            <w:r w:rsidRPr="003F2FF3">
              <w:t>opportunities for collecting evidence in a number of</w:t>
            </w:r>
            <w:r w:rsidRPr="003F2FF3">
              <w:t xml:space="preserve"> situations</w:t>
            </w:r>
          </w:p>
          <w:p w:rsidR="00000000" w:rsidRPr="003F2FF3" w:rsidP="003F2FF3">
            <w:pPr>
              <w:pStyle w:val="BodyText"/>
            </w:pPr>
            <w:r w:rsidRPr="003F2FF3">
              <w:t>who carries out the assessment</w:t>
            </w:r>
          </w:p>
          <w:p w:rsidR="00000000" w:rsidRPr="003F2FF3" w:rsidP="003F2FF3">
            <w:pPr>
              <w:pStyle w:val="BodyText"/>
            </w:pPr>
            <w:r w:rsidRPr="003F2FF3">
              <w:t>relationships between competency standards and work activities in the candidate's workplace</w:t>
            </w:r>
          </w:p>
          <w:p w:rsidR="00000000" w:rsidRPr="003F2FF3" w:rsidP="003F2FF3">
            <w:pPr>
              <w:pStyle w:val="BodyText"/>
            </w:pPr>
            <w:r w:rsidRPr="003F2FF3">
              <w:t>relationships between competency standards and learning activities</w:t>
            </w:r>
          </w:p>
          <w:p w:rsidR="00000000" w:rsidRPr="003F2FF3" w:rsidP="003F2FF3">
            <w:pPr>
              <w:pStyle w:val="BodyText"/>
            </w:pPr>
            <w:r w:rsidRPr="003F2FF3">
              <w:t>assessment under partnership arrangements</w:t>
            </w:r>
          </w:p>
          <w:p w:rsidR="00000000" w:rsidRPr="003F2FF3" w:rsidP="003F2FF3">
            <w:pPr>
              <w:pStyle w:val="BodyText"/>
            </w:pPr>
            <w:r w:rsidRPr="003F2FF3">
              <w:t>the period of time during which the assessment takes place</w:t>
            </w:r>
          </w:p>
          <w:p w:rsidR="00000000" w:rsidRPr="003F2FF3" w:rsidP="003F2FF3">
            <w:pPr>
              <w:pStyle w:val="BodyText"/>
            </w:pPr>
            <w:r w:rsidRPr="003F2FF3">
              <w:t>apportionment of costs/fees, if applicable</w:t>
            </w:r>
          </w:p>
          <w:p w:rsidR="00000000" w:rsidRPr="003F2FF3" w:rsidP="003F2FF3">
            <w:pPr>
              <w:pStyle w:val="BodyText"/>
            </w:pPr>
            <w:r w:rsidRPr="003F2FF3">
              <w:t>quality assurance mechanisms</w:t>
            </w:r>
          </w:p>
          <w:p w:rsidR="00000000" w:rsidP="003F2FF3">
            <w:pPr>
              <w:pStyle w:val="BodyText"/>
              <w:rPr>
                <w:lang w:val="en-NZ"/>
              </w:rPr>
            </w:pPr>
            <w:r w:rsidRPr="003F2FF3">
              <w:t>individual unit or integrated approaches to competency assessment</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Benchmark</w:t>
            </w:r>
            <w:r w:rsidRPr="003F2FF3">
              <w:t>/</w:t>
            </w:r>
            <w:r w:rsidRPr="003F2FF3">
              <w:rPr>
                <w:rStyle w:val="SpecialBold"/>
              </w:rPr>
              <w:t>s for assessment</w:t>
            </w:r>
            <w:r w:rsidRPr="003F2FF3">
              <w:t xml:space="preserve"> refers to:</w:t>
            </w:r>
          </w:p>
        </w:tc>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the criterion agains</w:t>
            </w:r>
            <w:r w:rsidRPr="003F2FF3">
              <w:t>t which the candidate is assessed which, may be a competency standard/unit of competency, assessment criteria of course curricula, performance specifications, product specifications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Evidence</w:t>
            </w:r>
            <w:r w:rsidRPr="003F2FF3">
              <w:t xml:space="preserve">: </w:t>
            </w:r>
          </w:p>
        </w:tc>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is material collected which, when matched against the specific</w:t>
            </w:r>
            <w:r w:rsidRPr="003F2FF3">
              <w:t>ations in the competency standards, provides proof of competency achievement</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All component parts of the competency standards</w:t>
            </w:r>
            <w:r w:rsidRPr="003F2FF3">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Elements</w:t>
            </w:r>
          </w:p>
          <w:p w:rsidR="00000000" w:rsidRPr="003F2FF3" w:rsidP="003F2FF3">
            <w:pPr>
              <w:pStyle w:val="BodyText"/>
            </w:pPr>
            <w:r w:rsidRPr="003F2FF3">
              <w:t>Performance Criteria</w:t>
            </w:r>
          </w:p>
          <w:p w:rsidR="00000000" w:rsidRPr="003F2FF3" w:rsidP="003F2FF3">
            <w:pPr>
              <w:pStyle w:val="BodyText"/>
            </w:pPr>
            <w:r w:rsidRPr="003F2FF3">
              <w:t>Employability Skills</w:t>
            </w:r>
          </w:p>
          <w:p w:rsidR="00000000" w:rsidRPr="003F2FF3" w:rsidP="003F2FF3">
            <w:pPr>
              <w:pStyle w:val="BodyText"/>
            </w:pPr>
            <w:r w:rsidRPr="003F2FF3">
              <w:t xml:space="preserve">Range Statement including:   </w:t>
            </w:r>
          </w:p>
          <w:p w:rsidR="00000000" w:rsidRPr="003F2FF3" w:rsidP="003F2FF3">
            <w:pPr>
              <w:pStyle w:val="BodyText"/>
            </w:pPr>
            <w:r w:rsidRPr="003F2FF3">
              <w:t>contextualisation</w:t>
            </w:r>
          </w:p>
          <w:p w:rsidR="00000000" w:rsidRPr="003F2FF3" w:rsidP="003F2FF3">
            <w:pPr>
              <w:pStyle w:val="BodyText"/>
            </w:pPr>
            <w:r w:rsidRPr="003F2FF3">
              <w:t xml:space="preserve">link to knowledge and </w:t>
            </w:r>
            <w:r w:rsidRPr="003F2FF3">
              <w:t>enterprise requirements</w:t>
            </w:r>
          </w:p>
          <w:p w:rsidR="00000000" w:rsidRPr="003F2FF3" w:rsidP="003F2FF3">
            <w:pPr>
              <w:pStyle w:val="BodyText"/>
            </w:pPr>
            <w:r w:rsidRPr="003F2FF3">
              <w:t>focus of assessment</w:t>
            </w:r>
          </w:p>
          <w:p w:rsidR="00000000" w:rsidRPr="003F2FF3" w:rsidP="003F2FF3">
            <w:pPr>
              <w:pStyle w:val="BodyText"/>
            </w:pPr>
            <w:r w:rsidRPr="003F2FF3">
              <w:t>underpinning language, literacy and numeracy requirements</w:t>
            </w:r>
          </w:p>
          <w:p w:rsidR="00000000" w:rsidRPr="003F2FF3" w:rsidP="003F2FF3">
            <w:pPr>
              <w:pStyle w:val="BodyText"/>
            </w:pPr>
            <w:r w:rsidRPr="003F2FF3">
              <w:t>areas of contextualisation</w:t>
            </w:r>
          </w:p>
          <w:p w:rsidR="00000000" w:rsidRPr="003F2FF3" w:rsidP="003F2FF3">
            <w:pPr>
              <w:pStyle w:val="BodyText"/>
            </w:pPr>
            <w:r w:rsidRPr="003F2FF3">
              <w:t>any links to knowledge and enterprise requirements</w:t>
            </w:r>
          </w:p>
          <w:p w:rsidR="00000000" w:rsidRPr="003F2FF3" w:rsidP="003F2FF3">
            <w:pPr>
              <w:pStyle w:val="BodyText"/>
            </w:pPr>
            <w:r w:rsidRPr="003F2FF3">
              <w:t>range of contexts/conditions to be met in assessment</w:t>
            </w:r>
          </w:p>
          <w:p w:rsidR="00000000" w:rsidRPr="003F2FF3" w:rsidP="003F2FF3">
            <w:pPr>
              <w:pStyle w:val="BodyText"/>
            </w:pPr>
          </w:p>
          <w:p w:rsidR="00000000" w:rsidRPr="003F2FF3" w:rsidP="003F2FF3">
            <w:pPr>
              <w:pStyle w:val="BodyText"/>
            </w:pPr>
            <w:r w:rsidRPr="003F2FF3">
              <w:t xml:space="preserve">Evidence Guide requirements, including:     </w:t>
            </w:r>
          </w:p>
          <w:p w:rsidR="00000000" w:rsidRPr="003F2FF3" w:rsidP="003F2FF3">
            <w:pPr>
              <w:pStyle w:val="BodyText"/>
            </w:pPr>
            <w:r w:rsidRPr="003F2FF3">
              <w:t>underpinning/required knowledge</w:t>
            </w:r>
          </w:p>
          <w:p w:rsidR="00000000" w:rsidP="003F2FF3">
            <w:pPr>
              <w:pStyle w:val="BodyText"/>
              <w:rPr>
                <w:lang w:val="en-NZ"/>
              </w:rPr>
            </w:pPr>
            <w:r w:rsidRPr="003F2FF3">
              <w:t>underpinning/required skills and attributes</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underpinning language, literacy and numeracy requirements</w:t>
            </w:r>
          </w:p>
          <w:p w:rsidR="00000000" w:rsidRPr="003F2FF3" w:rsidP="003F2FF3">
            <w:pPr>
              <w:pStyle w:val="BodyText"/>
            </w:pPr>
            <w:r w:rsidRPr="003F2FF3">
              <w:t>critical aspects of evidence to be considered/quality evidence requirements</w:t>
            </w:r>
          </w:p>
          <w:p w:rsidR="00000000" w:rsidRPr="003F2FF3" w:rsidP="003F2FF3">
            <w:pPr>
              <w:pStyle w:val="BodyText"/>
            </w:pPr>
            <w:r w:rsidRPr="003F2FF3">
              <w:t>concurrent assessment and interdependence of units</w:t>
            </w:r>
          </w:p>
          <w:p w:rsidR="00000000" w:rsidRPr="003F2FF3" w:rsidP="003F2FF3">
            <w:pPr>
              <w:pStyle w:val="BodyText"/>
            </w:pPr>
            <w:r w:rsidRPr="003F2FF3">
              <w:t>assessment methods/resources/context</w:t>
            </w:r>
          </w:p>
          <w:p w:rsidR="00000000" w:rsidRPr="003F2FF3" w:rsidP="003F2FF3">
            <w:pPr>
              <w:pStyle w:val="BodyText"/>
            </w:pPr>
            <w:r w:rsidRPr="003F2FF3">
              <w:t xml:space="preserve">dimensions of competency, for example:     </w:t>
            </w:r>
          </w:p>
          <w:p w:rsidR="00000000" w:rsidRPr="003F2FF3" w:rsidP="003F2FF3">
            <w:pPr>
              <w:pStyle w:val="BodyText"/>
            </w:pPr>
            <w:r w:rsidRPr="003F2FF3">
              <w:t>task skills</w:t>
            </w:r>
          </w:p>
          <w:p w:rsidR="00000000" w:rsidRPr="003F2FF3" w:rsidP="003F2FF3">
            <w:pPr>
              <w:pStyle w:val="BodyText"/>
            </w:pPr>
            <w:r w:rsidRPr="003F2FF3">
              <w:t>task management skills</w:t>
            </w:r>
          </w:p>
          <w:p w:rsidR="00000000" w:rsidRPr="003F2FF3" w:rsidP="003F2FF3">
            <w:pPr>
              <w:pStyle w:val="BodyText"/>
            </w:pPr>
            <w:r w:rsidRPr="003F2FF3">
              <w:t>contingency management skills</w:t>
            </w:r>
          </w:p>
          <w:p w:rsidR="00000000" w:rsidP="003F2FF3">
            <w:pPr>
              <w:pStyle w:val="BodyText"/>
              <w:rPr>
                <w:lang w:val="en-NZ"/>
              </w:rPr>
            </w:pPr>
            <w:r w:rsidRPr="003F2FF3">
              <w:t>job role/environment skills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Contextualised</w:t>
            </w:r>
            <w:r w:rsidRPr="003F2FF3">
              <w:t xml:space="preserve"> means:</w:t>
            </w:r>
          </w:p>
        </w:tc>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to change the wording of some component parts of the competency standard to reflect the immediate operating environment</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Organisational</w:t>
            </w:r>
            <w:r w:rsidRPr="003F2FF3">
              <w:t>/</w:t>
            </w:r>
            <w:r w:rsidRPr="003F2FF3">
              <w:rPr>
                <w:rStyle w:val="SpecialBold"/>
              </w:rPr>
              <w:t>legal</w:t>
            </w:r>
            <w:r w:rsidRPr="003F2FF3">
              <w:t>/</w:t>
            </w:r>
            <w:r w:rsidRPr="003F2FF3">
              <w:rPr>
                <w:rStyle w:val="SpecialBold"/>
              </w:rPr>
              <w:t>ethical requirements</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assessment system policies and procedures</w:t>
            </w:r>
          </w:p>
          <w:p w:rsidR="00000000" w:rsidRPr="003F2FF3" w:rsidP="003F2FF3">
            <w:pPr>
              <w:pStyle w:val="BodyText"/>
            </w:pPr>
            <w:r w:rsidRPr="003F2FF3">
              <w:t>industrial relations systems and processes, awards/enterprise agreements</w:t>
            </w:r>
          </w:p>
          <w:p w:rsidR="00000000" w:rsidRPr="003F2FF3" w:rsidP="003F2FF3">
            <w:pPr>
              <w:pStyle w:val="BodyText"/>
            </w:pPr>
            <w:r w:rsidRPr="003F2FF3">
              <w:t>licensing/legal ramifications of assessing competence</w:t>
            </w:r>
          </w:p>
          <w:p w:rsidR="00000000" w:rsidRPr="003F2FF3" w:rsidP="003F2FF3">
            <w:pPr>
              <w:pStyle w:val="BodyText"/>
            </w:pPr>
            <w:r w:rsidRPr="003F2FF3">
              <w:t>reporting, recording and retrieval systems for assessment</w:t>
            </w:r>
          </w:p>
          <w:p w:rsidR="00000000" w:rsidRPr="003F2FF3" w:rsidP="003F2FF3">
            <w:pPr>
              <w:pStyle w:val="BodyText"/>
            </w:pPr>
            <w:r w:rsidRPr="003F2FF3">
              <w:t>requirements of training and/or assessment organisations relating to as</w:t>
            </w:r>
            <w:r w:rsidRPr="003F2FF3">
              <w:t>sessment and validation</w:t>
            </w:r>
          </w:p>
          <w:p w:rsidR="00000000" w:rsidRPr="003F2FF3" w:rsidP="003F2FF3">
            <w:pPr>
              <w:pStyle w:val="BodyText"/>
            </w:pPr>
            <w:r w:rsidRPr="003F2FF3">
              <w:t>quality assurance systems</w:t>
            </w:r>
          </w:p>
          <w:p w:rsidR="00000000" w:rsidRPr="003F2FF3" w:rsidP="003F2FF3">
            <w:pPr>
              <w:pStyle w:val="BodyText"/>
            </w:pPr>
            <w:r w:rsidRPr="003F2FF3">
              <w:t>business and performance plans</w:t>
            </w:r>
          </w:p>
          <w:p w:rsidR="00000000" w:rsidRPr="003F2FF3" w:rsidP="003F2FF3">
            <w:pPr>
              <w:pStyle w:val="BodyText"/>
            </w:pPr>
            <w:r w:rsidRPr="003F2FF3">
              <w:t>access and equity policies and procedures</w:t>
            </w:r>
          </w:p>
          <w:p w:rsidR="00000000" w:rsidRPr="003F2FF3" w:rsidP="003F2FF3">
            <w:pPr>
              <w:pStyle w:val="BodyText"/>
            </w:pPr>
            <w:r w:rsidRPr="003F2FF3">
              <w:t>collaborative/partnership arrangements</w:t>
            </w:r>
          </w:p>
          <w:p w:rsidR="00000000" w:rsidRPr="003F2FF3" w:rsidP="003F2FF3">
            <w:pPr>
              <w:pStyle w:val="BodyText"/>
            </w:pPr>
            <w:r w:rsidRPr="003F2FF3">
              <w:t>defined resource parameters</w:t>
            </w:r>
          </w:p>
          <w:p w:rsidR="00000000" w:rsidRPr="003F2FF3" w:rsidP="003F2FF3">
            <w:pPr>
              <w:pStyle w:val="BodyText"/>
            </w:pPr>
            <w:r w:rsidRPr="003F2FF3">
              <w:t>mutual recognition arrangements</w:t>
            </w:r>
          </w:p>
          <w:p w:rsidR="00000000" w:rsidRPr="003F2FF3" w:rsidP="003F2FF3">
            <w:pPr>
              <w:pStyle w:val="BodyText"/>
            </w:pPr>
            <w:r w:rsidRPr="003F2FF3">
              <w:t>Australian Quality Training Framew</w:t>
            </w:r>
            <w:r w:rsidRPr="003F2FF3">
              <w:t xml:space="preserve">ork (AQTF) </w:t>
            </w:r>
            <w:r w:rsidRPr="003F2FF3">
              <w:rPr>
                <w:rStyle w:val="SpecialBold"/>
              </w:rPr>
              <w:t>Standards for Registered Training Organisations</w:t>
            </w:r>
            <w:r w:rsidRPr="003F2FF3">
              <w:t>, in particular Standard 8, RTO Assessment</w:t>
            </w:r>
          </w:p>
          <w:p w:rsidR="00000000" w:rsidRPr="003F2FF3" w:rsidP="003F2FF3">
            <w:pPr>
              <w:pStyle w:val="BodyText"/>
            </w:pPr>
            <w:r w:rsidRPr="003F2FF3">
              <w:t>registration scope</w:t>
            </w:r>
          </w:p>
          <w:p w:rsidR="00000000" w:rsidRPr="003F2FF3" w:rsidP="003F2FF3">
            <w:pPr>
              <w:pStyle w:val="BodyText"/>
            </w:pPr>
            <w:r w:rsidRPr="003F2FF3">
              <w:t>human resource policies/procedures and legal requirements including anti-discrimination, equal employment, job role/responsibilities/ conditions</w:t>
            </w:r>
          </w:p>
          <w:p w:rsidR="00000000" w:rsidRPr="003F2FF3" w:rsidP="003F2FF3">
            <w:pPr>
              <w:pStyle w:val="BodyText"/>
            </w:pPr>
            <w:r w:rsidRPr="003F2FF3">
              <w:t>relevant industry codes of practice</w:t>
            </w:r>
          </w:p>
          <w:p w:rsidR="00000000" w:rsidP="003F2FF3">
            <w:pPr>
              <w:pStyle w:val="BodyText"/>
              <w:rPr>
                <w:lang w:val="en-NZ"/>
              </w:rPr>
            </w:pPr>
            <w:r w:rsidRPr="003F2FF3">
              <w:t>confidentiality and privacy requirements of information relating to complet</w:t>
            </w:r>
            <w:r w:rsidRPr="003F2FF3">
              <w:t>ed assessments</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OHS considerations, including:   </w:t>
            </w:r>
          </w:p>
          <w:p w:rsidR="00000000" w:rsidRPr="003F2FF3" w:rsidP="003F2FF3">
            <w:pPr>
              <w:pStyle w:val="BodyText"/>
            </w:pPr>
            <w:r w:rsidRPr="003F2FF3">
              <w:t>ensuring assessment methods and tools incorporate appropriate measures to maintain the health, safety and welfare of candidates</w:t>
            </w:r>
          </w:p>
          <w:p w:rsidR="00000000" w:rsidRPr="003F2FF3" w:rsidP="003F2FF3">
            <w:pPr>
              <w:pStyle w:val="BodyText"/>
            </w:pPr>
            <w:r w:rsidRPr="003F2FF3">
              <w:t>ensuring OHS requirements and specified benchmarks are accounted for within e</w:t>
            </w:r>
            <w:r w:rsidRPr="003F2FF3">
              <w:t xml:space="preserve">vidence requirements and assessment materials </w:t>
            </w:r>
          </w:p>
          <w:p w:rsidR="00000000" w:rsidP="003F2FF3">
            <w:pPr>
              <w:pStyle w:val="BodyText"/>
              <w:rPr>
                <w:lang w:val="en-NZ"/>
              </w:rPr>
            </w:pPr>
            <w:r w:rsidRPr="003F2FF3">
              <w:t>identifying hazards and relevant risk control procedures associated with the assessment environment</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Contextualisation guidelines</w:t>
            </w:r>
            <w:r w:rsidRPr="003F2FF3">
              <w:t xml:space="preserve"> relate to:</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DEST Guidelines on Training Package contextualisation</w:t>
            </w:r>
          </w:p>
          <w:p w:rsidR="00000000" w:rsidP="003F2FF3">
            <w:pPr>
              <w:pStyle w:val="BodyText"/>
              <w:rPr>
                <w:lang w:val="en-NZ"/>
              </w:rPr>
            </w:pPr>
            <w:r w:rsidRPr="003F2FF3">
              <w:t>relevant Train</w:t>
            </w:r>
            <w:r w:rsidRPr="003F2FF3">
              <w:t>ing Package contextualisation guidelines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Related documentation</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requirements set out in the Assessment Guidelines of the relevant Training Package/s</w:t>
            </w:r>
          </w:p>
          <w:p w:rsidR="00000000" w:rsidRPr="003F2FF3" w:rsidP="003F2FF3">
            <w:pPr>
              <w:pStyle w:val="BodyText"/>
            </w:pPr>
            <w:r w:rsidRPr="003F2FF3">
              <w:t xml:space="preserve">information from the competency standards about the resources required for assessment, the assessment context, appropriate assessment methods </w:t>
            </w:r>
          </w:p>
          <w:p w:rsidR="00000000" w:rsidRPr="003F2FF3" w:rsidP="003F2FF3">
            <w:pPr>
              <w:pStyle w:val="BodyText"/>
            </w:pPr>
            <w:r w:rsidRPr="003F2FF3">
              <w:t>assessment activities identified in accredited modules derived from the relevant competency standards</w:t>
            </w:r>
          </w:p>
          <w:p w:rsidR="00000000" w:rsidRPr="003F2FF3" w:rsidP="003F2FF3">
            <w:pPr>
              <w:pStyle w:val="BodyText"/>
            </w:pPr>
            <w:r w:rsidRPr="003F2FF3">
              <w:t xml:space="preserve">assessment </w:t>
            </w:r>
            <w:r w:rsidRPr="003F2FF3">
              <w:t>activities in Support Materials related to the relevant competency standards</w:t>
            </w:r>
          </w:p>
          <w:p w:rsidR="00000000" w:rsidRPr="003F2FF3" w:rsidP="003F2FF3">
            <w:pPr>
              <w:pStyle w:val="BodyText"/>
            </w:pPr>
            <w:r w:rsidRPr="003F2FF3">
              <w:t>any requirements of OHS, legislation, codes of practice, standards and guidelines</w:t>
            </w:r>
          </w:p>
          <w:p w:rsidR="00000000" w:rsidRPr="003F2FF3" w:rsidP="003F2FF3">
            <w:pPr>
              <w:pStyle w:val="BodyText"/>
            </w:pPr>
            <w:r w:rsidRPr="003F2FF3">
              <w:t>indicators and levels of competence of the National Reporting System</w:t>
            </w:r>
          </w:p>
          <w:p w:rsidR="00000000" w:rsidRPr="003F2FF3" w:rsidP="003F2FF3">
            <w:pPr>
              <w:pStyle w:val="BodyText"/>
            </w:pPr>
            <w:r w:rsidRPr="003F2FF3">
              <w:t xml:space="preserve">organisational requirements </w:t>
            </w:r>
            <w:r w:rsidRPr="003F2FF3">
              <w:t>for demonstration of work performance</w:t>
            </w:r>
          </w:p>
          <w:p w:rsidR="00000000" w:rsidP="003F2FF3">
            <w:pPr>
              <w:pStyle w:val="BodyText"/>
              <w:rPr>
                <w:lang w:val="en-NZ"/>
              </w:rPr>
            </w:pPr>
            <w:r w:rsidRPr="003F2FF3">
              <w:t>product specifications</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Assessment methods are the particular</w:t>
            </w:r>
            <w:r w:rsidRPr="003F2FF3">
              <w:t xml:space="preserve"> techniques used to gather evidence and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direct observation, for example:   </w:t>
            </w:r>
          </w:p>
          <w:p w:rsidR="00000000" w:rsidRPr="003F2FF3" w:rsidP="003F2FF3">
            <w:pPr>
              <w:pStyle w:val="BodyText"/>
            </w:pPr>
            <w:r w:rsidRPr="003F2FF3">
              <w:t>real work/real time activities at the workplace</w:t>
            </w:r>
          </w:p>
          <w:p w:rsidR="00000000" w:rsidRPr="003F2FF3" w:rsidP="003F2FF3">
            <w:pPr>
              <w:pStyle w:val="BodyText"/>
            </w:pPr>
            <w:r w:rsidRPr="003F2FF3">
              <w:t>work activities in a</w:t>
            </w:r>
            <w:r w:rsidRPr="003F2FF3">
              <w:t xml:space="preserve"> simulated workplace environment</w:t>
            </w:r>
          </w:p>
          <w:p w:rsidR="00000000" w:rsidRPr="003F2FF3" w:rsidP="003F2FF3">
            <w:pPr>
              <w:pStyle w:val="BodyText"/>
            </w:pPr>
          </w:p>
          <w:p w:rsidR="00000000" w:rsidRPr="003F2FF3" w:rsidP="003F2FF3">
            <w:pPr>
              <w:pStyle w:val="BodyText"/>
            </w:pPr>
            <w:r w:rsidRPr="003F2FF3">
              <w:t xml:space="preserve">structured activities, for example:     </w:t>
            </w:r>
          </w:p>
          <w:p w:rsidR="00000000" w:rsidRPr="003F2FF3" w:rsidP="003F2FF3">
            <w:pPr>
              <w:pStyle w:val="BodyText"/>
            </w:pPr>
            <w:r w:rsidRPr="003F2FF3">
              <w:t>simulation exercises/role-plays</w:t>
            </w:r>
          </w:p>
          <w:p w:rsidR="00000000" w:rsidRPr="003F2FF3" w:rsidP="003F2FF3">
            <w:pPr>
              <w:pStyle w:val="BodyText"/>
            </w:pPr>
            <w:r w:rsidRPr="003F2FF3">
              <w:t>projects</w:t>
            </w:r>
          </w:p>
          <w:p w:rsidR="00000000" w:rsidRPr="003F2FF3" w:rsidP="003F2FF3">
            <w:pPr>
              <w:pStyle w:val="BodyText"/>
            </w:pPr>
            <w:r w:rsidRPr="003F2FF3">
              <w:t>presentations</w:t>
            </w:r>
          </w:p>
          <w:p w:rsidR="00000000" w:rsidRPr="003F2FF3" w:rsidP="003F2FF3">
            <w:pPr>
              <w:pStyle w:val="BodyText"/>
            </w:pPr>
            <w:r w:rsidRPr="003F2FF3">
              <w:t>activity sheets</w:t>
            </w:r>
          </w:p>
          <w:p w:rsidR="00000000" w:rsidRPr="003F2FF3" w:rsidP="003F2FF3">
            <w:pPr>
              <w:pStyle w:val="BodyText"/>
            </w:pPr>
          </w:p>
          <w:p w:rsidR="00000000" w:rsidRPr="003F2FF3" w:rsidP="003F2FF3">
            <w:pPr>
              <w:pStyle w:val="BodyText"/>
            </w:pPr>
            <w:r w:rsidRPr="003F2FF3">
              <w:t xml:space="preserve">questioning, for example:     </w:t>
            </w:r>
          </w:p>
          <w:p w:rsidR="00000000" w:rsidRPr="003F2FF3" w:rsidP="003F2FF3">
            <w:pPr>
              <w:pStyle w:val="BodyText"/>
            </w:pPr>
            <w:r w:rsidRPr="003F2FF3">
              <w:t>written questions, e.g. on a computer</w:t>
            </w:r>
          </w:p>
          <w:p w:rsidR="00000000" w:rsidP="003F2FF3">
            <w:pPr>
              <w:pStyle w:val="BodyText"/>
              <w:rPr>
                <w:lang w:val="en-NZ"/>
              </w:rPr>
            </w:pPr>
            <w:r w:rsidRPr="003F2FF3">
              <w:t>interviews</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self-assessment </w:t>
            </w:r>
          </w:p>
          <w:p w:rsidR="00000000" w:rsidRPr="003F2FF3" w:rsidP="003F2FF3">
            <w:pPr>
              <w:pStyle w:val="BodyText"/>
            </w:pPr>
            <w:r w:rsidRPr="003F2FF3">
              <w:t>verbal questioning</w:t>
            </w:r>
          </w:p>
          <w:p w:rsidR="00000000" w:rsidRPr="003F2FF3" w:rsidP="003F2FF3">
            <w:pPr>
              <w:pStyle w:val="BodyText"/>
            </w:pPr>
            <w:r w:rsidRPr="003F2FF3">
              <w:t>questionnaires</w:t>
            </w:r>
          </w:p>
          <w:p w:rsidR="00000000" w:rsidRPr="003F2FF3" w:rsidP="003F2FF3">
            <w:pPr>
              <w:pStyle w:val="BodyText"/>
            </w:pPr>
            <w:r w:rsidRPr="003F2FF3">
              <w:t>oral or written examinations (applicable at higher AQF levels)</w:t>
            </w:r>
          </w:p>
          <w:p w:rsidR="00000000" w:rsidRPr="003F2FF3" w:rsidP="003F2FF3">
            <w:pPr>
              <w:pStyle w:val="BodyText"/>
            </w:pPr>
            <w:r w:rsidRPr="003F2FF3">
              <w:t xml:space="preserve">portfolios, for example:     </w:t>
            </w:r>
          </w:p>
          <w:p w:rsidR="00000000" w:rsidRPr="003F2FF3" w:rsidP="003F2FF3">
            <w:pPr>
              <w:pStyle w:val="BodyText"/>
            </w:pPr>
            <w:r w:rsidRPr="003F2FF3">
              <w:t>collections of work samples compiled by the candidate</w:t>
            </w:r>
          </w:p>
          <w:p w:rsidR="00000000" w:rsidRPr="003F2FF3" w:rsidP="003F2FF3">
            <w:pPr>
              <w:pStyle w:val="BodyText"/>
            </w:pPr>
            <w:r w:rsidRPr="003F2FF3">
              <w:t>product with supporting documentation</w:t>
            </w:r>
          </w:p>
          <w:p w:rsidR="00000000" w:rsidRPr="003F2FF3" w:rsidP="003F2FF3">
            <w:pPr>
              <w:pStyle w:val="BodyText"/>
            </w:pPr>
            <w:r w:rsidRPr="003F2FF3">
              <w:t>historical evidence</w:t>
            </w:r>
          </w:p>
          <w:p w:rsidR="00000000" w:rsidRPr="003F2FF3" w:rsidP="003F2FF3">
            <w:pPr>
              <w:pStyle w:val="BodyText"/>
            </w:pPr>
            <w:r w:rsidRPr="003F2FF3">
              <w:t>journal/log book</w:t>
            </w:r>
          </w:p>
          <w:p w:rsidR="00000000" w:rsidRPr="003F2FF3" w:rsidP="003F2FF3">
            <w:pPr>
              <w:pStyle w:val="BodyText"/>
            </w:pPr>
            <w:r w:rsidRPr="003F2FF3">
              <w:t>information about life experience</w:t>
            </w:r>
          </w:p>
          <w:p w:rsidR="00000000" w:rsidRPr="003F2FF3" w:rsidP="003F2FF3">
            <w:pPr>
              <w:pStyle w:val="BodyText"/>
            </w:pPr>
          </w:p>
          <w:p w:rsidR="00000000" w:rsidRPr="003F2FF3" w:rsidP="003F2FF3">
            <w:pPr>
              <w:pStyle w:val="BodyText"/>
            </w:pPr>
            <w:r w:rsidRPr="003F2FF3">
              <w:t xml:space="preserve">review of products, for example:     </w:t>
            </w:r>
          </w:p>
          <w:p w:rsidR="00000000" w:rsidRPr="003F2FF3" w:rsidP="003F2FF3">
            <w:pPr>
              <w:pStyle w:val="BodyText"/>
            </w:pPr>
            <w:r w:rsidRPr="003F2FF3">
              <w:t>products as a result of a project</w:t>
            </w:r>
          </w:p>
          <w:p w:rsidR="00000000" w:rsidRPr="003F2FF3" w:rsidP="003F2FF3">
            <w:pPr>
              <w:pStyle w:val="BodyText"/>
            </w:pPr>
            <w:r w:rsidRPr="003F2FF3">
              <w:t>work samples/products</w:t>
            </w:r>
          </w:p>
          <w:p w:rsidR="00000000" w:rsidRPr="003F2FF3" w:rsidP="003F2FF3">
            <w:pPr>
              <w:pStyle w:val="BodyText"/>
            </w:pPr>
          </w:p>
          <w:p w:rsidR="00000000" w:rsidRPr="003F2FF3" w:rsidP="003F2FF3">
            <w:pPr>
              <w:pStyle w:val="BodyText"/>
            </w:pPr>
            <w:r w:rsidRPr="003F2FF3">
              <w:t xml:space="preserve">third party feedback, for example:     </w:t>
            </w:r>
          </w:p>
          <w:p w:rsidR="00000000" w:rsidRPr="003F2FF3" w:rsidP="003F2FF3">
            <w:pPr>
              <w:pStyle w:val="BodyText"/>
            </w:pPr>
            <w:r w:rsidRPr="003F2FF3">
              <w:t>testimonials/reports from employers/supervisors</w:t>
            </w:r>
          </w:p>
          <w:p w:rsidR="00000000" w:rsidRPr="003F2FF3" w:rsidP="003F2FF3">
            <w:pPr>
              <w:pStyle w:val="BodyText"/>
            </w:pPr>
            <w:r w:rsidRPr="003F2FF3">
              <w:t>evidence of training</w:t>
            </w:r>
          </w:p>
          <w:p w:rsidR="00000000" w:rsidRPr="003F2FF3" w:rsidP="003F2FF3">
            <w:pPr>
              <w:pStyle w:val="BodyText"/>
            </w:pPr>
            <w:r w:rsidRPr="003F2FF3">
              <w:t>authenticated pri</w:t>
            </w:r>
            <w:r w:rsidRPr="003F2FF3">
              <w:t>or achievements</w:t>
            </w:r>
          </w:p>
          <w:p w:rsidR="00000000" w:rsidP="003F2FF3">
            <w:pPr>
              <w:pStyle w:val="BodyText"/>
              <w:rPr>
                <w:lang w:val="en-NZ"/>
              </w:rPr>
            </w:pPr>
            <w:r w:rsidRPr="003F2FF3">
              <w:t>interview with employer, supervisor, peer</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Principles of assessment</w:t>
            </w:r>
            <w:r w:rsidRPr="003F2FF3">
              <w:t xml:space="preserve"> guide the assessment process and must address:</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validity</w:t>
            </w:r>
          </w:p>
          <w:p w:rsidR="00000000" w:rsidRPr="003F2FF3" w:rsidP="003F2FF3">
            <w:pPr>
              <w:pStyle w:val="BodyText"/>
            </w:pPr>
            <w:r w:rsidRPr="003F2FF3">
              <w:t>reliability</w:t>
            </w:r>
          </w:p>
          <w:p w:rsidR="00000000" w:rsidRPr="003F2FF3" w:rsidP="003F2FF3">
            <w:pPr>
              <w:pStyle w:val="BodyText"/>
            </w:pPr>
            <w:r w:rsidRPr="003F2FF3">
              <w:t>flexibility</w:t>
            </w:r>
          </w:p>
          <w:p w:rsidR="00000000" w:rsidP="003F2FF3">
            <w:pPr>
              <w:pStyle w:val="BodyText"/>
              <w:rPr>
                <w:lang w:val="en-NZ"/>
              </w:rPr>
            </w:pPr>
            <w:r w:rsidRPr="003F2FF3">
              <w:t>fairness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Recognition of current competency</w:t>
            </w:r>
            <w:r w:rsidRPr="003F2FF3">
              <w:t xml:space="preserve"> means:</w:t>
            </w:r>
          </w:p>
        </w:tc>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t>the process of assessment and forma</w:t>
            </w:r>
            <w:r w:rsidRPr="003F2FF3">
              <w:t>l recognition by an assessor of competence currently held by a candidate which has been gained through any combination of formal, informal training and education, work experience or real life experiences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Instruments</w:t>
            </w:r>
            <w:r w:rsidRPr="003F2FF3">
              <w:t xml:space="preserve"> are the documented questions/ assessmen</w:t>
            </w:r>
            <w:r w:rsidRPr="003F2FF3">
              <w:t>t activities developed to support the selected assessment method/s used to collect the evidence of candidate competence and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oral and written questions</w:t>
            </w:r>
          </w:p>
          <w:p w:rsidR="00000000" w:rsidRPr="003F2FF3" w:rsidP="003F2FF3">
            <w:pPr>
              <w:pStyle w:val="BodyText"/>
            </w:pPr>
            <w:r w:rsidRPr="003F2FF3">
              <w:t>observation/demonstration checklists</w:t>
            </w:r>
          </w:p>
          <w:p w:rsidR="00000000" w:rsidRPr="003F2FF3" w:rsidP="003F2FF3">
            <w:pPr>
              <w:pStyle w:val="BodyText"/>
            </w:pPr>
            <w:r w:rsidRPr="003F2FF3">
              <w:t>projects, case studies, scenarios</w:t>
            </w:r>
          </w:p>
          <w:p w:rsidR="00000000" w:rsidRPr="003F2FF3" w:rsidP="003F2FF3">
            <w:pPr>
              <w:pStyle w:val="BodyText"/>
            </w:pPr>
            <w:r w:rsidRPr="003F2FF3">
              <w:t>candidate self-assess</w:t>
            </w:r>
            <w:r w:rsidRPr="003F2FF3">
              <w:t>ment guides</w:t>
            </w:r>
          </w:p>
          <w:p w:rsidR="00000000" w:rsidRPr="003F2FF3" w:rsidP="003F2FF3">
            <w:pPr>
              <w:pStyle w:val="BodyText"/>
            </w:pPr>
            <w:r w:rsidRPr="003F2FF3">
              <w:t>recognition portfolios</w:t>
            </w:r>
          </w:p>
          <w:p w:rsidR="00000000" w:rsidRPr="003F2FF3" w:rsidP="003F2FF3">
            <w:pPr>
              <w:pStyle w:val="BodyText"/>
            </w:pPr>
            <w:r w:rsidRPr="003F2FF3">
              <w:t>workplace portfolios</w:t>
            </w:r>
          </w:p>
          <w:p w:rsidR="00000000" w:rsidRPr="003F2FF3" w:rsidP="003F2FF3">
            <w:pPr>
              <w:pStyle w:val="BodyText"/>
            </w:pPr>
            <w:r w:rsidRPr="003F2FF3">
              <w:t>simulation activities</w:t>
            </w:r>
          </w:p>
          <w:p w:rsidR="00000000" w:rsidRPr="003F2FF3" w:rsidP="003F2FF3">
            <w:pPr>
              <w:pStyle w:val="BodyText"/>
            </w:pPr>
            <w:r w:rsidRPr="003F2FF3">
              <w:t>definition of relevant workplace documents</w:t>
            </w:r>
          </w:p>
          <w:p w:rsidR="00000000" w:rsidRPr="003F2FF3" w:rsidP="003F2FF3">
            <w:pPr>
              <w:pStyle w:val="BodyText"/>
            </w:pPr>
            <w:r w:rsidRPr="003F2FF3">
              <w:t>a profile of acceptable performance measures</w:t>
            </w:r>
          </w:p>
          <w:p w:rsidR="00000000" w:rsidRPr="003F2FF3" w:rsidP="003F2FF3">
            <w:pPr>
              <w:pStyle w:val="BodyText"/>
            </w:pPr>
            <w:r w:rsidRPr="003F2FF3">
              <w:t>templates/proformas</w:t>
            </w:r>
          </w:p>
          <w:p w:rsidR="00000000" w:rsidRPr="003F2FF3" w:rsidP="003F2FF3">
            <w:pPr>
              <w:pStyle w:val="BodyText"/>
            </w:pPr>
            <w:r w:rsidRPr="003F2FF3">
              <w:t>evidence/observation checklists</w:t>
            </w:r>
          </w:p>
          <w:p w:rsidR="00000000" w:rsidP="003F2FF3">
            <w:pPr>
              <w:pStyle w:val="BodyText"/>
              <w:rPr>
                <w:lang w:val="en-NZ"/>
              </w:rPr>
            </w:pPr>
            <w:r w:rsidRPr="003F2FF3">
              <w:t>checklists for the evaluation of work samples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Rules of evidence</w:t>
            </w:r>
            <w:r w:rsidRPr="003F2FF3">
              <w:t xml:space="preserve"> are closely related to the assessment principles and provide guidance on the collection of evidence to ensure that it is:</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valid</w:t>
            </w:r>
          </w:p>
          <w:p w:rsidR="00000000" w:rsidRPr="003F2FF3" w:rsidP="003F2FF3">
            <w:pPr>
              <w:pStyle w:val="BodyText"/>
            </w:pPr>
            <w:r w:rsidRPr="003F2FF3">
              <w:t>sufficient</w:t>
            </w:r>
          </w:p>
          <w:p w:rsidR="00000000" w:rsidRPr="003F2FF3" w:rsidP="003F2FF3">
            <w:pPr>
              <w:pStyle w:val="BodyText"/>
            </w:pPr>
            <w:r w:rsidRPr="003F2FF3">
              <w:t>authentic</w:t>
            </w:r>
          </w:p>
          <w:p w:rsidR="00000000" w:rsidP="003F2FF3">
            <w:pPr>
              <w:pStyle w:val="BodyText"/>
              <w:rPr>
                <w:lang w:val="en-NZ"/>
              </w:rPr>
            </w:pPr>
            <w:r w:rsidRPr="003F2FF3">
              <w:t>current</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Procedures</w:t>
            </w:r>
            <w:r w:rsidRPr="003F2FF3">
              <w:t xml:space="preserve"> guide the application </w:t>
            </w:r>
            <w:r w:rsidRPr="003F2FF3">
              <w:t>of the assessment instruments and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instructions for the candidates</w:t>
            </w:r>
          </w:p>
          <w:p w:rsidR="00000000" w:rsidRPr="003F2FF3" w:rsidP="003F2FF3">
            <w:pPr>
              <w:pStyle w:val="BodyText"/>
            </w:pPr>
            <w:r w:rsidRPr="003F2FF3">
              <w:t>instructions for administering the assessment tool, including resources needed to conduct assessment and the context for the use of the tools</w:t>
            </w:r>
          </w:p>
          <w:p w:rsidR="00000000" w:rsidRPr="003F2FF3" w:rsidP="003F2FF3">
            <w:pPr>
              <w:pStyle w:val="BodyText"/>
            </w:pPr>
            <w:r w:rsidRPr="003F2FF3">
              <w:t>guidance for the development or rev</w:t>
            </w:r>
            <w:r w:rsidRPr="003F2FF3">
              <w:t>iew of decision making process</w:t>
            </w:r>
          </w:p>
          <w:p w:rsidR="00000000" w:rsidRPr="003F2FF3" w:rsidP="003F2FF3">
            <w:pPr>
              <w:pStyle w:val="BodyText"/>
            </w:pPr>
            <w:r w:rsidRPr="003F2FF3">
              <w:t>guidance on reasonable adjustments</w:t>
            </w:r>
          </w:p>
          <w:p w:rsidR="00000000" w:rsidRPr="003F2FF3" w:rsidP="003F2FF3">
            <w:pPr>
              <w:pStyle w:val="BodyText"/>
            </w:pPr>
            <w:r w:rsidRPr="003F2FF3">
              <w:t>specified variations or restrictions on the tools</w:t>
            </w:r>
          </w:p>
          <w:p w:rsidR="00000000" w:rsidRPr="003F2FF3" w:rsidP="003F2FF3">
            <w:pPr>
              <w:pStyle w:val="BodyText"/>
            </w:pPr>
            <w:r w:rsidRPr="003F2FF3">
              <w:t>rules for verifying assessment decisions</w:t>
            </w:r>
          </w:p>
          <w:p w:rsidR="00000000" w:rsidRPr="003F2FF3" w:rsidP="003F2FF3">
            <w:pPr>
              <w:pStyle w:val="BodyText"/>
            </w:pPr>
            <w:r w:rsidRPr="003F2FF3">
              <w:t>OHS requirements, for example, identified hazards in the assessment environment and appropriate con</w:t>
            </w:r>
            <w:r w:rsidRPr="003F2FF3">
              <w:t>trols and reporting mechanisms</w:t>
            </w:r>
          </w:p>
          <w:p w:rsidR="00000000" w:rsidP="003F2FF3">
            <w:pPr>
              <w:pStyle w:val="BodyText"/>
              <w:rPr>
                <w:lang w:val="en-NZ"/>
              </w:rPr>
            </w:pPr>
            <w:r w:rsidRPr="003F2FF3">
              <w:t>information on access and equity considerations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Assessment system policies and procedures</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candidate selection</w:t>
            </w:r>
          </w:p>
          <w:p w:rsidR="00000000" w:rsidRPr="003F2FF3" w:rsidP="003F2FF3">
            <w:pPr>
              <w:pStyle w:val="BodyText"/>
            </w:pPr>
            <w:r w:rsidRPr="003F2FF3">
              <w:t>rational and purpose of competency-based assessment</w:t>
            </w:r>
          </w:p>
          <w:p w:rsidR="00000000" w:rsidRPr="003F2FF3" w:rsidP="003F2FF3">
            <w:pPr>
              <w:pStyle w:val="BodyText"/>
            </w:pPr>
            <w:r w:rsidRPr="003F2FF3">
              <w:t>assessment records/data management/ information management</w:t>
            </w:r>
          </w:p>
          <w:p w:rsidR="00000000" w:rsidRPr="003F2FF3" w:rsidP="003F2FF3">
            <w:pPr>
              <w:pStyle w:val="BodyText"/>
            </w:pPr>
            <w:r w:rsidRPr="003F2FF3">
              <w:t>recognition of current competency/recognition of prior learning/credit arrangements</w:t>
            </w:r>
          </w:p>
          <w:p w:rsidR="00000000" w:rsidRPr="003F2FF3" w:rsidP="003F2FF3">
            <w:pPr>
              <w:pStyle w:val="BodyText"/>
            </w:pPr>
            <w:r w:rsidRPr="003F2FF3">
              <w:t>assessors - needs, qualifications, maintaining currency</w:t>
            </w:r>
          </w:p>
          <w:p w:rsidR="00000000" w:rsidRPr="003F2FF3" w:rsidP="003F2FF3">
            <w:pPr>
              <w:pStyle w:val="BodyText"/>
            </w:pPr>
            <w:r w:rsidRPr="003F2FF3">
              <w:t xml:space="preserve">assessment reporting procedures </w:t>
            </w:r>
          </w:p>
          <w:p w:rsidR="00000000" w:rsidRPr="003F2FF3" w:rsidP="003F2FF3">
            <w:pPr>
              <w:pStyle w:val="BodyText"/>
            </w:pPr>
            <w:r w:rsidRPr="003F2FF3">
              <w:t>assessment appeals</w:t>
            </w:r>
          </w:p>
          <w:p w:rsidR="00000000" w:rsidRPr="003F2FF3" w:rsidP="003F2FF3">
            <w:pPr>
              <w:pStyle w:val="BodyText"/>
            </w:pPr>
            <w:r w:rsidRPr="003F2FF3">
              <w:t>candi</w:t>
            </w:r>
            <w:r w:rsidRPr="003F2FF3">
              <w:t>date grievances/complaints</w:t>
            </w:r>
          </w:p>
          <w:p w:rsidR="00000000" w:rsidRPr="003F2FF3" w:rsidP="003F2FF3">
            <w:pPr>
              <w:pStyle w:val="BodyText"/>
            </w:pPr>
            <w:r w:rsidRPr="003F2FF3">
              <w:t xml:space="preserve">validation </w:t>
            </w:r>
          </w:p>
          <w:p w:rsidR="00000000" w:rsidRPr="003F2FF3" w:rsidP="003F2FF3">
            <w:pPr>
              <w:pStyle w:val="BodyText"/>
            </w:pPr>
            <w:r w:rsidRPr="003F2FF3">
              <w:t>evaluation/internal audit</w:t>
            </w:r>
          </w:p>
          <w:p w:rsidR="00000000" w:rsidRPr="003F2FF3" w:rsidP="003F2FF3">
            <w:pPr>
              <w:pStyle w:val="BodyText"/>
            </w:pPr>
            <w:r w:rsidRPr="003F2FF3">
              <w:t xml:space="preserve">costs/resourcing </w:t>
            </w:r>
          </w:p>
          <w:p w:rsidR="00000000" w:rsidRPr="003F2FF3" w:rsidP="003F2FF3">
            <w:pPr>
              <w:pStyle w:val="BodyText"/>
            </w:pPr>
            <w:r w:rsidRPr="003F2FF3">
              <w:t>access and equity/reasonable adjustment</w:t>
            </w:r>
          </w:p>
          <w:p w:rsidR="00000000" w:rsidRPr="003F2FF3" w:rsidP="003F2FF3">
            <w:pPr>
              <w:pStyle w:val="BodyText"/>
            </w:pPr>
            <w:r w:rsidRPr="003F2FF3">
              <w:t xml:space="preserve">partnership arrangements </w:t>
            </w:r>
          </w:p>
          <w:p w:rsidR="00000000" w:rsidRPr="003F2FF3" w:rsidP="003F2FF3">
            <w:pPr>
              <w:pStyle w:val="BodyText"/>
            </w:pPr>
            <w:r w:rsidRPr="003F2FF3">
              <w:t xml:space="preserve">links with human resource or industrial relations systems </w:t>
            </w:r>
          </w:p>
          <w:p w:rsidR="00000000" w:rsidP="003F2FF3">
            <w:pPr>
              <w:pStyle w:val="BodyText"/>
              <w:rPr>
                <w:lang w:val="en-NZ"/>
              </w:rPr>
            </w:pPr>
            <w:r w:rsidRPr="003F2FF3">
              <w:t>links with overall quality management system</w:t>
            </w:r>
          </w:p>
        </w:tc>
      </w:tr>
      <w:tr w:rsidTr="00C252E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Ev</w:t>
            </w:r>
            <w:r w:rsidRPr="003F2FF3">
              <w:rPr>
                <w:rStyle w:val="SpecialBold"/>
              </w:rPr>
              <w:t>aluation criteria</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effectiveness and relevance to the competency standards</w:t>
            </w:r>
          </w:p>
          <w:p w:rsidR="00000000" w:rsidP="003F2FF3">
            <w:pPr>
              <w:pStyle w:val="BodyText"/>
              <w:rPr>
                <w:lang w:val="en-NZ"/>
              </w:rPr>
            </w:pPr>
            <w:r w:rsidRPr="003F2FF3">
              <w:t>whether the assessment tool meets the principles of assessment</w:t>
            </w:r>
          </w:p>
        </w:tc>
      </w:tr>
      <w:tr w:rsidTr="00C252E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 xml:space="preserve">whether the assessment tool meets the rules of evidence </w:t>
            </w:r>
          </w:p>
          <w:p w:rsidR="00000000" w:rsidRPr="003F2FF3" w:rsidP="003F2FF3">
            <w:pPr>
              <w:pStyle w:val="BodyText"/>
            </w:pPr>
            <w:r w:rsidRPr="003F2FF3">
              <w:t>whether the assessment tool is appropriate to selected assessment methods</w:t>
            </w:r>
          </w:p>
          <w:p w:rsidR="00000000" w:rsidRPr="003F2FF3" w:rsidP="003F2FF3">
            <w:pPr>
              <w:pStyle w:val="BodyText"/>
            </w:pPr>
            <w:r w:rsidRPr="003F2FF3">
              <w:t>whether the assessment tool is appropriate to the target group/assessment context</w:t>
            </w:r>
          </w:p>
          <w:p w:rsidR="00000000" w:rsidRPr="003F2FF3" w:rsidP="003F2FF3">
            <w:pPr>
              <w:pStyle w:val="BodyText"/>
            </w:pPr>
            <w:r w:rsidRPr="003F2FF3">
              <w:t>whether the assessment tool provides guidance on reasonable adjustments</w:t>
            </w:r>
          </w:p>
          <w:p w:rsidR="00000000" w:rsidRPr="003F2FF3" w:rsidP="003F2FF3">
            <w:pPr>
              <w:pStyle w:val="BodyText"/>
            </w:pPr>
            <w:r w:rsidRPr="003F2FF3">
              <w:t xml:space="preserve">whether the assessment tool </w:t>
            </w:r>
            <w:r w:rsidRPr="003F2FF3">
              <w:t>addresses organisational/legal/ethical requirements including OHS requirements</w:t>
            </w:r>
          </w:p>
          <w:p w:rsidR="00000000" w:rsidRPr="003F2FF3" w:rsidP="003F2FF3">
            <w:pPr>
              <w:pStyle w:val="BodyText"/>
            </w:pPr>
            <w:r w:rsidRPr="003F2FF3">
              <w:t>whether the assessment tool enables the candidate to demonstrate current competency</w:t>
            </w:r>
          </w:p>
          <w:p w:rsidR="00000000" w:rsidRPr="003F2FF3" w:rsidP="003F2FF3">
            <w:pPr>
              <w:pStyle w:val="BodyText"/>
            </w:pPr>
            <w:r w:rsidRPr="003F2FF3">
              <w:t>level of engagement and direct participation of candidates</w:t>
            </w:r>
          </w:p>
          <w:p w:rsidR="00000000" w:rsidRPr="003F2FF3" w:rsidP="003F2FF3">
            <w:pPr>
              <w:pStyle w:val="BodyText"/>
            </w:pPr>
            <w:r w:rsidRPr="003F2FF3">
              <w:t>appropriateness of language and li</w:t>
            </w:r>
            <w:r w:rsidRPr="003F2FF3">
              <w:t>teracy used for intended audience</w:t>
            </w:r>
          </w:p>
          <w:p w:rsidR="00000000" w:rsidRPr="003F2FF3" w:rsidP="003F2FF3">
            <w:pPr>
              <w:pStyle w:val="BodyText"/>
            </w:pPr>
            <w:r w:rsidRPr="003F2FF3">
              <w:t>clarity</w:t>
            </w:r>
          </w:p>
          <w:p w:rsidR="00000000" w:rsidRPr="003F2FF3" w:rsidP="003F2FF3">
            <w:pPr>
              <w:pStyle w:val="BodyText"/>
            </w:pPr>
            <w:r w:rsidRPr="003F2FF3">
              <w:t>simplicity/ease of use/practicability</w:t>
            </w:r>
          </w:p>
          <w:p w:rsidR="00000000" w:rsidRPr="003F2FF3" w:rsidP="003F2FF3">
            <w:pPr>
              <w:pStyle w:val="BodyText"/>
            </w:pPr>
            <w:r w:rsidRPr="003F2FF3">
              <w:t>inclusivity/avoidance of bias</w:t>
            </w:r>
          </w:p>
          <w:p w:rsidR="00000000" w:rsidRPr="003F2FF3" w:rsidP="003F2FF3">
            <w:pPr>
              <w:pStyle w:val="BodyText"/>
            </w:pPr>
            <w:r w:rsidRPr="003F2FF3">
              <w:t>guidance on reasonable adjustments</w:t>
            </w:r>
          </w:p>
          <w:p w:rsidR="00000000" w:rsidP="003F2FF3">
            <w:pPr>
              <w:pStyle w:val="BodyText"/>
              <w:rPr>
                <w:lang w:val="en-NZ"/>
              </w:rPr>
            </w:pPr>
            <w:r w:rsidRPr="003F2FF3">
              <w:t>cost effectiveness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Trialled</w:t>
            </w:r>
            <w:r w:rsidRPr="003F2FF3">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expert review by individuals with expertise in assessment and the rel</w:t>
            </w:r>
            <w:r w:rsidRPr="003F2FF3">
              <w:t>evant Training Package/ accredited course or relevant benchmark</w:t>
            </w:r>
          </w:p>
          <w:p w:rsidR="00000000" w:rsidRPr="003F2FF3" w:rsidP="003F2FF3">
            <w:pPr>
              <w:pStyle w:val="BodyText"/>
            </w:pPr>
            <w:r w:rsidRPr="003F2FF3">
              <w:t>field or pilot testing with groups of assessors and candidates</w:t>
            </w:r>
          </w:p>
          <w:p w:rsidR="00000000" w:rsidRPr="003F2FF3" w:rsidP="003F2FF3">
            <w:pPr>
              <w:pStyle w:val="BodyText"/>
            </w:pPr>
            <w:r w:rsidRPr="003F2FF3">
              <w:t>review of OHS considerations</w:t>
            </w:r>
          </w:p>
          <w:p w:rsidR="00000000" w:rsidRPr="003F2FF3" w:rsidP="003F2FF3">
            <w:pPr>
              <w:pStyle w:val="BodyText"/>
            </w:pPr>
            <w:r w:rsidRPr="003F2FF3">
              <w:t>peer review by assessors in the relevant industry</w:t>
            </w:r>
          </w:p>
          <w:p w:rsidR="00000000" w:rsidP="003F2FF3">
            <w:pPr>
              <w:pStyle w:val="BodyText"/>
              <w:rPr>
                <w:lang w:val="en-NZ"/>
              </w:rPr>
            </w:pPr>
            <w:r w:rsidRPr="003F2FF3">
              <w:t>workshopping with assessors and other key stakeholders in the relevant industry sector</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Feedback</w:t>
            </w:r>
            <w:r w:rsidRPr="003F2FF3">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reliability, flexibility, validity and fairness</w:t>
            </w:r>
          </w:p>
          <w:p w:rsidR="00000000" w:rsidRPr="003F2FF3" w:rsidP="003F2FF3">
            <w:pPr>
              <w:pStyle w:val="BodyText"/>
            </w:pPr>
            <w:r w:rsidRPr="003F2FF3">
              <w:t>relevance to workplace context</w:t>
            </w:r>
          </w:p>
          <w:p w:rsidR="00000000" w:rsidRPr="003F2FF3" w:rsidP="003F2FF3">
            <w:pPr>
              <w:pStyle w:val="BodyText"/>
            </w:pPr>
            <w:r w:rsidRPr="003F2FF3">
              <w:t>content accuracy</w:t>
            </w:r>
          </w:p>
          <w:p w:rsidR="00000000" w:rsidRPr="003F2FF3" w:rsidP="003F2FF3">
            <w:pPr>
              <w:pStyle w:val="BodyText"/>
            </w:pPr>
            <w:r w:rsidRPr="003F2FF3">
              <w:t>ease of use</w:t>
            </w:r>
          </w:p>
          <w:p w:rsidR="00000000" w:rsidRPr="003F2FF3" w:rsidP="003F2FF3">
            <w:pPr>
              <w:pStyle w:val="BodyText"/>
            </w:pPr>
            <w:r w:rsidRPr="003F2FF3">
              <w:t>cost/time effectiveness for candidat</w:t>
            </w:r>
            <w:r w:rsidRPr="003F2FF3">
              <w:t>es and assessors</w:t>
            </w:r>
          </w:p>
          <w:p w:rsidR="00000000" w:rsidP="003F2FF3">
            <w:pPr>
              <w:pStyle w:val="BodyText"/>
              <w:rPr>
                <w:lang w:val="en-NZ"/>
              </w:rPr>
            </w:pPr>
            <w:r w:rsidRPr="003F2FF3">
              <w:t>language, literacy and numeracy requirements in terms of the relevant competencies</w:t>
            </w:r>
          </w:p>
        </w:tc>
      </w:tr>
      <w:tr w:rsidTr="00C252E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2FF3">
            <w:pPr>
              <w:pStyle w:val="BodyText"/>
              <w:rPr>
                <w:lang w:val="en-NZ"/>
              </w:rPr>
            </w:pPr>
            <w:r w:rsidRPr="003F2FF3">
              <w:rPr>
                <w:rStyle w:val="SpecialBold"/>
              </w:rPr>
              <w:t>Relevant people</w:t>
            </w:r>
            <w:r w:rsidRPr="003F2FF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3F2FF3" w:rsidP="003F2FF3">
            <w:pPr>
              <w:pStyle w:val="BodyText"/>
            </w:pPr>
            <w:r w:rsidRPr="003F2FF3">
              <w:t>managers</w:t>
            </w:r>
          </w:p>
          <w:p w:rsidR="00000000" w:rsidRPr="003F2FF3" w:rsidP="003F2FF3">
            <w:pPr>
              <w:pStyle w:val="BodyText"/>
            </w:pPr>
            <w:r w:rsidRPr="003F2FF3">
              <w:t>supervisors</w:t>
            </w:r>
          </w:p>
          <w:p w:rsidR="00000000" w:rsidRPr="003F2FF3" w:rsidP="003F2FF3">
            <w:pPr>
              <w:pStyle w:val="BodyText"/>
            </w:pPr>
            <w:r w:rsidRPr="003F2FF3">
              <w:t>technical and subject experts, including OHS, English language, literacy and numeracy specialists</w:t>
            </w:r>
          </w:p>
          <w:p w:rsidR="00000000" w:rsidRPr="003F2FF3" w:rsidP="003F2FF3">
            <w:pPr>
              <w:pStyle w:val="BodyText"/>
            </w:pPr>
            <w:r w:rsidRPr="003F2FF3">
              <w:t>trainin</w:t>
            </w:r>
            <w:r w:rsidRPr="003F2FF3">
              <w:t>g and assessment coordinators</w:t>
            </w:r>
          </w:p>
          <w:p w:rsidR="00000000" w:rsidRPr="003F2FF3" w:rsidP="003F2FF3">
            <w:pPr>
              <w:pStyle w:val="BodyText"/>
            </w:pPr>
            <w:r w:rsidRPr="003F2FF3">
              <w:t>industry regulators</w:t>
            </w:r>
          </w:p>
          <w:p w:rsidR="00000000" w:rsidRPr="003F2FF3" w:rsidP="003F2FF3">
            <w:pPr>
              <w:pStyle w:val="BodyText"/>
            </w:pPr>
            <w:r w:rsidRPr="003F2FF3">
              <w:t>union and employer representatives</w:t>
            </w:r>
          </w:p>
          <w:p w:rsidR="00000000" w:rsidRPr="003F2FF3" w:rsidP="003F2FF3">
            <w:pPr>
              <w:pStyle w:val="BodyText"/>
            </w:pPr>
            <w:r w:rsidRPr="003F2FF3">
              <w:t>members of professional associations</w:t>
            </w:r>
          </w:p>
          <w:p w:rsidR="00000000" w:rsidRPr="003F2FF3" w:rsidP="003F2FF3">
            <w:pPr>
              <w:pStyle w:val="BodyText"/>
            </w:pPr>
            <w:r w:rsidRPr="003F2FF3">
              <w:t>state/territory registering body</w:t>
            </w:r>
          </w:p>
        </w:tc>
      </w:tr>
    </w:tbl>
    <w:p w:rsidR="00000000" w:rsidRPr="003F2FF3" w:rsidP="003F2FF3">
      <w:pPr>
        <w:pStyle w:val="BodyText"/>
      </w:pPr>
    </w:p>
    <w:p w:rsidR="00000000" w:rsidRPr="003F2FF3" w:rsidP="003F2FF3">
      <w:pPr>
        <w:pStyle w:val="AllowPageBreak"/>
      </w:pPr>
    </w:p>
    <w:p w:rsidR="00000000" w:rsidRPr="003F2FF3" w:rsidP="003F2FF3">
      <w:pPr>
        <w:pStyle w:val="Heading1"/>
      </w:pPr>
      <w:bookmarkStart w:id="12" w:name="O_317439"/>
      <w:bookmarkEnd w:id="12"/>
      <w:r w:rsidRPr="003F2FF3">
        <w:t>Unit Sector(s)</w:t>
      </w:r>
    </w:p>
    <w:p w:rsidR="00000000" w:rsidRPr="003F2FF3" w:rsidP="003F2FF3">
      <w:pPr>
        <w:pStyle w:val="BodyText"/>
      </w:pPr>
      <w:r w:rsidRPr="003F2FF3">
        <w:t>Not applicable.</w:t>
      </w:r>
    </w:p>
    <w:p w:rsidR="00000000" w:rsidRPr="003F2FF3" w:rsidP="003F2FF3">
      <w:pPr>
        <w:pStyle w:val="AllowPageBreak"/>
      </w:pPr>
    </w:p>
    <w:p w:rsidR="00000000" w:rsidRPr="003F2FF3" w:rsidP="003F2FF3">
      <w:pPr>
        <w:pStyle w:val="Heading1"/>
      </w:pPr>
      <w:bookmarkStart w:id="13" w:name="O_317443"/>
      <w:bookmarkEnd w:id="13"/>
      <w:r w:rsidRPr="003F2FF3">
        <w:t>Competency Field</w:t>
      </w:r>
    </w:p>
    <w:p w:rsidR="00000000" w:rsidRPr="003F2FF3" w:rsidP="003F2FF3">
      <w:pPr>
        <w:pStyle w:val="BodyText"/>
      </w:pPr>
      <w:r w:rsidRPr="003F2FF3">
        <w:rPr>
          <w:rStyle w:val="SpecialBold"/>
        </w:rPr>
        <w:t>Assessment</w:t>
      </w:r>
    </w:p>
    <w:p w:rsidR="00000000" w:rsidRPr="003F2FF3" w:rsidP="003F2FF3"/>
    <w:sectPr w:rsidSect="003F2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2E5" w:rsidP="00C25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E5" w:rsidP="003F2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252E5" w:rsidP="003F2F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52E5" w:rsidP="003F2F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2E5" w:rsidP="00C252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E5" w:rsidP="003F2FF3">
    <w:pPr>
      <w:pStyle w:val="Header"/>
      <w:framePr w:wrap="around"/>
    </w:pPr>
    <w:r>
      <w:fldChar w:fldCharType="begin"/>
    </w:r>
    <w:r>
      <w:instrText xml:space="preserve"> TITLE   \* MERGEFORMAT </w:instrText>
    </w:r>
    <w:r>
      <w:fldChar w:fldCharType="separate"/>
    </w:r>
    <w:r>
      <w:t>TAAASS403B Develop assessment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2E5" w:rsidP="003F2F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2FF3"/>
    <w:pPr>
      <w:spacing w:before="360" w:after="60"/>
      <w:outlineLvl w:val="0"/>
    </w:pPr>
    <w:rPr>
      <w:sz w:val="32"/>
    </w:rPr>
  </w:style>
  <w:style w:type="paragraph" w:styleId="Heading2">
    <w:name w:val="heading 2"/>
    <w:basedOn w:val="HeadingBase"/>
    <w:next w:val="BodyText"/>
    <w:link w:val="Heading2Char"/>
    <w:qFormat/>
    <w:rsid w:val="003F2FF3"/>
    <w:pPr>
      <w:keepLines/>
      <w:spacing w:before="240" w:after="120"/>
      <w:outlineLvl w:val="1"/>
    </w:pPr>
    <w:rPr>
      <w:sz w:val="28"/>
      <w:szCs w:val="40"/>
    </w:rPr>
  </w:style>
  <w:style w:type="paragraph" w:styleId="Heading3">
    <w:name w:val="heading 3"/>
    <w:basedOn w:val="HeadingBase"/>
    <w:next w:val="BodyText"/>
    <w:link w:val="Heading3Char"/>
    <w:qFormat/>
    <w:rsid w:val="003F2FF3"/>
    <w:pPr>
      <w:spacing w:before="180" w:after="120"/>
      <w:outlineLvl w:val="2"/>
    </w:pPr>
    <w:rPr>
      <w:spacing w:val="-10"/>
      <w:kern w:val="32"/>
    </w:rPr>
  </w:style>
  <w:style w:type="paragraph" w:styleId="Heading4">
    <w:name w:val="heading 4"/>
    <w:basedOn w:val="HeadingBase"/>
    <w:next w:val="BodyText"/>
    <w:link w:val="Heading4Char"/>
    <w:qFormat/>
    <w:rsid w:val="003F2FF3"/>
    <w:pPr>
      <w:spacing w:before="160" w:after="120"/>
      <w:outlineLvl w:val="3"/>
    </w:pPr>
    <w:rPr>
      <w:sz w:val="22"/>
    </w:rPr>
  </w:style>
  <w:style w:type="paragraph" w:styleId="Heading5">
    <w:name w:val="heading 5"/>
    <w:basedOn w:val="HeadingBase"/>
    <w:next w:val="Normal"/>
    <w:link w:val="Heading5Char"/>
    <w:qFormat/>
    <w:rsid w:val="003F2FF3"/>
    <w:pPr>
      <w:spacing w:before="80"/>
      <w:outlineLvl w:val="4"/>
    </w:pPr>
    <w:rPr>
      <w:color w:val="918585"/>
      <w:sz w:val="20"/>
    </w:rPr>
  </w:style>
  <w:style w:type="paragraph" w:styleId="Heading6">
    <w:name w:val="heading 6"/>
    <w:basedOn w:val="HeadingBase"/>
    <w:next w:val="Normal"/>
    <w:link w:val="Heading6Char"/>
    <w:qFormat/>
    <w:rsid w:val="003F2FF3"/>
    <w:pPr>
      <w:spacing w:before="60"/>
      <w:outlineLvl w:val="5"/>
    </w:pPr>
    <w:rPr>
      <w:color w:val="918585"/>
      <w:sz w:val="20"/>
    </w:rPr>
  </w:style>
  <w:style w:type="paragraph" w:styleId="Heading7">
    <w:name w:val="heading 7"/>
    <w:basedOn w:val="Normal"/>
    <w:next w:val="Normal"/>
    <w:link w:val="Heading7Char"/>
    <w:qFormat/>
    <w:rsid w:val="003F2FF3"/>
    <w:pPr>
      <w:ind w:left="720"/>
      <w:outlineLvl w:val="6"/>
    </w:pPr>
    <w:rPr>
      <w:i/>
    </w:rPr>
  </w:style>
  <w:style w:type="paragraph" w:styleId="Heading8">
    <w:name w:val="heading 8"/>
    <w:basedOn w:val="Normal"/>
    <w:next w:val="Normal"/>
    <w:link w:val="Heading8Char"/>
    <w:qFormat/>
    <w:rsid w:val="003F2FF3"/>
    <w:pPr>
      <w:ind w:left="720"/>
      <w:outlineLvl w:val="7"/>
    </w:pPr>
    <w:rPr>
      <w:i/>
    </w:rPr>
  </w:style>
  <w:style w:type="paragraph" w:styleId="Heading9">
    <w:name w:val="heading 9"/>
    <w:basedOn w:val="Normal"/>
    <w:next w:val="Normal"/>
    <w:link w:val="Heading9Char"/>
    <w:qFormat/>
    <w:rsid w:val="003F2FF3"/>
    <w:pPr>
      <w:ind w:left="720"/>
      <w:outlineLvl w:val="8"/>
    </w:pPr>
    <w:rPr>
      <w:i/>
    </w:rPr>
  </w:style>
  <w:style w:type="character" w:default="1" w:styleId="DefaultParagraphFont">
    <w:name w:val="Default Paragraph Font"/>
    <w:uiPriority w:val="1"/>
    <w:unhideWhenUsed/>
    <w:rsid w:val="003F2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FF3"/>
  </w:style>
  <w:style w:type="character" w:customStyle="1" w:styleId="Heading1Char">
    <w:name w:val="Heading 1 Char"/>
    <w:basedOn w:val="DefaultParagraphFont"/>
    <w:link w:val="Heading1"/>
    <w:rsid w:val="003F2FF3"/>
    <w:rPr>
      <w:rFonts w:ascii="Times New Roman" w:eastAsia="Times New Roman" w:hAnsi="Times New Roman" w:cs="Times New Roman"/>
      <w:b/>
      <w:sz w:val="32"/>
      <w:szCs w:val="20"/>
      <w:lang w:eastAsia="en-US"/>
    </w:rPr>
  </w:style>
  <w:style w:type="paragraph" w:styleId="BodyText">
    <w:name w:val="Body Text"/>
    <w:basedOn w:val="Normal"/>
    <w:link w:val="BodyTextChar"/>
    <w:rsid w:val="003F2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FF3"/>
    <w:rPr>
      <w:rFonts w:ascii="Times New Roman" w:eastAsia="Times New Roman" w:hAnsi="Times New Roman" w:cs="Times New Roman"/>
      <w:sz w:val="24"/>
      <w:lang w:val="en-US" w:eastAsia="en-US"/>
    </w:rPr>
  </w:style>
  <w:style w:type="paragraph" w:styleId="Footer">
    <w:name w:val="footer"/>
    <w:basedOn w:val="Normal"/>
    <w:link w:val="FooterChar"/>
    <w:rsid w:val="003F2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FF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F2FF3"/>
    <w:rPr>
      <w:b/>
      <w:spacing w:val="0"/>
    </w:rPr>
  </w:style>
  <w:style w:type="paragraph" w:styleId="Header">
    <w:name w:val="header"/>
    <w:basedOn w:val="Normal"/>
    <w:link w:val="HeaderChar"/>
    <w:rsid w:val="003F2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F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2FF3"/>
    <w:pPr>
      <w:spacing w:before="240" w:after="120"/>
      <w:outlineLvl w:val="0"/>
    </w:pPr>
    <w:rPr>
      <w:rFonts w:ascii="Times New Roman" w:hAnsi="Times New Roman"/>
      <w:b/>
      <w:sz w:val="28"/>
    </w:rPr>
  </w:style>
  <w:style w:type="paragraph" w:customStyle="1" w:styleId="AllowPageBreak">
    <w:name w:val="AllowPageBreak"/>
    <w:rsid w:val="003F2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F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2F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2FF3"/>
    <w:rPr>
      <w:rFonts w:ascii="Courier New" w:eastAsia="Times New Roman" w:hAnsi="Courier New" w:cs="Times New Roman"/>
      <w:i/>
      <w:szCs w:val="20"/>
      <w:lang w:val="en-US" w:eastAsia="en-US"/>
    </w:rPr>
  </w:style>
  <w:style w:type="paragraph" w:customStyle="1" w:styleId="HeadingBase">
    <w:name w:val="Heading Base"/>
    <w:rsid w:val="003F2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FF3"/>
    <w:pPr>
      <w:tabs>
        <w:tab w:val="right" w:leader="dot" w:pos="9072"/>
      </w:tabs>
      <w:ind w:left="567"/>
    </w:pPr>
    <w:rPr>
      <w:szCs w:val="22"/>
    </w:rPr>
  </w:style>
  <w:style w:type="paragraph" w:customStyle="1" w:styleId="TOCBase">
    <w:name w:val="TOC Base"/>
    <w:rsid w:val="003F2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FF3"/>
    <w:pPr>
      <w:tabs>
        <w:tab w:val="right" w:leader="dot" w:pos="9072"/>
      </w:tabs>
      <w:spacing w:before="40" w:after="40"/>
      <w:ind w:left="284"/>
    </w:pPr>
    <w:rPr>
      <w:rFonts w:ascii="Times New Roman" w:hAnsi="Times New Roman"/>
    </w:rPr>
  </w:style>
  <w:style w:type="paragraph" w:styleId="TOC1">
    <w:name w:val="toc 1"/>
    <w:basedOn w:val="TOCBase"/>
    <w:next w:val="Normal"/>
    <w:rsid w:val="003F2F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FF3"/>
    <w:pPr>
      <w:spacing w:before="5040"/>
      <w:jc w:val="center"/>
    </w:pPr>
    <w:rPr>
      <w:sz w:val="48"/>
      <w:szCs w:val="72"/>
      <w:lang w:val="en-US"/>
    </w:rPr>
  </w:style>
  <w:style w:type="character" w:customStyle="1" w:styleId="TitleChar">
    <w:name w:val="Title Char"/>
    <w:basedOn w:val="DefaultParagraphFont"/>
    <w:link w:val="Title"/>
    <w:rsid w:val="003F2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FF3"/>
    <w:pPr>
      <w:tabs>
        <w:tab w:val="left" w:pos="3600"/>
        <w:tab w:val="left" w:pos="3958"/>
      </w:tabs>
    </w:pPr>
  </w:style>
  <w:style w:type="paragraph" w:styleId="List">
    <w:name w:val="List"/>
    <w:basedOn w:val="BodyText"/>
    <w:next w:val="BodyText"/>
    <w:rsid w:val="003F2FF3"/>
    <w:pPr>
      <w:tabs>
        <w:tab w:val="left" w:pos="340"/>
      </w:tabs>
      <w:spacing w:before="60" w:after="60"/>
      <w:ind w:left="340" w:hanging="340"/>
    </w:pPr>
  </w:style>
  <w:style w:type="paragraph" w:styleId="ListBullet">
    <w:name w:val="List Bullet"/>
    <w:basedOn w:val="List"/>
    <w:rsid w:val="003F2FF3"/>
    <w:pPr>
      <w:numPr>
        <w:numId w:val="11"/>
      </w:numPr>
      <w:tabs>
        <w:tab w:val="clear" w:pos="340"/>
      </w:tabs>
      <w:spacing w:before="40" w:after="40"/>
    </w:pPr>
  </w:style>
  <w:style w:type="paragraph" w:customStyle="1" w:styleId="Note">
    <w:name w:val="Note"/>
    <w:basedOn w:val="BodyText"/>
    <w:rsid w:val="003F2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FF3"/>
    <w:pPr>
      <w:framePr w:wrap="auto" w:hAnchor="text" w:y="6049"/>
    </w:pPr>
    <w:rPr>
      <w:color w:val="000000"/>
      <w:sz w:val="40"/>
    </w:rPr>
  </w:style>
  <w:style w:type="paragraph" w:customStyle="1" w:styleId="TOCTitle">
    <w:name w:val="TOCTitle"/>
    <w:basedOn w:val="Heading1"/>
    <w:rsid w:val="003F2FF3"/>
    <w:pPr>
      <w:spacing w:after="240"/>
      <w:jc w:val="center"/>
      <w:outlineLvl w:val="9"/>
    </w:pPr>
    <w:rPr>
      <w:caps/>
    </w:rPr>
  </w:style>
  <w:style w:type="paragraph" w:customStyle="1" w:styleId="Version">
    <w:name w:val="Version"/>
    <w:rsid w:val="003F2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FF3"/>
    <w:pPr>
      <w:numPr>
        <w:numId w:val="12"/>
      </w:numPr>
      <w:tabs>
        <w:tab w:val="clear" w:pos="680"/>
      </w:tabs>
    </w:pPr>
  </w:style>
  <w:style w:type="paragraph" w:styleId="Index1">
    <w:name w:val="index 1"/>
    <w:basedOn w:val="Normal"/>
    <w:next w:val="Normal"/>
    <w:semiHidden/>
    <w:rsid w:val="003F2FF3"/>
    <w:pPr>
      <w:keepNext w:val="0"/>
      <w:tabs>
        <w:tab w:val="right" w:pos="4176"/>
      </w:tabs>
      <w:ind w:left="198" w:hanging="198"/>
    </w:pPr>
    <w:rPr>
      <w:rFonts w:ascii="Garamond" w:hAnsi="Garamond"/>
    </w:rPr>
  </w:style>
  <w:style w:type="paragraph" w:styleId="IndexHeading">
    <w:name w:val="index heading"/>
    <w:basedOn w:val="Normal"/>
    <w:next w:val="Index1"/>
    <w:semiHidden/>
    <w:rsid w:val="003F2FF3"/>
    <w:pPr>
      <w:spacing w:before="120" w:after="120"/>
    </w:pPr>
    <w:rPr>
      <w:rFonts w:ascii="Arial" w:hAnsi="Arial"/>
      <w:b/>
      <w:color w:val="918585"/>
      <w:sz w:val="24"/>
    </w:rPr>
  </w:style>
  <w:style w:type="paragraph" w:customStyle="1" w:styleId="Chapter">
    <w:name w:val="Chapter"/>
    <w:basedOn w:val="Normal"/>
    <w:rsid w:val="003F2FF3"/>
    <w:pPr>
      <w:spacing w:before="240"/>
    </w:pPr>
    <w:rPr>
      <w:rFonts w:ascii="Times New Roman" w:hAnsi="Times New Roman"/>
      <w:smallCaps/>
      <w:spacing w:val="80"/>
      <w:sz w:val="28"/>
    </w:rPr>
  </w:style>
  <w:style w:type="paragraph" w:customStyle="1" w:styleId="InChapter">
    <w:name w:val="InChapter"/>
    <w:basedOn w:val="Heading3"/>
    <w:rsid w:val="003F2FF3"/>
    <w:pPr>
      <w:spacing w:after="240"/>
      <w:outlineLvl w:val="9"/>
    </w:pPr>
    <w:rPr>
      <w:noProof/>
    </w:rPr>
  </w:style>
  <w:style w:type="paragraph" w:styleId="Index2">
    <w:name w:val="index 2"/>
    <w:basedOn w:val="Normal"/>
    <w:next w:val="Normal"/>
    <w:semiHidden/>
    <w:rsid w:val="003F2FF3"/>
    <w:pPr>
      <w:tabs>
        <w:tab w:val="right" w:pos="4176"/>
      </w:tabs>
      <w:ind w:left="568" w:hanging="284"/>
    </w:pPr>
    <w:rPr>
      <w:rFonts w:ascii="Garamond" w:hAnsi="Garamond"/>
    </w:rPr>
  </w:style>
  <w:style w:type="paragraph" w:customStyle="1" w:styleId="Byline">
    <w:name w:val="Byline"/>
    <w:rsid w:val="003F2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FF3"/>
    <w:pPr>
      <w:tabs>
        <w:tab w:val="clear" w:pos="3600"/>
        <w:tab w:val="clear" w:pos="3958"/>
      </w:tabs>
      <w:jc w:val="right"/>
    </w:pPr>
  </w:style>
  <w:style w:type="character" w:styleId="Emphasis">
    <w:name w:val="Emphasis"/>
    <w:basedOn w:val="DefaultParagraphFont"/>
    <w:qFormat/>
    <w:rsid w:val="003F2FF3"/>
    <w:rPr>
      <w:i/>
    </w:rPr>
  </w:style>
  <w:style w:type="paragraph" w:styleId="Caption">
    <w:name w:val="caption"/>
    <w:basedOn w:val="BodyText"/>
    <w:next w:val="Normal"/>
    <w:qFormat/>
    <w:rsid w:val="003F2FF3"/>
    <w:pPr>
      <w:framePr w:w="2268" w:hSpace="181" w:vSpace="181" w:wrap="around" w:vAnchor="text" w:hAnchor="page" w:x="1135" w:y="285" w:anchorLock="1"/>
    </w:pPr>
    <w:rPr>
      <w:i/>
    </w:rPr>
  </w:style>
  <w:style w:type="paragraph" w:customStyle="1" w:styleId="MiniTOCTitle">
    <w:name w:val="MiniTOCTitle"/>
    <w:basedOn w:val="Heading4"/>
    <w:rsid w:val="003F2FF3"/>
    <w:pPr>
      <w:spacing w:before="240"/>
      <w:outlineLvl w:val="9"/>
    </w:pPr>
    <w:rPr>
      <w:noProof/>
      <w:sz w:val="24"/>
    </w:rPr>
  </w:style>
  <w:style w:type="paragraph" w:customStyle="1" w:styleId="MiniTOCItem">
    <w:name w:val="MiniTOCItem"/>
    <w:basedOn w:val="ListBullet"/>
    <w:rsid w:val="003F2FF3"/>
    <w:pPr>
      <w:numPr>
        <w:numId w:val="0"/>
      </w:numPr>
      <w:tabs>
        <w:tab w:val="right" w:leader="dot" w:pos="6521"/>
      </w:tabs>
      <w:spacing w:before="0" w:after="0"/>
    </w:pPr>
  </w:style>
  <w:style w:type="paragraph" w:customStyle="1" w:styleId="TOFTitle">
    <w:name w:val="TOFTitle"/>
    <w:basedOn w:val="TOCTitle"/>
    <w:rsid w:val="003F2FF3"/>
  </w:style>
  <w:style w:type="paragraph" w:styleId="TableofFigures">
    <w:name w:val="table of figures"/>
    <w:basedOn w:val="Normal"/>
    <w:next w:val="Normal"/>
    <w:semiHidden/>
    <w:rsid w:val="003F2FF3"/>
    <w:pPr>
      <w:tabs>
        <w:tab w:val="right" w:leader="dot" w:pos="9072"/>
      </w:tabs>
      <w:ind w:left="970" w:hanging="403"/>
    </w:pPr>
    <w:rPr>
      <w:rFonts w:ascii="Times New Roman" w:hAnsi="Times New Roman"/>
      <w:b/>
    </w:rPr>
  </w:style>
  <w:style w:type="paragraph" w:styleId="ListNumber">
    <w:name w:val="List Number"/>
    <w:basedOn w:val="List"/>
    <w:rsid w:val="003F2FF3"/>
    <w:pPr>
      <w:numPr>
        <w:numId w:val="9"/>
      </w:numPr>
    </w:pPr>
  </w:style>
  <w:style w:type="character" w:customStyle="1" w:styleId="WingdingSymbols">
    <w:name w:val="Wingding Symbols"/>
    <w:rsid w:val="003F2FF3"/>
    <w:rPr>
      <w:rFonts w:ascii="Wingdings" w:hAnsi="Wingdings"/>
    </w:rPr>
  </w:style>
  <w:style w:type="paragraph" w:customStyle="1" w:styleId="TableHeading">
    <w:name w:val="Table Heading"/>
    <w:basedOn w:val="HeadingBase"/>
    <w:rsid w:val="003F2FF3"/>
    <w:pPr>
      <w:keepLines/>
      <w:pBdr>
        <w:bottom w:val="single" w:sz="6" w:space="1" w:color="918585"/>
      </w:pBdr>
      <w:spacing w:before="240"/>
    </w:pPr>
  </w:style>
  <w:style w:type="character" w:customStyle="1" w:styleId="HotSpot">
    <w:name w:val="HotSpot"/>
    <w:rsid w:val="003F2FF3"/>
    <w:rPr>
      <w:color w:val="0033CC"/>
      <w:u w:val="none"/>
    </w:rPr>
  </w:style>
  <w:style w:type="paragraph" w:customStyle="1" w:styleId="BodyTextRight">
    <w:name w:val="Body Text Right"/>
    <w:basedOn w:val="BodyText"/>
    <w:rsid w:val="003F2FF3"/>
    <w:pPr>
      <w:spacing w:before="0" w:after="0"/>
      <w:jc w:val="right"/>
    </w:pPr>
  </w:style>
  <w:style w:type="paragraph" w:styleId="Index3">
    <w:name w:val="index 3"/>
    <w:basedOn w:val="ListNumber2"/>
    <w:next w:val="Normal"/>
    <w:semiHidden/>
    <w:rsid w:val="003F2FF3"/>
    <w:pPr>
      <w:numPr>
        <w:numId w:val="0"/>
      </w:numPr>
      <w:tabs>
        <w:tab w:val="right" w:leader="dot" w:pos="4176"/>
      </w:tabs>
    </w:pPr>
  </w:style>
  <w:style w:type="paragraph" w:styleId="ListNumber2">
    <w:name w:val="List Number 2"/>
    <w:basedOn w:val="List2"/>
    <w:rsid w:val="003F2FF3"/>
    <w:pPr>
      <w:numPr>
        <w:numId w:val="8"/>
      </w:numPr>
      <w:tabs>
        <w:tab w:val="clear" w:pos="1060"/>
      </w:tabs>
    </w:pPr>
  </w:style>
  <w:style w:type="paragraph" w:customStyle="1" w:styleId="MarginNote">
    <w:name w:val="Margin Note"/>
    <w:basedOn w:val="BodyText"/>
    <w:rsid w:val="003F2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F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2FF3"/>
    <w:rPr>
      <w:sz w:val="32"/>
    </w:rPr>
  </w:style>
  <w:style w:type="paragraph" w:customStyle="1" w:styleId="HeadingProcedure">
    <w:name w:val="Heading Procedure"/>
    <w:basedOn w:val="HeadingBase"/>
    <w:next w:val="Normal"/>
    <w:rsid w:val="003F2FF3"/>
    <w:pPr>
      <w:tabs>
        <w:tab w:val="left" w:pos="0"/>
      </w:tabs>
      <w:spacing w:before="120" w:after="60"/>
    </w:pPr>
    <w:rPr>
      <w:i/>
      <w:color w:val="918585"/>
      <w:sz w:val="22"/>
    </w:rPr>
  </w:style>
  <w:style w:type="paragraph" w:customStyle="1" w:styleId="TableBodyText">
    <w:name w:val="Table Body Text"/>
    <w:basedOn w:val="BodyText"/>
    <w:rsid w:val="003F2FF3"/>
    <w:pPr>
      <w:spacing w:before="60" w:after="60"/>
    </w:pPr>
  </w:style>
  <w:style w:type="paragraph" w:styleId="ListContinue">
    <w:name w:val="List Continue"/>
    <w:basedOn w:val="List"/>
    <w:rsid w:val="003F2FF3"/>
    <w:pPr>
      <w:ind w:firstLine="0"/>
    </w:pPr>
  </w:style>
  <w:style w:type="paragraph" w:customStyle="1" w:styleId="ListNote">
    <w:name w:val="List Note"/>
    <w:basedOn w:val="List"/>
    <w:rsid w:val="003F2FF3"/>
    <w:pPr>
      <w:pBdr>
        <w:top w:val="single" w:sz="6" w:space="2" w:color="918585"/>
        <w:bottom w:val="single" w:sz="6" w:space="2" w:color="918585"/>
      </w:pBdr>
      <w:tabs>
        <w:tab w:val="left" w:pos="1021"/>
      </w:tabs>
      <w:ind w:firstLine="0"/>
    </w:pPr>
  </w:style>
  <w:style w:type="paragraph" w:customStyle="1" w:styleId="Warning">
    <w:name w:val="Warning"/>
    <w:basedOn w:val="BodyText"/>
    <w:rsid w:val="003F2FF3"/>
    <w:pPr>
      <w:shd w:val="clear" w:color="auto" w:fill="D9D9D9"/>
      <w:tabs>
        <w:tab w:val="left" w:pos="992"/>
      </w:tabs>
      <w:ind w:left="119" w:right="119"/>
    </w:pPr>
    <w:rPr>
      <w:sz w:val="20"/>
    </w:rPr>
  </w:style>
  <w:style w:type="paragraph" w:customStyle="1" w:styleId="MarginIcons">
    <w:name w:val="Margin Icons"/>
    <w:basedOn w:val="BodyText"/>
    <w:rsid w:val="003F2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FF3"/>
    <w:rPr>
      <w:rFonts w:ascii="Courier New" w:hAnsi="Courier New"/>
    </w:rPr>
  </w:style>
  <w:style w:type="paragraph" w:customStyle="1" w:styleId="NoteBullet">
    <w:name w:val="Note Bullet"/>
    <w:basedOn w:val="Note"/>
    <w:rsid w:val="003F2FF3"/>
    <w:pPr>
      <w:tabs>
        <w:tab w:val="clear" w:pos="680"/>
      </w:tabs>
      <w:spacing w:before="60" w:after="60"/>
    </w:pPr>
  </w:style>
  <w:style w:type="paragraph" w:customStyle="1" w:styleId="SubHeading2">
    <w:name w:val="SubHeading2"/>
    <w:basedOn w:val="HeadingBase"/>
    <w:rsid w:val="003F2FF3"/>
    <w:pPr>
      <w:spacing w:before="240" w:after="60"/>
    </w:pPr>
    <w:rPr>
      <w:sz w:val="20"/>
    </w:rPr>
  </w:style>
  <w:style w:type="paragraph" w:customStyle="1" w:styleId="SubHeading1">
    <w:name w:val="SubHeading1"/>
    <w:basedOn w:val="HeadingBase"/>
    <w:rsid w:val="003F2FF3"/>
    <w:pPr>
      <w:spacing w:before="240" w:after="60"/>
    </w:pPr>
    <w:rPr>
      <w:color w:val="918585"/>
      <w:sz w:val="22"/>
    </w:rPr>
  </w:style>
  <w:style w:type="paragraph" w:customStyle="1" w:styleId="SideHeading">
    <w:name w:val="Side Heading"/>
    <w:basedOn w:val="HeadingBase"/>
    <w:rsid w:val="003F2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FF3"/>
    <w:pPr>
      <w:numPr>
        <w:numId w:val="10"/>
      </w:numPr>
    </w:pPr>
  </w:style>
  <w:style w:type="paragraph" w:styleId="PlainText">
    <w:name w:val="Plain Text"/>
    <w:basedOn w:val="Normal"/>
    <w:link w:val="PlainTextChar"/>
    <w:rsid w:val="003F2FF3"/>
    <w:rPr>
      <w:sz w:val="20"/>
    </w:rPr>
  </w:style>
  <w:style w:type="character" w:customStyle="1" w:styleId="PlainTextChar">
    <w:name w:val="Plain Text Char"/>
    <w:basedOn w:val="DefaultParagraphFont"/>
    <w:link w:val="PlainText"/>
    <w:rsid w:val="003F2F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2FF3"/>
    <w:rPr>
      <w:b/>
      <w:smallCaps/>
    </w:rPr>
  </w:style>
  <w:style w:type="paragraph" w:customStyle="1" w:styleId="TableListNumber">
    <w:name w:val="Table List Number"/>
    <w:basedOn w:val="ListNumber"/>
    <w:rsid w:val="003F2FF3"/>
    <w:pPr>
      <w:numPr>
        <w:numId w:val="0"/>
      </w:numPr>
    </w:pPr>
  </w:style>
  <w:style w:type="paragraph" w:styleId="TOC4">
    <w:name w:val="toc 4"/>
    <w:basedOn w:val="TOCBase"/>
    <w:next w:val="Normal"/>
    <w:semiHidden/>
    <w:rsid w:val="003F2FF3"/>
    <w:pPr>
      <w:tabs>
        <w:tab w:val="right" w:leader="dot" w:pos="9071"/>
      </w:tabs>
      <w:ind w:left="1701"/>
    </w:pPr>
  </w:style>
  <w:style w:type="paragraph" w:customStyle="1" w:styleId="ListAlpha">
    <w:name w:val="List Alpha"/>
    <w:basedOn w:val="List"/>
    <w:rsid w:val="003F2FF3"/>
    <w:pPr>
      <w:numPr>
        <w:numId w:val="7"/>
      </w:numPr>
    </w:pPr>
  </w:style>
  <w:style w:type="paragraph" w:customStyle="1" w:styleId="ListAlpha2">
    <w:name w:val="List Alpha 2"/>
    <w:basedOn w:val="List2"/>
    <w:rsid w:val="003F2FF3"/>
    <w:pPr>
      <w:numPr>
        <w:numId w:val="6"/>
      </w:numPr>
    </w:pPr>
  </w:style>
  <w:style w:type="paragraph" w:styleId="List2">
    <w:name w:val="List 2"/>
    <w:basedOn w:val="BodyText"/>
    <w:rsid w:val="003F2FF3"/>
    <w:pPr>
      <w:tabs>
        <w:tab w:val="left" w:pos="680"/>
      </w:tabs>
      <w:spacing w:before="60" w:after="60"/>
      <w:ind w:left="680" w:hanging="340"/>
    </w:pPr>
  </w:style>
  <w:style w:type="paragraph" w:styleId="List3">
    <w:name w:val="List 3"/>
    <w:basedOn w:val="BodyText"/>
    <w:rsid w:val="003F2FF3"/>
    <w:pPr>
      <w:tabs>
        <w:tab w:val="left" w:pos="1021"/>
      </w:tabs>
      <w:spacing w:before="60" w:after="60"/>
      <w:ind w:left="1020" w:hanging="340"/>
    </w:pPr>
  </w:style>
  <w:style w:type="paragraph" w:styleId="List4">
    <w:name w:val="List 4"/>
    <w:basedOn w:val="BodyText"/>
    <w:rsid w:val="003F2FF3"/>
    <w:pPr>
      <w:tabs>
        <w:tab w:val="left" w:pos="1361"/>
      </w:tabs>
      <w:spacing w:before="60" w:after="60"/>
      <w:ind w:left="1361" w:hanging="340"/>
    </w:pPr>
  </w:style>
  <w:style w:type="paragraph" w:styleId="List5">
    <w:name w:val="List 5"/>
    <w:basedOn w:val="BodyText"/>
    <w:rsid w:val="003F2FF3"/>
    <w:pPr>
      <w:tabs>
        <w:tab w:val="left" w:pos="1701"/>
      </w:tabs>
      <w:spacing w:before="60" w:after="60"/>
      <w:ind w:left="1701" w:hanging="340"/>
    </w:pPr>
  </w:style>
  <w:style w:type="paragraph" w:styleId="ListBullet3">
    <w:name w:val="List Bullet 3"/>
    <w:basedOn w:val="List3"/>
    <w:rsid w:val="003F2FF3"/>
    <w:pPr>
      <w:numPr>
        <w:numId w:val="13"/>
      </w:numPr>
      <w:tabs>
        <w:tab w:val="clear" w:pos="1021"/>
      </w:tabs>
      <w:ind w:left="1037" w:hanging="357"/>
    </w:pPr>
  </w:style>
  <w:style w:type="paragraph" w:styleId="ListBullet4">
    <w:name w:val="List Bullet 4"/>
    <w:basedOn w:val="List4"/>
    <w:rsid w:val="003F2FF3"/>
    <w:pPr>
      <w:numPr>
        <w:numId w:val="1"/>
      </w:numPr>
    </w:pPr>
  </w:style>
  <w:style w:type="paragraph" w:styleId="ListBullet5">
    <w:name w:val="List Bullet 5"/>
    <w:basedOn w:val="List5"/>
    <w:rsid w:val="003F2FF3"/>
    <w:pPr>
      <w:numPr>
        <w:numId w:val="2"/>
      </w:numPr>
    </w:pPr>
  </w:style>
  <w:style w:type="paragraph" w:styleId="ListContinue2">
    <w:name w:val="List Continue 2"/>
    <w:basedOn w:val="List2"/>
    <w:rsid w:val="003F2FF3"/>
    <w:pPr>
      <w:ind w:firstLine="0"/>
    </w:pPr>
  </w:style>
  <w:style w:type="paragraph" w:styleId="ListContinue3">
    <w:name w:val="List Continue 3"/>
    <w:basedOn w:val="List3"/>
    <w:rsid w:val="003F2FF3"/>
    <w:pPr>
      <w:ind w:left="1021" w:firstLine="0"/>
    </w:pPr>
  </w:style>
  <w:style w:type="paragraph" w:styleId="ListContinue4">
    <w:name w:val="List Continue 4"/>
    <w:basedOn w:val="List4"/>
    <w:rsid w:val="003F2FF3"/>
    <w:pPr>
      <w:ind w:firstLine="0"/>
    </w:pPr>
  </w:style>
  <w:style w:type="paragraph" w:styleId="ListContinue5">
    <w:name w:val="List Continue 5"/>
    <w:basedOn w:val="List5"/>
    <w:rsid w:val="003F2FF3"/>
    <w:pPr>
      <w:ind w:firstLine="0"/>
    </w:pPr>
  </w:style>
  <w:style w:type="paragraph" w:styleId="ListNumber3">
    <w:name w:val="List Number 3"/>
    <w:basedOn w:val="List3"/>
    <w:rsid w:val="003F2FF3"/>
    <w:pPr>
      <w:numPr>
        <w:numId w:val="3"/>
      </w:numPr>
    </w:pPr>
  </w:style>
  <w:style w:type="paragraph" w:styleId="ListNumber4">
    <w:name w:val="List Number 4"/>
    <w:basedOn w:val="List4"/>
    <w:rsid w:val="003F2FF3"/>
    <w:pPr>
      <w:numPr>
        <w:numId w:val="4"/>
      </w:numPr>
    </w:pPr>
  </w:style>
  <w:style w:type="paragraph" w:styleId="ListNumber5">
    <w:name w:val="List Number 5"/>
    <w:basedOn w:val="List5"/>
    <w:rsid w:val="003F2FF3"/>
    <w:pPr>
      <w:numPr>
        <w:numId w:val="5"/>
      </w:numPr>
    </w:pPr>
  </w:style>
  <w:style w:type="paragraph" w:styleId="BlockText">
    <w:name w:val="Block Text"/>
    <w:basedOn w:val="Normal"/>
    <w:rsid w:val="003F2FF3"/>
    <w:pPr>
      <w:spacing w:after="120"/>
      <w:ind w:left="1440" w:right="1440"/>
    </w:pPr>
  </w:style>
  <w:style w:type="character" w:customStyle="1" w:styleId="Subscript">
    <w:name w:val="Subscript"/>
    <w:basedOn w:val="DefaultParagraphFont"/>
    <w:rsid w:val="003F2FF3"/>
    <w:rPr>
      <w:sz w:val="16"/>
      <w:vertAlign w:val="subscript"/>
    </w:rPr>
  </w:style>
  <w:style w:type="character" w:customStyle="1" w:styleId="Superscript">
    <w:name w:val="Superscript"/>
    <w:basedOn w:val="DefaultParagraphFont"/>
    <w:rsid w:val="003F2FF3"/>
    <w:rPr>
      <w:sz w:val="16"/>
      <w:vertAlign w:val="superscript"/>
    </w:rPr>
  </w:style>
  <w:style w:type="character" w:customStyle="1" w:styleId="Symbols">
    <w:name w:val="Symbols"/>
    <w:basedOn w:val="DefaultParagraphFont"/>
    <w:rsid w:val="003F2FF3"/>
    <w:rPr>
      <w:rFonts w:ascii="Symbol" w:hAnsi="Symbol"/>
    </w:rPr>
  </w:style>
  <w:style w:type="character" w:customStyle="1" w:styleId="MenuOptions">
    <w:name w:val="Menu Options"/>
    <w:basedOn w:val="DefaultParagraphFont"/>
    <w:rsid w:val="003F2FF3"/>
    <w:rPr>
      <w:rFonts w:ascii="Arial Narrow" w:hAnsi="Arial Narrow"/>
      <w:smallCaps/>
    </w:rPr>
  </w:style>
  <w:style w:type="character" w:customStyle="1" w:styleId="Buttons">
    <w:name w:val="Buttons"/>
    <w:basedOn w:val="DefaultParagraphFont"/>
    <w:rsid w:val="003F2FF3"/>
    <w:rPr>
      <w:b/>
    </w:rPr>
  </w:style>
  <w:style w:type="character" w:customStyle="1" w:styleId="Underlined">
    <w:name w:val="Underlined"/>
    <w:basedOn w:val="DefaultParagraphFont"/>
    <w:rsid w:val="003F2FF3"/>
    <w:rPr>
      <w:u w:val="single"/>
    </w:rPr>
  </w:style>
  <w:style w:type="paragraph" w:customStyle="1" w:styleId="TableBodyTextRight">
    <w:name w:val="Table Body Text Right"/>
    <w:basedOn w:val="TableBodyText"/>
    <w:rsid w:val="003F2FF3"/>
    <w:pPr>
      <w:widowControl w:val="0"/>
      <w:autoSpaceDE w:val="0"/>
      <w:autoSpaceDN w:val="0"/>
      <w:adjustRightInd w:val="0"/>
      <w:jc w:val="right"/>
    </w:pPr>
    <w:rPr>
      <w:rFonts w:cs="Arial"/>
      <w:szCs w:val="18"/>
    </w:rPr>
  </w:style>
  <w:style w:type="paragraph" w:customStyle="1" w:styleId="CopyrightText">
    <w:name w:val="Copyright Text"/>
    <w:basedOn w:val="BodyText"/>
    <w:rsid w:val="003F2FF3"/>
    <w:rPr>
      <w:sz w:val="18"/>
    </w:rPr>
  </w:style>
  <w:style w:type="paragraph" w:customStyle="1" w:styleId="BodySmallRight">
    <w:name w:val="Body Small Right"/>
    <w:basedOn w:val="BodyTextRight"/>
    <w:rsid w:val="003F2FF3"/>
    <w:rPr>
      <w:sz w:val="18"/>
      <w:szCs w:val="18"/>
    </w:rPr>
  </w:style>
  <w:style w:type="paragraph" w:customStyle="1" w:styleId="MarginEdition">
    <w:name w:val="Margin Edition"/>
    <w:basedOn w:val="MarginNote"/>
    <w:rsid w:val="003F2FF3"/>
    <w:pPr>
      <w:spacing w:before="0" w:after="0"/>
    </w:pPr>
    <w:rPr>
      <w:rFonts w:ascii="Times New Roman" w:hAnsi="Times New Roman"/>
      <w:color w:val="999999"/>
    </w:rPr>
  </w:style>
  <w:style w:type="paragraph" w:customStyle="1" w:styleId="Spacer">
    <w:name w:val="Spacer"/>
    <w:basedOn w:val="Normal"/>
    <w:rsid w:val="003F2FF3"/>
    <w:rPr>
      <w:sz w:val="2"/>
      <w:szCs w:val="2"/>
    </w:rPr>
  </w:style>
  <w:style w:type="character" w:customStyle="1" w:styleId="Small">
    <w:name w:val="Small"/>
    <w:basedOn w:val="DefaultParagraphFont"/>
    <w:rsid w:val="003F2FF3"/>
    <w:rPr>
      <w:sz w:val="16"/>
    </w:rPr>
  </w:style>
  <w:style w:type="paragraph" w:customStyle="1" w:styleId="WideTable">
    <w:name w:val="Wide Table"/>
    <w:basedOn w:val="Normal"/>
    <w:rsid w:val="003F2FF3"/>
    <w:pPr>
      <w:ind w:left="-1418"/>
    </w:pPr>
    <w:rPr>
      <w:sz w:val="2"/>
      <w:szCs w:val="2"/>
    </w:rPr>
  </w:style>
  <w:style w:type="character" w:styleId="PageNumber">
    <w:name w:val="page number"/>
    <w:basedOn w:val="DefaultParagraphFont"/>
    <w:rsid w:val="003F2FF3"/>
  </w:style>
  <w:style w:type="paragraph" w:styleId="Quote">
    <w:name w:val="Quote"/>
    <w:basedOn w:val="Heading1"/>
    <w:link w:val="QuoteChar"/>
    <w:qFormat/>
    <w:rsid w:val="003F2FF3"/>
    <w:rPr>
      <w:b w:val="0"/>
      <w:sz w:val="72"/>
      <w:szCs w:val="72"/>
      <w:lang w:val="en-NZ"/>
    </w:rPr>
  </w:style>
  <w:style w:type="character" w:customStyle="1" w:styleId="QuoteChar">
    <w:name w:val="Quote Char"/>
    <w:basedOn w:val="DefaultParagraphFont"/>
    <w:link w:val="Quote"/>
    <w:rsid w:val="003F2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FF3"/>
    <w:pPr>
      <w:pageBreakBefore/>
    </w:pPr>
  </w:style>
  <w:style w:type="paragraph" w:customStyle="1" w:styleId="Border">
    <w:name w:val="Border"/>
    <w:basedOn w:val="Normal"/>
    <w:qFormat/>
    <w:rsid w:val="003F2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FF3"/>
    <w:rPr>
      <w:b/>
      <w:bCs/>
      <w:i/>
      <w:iCs/>
      <w:color w:val="auto"/>
    </w:rPr>
  </w:style>
  <w:style w:type="paragraph" w:styleId="IntenseQuote">
    <w:name w:val="Intense Quote"/>
    <w:basedOn w:val="Normal"/>
    <w:next w:val="Normal"/>
    <w:link w:val="IntenseQuoteChar"/>
    <w:uiPriority w:val="30"/>
    <w:qFormat/>
    <w:rsid w:val="003F2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F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2FF3"/>
    <w:rPr>
      <w:smallCaps/>
      <w:color w:val="auto"/>
      <w:u w:val="single"/>
    </w:rPr>
  </w:style>
  <w:style w:type="character" w:styleId="IntenseReference">
    <w:name w:val="Intense Reference"/>
    <w:basedOn w:val="DefaultParagraphFont"/>
    <w:uiPriority w:val="32"/>
    <w:qFormat/>
    <w:rsid w:val="003F2FF3"/>
    <w:rPr>
      <w:b/>
      <w:bCs/>
      <w:smallCaps/>
      <w:color w:val="auto"/>
      <w:spacing w:val="5"/>
      <w:u w:val="single"/>
    </w:rPr>
  </w:style>
  <w:style w:type="paragraph" w:customStyle="1" w:styleId="2ColumnHeading">
    <w:name w:val="2Column Heading"/>
    <w:basedOn w:val="BodyText"/>
    <w:qFormat/>
    <w:rsid w:val="003F2FF3"/>
    <w:pPr>
      <w:spacing w:after="60"/>
      <w:ind w:left="-2268"/>
    </w:pPr>
    <w:rPr>
      <w:b/>
    </w:rPr>
  </w:style>
  <w:style w:type="paragraph" w:customStyle="1" w:styleId="Heading1TOC">
    <w:name w:val="Heading1 TOC"/>
    <w:basedOn w:val="Normal"/>
    <w:qFormat/>
    <w:rsid w:val="003F2FF3"/>
    <w:pPr>
      <w:spacing w:before="240" w:after="120"/>
    </w:pPr>
    <w:rPr>
      <w:rFonts w:ascii="Times New Roman" w:hAnsi="Times New Roman"/>
      <w:b/>
      <w:sz w:val="32"/>
    </w:rPr>
  </w:style>
  <w:style w:type="paragraph" w:customStyle="1" w:styleId="Heading2TOC">
    <w:name w:val="Heading2 TOC"/>
    <w:basedOn w:val="Normal"/>
    <w:qFormat/>
    <w:rsid w:val="003F2FF3"/>
    <w:pPr>
      <w:spacing w:before="240" w:after="60"/>
    </w:pPr>
    <w:rPr>
      <w:rFonts w:ascii="Times New Roman" w:hAnsi="Times New Roman"/>
      <w:b/>
      <w:sz w:val="28"/>
    </w:rPr>
  </w:style>
  <w:style w:type="character" w:customStyle="1" w:styleId="Underline">
    <w:name w:val="Underline"/>
    <w:basedOn w:val="DefaultParagraphFont"/>
    <w:qFormat/>
    <w:rsid w:val="003F2FF3"/>
    <w:rPr>
      <w:u w:val="single"/>
    </w:rPr>
  </w:style>
  <w:style w:type="character" w:customStyle="1" w:styleId="BoldandItalics">
    <w:name w:val="Bold and Italics"/>
    <w:qFormat/>
    <w:rsid w:val="003F2FF3"/>
    <w:rPr>
      <w:b/>
      <w:i/>
      <w:u w:val="none"/>
    </w:rPr>
  </w:style>
  <w:style w:type="paragraph" w:styleId="BalloonText">
    <w:name w:val="Balloon Text"/>
    <w:basedOn w:val="Normal"/>
    <w:link w:val="BalloonTextChar"/>
    <w:rsid w:val="003F2FF3"/>
    <w:rPr>
      <w:rFonts w:ascii="Tahoma" w:hAnsi="Tahoma" w:cs="Tahoma"/>
      <w:sz w:val="16"/>
      <w:szCs w:val="16"/>
    </w:rPr>
  </w:style>
  <w:style w:type="character" w:customStyle="1" w:styleId="BalloonTextChar">
    <w:name w:val="Balloon Text Char"/>
    <w:basedOn w:val="DefaultParagraphFont"/>
    <w:link w:val="BalloonText"/>
    <w:rsid w:val="003F2F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2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F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3132</Words>
  <Characters>21090</Characters>
  <Application>Microsoft Office Word</Application>
  <DocSecurity>0</DocSecurity>
  <Lines>783</Lines>
  <Paragraphs>422</Paragraphs>
  <ScaleCrop>false</ScaleCrop>
  <Company>Author-it Software Corporation Ltd.</Company>
  <LinksUpToDate>false</LinksUpToDate>
  <CharactersWithSpaces>23919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TAAASS403B Develop assessment tools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2012-05-26T21:41:00Z</dcterms:created>
  <dcterms:modified xsi:type="dcterms:W3CDTF">2012-05-26T21:41:00Z</dcterms:modified>
</cp:coreProperties>
</file>