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435B" w:rsidP="0003435B">
      <w:pPr>
        <w:pStyle w:val="Title"/>
      </w:pPr>
      <w:r>
        <w:fldChar w:fldCharType="begin"/>
      </w:r>
      <w:r>
        <w:instrText xml:space="preserve"> TITLE   \* MERGEFORMAT </w:instrText>
      </w:r>
      <w:r>
        <w:fldChar w:fldCharType="separate"/>
      </w:r>
      <w:r>
        <w:t>TAAASS301B Contribute to assessment</w:t>
      </w:r>
      <w:r>
        <w:fldChar w:fldCharType="end"/>
      </w:r>
    </w:p>
    <w:p w:rsidR="0003435B" w:rsidP="0003435B">
      <w:pPr>
        <w:pStyle w:val="Version"/>
        <w:sectPr w:rsidSect="00B31A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1A7C" w:rsidP="00B31A7C">
      <w:pPr>
        <w:pStyle w:val="SuperHeading"/>
      </w:pPr>
      <w:r w:rsidRPr="00B31A7C">
        <w:t>TAAASS301B Contribute to assessment</w:t>
      </w:r>
    </w:p>
    <w:p w:rsidR="00000000" w:rsidRPr="00B31A7C" w:rsidP="00B31A7C">
      <w:pPr>
        <w:pStyle w:val="Heading1"/>
      </w:pPr>
      <w:bookmarkStart w:id="1" w:name="O_317590"/>
      <w:bookmarkEnd w:id="1"/>
      <w:r w:rsidRPr="00B31A7C">
        <w:t>Modification History</w:t>
      </w:r>
    </w:p>
    <w:p w:rsidR="00000000" w:rsidRPr="00B31A7C" w:rsidP="00B31A7C">
      <w:pPr>
        <w:pStyle w:val="BodyText"/>
      </w:pPr>
      <w:r w:rsidRPr="00B31A7C">
        <w:t>Not applicable.</w:t>
      </w:r>
    </w:p>
    <w:p w:rsidR="00000000" w:rsidRPr="00B31A7C" w:rsidP="00B31A7C">
      <w:pPr>
        <w:pStyle w:val="AllowPageBreak"/>
      </w:pPr>
    </w:p>
    <w:p w:rsidR="00000000" w:rsidRPr="00B31A7C" w:rsidP="00B31A7C">
      <w:pPr>
        <w:pStyle w:val="Heading1"/>
      </w:pPr>
      <w:bookmarkStart w:id="2" w:name="O_317589"/>
      <w:bookmarkEnd w:id="2"/>
      <w:r w:rsidRPr="00B31A7C">
        <w:t>Unit Descriptor</w:t>
      </w:r>
    </w:p>
    <w:p w:rsidR="00000000" w:rsidRPr="00B31A7C" w:rsidP="00B31A7C">
      <w:pPr>
        <w:pStyle w:val="BodyText"/>
      </w:pPr>
      <w:r w:rsidRPr="00B31A7C">
        <w:rPr>
          <w:rStyle w:val="SpecialBold"/>
        </w:rPr>
        <w:t>This unit specifies the competence required to contribute to the assessment process.</w:t>
      </w:r>
    </w:p>
    <w:p w:rsidR="00000000" w:rsidRPr="00B31A7C" w:rsidP="00B31A7C">
      <w:pPr>
        <w:pStyle w:val="AllowPageBreak"/>
      </w:pPr>
    </w:p>
    <w:p w:rsidR="00000000" w:rsidRPr="00B31A7C" w:rsidP="00B31A7C">
      <w:pPr>
        <w:pStyle w:val="Heading1"/>
      </w:pPr>
      <w:bookmarkStart w:id="3" w:name="O_317588"/>
      <w:bookmarkEnd w:id="3"/>
      <w:r w:rsidRPr="00B31A7C">
        <w:t>Application of t</w:t>
      </w:r>
      <w:r w:rsidRPr="00B31A7C">
        <w:t>he Unit</w:t>
      </w:r>
    </w:p>
    <w:p w:rsidR="00000000" w:rsidRPr="00B31A7C" w:rsidP="00B31A7C">
      <w:pPr>
        <w:pStyle w:val="BodyText"/>
      </w:pPr>
      <w:r w:rsidRPr="00B31A7C">
        <w:t xml:space="preserve">This unit addresses the competence of assisting in the assessment process by collecting evidence to support a candidates demonstration of competence. It involves the collection, examination, documentation and presentation of quality evidence which </w:t>
      </w:r>
      <w:r w:rsidRPr="00B31A7C">
        <w:t>contributes to the assessment decision against the relevant competency standard.</w:t>
      </w:r>
    </w:p>
    <w:p w:rsidR="00000000" w:rsidRPr="00B31A7C" w:rsidP="00B31A7C">
      <w:pPr>
        <w:pStyle w:val="BodyText"/>
      </w:pPr>
      <w:r w:rsidRPr="00B31A7C">
        <w:t>This competency is performed under the following conditions:</w:t>
      </w:r>
    </w:p>
    <w:p w:rsidR="00000000" w:rsidRPr="00B31A7C" w:rsidP="00B31A7C">
      <w:pPr>
        <w:pStyle w:val="BodyText"/>
      </w:pPr>
      <w:r w:rsidRPr="00B31A7C">
        <w:t>the necessary assessment tools and assessment resources to guide the evidence collection process have been provide</w:t>
      </w:r>
      <w:r w:rsidRPr="00B31A7C">
        <w:t>d</w:t>
      </w:r>
    </w:p>
    <w:p w:rsidR="00000000" w:rsidRPr="00B31A7C" w:rsidP="00B31A7C">
      <w:pPr>
        <w:pStyle w:val="BodyText"/>
      </w:pPr>
      <w:r w:rsidRPr="00B31A7C">
        <w:t>any adjustments to tools are determined by the qualified assessor, as defined by the Australian Quality Training Framework (AQTF) and the assessor requirements of the relevant Training Package.</w:t>
      </w:r>
    </w:p>
    <w:p w:rsidR="00000000" w:rsidRPr="00B31A7C" w:rsidP="00B31A7C">
      <w:pPr>
        <w:pStyle w:val="BodyText"/>
      </w:pPr>
      <w:r w:rsidRPr="00B31A7C">
        <w:t>the qualified assessor provides guidance and supervision.</w:t>
      </w:r>
    </w:p>
    <w:p w:rsidR="00000000" w:rsidRPr="00B31A7C" w:rsidP="00B31A7C">
      <w:pPr>
        <w:pStyle w:val="BodyText"/>
      </w:pPr>
      <w:r w:rsidRPr="00B31A7C">
        <w:t>Achievement of this unit requires competency in observation skills, effective communication and interpersonal skills and applied knowledge of the principles of assessment and the rules of evidence.</w:t>
      </w:r>
    </w:p>
    <w:p w:rsidR="00000000" w:rsidRPr="00B31A7C" w:rsidP="00B31A7C">
      <w:pPr>
        <w:pStyle w:val="BodyText"/>
      </w:pPr>
      <w:r w:rsidRPr="00B31A7C">
        <w:t>The competency specified in this unit is typically require</w:t>
      </w:r>
      <w:r w:rsidRPr="00B31A7C">
        <w:t>d by an individual who may have technical/vocational expertise and/or may have a supervisory or mentoring/ coaching work role, and for whom collecting evidence for assessment is an adjunct to principal work responsibilities.</w:t>
      </w:r>
    </w:p>
    <w:p w:rsidR="00000000" w:rsidRPr="00B31A7C" w:rsidP="00B31A7C">
      <w:pPr>
        <w:pStyle w:val="BodyText"/>
      </w:pPr>
      <w:r w:rsidRPr="00B31A7C">
        <w:t>It may have application in a ra</w:t>
      </w:r>
      <w:r w:rsidRPr="00B31A7C">
        <w:t>nge of circumstances including:</w:t>
      </w:r>
    </w:p>
    <w:p w:rsidR="00000000" w:rsidRPr="00B31A7C" w:rsidP="00B31A7C">
      <w:pPr>
        <w:pStyle w:val="BodyText"/>
      </w:pPr>
      <w:r w:rsidRPr="00B31A7C">
        <w:t xml:space="preserve">where the organisation uses a team assessment approach </w:t>
      </w:r>
    </w:p>
    <w:p w:rsidR="00000000" w:rsidRPr="00B31A7C" w:rsidP="00B31A7C">
      <w:pPr>
        <w:pStyle w:val="BodyText"/>
      </w:pPr>
      <w:r w:rsidRPr="00B31A7C">
        <w:t>in rural/remote areas where access to qualified assessors may be limited (and where assessor guidance can be provided by technology)</w:t>
      </w:r>
    </w:p>
    <w:p w:rsidR="00000000" w:rsidRPr="00B31A7C" w:rsidP="00B31A7C">
      <w:pPr>
        <w:pStyle w:val="BodyText"/>
      </w:pPr>
      <w:r w:rsidRPr="00B31A7C">
        <w:t>as part of the assessment arrangeme</w:t>
      </w:r>
      <w:r w:rsidRPr="00B31A7C">
        <w:t>nts for collecting evidence over a period of time and in a range of contexts.</w:t>
      </w:r>
    </w:p>
    <w:p w:rsidR="00000000" w:rsidRPr="00B31A7C" w:rsidP="00B31A7C">
      <w:pPr>
        <w:pStyle w:val="AllowPageBreak"/>
      </w:pPr>
    </w:p>
    <w:p w:rsidR="00000000" w:rsidRPr="00B31A7C" w:rsidP="00B31A7C">
      <w:pPr>
        <w:pStyle w:val="Heading1"/>
      </w:pPr>
      <w:bookmarkStart w:id="4" w:name="O_317587"/>
      <w:bookmarkEnd w:id="4"/>
      <w:r w:rsidRPr="00B31A7C">
        <w:t>Licensing/Regulatory Information</w:t>
      </w:r>
    </w:p>
    <w:p w:rsidR="00000000" w:rsidRPr="00B31A7C" w:rsidP="00B31A7C">
      <w:pPr>
        <w:pStyle w:val="BodyText"/>
      </w:pPr>
      <w:r w:rsidRPr="00B31A7C">
        <w:t>Not applicable.</w:t>
      </w:r>
    </w:p>
    <w:p w:rsidR="00000000" w:rsidRPr="00B31A7C" w:rsidP="00B31A7C">
      <w:pPr>
        <w:pStyle w:val="AllowPageBreak"/>
      </w:pPr>
    </w:p>
    <w:p w:rsidR="00000000" w:rsidRPr="00B31A7C" w:rsidP="00B31A7C">
      <w:pPr>
        <w:pStyle w:val="Heading1"/>
      </w:pPr>
      <w:bookmarkStart w:id="5" w:name="O_317586"/>
      <w:bookmarkEnd w:id="5"/>
      <w:r w:rsidRPr="00B31A7C">
        <w:t>Pre-Requisites</w:t>
      </w:r>
    </w:p>
    <w:p w:rsidR="00000000" w:rsidRPr="00B31A7C" w:rsidP="00B31A7C">
      <w:pPr>
        <w:pStyle w:val="BodyText"/>
      </w:pPr>
      <w:r w:rsidRPr="00B31A7C">
        <w:t>Not applicable.</w:t>
      </w:r>
    </w:p>
    <w:p w:rsidR="00000000" w:rsidRPr="00B31A7C" w:rsidP="00B31A7C">
      <w:pPr>
        <w:pStyle w:val="AllowPageBreak"/>
      </w:pPr>
    </w:p>
    <w:p w:rsidR="00000000" w:rsidRPr="00B31A7C" w:rsidP="00B31A7C">
      <w:pPr>
        <w:pStyle w:val="Heading1"/>
      </w:pPr>
      <w:bookmarkStart w:id="6" w:name="O_317592"/>
      <w:bookmarkEnd w:id="6"/>
      <w:r w:rsidRPr="00B31A7C">
        <w:t>Employability Skills Information</w:t>
      </w:r>
    </w:p>
    <w:p w:rsidR="00000000" w:rsidRPr="00B31A7C" w:rsidP="00B31A7C">
      <w:pPr>
        <w:pStyle w:val="BodyText"/>
      </w:pPr>
      <w:r w:rsidRPr="00B31A7C">
        <w:t>This unit contains employability skills.</w:t>
      </w:r>
    </w:p>
    <w:p w:rsidR="00000000" w:rsidRPr="00B31A7C" w:rsidP="00B31A7C">
      <w:pPr>
        <w:pStyle w:val="AllowPageBreak"/>
      </w:pPr>
    </w:p>
    <w:p w:rsidR="00000000" w:rsidRPr="00B31A7C" w:rsidP="00B31A7C">
      <w:pPr>
        <w:pStyle w:val="Heading1"/>
      </w:pPr>
      <w:bookmarkStart w:id="7" w:name="O_317580"/>
      <w:bookmarkEnd w:id="7"/>
      <w:r w:rsidRPr="00B31A7C">
        <w:t>Elements and Performance Criteria Pre-Content</w:t>
      </w:r>
    </w:p>
    <w:p w:rsidR="00000000" w:rsidRPr="00B31A7C" w:rsidP="00B31A7C">
      <w:pPr>
        <w:pStyle w:val="BodyText"/>
      </w:pPr>
      <w:r w:rsidRPr="00B31A7C">
        <w:t>Elements describe the essential outcomes of a unit of competency.</w:t>
      </w:r>
    </w:p>
    <w:p w:rsidR="00000000" w:rsidRPr="00B31A7C" w:rsidP="00B31A7C">
      <w:pPr>
        <w:pStyle w:val="BodyText"/>
      </w:pPr>
      <w:r w:rsidRPr="00B31A7C">
        <w:t>Performance criteria describe the performance needed to demonstrate achievement of the</w:t>
      </w:r>
      <w:r w:rsidRPr="00B31A7C">
        <w:t xml:space="preserve"> element.  Where </w:t>
      </w:r>
      <w:r w:rsidRPr="00B31A7C">
        <w:rPr>
          <w:rStyle w:val="SpecialBold"/>
        </w:rPr>
        <w:t xml:space="preserve">bold italicised </w:t>
      </w:r>
      <w:r w:rsidRPr="00B31A7C">
        <w:t>text is used, further information is detailed in the required skills and knowledge section and the range statement. Assessment of performance is to be consistent with the evidence guide.</w:t>
      </w:r>
    </w:p>
    <w:p w:rsidR="00000000" w:rsidRPr="00B31A7C" w:rsidP="00B31A7C">
      <w:pPr>
        <w:pStyle w:val="AllowPageBreak"/>
      </w:pPr>
    </w:p>
    <w:p w:rsidR="00000000" w:rsidRPr="00B31A7C" w:rsidP="00B31A7C">
      <w:pPr>
        <w:pStyle w:val="Heading1"/>
      </w:pPr>
      <w:bookmarkStart w:id="8" w:name="O_317585"/>
      <w:bookmarkEnd w:id="8"/>
      <w:r w:rsidRPr="00B31A7C">
        <w:t>Elements and Perfor</w:t>
      </w:r>
      <w:r w:rsidRPr="00B31A7C">
        <w:t>mance Criteria</w:t>
      </w:r>
    </w:p>
    <w:tbl>
      <w:tblPr>
        <w:tblW w:w="0" w:type="auto"/>
        <w:tblLayout w:type="fixed"/>
        <w:tblCellMar>
          <w:left w:w="62" w:type="dxa"/>
          <w:right w:w="62" w:type="dxa"/>
        </w:tblCellMar>
        <w:tblLook w:val="0000"/>
      </w:tblPr>
      <w:tblGrid>
        <w:gridCol w:w="400"/>
        <w:gridCol w:w="3000"/>
        <w:gridCol w:w="500"/>
        <w:gridCol w:w="5100"/>
      </w:tblGrid>
      <w:tr w:rsidTr="0003435B">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B31A7C">
            <w:pPr>
              <w:pStyle w:val="BodyText"/>
              <w:rPr>
                <w:lang w:val="en-NZ"/>
              </w:rPr>
            </w:pPr>
            <w:r w:rsidRPr="00B31A7C">
              <w:rPr>
                <w:rStyle w:val="SpecialBold"/>
              </w:rPr>
              <w:t>Elements and Performance Criteria</w:t>
            </w:r>
          </w:p>
        </w:tc>
      </w:tr>
      <w:tr w:rsidTr="0003435B">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B31A7C" w:rsidP="00B31A7C">
            <w:pPr>
              <w:pStyle w:val="BodyText"/>
            </w:pPr>
            <w:r w:rsidRPr="00B31A7C">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B31A7C">
            <w:pPr>
              <w:pStyle w:val="BodyText"/>
              <w:rPr>
                <w:lang w:val="en-NZ"/>
              </w:rPr>
            </w:pPr>
            <w:r w:rsidRPr="00B31A7C">
              <w:rPr>
                <w:rStyle w:val="SpecialBold"/>
              </w:rPr>
              <w:t>Performance Criteria</w:t>
            </w:r>
          </w:p>
        </w:tc>
      </w:tr>
      <w:tr w:rsidTr="0003435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B31A7C" w:rsidP="00B31A7C">
            <w:pPr>
              <w:pStyle w:val="BodyText"/>
            </w:pPr>
            <w:r w:rsidRPr="00B31A7C">
              <w:t>1</w:t>
            </w:r>
          </w:p>
        </w:tc>
        <w:tc>
          <w:tcPr>
            <w:tcW w:w="3000" w:type="dxa"/>
            <w:vMerge w:val="restart"/>
            <w:tcBorders>
              <w:top w:val="nil"/>
              <w:left w:val="nil"/>
              <w:bottom w:val="nil"/>
              <w:right w:val="nil"/>
            </w:tcBorders>
            <w:tcMar>
              <w:top w:w="0" w:type="dxa"/>
              <w:left w:w="62" w:type="dxa"/>
              <w:bottom w:w="0" w:type="dxa"/>
              <w:right w:w="62" w:type="dxa"/>
            </w:tcMar>
          </w:tcPr>
          <w:p w:rsidR="00000000" w:rsidP="00B31A7C">
            <w:pPr>
              <w:pStyle w:val="BodyText"/>
              <w:rPr>
                <w:lang w:val="en-NZ"/>
              </w:rPr>
            </w:pPr>
            <w:r w:rsidRPr="00B31A7C">
              <w:rPr>
                <w:rStyle w:val="SpecialBold"/>
              </w:rPr>
              <w:t>Clarify role and responsibilities in the assessment process</w:t>
            </w:r>
          </w:p>
        </w:tc>
        <w:tc>
          <w:tcPr>
            <w:tcW w:w="500" w:type="dxa"/>
            <w:tcBorders>
              <w:top w:val="nil"/>
              <w:left w:val="nil"/>
              <w:bottom w:val="nil"/>
              <w:right w:val="nil"/>
            </w:tcBorders>
            <w:tcMar>
              <w:top w:w="0" w:type="dxa"/>
              <w:left w:w="62" w:type="dxa"/>
              <w:bottom w:w="0" w:type="dxa"/>
              <w:right w:w="62" w:type="dxa"/>
            </w:tcMar>
          </w:tcPr>
          <w:p w:rsidR="00000000" w:rsidRPr="00B31A7C" w:rsidP="00B31A7C">
            <w:pPr>
              <w:pStyle w:val="BodyText"/>
            </w:pPr>
            <w:r w:rsidRPr="00B31A7C">
              <w:t>1.1</w:t>
            </w:r>
          </w:p>
        </w:tc>
        <w:tc>
          <w:tcPr>
            <w:tcW w:w="5100" w:type="dxa"/>
            <w:tcBorders>
              <w:top w:val="nil"/>
              <w:left w:val="nil"/>
              <w:bottom w:val="nil"/>
              <w:right w:val="nil"/>
            </w:tcBorders>
            <w:tcMar>
              <w:top w:w="0" w:type="dxa"/>
              <w:left w:w="62" w:type="dxa"/>
              <w:bottom w:w="0" w:type="dxa"/>
              <w:right w:w="62" w:type="dxa"/>
            </w:tcMar>
          </w:tcPr>
          <w:p w:rsidR="00000000" w:rsidP="00B31A7C">
            <w:pPr>
              <w:pStyle w:val="BodyText"/>
              <w:rPr>
                <w:lang w:val="en-NZ"/>
              </w:rPr>
            </w:pPr>
            <w:r w:rsidRPr="00B31A7C">
              <w:rPr>
                <w:rStyle w:val="SpecialBold"/>
              </w:rPr>
              <w:t xml:space="preserve">Purpose of assessment </w:t>
            </w:r>
            <w:r w:rsidRPr="00B31A7C">
              <w:t xml:space="preserve">is discussed and confirmed with </w:t>
            </w:r>
            <w:r w:rsidRPr="00B31A7C">
              <w:rPr>
                <w:rStyle w:val="SpecialBold"/>
              </w:rPr>
              <w:t xml:space="preserve">relevant people </w:t>
            </w:r>
            <w:r w:rsidRPr="00B31A7C">
              <w:t xml:space="preserve">using appropriate </w:t>
            </w:r>
            <w:r w:rsidRPr="00B31A7C">
              <w:rPr>
                <w:rStyle w:val="SpecialBold"/>
              </w:rPr>
              <w:t xml:space="preserve">communications </w:t>
            </w:r>
            <w:r w:rsidRPr="00B31A7C">
              <w:t xml:space="preserve">and </w:t>
            </w:r>
            <w:r w:rsidRPr="00B31A7C">
              <w:rPr>
                <w:rStyle w:val="SpecialBold"/>
              </w:rPr>
              <w:t>interpersonal skills</w:t>
            </w:r>
          </w:p>
        </w:tc>
      </w:tr>
      <w:tr w:rsidTr="0003435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B31A7C" w:rsidP="00B31A7C">
            <w:pPr>
              <w:pStyle w:val="BodyText"/>
            </w:pPr>
            <w:r w:rsidRPr="00B31A7C">
              <w:t>1.2</w:t>
            </w:r>
          </w:p>
        </w:tc>
        <w:tc>
          <w:tcPr>
            <w:tcW w:w="5100" w:type="dxa"/>
            <w:tcBorders>
              <w:top w:val="nil"/>
              <w:left w:val="nil"/>
              <w:bottom w:val="nil"/>
              <w:right w:val="nil"/>
            </w:tcBorders>
            <w:tcMar>
              <w:top w:w="0" w:type="dxa"/>
              <w:left w:w="62" w:type="dxa"/>
              <w:bottom w:w="0" w:type="dxa"/>
              <w:right w:w="62" w:type="dxa"/>
            </w:tcMar>
          </w:tcPr>
          <w:p w:rsidR="00000000" w:rsidP="00B31A7C">
            <w:pPr>
              <w:pStyle w:val="BodyText"/>
              <w:rPr>
                <w:lang w:val="en-NZ"/>
              </w:rPr>
            </w:pPr>
            <w:r w:rsidRPr="00B31A7C">
              <w:rPr>
                <w:rStyle w:val="SpecialBold"/>
              </w:rPr>
              <w:t xml:space="preserve">Benchmark/s for assessment </w:t>
            </w:r>
            <w:r w:rsidRPr="00B31A7C">
              <w:t>are discussed and confirmed with qualified assessor</w:t>
            </w:r>
          </w:p>
        </w:tc>
      </w:tr>
      <w:tr w:rsidTr="0003435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31A7C">
            <w:pPr>
              <w:pStyle w:val="BodyText"/>
              <w:rPr>
                <w:lang w:val="en-NZ"/>
              </w:rPr>
            </w:pPr>
            <w:r w:rsidRPr="00B31A7C">
              <w:t>1.3</w:t>
            </w:r>
          </w:p>
        </w:tc>
        <w:tc>
          <w:tcPr>
            <w:tcW w:w="5100" w:type="dxa"/>
            <w:tcBorders>
              <w:top w:val="nil"/>
              <w:left w:val="nil"/>
              <w:bottom w:val="nil"/>
              <w:right w:val="nil"/>
            </w:tcBorders>
            <w:tcMar>
              <w:top w:w="0" w:type="dxa"/>
              <w:left w:w="62" w:type="dxa"/>
              <w:bottom w:w="0" w:type="dxa"/>
              <w:right w:w="62" w:type="dxa"/>
            </w:tcMar>
          </w:tcPr>
          <w:p w:rsidR="00000000" w:rsidP="00B31A7C">
            <w:pPr>
              <w:pStyle w:val="BodyText"/>
              <w:rPr>
                <w:lang w:val="en-NZ"/>
              </w:rPr>
            </w:pPr>
            <w:r w:rsidRPr="00B31A7C">
              <w:t xml:space="preserve">The </w:t>
            </w:r>
            <w:r w:rsidRPr="00B31A7C">
              <w:rPr>
                <w:rStyle w:val="SpecialBold"/>
              </w:rPr>
              <w:t xml:space="preserve">assessment plan </w:t>
            </w:r>
            <w:r w:rsidRPr="00B31A7C">
              <w:t xml:space="preserve">is accessed, read and clarified with qualified assessor </w:t>
            </w:r>
          </w:p>
        </w:tc>
      </w:tr>
      <w:tr w:rsidTr="0003435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31A7C">
            <w:pPr>
              <w:pStyle w:val="BodyText"/>
              <w:rPr>
                <w:lang w:val="en-NZ"/>
              </w:rPr>
            </w:pPr>
            <w:r w:rsidRPr="00B31A7C">
              <w:t>1.4</w:t>
            </w:r>
          </w:p>
        </w:tc>
        <w:tc>
          <w:tcPr>
            <w:tcW w:w="5100" w:type="dxa"/>
            <w:tcBorders>
              <w:top w:val="nil"/>
              <w:left w:val="nil"/>
              <w:bottom w:val="nil"/>
              <w:right w:val="nil"/>
            </w:tcBorders>
            <w:tcMar>
              <w:top w:w="0" w:type="dxa"/>
              <w:left w:w="62" w:type="dxa"/>
              <w:bottom w:w="0" w:type="dxa"/>
              <w:right w:w="62" w:type="dxa"/>
            </w:tcMar>
          </w:tcPr>
          <w:p w:rsidR="00000000" w:rsidP="00B31A7C">
            <w:pPr>
              <w:pStyle w:val="BodyText"/>
              <w:rPr>
                <w:lang w:val="en-NZ"/>
              </w:rPr>
            </w:pPr>
            <w:r w:rsidRPr="00B31A7C">
              <w:t xml:space="preserve">Specific responsibilities in gathering </w:t>
            </w:r>
            <w:r w:rsidRPr="00B31A7C">
              <w:rPr>
                <w:rStyle w:val="SpecialBold"/>
              </w:rPr>
              <w:t xml:space="preserve">evidence </w:t>
            </w:r>
            <w:r w:rsidRPr="00B31A7C">
              <w:t xml:space="preserve">and </w:t>
            </w:r>
            <w:r w:rsidRPr="00B31A7C">
              <w:rPr>
                <w:rStyle w:val="SpecialBold"/>
              </w:rPr>
              <w:t xml:space="preserve">types </w:t>
            </w:r>
            <w:r w:rsidRPr="00B31A7C">
              <w:t xml:space="preserve">of </w:t>
            </w:r>
            <w:r w:rsidRPr="00B31A7C">
              <w:rPr>
                <w:rStyle w:val="SpecialBold"/>
              </w:rPr>
              <w:t xml:space="preserve">evidence </w:t>
            </w:r>
            <w:r w:rsidRPr="00B31A7C">
              <w:t>to be gathered are discussed and agreed with qualified assessor</w:t>
            </w:r>
          </w:p>
        </w:tc>
      </w:tr>
      <w:tr w:rsidTr="0003435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B31A7C" w:rsidP="00B31A7C">
            <w:pPr>
              <w:pStyle w:val="BodyText"/>
            </w:pPr>
            <w:r w:rsidRPr="00B31A7C">
              <w:t>2</w:t>
            </w:r>
          </w:p>
        </w:tc>
        <w:tc>
          <w:tcPr>
            <w:tcW w:w="3000" w:type="dxa"/>
            <w:vMerge w:val="restart"/>
            <w:tcBorders>
              <w:top w:val="nil"/>
              <w:left w:val="nil"/>
              <w:bottom w:val="nil"/>
              <w:right w:val="nil"/>
            </w:tcBorders>
            <w:tcMar>
              <w:top w:w="0" w:type="dxa"/>
              <w:left w:w="62" w:type="dxa"/>
              <w:bottom w:w="0" w:type="dxa"/>
              <w:right w:w="62" w:type="dxa"/>
            </w:tcMar>
          </w:tcPr>
          <w:p w:rsidR="00000000" w:rsidP="00B31A7C">
            <w:pPr>
              <w:pStyle w:val="BodyText"/>
              <w:rPr>
                <w:lang w:val="en-NZ"/>
              </w:rPr>
            </w:pPr>
            <w:r w:rsidRPr="00B31A7C">
              <w:rPr>
                <w:rStyle w:val="SpecialBold"/>
              </w:rPr>
              <w:t>Confirm organisational arrangements for evidence gathering</w:t>
            </w:r>
          </w:p>
        </w:tc>
        <w:tc>
          <w:tcPr>
            <w:tcW w:w="500" w:type="dxa"/>
            <w:tcBorders>
              <w:top w:val="nil"/>
              <w:left w:val="nil"/>
              <w:bottom w:val="nil"/>
              <w:right w:val="nil"/>
            </w:tcBorders>
            <w:tcMar>
              <w:top w:w="0" w:type="dxa"/>
              <w:left w:w="62" w:type="dxa"/>
              <w:bottom w:w="0" w:type="dxa"/>
              <w:right w:w="62" w:type="dxa"/>
            </w:tcMar>
          </w:tcPr>
          <w:p w:rsidR="00000000" w:rsidP="00B31A7C">
            <w:pPr>
              <w:pStyle w:val="BodyText"/>
              <w:rPr>
                <w:lang w:val="en-NZ"/>
              </w:rPr>
            </w:pPr>
            <w:r w:rsidRPr="00B31A7C">
              <w:t>2.1</w:t>
            </w:r>
          </w:p>
        </w:tc>
        <w:tc>
          <w:tcPr>
            <w:tcW w:w="5100" w:type="dxa"/>
            <w:tcBorders>
              <w:top w:val="nil"/>
              <w:left w:val="nil"/>
              <w:bottom w:val="nil"/>
              <w:right w:val="nil"/>
            </w:tcBorders>
            <w:tcMar>
              <w:top w:w="0" w:type="dxa"/>
              <w:left w:w="62" w:type="dxa"/>
              <w:bottom w:w="0" w:type="dxa"/>
              <w:right w:w="62" w:type="dxa"/>
            </w:tcMar>
          </w:tcPr>
          <w:p w:rsidR="00000000" w:rsidP="00B31A7C">
            <w:pPr>
              <w:pStyle w:val="BodyText"/>
              <w:rPr>
                <w:lang w:val="en-NZ"/>
              </w:rPr>
            </w:pPr>
            <w:r w:rsidRPr="00B31A7C">
              <w:t xml:space="preserve">Nominated </w:t>
            </w:r>
            <w:r w:rsidRPr="00B31A7C">
              <w:rPr>
                <w:rStyle w:val="SpecialBold"/>
              </w:rPr>
              <w:t xml:space="preserve">assessment methods </w:t>
            </w:r>
            <w:r w:rsidRPr="00B31A7C">
              <w:t xml:space="preserve">and </w:t>
            </w:r>
            <w:r w:rsidRPr="00B31A7C">
              <w:rPr>
                <w:rStyle w:val="SpecialBold"/>
              </w:rPr>
              <w:t xml:space="preserve">assessment tools </w:t>
            </w:r>
            <w:r w:rsidRPr="00B31A7C">
              <w:t>to be used in collecting evidence are clarified with the qualified assessor to ensure the instruments to collect evidence and the procedures to be followed are clear</w:t>
            </w:r>
          </w:p>
        </w:tc>
      </w:tr>
      <w:tr w:rsidTr="0003435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31A7C">
            <w:pPr>
              <w:pStyle w:val="BodyText"/>
              <w:rPr>
                <w:lang w:val="en-NZ"/>
              </w:rPr>
            </w:pPr>
            <w:r w:rsidRPr="00B31A7C">
              <w:t>2.2</w:t>
            </w:r>
          </w:p>
        </w:tc>
        <w:tc>
          <w:tcPr>
            <w:tcW w:w="5100" w:type="dxa"/>
            <w:tcBorders>
              <w:top w:val="nil"/>
              <w:left w:val="nil"/>
              <w:bottom w:val="nil"/>
              <w:right w:val="nil"/>
            </w:tcBorders>
            <w:tcMar>
              <w:top w:w="0" w:type="dxa"/>
              <w:left w:w="62" w:type="dxa"/>
              <w:bottom w:w="0" w:type="dxa"/>
              <w:right w:w="62" w:type="dxa"/>
            </w:tcMar>
          </w:tcPr>
          <w:p w:rsidR="00000000" w:rsidP="00B31A7C">
            <w:pPr>
              <w:pStyle w:val="BodyText"/>
              <w:rPr>
                <w:lang w:val="en-NZ"/>
              </w:rPr>
            </w:pPr>
            <w:r w:rsidRPr="00B31A7C">
              <w:t xml:space="preserve">The </w:t>
            </w:r>
            <w:r w:rsidRPr="00B31A7C">
              <w:rPr>
                <w:rStyle w:val="SpecialBold"/>
              </w:rPr>
              <w:t xml:space="preserve">assessment context </w:t>
            </w:r>
            <w:r w:rsidRPr="00B31A7C">
              <w:t xml:space="preserve">including </w:t>
            </w:r>
            <w:r w:rsidRPr="00B31A7C">
              <w:rPr>
                <w:rStyle w:val="SpecialBold"/>
              </w:rPr>
              <w:t xml:space="preserve">candidate's characteristics </w:t>
            </w:r>
            <w:r w:rsidRPr="00B31A7C">
              <w:t xml:space="preserve">and any need for </w:t>
            </w:r>
            <w:r w:rsidRPr="00B31A7C">
              <w:rPr>
                <w:rStyle w:val="SpecialBold"/>
              </w:rPr>
              <w:t>reaso</w:t>
            </w:r>
            <w:r w:rsidRPr="00B31A7C">
              <w:rPr>
                <w:rStyle w:val="SpecialBold"/>
              </w:rPr>
              <w:t xml:space="preserve">nable adjustments </w:t>
            </w:r>
            <w:r w:rsidRPr="00B31A7C">
              <w:t>are discussed and confirmed with relevant people</w:t>
            </w:r>
          </w:p>
        </w:tc>
      </w:tr>
      <w:tr w:rsidTr="0003435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B31A7C" w:rsidP="00B31A7C">
            <w:pPr>
              <w:pStyle w:val="BodyText"/>
            </w:pPr>
            <w:r w:rsidRPr="00B31A7C">
              <w:t>2.3</w:t>
            </w:r>
          </w:p>
        </w:tc>
        <w:tc>
          <w:tcPr>
            <w:tcW w:w="5100" w:type="dxa"/>
            <w:tcBorders>
              <w:top w:val="nil"/>
              <w:left w:val="nil"/>
              <w:bottom w:val="nil"/>
              <w:right w:val="nil"/>
            </w:tcBorders>
            <w:tcMar>
              <w:top w:w="0" w:type="dxa"/>
              <w:left w:w="62" w:type="dxa"/>
              <w:bottom w:w="0" w:type="dxa"/>
              <w:right w:w="62" w:type="dxa"/>
            </w:tcMar>
          </w:tcPr>
          <w:p w:rsidR="00000000" w:rsidP="00B31A7C">
            <w:pPr>
              <w:pStyle w:val="BodyText"/>
              <w:rPr>
                <w:lang w:val="en-NZ"/>
              </w:rPr>
            </w:pPr>
            <w:r w:rsidRPr="00B31A7C">
              <w:rPr>
                <w:rStyle w:val="SpecialBold"/>
              </w:rPr>
              <w:t xml:space="preserve">Resource requirements </w:t>
            </w:r>
            <w:r w:rsidRPr="00B31A7C">
              <w:t>are confirmed and arranged in consultation with relevant people</w:t>
            </w:r>
          </w:p>
        </w:tc>
      </w:tr>
      <w:tr w:rsidTr="0003435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31A7C">
            <w:pPr>
              <w:pStyle w:val="BodyText"/>
              <w:rPr>
                <w:lang w:val="en-NZ"/>
              </w:rPr>
            </w:pPr>
            <w:r w:rsidRPr="00B31A7C">
              <w:t>2.4</w:t>
            </w:r>
          </w:p>
        </w:tc>
        <w:tc>
          <w:tcPr>
            <w:tcW w:w="5100" w:type="dxa"/>
            <w:tcBorders>
              <w:top w:val="nil"/>
              <w:left w:val="nil"/>
              <w:bottom w:val="nil"/>
              <w:right w:val="nil"/>
            </w:tcBorders>
            <w:tcMar>
              <w:top w:w="0" w:type="dxa"/>
              <w:left w:w="62" w:type="dxa"/>
              <w:bottom w:w="0" w:type="dxa"/>
              <w:right w:w="62" w:type="dxa"/>
            </w:tcMar>
          </w:tcPr>
          <w:p w:rsidR="00000000" w:rsidP="00B31A7C">
            <w:pPr>
              <w:pStyle w:val="BodyText"/>
              <w:rPr>
                <w:lang w:val="en-NZ"/>
              </w:rPr>
            </w:pPr>
            <w:r w:rsidRPr="00B31A7C">
              <w:t>Documentation setting out relevant assessment system policies and procedures, legal/ organisational/ethical requirements and any other relevant advice on assessment is accessed and confirmed with relevant people</w:t>
            </w:r>
          </w:p>
        </w:tc>
      </w:tr>
      <w:tr w:rsidTr="0003435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B31A7C" w:rsidP="00B31A7C">
            <w:pPr>
              <w:pStyle w:val="BodyText"/>
            </w:pPr>
            <w:r w:rsidRPr="00B31A7C">
              <w:t>3</w:t>
            </w:r>
          </w:p>
        </w:tc>
        <w:tc>
          <w:tcPr>
            <w:tcW w:w="3000" w:type="dxa"/>
            <w:vMerge w:val="restart"/>
            <w:tcBorders>
              <w:top w:val="nil"/>
              <w:left w:val="nil"/>
              <w:bottom w:val="nil"/>
              <w:right w:val="nil"/>
            </w:tcBorders>
            <w:tcMar>
              <w:top w:w="0" w:type="dxa"/>
              <w:left w:w="62" w:type="dxa"/>
              <w:bottom w:w="0" w:type="dxa"/>
              <w:right w:w="62" w:type="dxa"/>
            </w:tcMar>
          </w:tcPr>
          <w:p w:rsidR="00000000" w:rsidP="00B31A7C">
            <w:pPr>
              <w:pStyle w:val="BodyText"/>
              <w:rPr>
                <w:lang w:val="en-NZ"/>
              </w:rPr>
            </w:pPr>
            <w:r w:rsidRPr="00B31A7C">
              <w:rPr>
                <w:rStyle w:val="SpecialBold"/>
              </w:rPr>
              <w:t>Collect evidence in accordance with the a</w:t>
            </w:r>
            <w:r w:rsidRPr="00B31A7C">
              <w:rPr>
                <w:rStyle w:val="SpecialBold"/>
              </w:rPr>
              <w:t>ssessment plan</w:t>
            </w:r>
          </w:p>
        </w:tc>
        <w:tc>
          <w:tcPr>
            <w:tcW w:w="500" w:type="dxa"/>
            <w:tcBorders>
              <w:top w:val="nil"/>
              <w:left w:val="nil"/>
              <w:bottom w:val="nil"/>
              <w:right w:val="nil"/>
            </w:tcBorders>
            <w:tcMar>
              <w:top w:w="0" w:type="dxa"/>
              <w:left w:w="62" w:type="dxa"/>
              <w:bottom w:w="0" w:type="dxa"/>
              <w:right w:w="62" w:type="dxa"/>
            </w:tcMar>
          </w:tcPr>
          <w:p w:rsidR="00000000" w:rsidP="00B31A7C">
            <w:pPr>
              <w:pStyle w:val="BodyText"/>
              <w:rPr>
                <w:lang w:val="en-NZ"/>
              </w:rPr>
            </w:pPr>
            <w:r w:rsidRPr="00B31A7C">
              <w:t>3.1</w:t>
            </w:r>
          </w:p>
        </w:tc>
        <w:tc>
          <w:tcPr>
            <w:tcW w:w="5100" w:type="dxa"/>
            <w:tcBorders>
              <w:top w:val="nil"/>
              <w:left w:val="nil"/>
              <w:bottom w:val="nil"/>
              <w:right w:val="nil"/>
            </w:tcBorders>
            <w:tcMar>
              <w:top w:w="0" w:type="dxa"/>
              <w:left w:w="62" w:type="dxa"/>
              <w:bottom w:w="0" w:type="dxa"/>
              <w:right w:w="62" w:type="dxa"/>
            </w:tcMar>
          </w:tcPr>
          <w:p w:rsidR="00000000" w:rsidP="00B31A7C">
            <w:pPr>
              <w:pStyle w:val="BodyText"/>
              <w:rPr>
                <w:lang w:val="en-NZ"/>
              </w:rPr>
            </w:pPr>
            <w:r w:rsidRPr="00B31A7C">
              <w:t>The assessment process is explained to the candidate, including the different responsibilities of the parties involved, and any candidate issues/concerns are referred to the qualified assessor prior to undertaking assessment activities</w:t>
            </w:r>
          </w:p>
        </w:tc>
      </w:tr>
      <w:tr w:rsidTr="0003435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31A7C">
            <w:pPr>
              <w:pStyle w:val="BodyText"/>
              <w:rPr>
                <w:lang w:val="en-NZ"/>
              </w:rPr>
            </w:pPr>
            <w:r w:rsidRPr="00B31A7C">
              <w:t>3.2</w:t>
            </w:r>
          </w:p>
        </w:tc>
        <w:tc>
          <w:tcPr>
            <w:tcW w:w="5100" w:type="dxa"/>
            <w:tcBorders>
              <w:top w:val="nil"/>
              <w:left w:val="nil"/>
              <w:bottom w:val="nil"/>
              <w:right w:val="nil"/>
            </w:tcBorders>
            <w:tcMar>
              <w:top w:w="0" w:type="dxa"/>
              <w:left w:w="62" w:type="dxa"/>
              <w:bottom w:w="0" w:type="dxa"/>
              <w:right w:w="62" w:type="dxa"/>
            </w:tcMar>
          </w:tcPr>
          <w:p w:rsidR="00000000" w:rsidP="00B31A7C">
            <w:pPr>
              <w:pStyle w:val="BodyText"/>
              <w:rPr>
                <w:lang w:val="en-NZ"/>
              </w:rPr>
            </w:pPr>
            <w:r w:rsidRPr="00B31A7C">
              <w:t>Assessment tools are used to gather quality evidence using appropriate communication and interpersonal skills with the candidate and other relevant people</w:t>
            </w:r>
          </w:p>
        </w:tc>
      </w:tr>
      <w:tr w:rsidTr="0003435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31A7C">
            <w:pPr>
              <w:pStyle w:val="BodyText"/>
              <w:rPr>
                <w:lang w:val="en-NZ"/>
              </w:rPr>
            </w:pPr>
            <w:r w:rsidRPr="00B31A7C">
              <w:t>3.3</w:t>
            </w:r>
          </w:p>
        </w:tc>
        <w:tc>
          <w:tcPr>
            <w:tcW w:w="5100" w:type="dxa"/>
            <w:tcBorders>
              <w:top w:val="nil"/>
              <w:left w:val="nil"/>
              <w:bottom w:val="nil"/>
              <w:right w:val="nil"/>
            </w:tcBorders>
            <w:tcMar>
              <w:top w:w="0" w:type="dxa"/>
              <w:left w:w="62" w:type="dxa"/>
              <w:bottom w:w="0" w:type="dxa"/>
              <w:right w:w="62" w:type="dxa"/>
            </w:tcMar>
          </w:tcPr>
          <w:p w:rsidR="00000000" w:rsidP="00B31A7C">
            <w:pPr>
              <w:pStyle w:val="BodyText"/>
              <w:rPr>
                <w:lang w:val="en-NZ"/>
              </w:rPr>
            </w:pPr>
            <w:r w:rsidRPr="00B31A7C">
              <w:t>Evidence is collected within available time an</w:t>
            </w:r>
            <w:r w:rsidRPr="00B31A7C">
              <w:t>d resources, in accordance with organisational/ legal/ethical requirements</w:t>
            </w:r>
          </w:p>
        </w:tc>
      </w:tr>
      <w:tr w:rsidTr="0003435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31A7C">
            <w:pPr>
              <w:pStyle w:val="BodyText"/>
              <w:rPr>
                <w:lang w:val="en-NZ"/>
              </w:rPr>
            </w:pPr>
            <w:r w:rsidRPr="00B31A7C">
              <w:t>3.4</w:t>
            </w:r>
          </w:p>
        </w:tc>
        <w:tc>
          <w:tcPr>
            <w:tcW w:w="5100" w:type="dxa"/>
            <w:tcBorders>
              <w:top w:val="nil"/>
              <w:left w:val="nil"/>
              <w:bottom w:val="nil"/>
              <w:right w:val="nil"/>
            </w:tcBorders>
            <w:tcMar>
              <w:top w:w="0" w:type="dxa"/>
              <w:left w:w="62" w:type="dxa"/>
              <w:bottom w:w="0" w:type="dxa"/>
              <w:right w:w="62" w:type="dxa"/>
            </w:tcMar>
          </w:tcPr>
          <w:p w:rsidR="00000000" w:rsidP="00B31A7C">
            <w:pPr>
              <w:pStyle w:val="BodyText"/>
              <w:rPr>
                <w:lang w:val="en-NZ"/>
              </w:rPr>
            </w:pPr>
            <w:r w:rsidRPr="00B31A7C">
              <w:t xml:space="preserve">Evidence gathering assessment activities are reviewed against the </w:t>
            </w:r>
            <w:r w:rsidRPr="00B31A7C">
              <w:rPr>
                <w:rStyle w:val="SpecialBold"/>
              </w:rPr>
              <w:t xml:space="preserve">principles of assessment </w:t>
            </w:r>
            <w:r w:rsidRPr="00B31A7C">
              <w:t xml:space="preserve">and collected evidence is examined to determine whether it meets the </w:t>
            </w:r>
            <w:r w:rsidRPr="00B31A7C">
              <w:rPr>
                <w:rStyle w:val="SpecialBold"/>
              </w:rPr>
              <w:t>rules of evide</w:t>
            </w:r>
            <w:r w:rsidRPr="00B31A7C">
              <w:rPr>
                <w:rStyle w:val="SpecialBold"/>
              </w:rPr>
              <w:t xml:space="preserve">nce </w:t>
            </w:r>
          </w:p>
        </w:tc>
      </w:tr>
      <w:tr w:rsidTr="0003435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B31A7C" w:rsidP="00B31A7C">
            <w:pPr>
              <w:pStyle w:val="BodyText"/>
            </w:pPr>
            <w:r w:rsidRPr="00B31A7C">
              <w:t>3.5</w:t>
            </w:r>
          </w:p>
        </w:tc>
        <w:tc>
          <w:tcPr>
            <w:tcW w:w="5100" w:type="dxa"/>
            <w:tcBorders>
              <w:top w:val="nil"/>
              <w:left w:val="nil"/>
              <w:bottom w:val="nil"/>
              <w:right w:val="nil"/>
            </w:tcBorders>
            <w:tcMar>
              <w:top w:w="0" w:type="dxa"/>
              <w:left w:w="62" w:type="dxa"/>
              <w:bottom w:w="0" w:type="dxa"/>
              <w:right w:w="62" w:type="dxa"/>
            </w:tcMar>
          </w:tcPr>
          <w:p w:rsidR="00000000" w:rsidP="00B31A7C">
            <w:pPr>
              <w:pStyle w:val="BodyText"/>
              <w:rPr>
                <w:lang w:val="en-NZ"/>
              </w:rPr>
            </w:pPr>
            <w:r w:rsidRPr="00B31A7C">
              <w:rPr>
                <w:rStyle w:val="SpecialBold"/>
              </w:rPr>
              <w:t xml:space="preserve">Limitations and issues </w:t>
            </w:r>
            <w:r w:rsidRPr="00B31A7C">
              <w:t>in collecting quality evidence are identified and assistance is sought from qualified assessor/s, where required</w:t>
            </w:r>
          </w:p>
        </w:tc>
      </w:tr>
      <w:tr w:rsidTr="0003435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B31A7C" w:rsidP="00B31A7C">
            <w:pPr>
              <w:pStyle w:val="BodyText"/>
            </w:pPr>
            <w:r w:rsidRPr="00B31A7C">
              <w:t>4</w:t>
            </w:r>
          </w:p>
        </w:tc>
        <w:tc>
          <w:tcPr>
            <w:tcW w:w="3000" w:type="dxa"/>
            <w:vMerge w:val="restart"/>
            <w:tcBorders>
              <w:top w:val="nil"/>
              <w:left w:val="nil"/>
              <w:bottom w:val="nil"/>
              <w:right w:val="nil"/>
            </w:tcBorders>
            <w:tcMar>
              <w:top w:w="0" w:type="dxa"/>
              <w:left w:w="62" w:type="dxa"/>
              <w:bottom w:w="0" w:type="dxa"/>
              <w:right w:w="62" w:type="dxa"/>
            </w:tcMar>
          </w:tcPr>
          <w:p w:rsidR="00000000" w:rsidP="00B31A7C">
            <w:pPr>
              <w:pStyle w:val="BodyText"/>
              <w:rPr>
                <w:lang w:val="en-NZ"/>
              </w:rPr>
            </w:pPr>
            <w:r w:rsidRPr="00B31A7C">
              <w:rPr>
                <w:rStyle w:val="SpecialBold"/>
              </w:rPr>
              <w:t>Record and report findings</w:t>
            </w:r>
          </w:p>
        </w:tc>
        <w:tc>
          <w:tcPr>
            <w:tcW w:w="500" w:type="dxa"/>
            <w:tcBorders>
              <w:top w:val="nil"/>
              <w:left w:val="nil"/>
              <w:bottom w:val="nil"/>
              <w:right w:val="nil"/>
            </w:tcBorders>
            <w:tcMar>
              <w:top w:w="0" w:type="dxa"/>
              <w:left w:w="62" w:type="dxa"/>
              <w:bottom w:w="0" w:type="dxa"/>
              <w:right w:w="62" w:type="dxa"/>
            </w:tcMar>
          </w:tcPr>
          <w:p w:rsidR="00000000" w:rsidP="00B31A7C">
            <w:pPr>
              <w:pStyle w:val="BodyText"/>
              <w:rPr>
                <w:lang w:val="en-NZ"/>
              </w:rPr>
            </w:pPr>
            <w:r w:rsidRPr="00B31A7C">
              <w:t>4.1</w:t>
            </w:r>
          </w:p>
        </w:tc>
        <w:tc>
          <w:tcPr>
            <w:tcW w:w="5100" w:type="dxa"/>
            <w:tcBorders>
              <w:top w:val="nil"/>
              <w:left w:val="nil"/>
              <w:bottom w:val="nil"/>
              <w:right w:val="nil"/>
            </w:tcBorders>
            <w:tcMar>
              <w:top w:w="0" w:type="dxa"/>
              <w:left w:w="62" w:type="dxa"/>
              <w:bottom w:w="0" w:type="dxa"/>
              <w:right w:w="62" w:type="dxa"/>
            </w:tcMar>
          </w:tcPr>
          <w:p w:rsidR="00000000" w:rsidP="00B31A7C">
            <w:pPr>
              <w:pStyle w:val="BodyText"/>
              <w:rPr>
                <w:lang w:val="en-NZ"/>
              </w:rPr>
            </w:pPr>
            <w:r w:rsidRPr="00B31A7C">
              <w:t>Evidence is documented and recorded in accordance with assessment system policies and procedures</w:t>
            </w:r>
          </w:p>
        </w:tc>
      </w:tr>
      <w:tr w:rsidTr="0003435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31A7C">
            <w:pPr>
              <w:pStyle w:val="BodyText"/>
              <w:rPr>
                <w:lang w:val="en-NZ"/>
              </w:rPr>
            </w:pPr>
            <w:r w:rsidRPr="00B31A7C">
              <w:t>4.2</w:t>
            </w:r>
          </w:p>
        </w:tc>
        <w:tc>
          <w:tcPr>
            <w:tcW w:w="5100" w:type="dxa"/>
            <w:tcBorders>
              <w:top w:val="nil"/>
              <w:left w:val="nil"/>
              <w:bottom w:val="nil"/>
              <w:right w:val="nil"/>
            </w:tcBorders>
            <w:tcMar>
              <w:top w:w="0" w:type="dxa"/>
              <w:left w:w="62" w:type="dxa"/>
              <w:bottom w:w="0" w:type="dxa"/>
              <w:right w:w="62" w:type="dxa"/>
            </w:tcMar>
          </w:tcPr>
          <w:p w:rsidR="00000000" w:rsidP="00B31A7C">
            <w:pPr>
              <w:pStyle w:val="BodyText"/>
              <w:rPr>
                <w:lang w:val="en-NZ"/>
              </w:rPr>
            </w:pPr>
            <w:r w:rsidRPr="00B31A7C">
              <w:t>Evidence is organised in a format suitable for analysis and provided to the qualified assessor in accordance with assessment system policies and procedu</w:t>
            </w:r>
            <w:r w:rsidRPr="00B31A7C">
              <w:t>res</w:t>
            </w:r>
          </w:p>
        </w:tc>
      </w:tr>
      <w:tr w:rsidTr="0003435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31A7C">
            <w:pPr>
              <w:pStyle w:val="BodyText"/>
              <w:rPr>
                <w:lang w:val="en-NZ"/>
              </w:rPr>
            </w:pPr>
            <w:r w:rsidRPr="00B31A7C">
              <w:t>4.3</w:t>
            </w:r>
          </w:p>
        </w:tc>
        <w:tc>
          <w:tcPr>
            <w:tcW w:w="5100" w:type="dxa"/>
            <w:tcBorders>
              <w:top w:val="nil"/>
              <w:left w:val="nil"/>
              <w:bottom w:val="nil"/>
              <w:right w:val="nil"/>
            </w:tcBorders>
            <w:tcMar>
              <w:top w:w="0" w:type="dxa"/>
              <w:left w:w="62" w:type="dxa"/>
              <w:bottom w:w="0" w:type="dxa"/>
              <w:right w:w="62" w:type="dxa"/>
            </w:tcMar>
          </w:tcPr>
          <w:p w:rsidR="00000000" w:rsidP="00B31A7C">
            <w:pPr>
              <w:pStyle w:val="BodyText"/>
              <w:rPr>
                <w:lang w:val="en-NZ"/>
              </w:rPr>
            </w:pPr>
            <w:r w:rsidRPr="00B31A7C">
              <w:t xml:space="preserve">Feedback is actively sought from the qualified assessor on whether the evidence gathering activities meet the principles of assessment and the collected evidence meets the rules of evidence </w:t>
            </w:r>
          </w:p>
        </w:tc>
      </w:tr>
      <w:tr w:rsidTr="0003435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31A7C">
            <w:pPr>
              <w:pStyle w:val="BodyText"/>
              <w:rPr>
                <w:lang w:val="en-NZ"/>
              </w:rPr>
            </w:pPr>
            <w:r w:rsidRPr="00B31A7C">
              <w:t>4.4</w:t>
            </w:r>
          </w:p>
        </w:tc>
        <w:tc>
          <w:tcPr>
            <w:tcW w:w="5100" w:type="dxa"/>
            <w:tcBorders>
              <w:top w:val="nil"/>
              <w:left w:val="nil"/>
              <w:bottom w:val="nil"/>
              <w:right w:val="nil"/>
            </w:tcBorders>
            <w:tcMar>
              <w:top w:w="0" w:type="dxa"/>
              <w:left w:w="62" w:type="dxa"/>
              <w:bottom w:w="0" w:type="dxa"/>
              <w:right w:w="62" w:type="dxa"/>
            </w:tcMar>
          </w:tcPr>
          <w:p w:rsidR="00000000" w:rsidRPr="00B31A7C" w:rsidP="00B31A7C">
            <w:pPr>
              <w:pStyle w:val="BodyText"/>
            </w:pPr>
            <w:r w:rsidRPr="00B31A7C">
              <w:t xml:space="preserve">Areas for improvement in collecting evidence are documented for future assessment activities </w:t>
            </w:r>
          </w:p>
        </w:tc>
      </w:tr>
    </w:tbl>
    <w:p w:rsidR="00000000" w:rsidRPr="00B31A7C" w:rsidP="00B31A7C">
      <w:pPr>
        <w:pStyle w:val="BodyText"/>
      </w:pPr>
    </w:p>
    <w:p w:rsidR="00000000" w:rsidRPr="00B31A7C" w:rsidP="00B31A7C">
      <w:pPr>
        <w:pStyle w:val="AllowPageBreak"/>
      </w:pPr>
    </w:p>
    <w:p w:rsidR="00000000" w:rsidRPr="00B31A7C" w:rsidP="00B31A7C">
      <w:pPr>
        <w:pStyle w:val="Heading1"/>
      </w:pPr>
      <w:bookmarkStart w:id="9" w:name="O_317584"/>
      <w:bookmarkEnd w:id="9"/>
      <w:r w:rsidRPr="00B31A7C">
        <w:t>Required Skills and Knowledge</w:t>
      </w:r>
    </w:p>
    <w:p w:rsidR="00000000" w:rsidRPr="00B31A7C" w:rsidP="00B31A7C">
      <w:pPr>
        <w:pStyle w:val="BodyText"/>
      </w:pPr>
      <w:r w:rsidRPr="00B31A7C">
        <w:t>Not applicable.</w:t>
      </w:r>
    </w:p>
    <w:p w:rsidR="00000000" w:rsidRPr="00B31A7C" w:rsidP="00B31A7C">
      <w:pPr>
        <w:pStyle w:val="AllowPageBreak"/>
      </w:pPr>
    </w:p>
    <w:p w:rsidR="00000000" w:rsidRPr="00B31A7C" w:rsidP="00B31A7C">
      <w:pPr>
        <w:pStyle w:val="Heading1"/>
      </w:pPr>
      <w:bookmarkStart w:id="10" w:name="O_317583"/>
      <w:bookmarkEnd w:id="10"/>
      <w:r w:rsidRPr="00B31A7C">
        <w:t>Evidence Guide</w:t>
      </w:r>
    </w:p>
    <w:tbl>
      <w:tblPr>
        <w:tblW w:w="0" w:type="auto"/>
        <w:tblLayout w:type="fixed"/>
        <w:tblCellMar>
          <w:left w:w="62" w:type="dxa"/>
          <w:right w:w="62" w:type="dxa"/>
        </w:tblCellMar>
        <w:tblLook w:val="0000"/>
      </w:tblPr>
      <w:tblGrid>
        <w:gridCol w:w="4500"/>
        <w:gridCol w:w="4500"/>
      </w:tblGrid>
      <w:tr w:rsidTr="0003435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31A7C">
            <w:pPr>
              <w:pStyle w:val="BodyText"/>
              <w:rPr>
                <w:lang w:val="en-NZ"/>
              </w:rPr>
            </w:pPr>
            <w:r w:rsidRPr="00B31A7C">
              <w:rPr>
                <w:rStyle w:val="SpecialBold"/>
              </w:rPr>
              <w:t>Evidence Guide</w:t>
            </w:r>
          </w:p>
        </w:tc>
      </w:tr>
      <w:tr w:rsidTr="0003435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31A7C">
            <w:pPr>
              <w:pStyle w:val="BodyText"/>
              <w:rPr>
                <w:lang w:val="en-NZ"/>
              </w:rPr>
            </w:pPr>
            <w:r w:rsidRPr="00B31A7C">
              <w:t>The evidence guide provides advice on assessment and must be read in conjunction with the performance criteria, required skills and knowledge, range statement and the Assessment Guidelines for the Training Package.</w:t>
            </w:r>
          </w:p>
        </w:tc>
      </w:tr>
      <w:tr w:rsidTr="0003435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31A7C">
            <w:pPr>
              <w:pStyle w:val="BodyText"/>
              <w:rPr>
                <w:lang w:val="en-NZ"/>
              </w:rPr>
            </w:pPr>
            <w:r w:rsidRPr="00B31A7C">
              <w:rPr>
                <w:rStyle w:val="SpecialBold"/>
              </w:rPr>
              <w:t>Overview of Assessment</w:t>
            </w:r>
          </w:p>
        </w:tc>
      </w:tr>
      <w:tr w:rsidTr="0003435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31A7C">
            <w:pPr>
              <w:pStyle w:val="BodyText"/>
              <w:rPr>
                <w:lang w:val="en-NZ"/>
              </w:rPr>
            </w:pPr>
            <w:r w:rsidRPr="00B31A7C">
              <w:t>To demonstrate competence against this unit, candidates must be able to provide evidence that they have gathered appropriate and relevant assessment evidence using a variety of assessment methods and employing existing assessment tools in accordance with a</w:t>
            </w:r>
            <w:r w:rsidRPr="00B31A7C">
              <w:t>n assessment plan.</w:t>
            </w:r>
          </w:p>
        </w:tc>
      </w:tr>
      <w:tr w:rsidTr="0003435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31A7C">
            <w:pPr>
              <w:pStyle w:val="BodyText"/>
              <w:rPr>
                <w:lang w:val="en-NZ"/>
              </w:rPr>
            </w:pPr>
            <w:r w:rsidRPr="00B31A7C">
              <w:t>This evidence must show the methods used to collect evidence; completed evidence gathering tools; how evidence was collated in a suitable format for assessment; how the selected tools were used to collect evidence; and how organisation</w:t>
            </w:r>
            <w:r w:rsidRPr="00B31A7C">
              <w:t>al procedures regarding evidence collection, recording and reporting were followed.</w:t>
            </w:r>
          </w:p>
        </w:tc>
      </w:tr>
      <w:tr w:rsidTr="0003435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31A7C">
            <w:pPr>
              <w:pStyle w:val="BodyText"/>
              <w:rPr>
                <w:lang w:val="en-NZ"/>
              </w:rPr>
            </w:pPr>
            <w:r w:rsidRPr="00B31A7C">
              <w:rPr>
                <w:rStyle w:val="SpecialBold"/>
              </w:rPr>
              <w:t>Evidence Requirements</w:t>
            </w:r>
          </w:p>
        </w:tc>
      </w:tr>
      <w:tr w:rsidTr="0003435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31A7C">
            <w:pPr>
              <w:pStyle w:val="BodyText"/>
              <w:rPr>
                <w:lang w:val="en-NZ"/>
              </w:rPr>
            </w:pPr>
            <w:r w:rsidRPr="00B31A7C">
              <w:rPr>
                <w:rStyle w:val="SpecialBold"/>
              </w:rPr>
              <w:t>Required knowledge includes</w:t>
            </w:r>
            <w:r w:rsidRPr="00B31A7C">
              <w:t>:</w:t>
            </w:r>
          </w:p>
        </w:tc>
        <w:tc>
          <w:tcPr>
            <w:tcW w:w="4500" w:type="dxa"/>
            <w:tcBorders>
              <w:top w:val="nil"/>
              <w:left w:val="nil"/>
              <w:bottom w:val="nil"/>
              <w:right w:val="nil"/>
            </w:tcBorders>
            <w:tcMar>
              <w:top w:w="0" w:type="dxa"/>
              <w:left w:w="62" w:type="dxa"/>
              <w:bottom w:w="0" w:type="dxa"/>
              <w:right w:w="62" w:type="dxa"/>
            </w:tcMar>
          </w:tcPr>
          <w:p w:rsidR="00000000" w:rsidRPr="00B31A7C" w:rsidP="00B31A7C">
            <w:pPr>
              <w:pStyle w:val="BodyText"/>
            </w:pPr>
            <w:r w:rsidRPr="00B31A7C">
              <w:t>what is competency-based assessment, including criterion referenced, competency standards as the benchmarks for asses</w:t>
            </w:r>
            <w:r w:rsidRPr="00B31A7C">
              <w:t>sment, competency-based reporting</w:t>
            </w:r>
          </w:p>
          <w:p w:rsidR="00000000" w:rsidRPr="00B31A7C" w:rsidP="00B31A7C">
            <w:pPr>
              <w:pStyle w:val="BodyText"/>
            </w:pPr>
            <w:r w:rsidRPr="00B31A7C">
              <w:t>the principles of assessment, being validity, reliability, fairness and flexibility</w:t>
            </w:r>
          </w:p>
          <w:p w:rsidR="00000000" w:rsidRPr="00B31A7C" w:rsidP="00B31A7C">
            <w:pPr>
              <w:pStyle w:val="BodyText"/>
            </w:pPr>
            <w:r w:rsidRPr="00B31A7C">
              <w:t>the rules of quality evidence, in that evidence must be valid, authentic, sufficient and current</w:t>
            </w:r>
          </w:p>
          <w:p w:rsidR="00000000" w:rsidRPr="00B31A7C" w:rsidP="00B31A7C">
            <w:pPr>
              <w:pStyle w:val="BodyText"/>
            </w:pPr>
            <w:r w:rsidRPr="00B31A7C">
              <w:t>the different purposes of assessment</w:t>
            </w:r>
          </w:p>
          <w:p w:rsidR="00000000" w:rsidRPr="00B31A7C" w:rsidP="00B31A7C">
            <w:pPr>
              <w:pStyle w:val="BodyText"/>
            </w:pPr>
            <w:r w:rsidRPr="00B31A7C">
              <w:t xml:space="preserve">the </w:t>
            </w:r>
            <w:r w:rsidRPr="00B31A7C">
              <w:t>diversity of assessment contexts</w:t>
            </w:r>
          </w:p>
          <w:p w:rsidR="00000000" w:rsidRPr="00B31A7C" w:rsidP="00B31A7C">
            <w:pPr>
              <w:pStyle w:val="BodyText"/>
            </w:pPr>
            <w:r w:rsidRPr="00B31A7C">
              <w:t>what is evidence and different types of evidence</w:t>
            </w:r>
          </w:p>
          <w:p w:rsidR="00000000" w:rsidRPr="00B31A7C" w:rsidP="00B31A7C">
            <w:pPr>
              <w:pStyle w:val="BodyText"/>
            </w:pPr>
            <w:r w:rsidRPr="00B31A7C">
              <w:t>how evidence is gathered - what are assessment methods and different types of methods</w:t>
            </w:r>
          </w:p>
          <w:p w:rsidR="00000000" w:rsidRPr="00B31A7C" w:rsidP="00B31A7C">
            <w:pPr>
              <w:pStyle w:val="BodyText"/>
            </w:pPr>
            <w:r w:rsidRPr="00B31A7C">
              <w:t>what is an assessment tool</w:t>
            </w:r>
          </w:p>
          <w:p w:rsidR="00000000" w:rsidRPr="00B31A7C" w:rsidP="00B31A7C">
            <w:pPr>
              <w:pStyle w:val="BodyText"/>
            </w:pPr>
            <w:r w:rsidRPr="00B31A7C">
              <w:t>what is an assessment plan</w:t>
            </w:r>
          </w:p>
          <w:p w:rsidR="00000000" w:rsidRPr="00B31A7C" w:rsidP="00B31A7C">
            <w:pPr>
              <w:pStyle w:val="BodyText"/>
            </w:pPr>
            <w:r w:rsidRPr="00B31A7C">
              <w:t>practical knowledge of the potential barriers and processes relating to evidence gathering procedures and assessment processes</w:t>
            </w:r>
          </w:p>
          <w:p w:rsidR="00000000" w:rsidRPr="00B31A7C" w:rsidP="00B31A7C">
            <w:pPr>
              <w:pStyle w:val="BodyText"/>
            </w:pPr>
            <w:r w:rsidRPr="00B31A7C">
              <w:t>the organisational assessment system policies and procedures relevant to this unit of competency</w:t>
            </w:r>
          </w:p>
          <w:p w:rsidR="00000000" w:rsidRPr="00B31A7C" w:rsidP="00B31A7C">
            <w:pPr>
              <w:pStyle w:val="BodyText"/>
            </w:pPr>
            <w:r w:rsidRPr="00B31A7C">
              <w:t>technical/subject area being ass</w:t>
            </w:r>
            <w:r w:rsidRPr="00B31A7C">
              <w:t>essed</w:t>
            </w:r>
          </w:p>
          <w:p w:rsidR="00000000" w:rsidP="00B31A7C">
            <w:pPr>
              <w:pStyle w:val="BodyText"/>
              <w:rPr>
                <w:lang w:val="en-NZ"/>
              </w:rPr>
            </w:pPr>
            <w:r w:rsidRPr="00B31A7C">
              <w:t>cultural sensitivity and equity considerations</w:t>
            </w:r>
          </w:p>
        </w:tc>
      </w:tr>
      <w:tr w:rsidTr="0003435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B31A7C" w:rsidP="00B31A7C">
            <w:pPr>
              <w:pStyle w:val="BodyText"/>
            </w:pPr>
            <w:r w:rsidRPr="00B31A7C">
              <w:t xml:space="preserve">relevant policy, legislation, codes of practice and national standards including Commonwealth and state/territory legislation, for example:   </w:t>
            </w:r>
          </w:p>
          <w:p w:rsidR="00000000" w:rsidRPr="00B31A7C" w:rsidP="00B31A7C">
            <w:pPr>
              <w:pStyle w:val="BodyText"/>
            </w:pPr>
            <w:r w:rsidRPr="00B31A7C">
              <w:t>licensing requirements</w:t>
            </w:r>
          </w:p>
          <w:p w:rsidR="00000000" w:rsidRPr="00B31A7C" w:rsidP="00B31A7C">
            <w:pPr>
              <w:pStyle w:val="BodyText"/>
            </w:pPr>
            <w:r w:rsidRPr="00B31A7C">
              <w:t>recording information and confident</w:t>
            </w:r>
            <w:r w:rsidRPr="00B31A7C">
              <w:t>iality requirements</w:t>
            </w:r>
          </w:p>
          <w:p w:rsidR="00000000" w:rsidRPr="00B31A7C" w:rsidP="00B31A7C">
            <w:pPr>
              <w:pStyle w:val="BodyText"/>
            </w:pPr>
            <w:r w:rsidRPr="00B31A7C">
              <w:t>equal employment opportunity, disability, discrimination</w:t>
            </w:r>
          </w:p>
          <w:p w:rsidR="00000000" w:rsidRPr="00B31A7C" w:rsidP="00B31A7C">
            <w:pPr>
              <w:pStyle w:val="BodyText"/>
            </w:pPr>
          </w:p>
          <w:p w:rsidR="00000000" w:rsidRPr="00B31A7C" w:rsidP="00B31A7C">
            <w:pPr>
              <w:pStyle w:val="BodyText"/>
            </w:pPr>
            <w:r w:rsidRPr="00B31A7C">
              <w:t xml:space="preserve">OHS relating to the work role, and OHS considerations to be included in collecting evidence, including:     </w:t>
            </w:r>
          </w:p>
          <w:p w:rsidR="00000000" w:rsidRPr="00B31A7C" w:rsidP="00B31A7C">
            <w:pPr>
              <w:pStyle w:val="BodyText"/>
            </w:pPr>
            <w:r w:rsidRPr="00B31A7C">
              <w:t>hazard identification and risk control measures</w:t>
            </w:r>
          </w:p>
          <w:p w:rsidR="00000000" w:rsidRPr="00B31A7C" w:rsidP="00B31A7C">
            <w:pPr>
              <w:pStyle w:val="BodyText"/>
            </w:pPr>
            <w:r w:rsidRPr="00B31A7C">
              <w:t>requirements for repo</w:t>
            </w:r>
            <w:r w:rsidRPr="00B31A7C">
              <w:t>rting hazards and incidents</w:t>
            </w:r>
          </w:p>
          <w:p w:rsidR="00000000" w:rsidRPr="00B31A7C" w:rsidP="00B31A7C">
            <w:pPr>
              <w:pStyle w:val="BodyText"/>
            </w:pPr>
            <w:r w:rsidRPr="00B31A7C">
              <w:t>emergency procedures</w:t>
            </w:r>
          </w:p>
          <w:p w:rsidR="00000000" w:rsidRPr="00B31A7C" w:rsidP="00B31A7C">
            <w:pPr>
              <w:pStyle w:val="BodyText"/>
            </w:pPr>
            <w:r w:rsidRPr="00B31A7C">
              <w:t>procedures for use of relevant personal protective equipment</w:t>
            </w:r>
          </w:p>
          <w:p w:rsidR="00000000" w:rsidRPr="00B31A7C" w:rsidP="00B31A7C">
            <w:pPr>
              <w:pStyle w:val="BodyText"/>
            </w:pPr>
            <w:r w:rsidRPr="00B31A7C">
              <w:t>safe use of relevant equipment</w:t>
            </w:r>
          </w:p>
          <w:p w:rsidR="00000000" w:rsidRPr="00B31A7C" w:rsidP="00B31A7C">
            <w:pPr>
              <w:pStyle w:val="BodyText"/>
            </w:pPr>
            <w:r w:rsidRPr="00B31A7C">
              <w:t>sources of OHS information</w:t>
            </w:r>
          </w:p>
          <w:p w:rsidR="00000000" w:rsidRPr="00B31A7C" w:rsidP="00B31A7C">
            <w:pPr>
              <w:pStyle w:val="BodyText"/>
            </w:pPr>
            <w:r w:rsidRPr="00B31A7C">
              <w:t>role of key workplace personnel</w:t>
            </w:r>
          </w:p>
          <w:p w:rsidR="00000000" w:rsidP="00B31A7C">
            <w:pPr>
              <w:pStyle w:val="BodyText"/>
              <w:rPr>
                <w:lang w:val="en-NZ"/>
              </w:rPr>
            </w:pPr>
            <w:r w:rsidRPr="00B31A7C">
              <w:t>responsibilities of learners and employees</w:t>
            </w:r>
          </w:p>
        </w:tc>
      </w:tr>
      <w:tr w:rsidTr="0003435B">
        <w:tblPrEx>
          <w:tblW w:w="0" w:type="auto"/>
          <w:tblLayout w:type="fixed"/>
          <w:tblCellMar>
            <w:left w:w="62" w:type="dxa"/>
            <w:right w:w="62" w:type="dxa"/>
          </w:tblCellMar>
          <w:tblLook w:val="0000"/>
        </w:tblPrEx>
        <w:tc>
          <w:tcPr>
            <w:tcW w:w="4500" w:type="dxa"/>
            <w:vMerge w:val="restart"/>
            <w:tcBorders>
              <w:top w:val="nil"/>
              <w:left w:val="nil"/>
              <w:bottom w:val="nil"/>
              <w:right w:val="nil"/>
            </w:tcBorders>
            <w:tcMar>
              <w:top w:w="0" w:type="dxa"/>
              <w:left w:w="62" w:type="dxa"/>
              <w:bottom w:w="0" w:type="dxa"/>
              <w:right w:w="62" w:type="dxa"/>
            </w:tcMar>
          </w:tcPr>
          <w:p w:rsidR="00000000" w:rsidP="00B31A7C">
            <w:pPr>
              <w:pStyle w:val="BodyText"/>
              <w:rPr>
                <w:lang w:val="en-NZ"/>
              </w:rPr>
            </w:pPr>
            <w:r w:rsidRPr="00B31A7C">
              <w:rPr>
                <w:rStyle w:val="SpecialBold"/>
              </w:rPr>
              <w:t>Required ski</w:t>
            </w:r>
            <w:r w:rsidRPr="00B31A7C">
              <w:rPr>
                <w:rStyle w:val="SpecialBold"/>
              </w:rPr>
              <w:t>lls and attributes include</w:t>
            </w:r>
            <w:r w:rsidRPr="00B31A7C">
              <w:t>:</w:t>
            </w:r>
          </w:p>
        </w:tc>
        <w:tc>
          <w:tcPr>
            <w:tcW w:w="4500" w:type="dxa"/>
            <w:tcBorders>
              <w:top w:val="nil"/>
              <w:left w:val="nil"/>
              <w:bottom w:val="nil"/>
              <w:right w:val="nil"/>
            </w:tcBorders>
            <w:tcMar>
              <w:top w:w="0" w:type="dxa"/>
              <w:left w:w="62" w:type="dxa"/>
              <w:bottom w:w="0" w:type="dxa"/>
              <w:right w:w="62" w:type="dxa"/>
            </w:tcMar>
          </w:tcPr>
          <w:p w:rsidR="00000000" w:rsidRPr="00B31A7C" w:rsidP="00B31A7C">
            <w:pPr>
              <w:pStyle w:val="BodyText"/>
            </w:pPr>
            <w:r w:rsidRPr="00B31A7C">
              <w:t>observation skills to observe candidate performance</w:t>
            </w:r>
          </w:p>
          <w:p w:rsidR="00000000" w:rsidRPr="00B31A7C" w:rsidP="00B31A7C">
            <w:pPr>
              <w:pStyle w:val="BodyText"/>
            </w:pPr>
            <w:r w:rsidRPr="00B31A7C">
              <w:t xml:space="preserve">cognitive and interpretation skills to:   </w:t>
            </w:r>
          </w:p>
          <w:p w:rsidR="00000000" w:rsidRPr="00B31A7C" w:rsidP="00B31A7C">
            <w:pPr>
              <w:pStyle w:val="BodyText"/>
            </w:pPr>
            <w:r w:rsidRPr="00B31A7C">
              <w:t>ensure collection of valid and reliable evidence</w:t>
            </w:r>
          </w:p>
          <w:p w:rsidR="00000000" w:rsidRPr="00B31A7C" w:rsidP="00B31A7C">
            <w:pPr>
              <w:pStyle w:val="BodyText"/>
            </w:pPr>
            <w:r w:rsidRPr="00B31A7C">
              <w:t>identify gaps/issues in evidence collection</w:t>
            </w:r>
          </w:p>
          <w:p w:rsidR="00000000" w:rsidRPr="00B31A7C" w:rsidP="00B31A7C">
            <w:pPr>
              <w:pStyle w:val="BodyText"/>
            </w:pPr>
            <w:r w:rsidRPr="00B31A7C">
              <w:t>confirm approp</w:t>
            </w:r>
            <w:r w:rsidRPr="00B31A7C">
              <w:t>riate assessment tools and methods to be used</w:t>
            </w:r>
          </w:p>
          <w:p w:rsidR="00000000" w:rsidRPr="00B31A7C" w:rsidP="00B31A7C">
            <w:pPr>
              <w:pStyle w:val="BodyText"/>
            </w:pPr>
          </w:p>
          <w:p w:rsidR="00000000" w:rsidRPr="00B31A7C" w:rsidP="00B31A7C">
            <w:pPr>
              <w:pStyle w:val="BodyText"/>
            </w:pPr>
            <w:r w:rsidRPr="00B31A7C">
              <w:t xml:space="preserve">organisation skills to:     </w:t>
            </w:r>
          </w:p>
          <w:p w:rsidR="00000000" w:rsidRPr="00B31A7C" w:rsidP="00B31A7C">
            <w:pPr>
              <w:pStyle w:val="BodyText"/>
            </w:pPr>
            <w:r w:rsidRPr="00B31A7C">
              <w:t>use required resources</w:t>
            </w:r>
          </w:p>
          <w:p w:rsidR="00000000" w:rsidRPr="00B31A7C" w:rsidP="00B31A7C">
            <w:pPr>
              <w:pStyle w:val="BodyText"/>
            </w:pPr>
            <w:r w:rsidRPr="00B31A7C">
              <w:t>carry out the evidence collection</w:t>
            </w:r>
          </w:p>
          <w:p w:rsidR="00000000" w:rsidRPr="00B31A7C" w:rsidP="00B31A7C">
            <w:pPr>
              <w:pStyle w:val="BodyText"/>
            </w:pPr>
          </w:p>
          <w:p w:rsidR="00000000" w:rsidRPr="00B31A7C" w:rsidP="00B31A7C">
            <w:pPr>
              <w:pStyle w:val="BodyText"/>
            </w:pPr>
            <w:r w:rsidRPr="00B31A7C">
              <w:t xml:space="preserve">time management skills      </w:t>
            </w:r>
          </w:p>
          <w:p w:rsidR="00000000" w:rsidRPr="00B31A7C" w:rsidP="00B31A7C">
            <w:pPr>
              <w:pStyle w:val="BodyText"/>
            </w:pPr>
            <w:r w:rsidRPr="00B31A7C">
              <w:t>to schedule assessment events/activities</w:t>
            </w:r>
          </w:p>
          <w:p w:rsidR="00000000" w:rsidRPr="00B31A7C" w:rsidP="00B31A7C">
            <w:pPr>
              <w:pStyle w:val="BodyText"/>
            </w:pPr>
            <w:r w:rsidRPr="00B31A7C">
              <w:t>work with candidate on suitable times</w:t>
            </w:r>
          </w:p>
          <w:p w:rsidR="00000000" w:rsidRPr="00B31A7C" w:rsidP="00B31A7C">
            <w:pPr>
              <w:pStyle w:val="BodyText"/>
            </w:pPr>
          </w:p>
          <w:p w:rsidR="00000000" w:rsidRPr="00B31A7C" w:rsidP="00B31A7C">
            <w:pPr>
              <w:pStyle w:val="BodyText"/>
            </w:pPr>
            <w:r w:rsidRPr="00B31A7C">
              <w:t>using assessm</w:t>
            </w:r>
            <w:r w:rsidRPr="00B31A7C">
              <w:t xml:space="preserve">ent methods and tools  </w:t>
            </w:r>
          </w:p>
          <w:p w:rsidR="00000000" w:rsidRPr="00B31A7C" w:rsidP="00B31A7C">
            <w:pPr>
              <w:pStyle w:val="BodyText"/>
            </w:pPr>
            <w:r w:rsidRPr="00B31A7C">
              <w:t xml:space="preserve">literacy skills to:   </w:t>
            </w:r>
          </w:p>
          <w:p w:rsidR="00000000" w:rsidRPr="00B31A7C" w:rsidP="00B31A7C">
            <w:pPr>
              <w:pStyle w:val="BodyText"/>
            </w:pPr>
            <w:r w:rsidRPr="00B31A7C">
              <w:t>read and interpret relevant information</w:t>
            </w:r>
          </w:p>
          <w:p w:rsidR="00000000" w:rsidP="00B31A7C">
            <w:pPr>
              <w:pStyle w:val="BodyText"/>
              <w:rPr>
                <w:lang w:val="en-NZ"/>
              </w:rPr>
            </w:pPr>
            <w:r w:rsidRPr="00B31A7C">
              <w:t>prepare required documentation and collate evidence in required format</w:t>
            </w:r>
          </w:p>
        </w:tc>
      </w:tr>
      <w:tr w:rsidTr="0003435B">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B31A7C" w:rsidP="00B31A7C">
            <w:pPr>
              <w:pStyle w:val="BodyText"/>
            </w:pPr>
            <w:r w:rsidRPr="00B31A7C">
              <w:t xml:space="preserve">communication skills to:   </w:t>
            </w:r>
          </w:p>
          <w:p w:rsidR="00000000" w:rsidRPr="00B31A7C" w:rsidP="00B31A7C">
            <w:pPr>
              <w:pStyle w:val="BodyText"/>
            </w:pPr>
            <w:r w:rsidRPr="00B31A7C">
              <w:t>discuss evidence gathering processes with practitioners</w:t>
            </w:r>
          </w:p>
          <w:p w:rsidR="00000000" w:rsidRPr="00B31A7C" w:rsidP="00B31A7C">
            <w:pPr>
              <w:pStyle w:val="BodyText"/>
            </w:pPr>
            <w:r w:rsidRPr="00B31A7C">
              <w:t>discuss evidence gathering processes with candidate/s</w:t>
            </w:r>
          </w:p>
          <w:p w:rsidR="00000000" w:rsidRPr="00B31A7C" w:rsidP="00B31A7C">
            <w:pPr>
              <w:pStyle w:val="BodyText"/>
            </w:pPr>
            <w:r w:rsidRPr="00B31A7C">
              <w:t>establish a working relationship with assessor and candidate/s</w:t>
            </w:r>
          </w:p>
          <w:p w:rsidR="00000000" w:rsidRPr="00B31A7C" w:rsidP="00B31A7C">
            <w:pPr>
              <w:pStyle w:val="BodyText"/>
            </w:pPr>
            <w:r w:rsidRPr="00B31A7C">
              <w:t>provide constructive and supportive feedback</w:t>
            </w:r>
          </w:p>
          <w:p w:rsidR="00000000" w:rsidRPr="00B31A7C" w:rsidP="00B31A7C">
            <w:pPr>
              <w:pStyle w:val="BodyText"/>
            </w:pPr>
            <w:r w:rsidRPr="00B31A7C">
              <w:t>ask appropriate questions to clarify and confirm instructions for evidence gathering</w:t>
            </w:r>
          </w:p>
          <w:p w:rsidR="00000000" w:rsidRPr="00B31A7C" w:rsidP="00B31A7C">
            <w:pPr>
              <w:pStyle w:val="BodyText"/>
            </w:pPr>
            <w:r w:rsidRPr="00B31A7C">
              <w:t>provide c</w:t>
            </w:r>
            <w:r w:rsidRPr="00B31A7C">
              <w:t>lear and concrete options and/or advice</w:t>
            </w:r>
          </w:p>
          <w:p w:rsidR="00000000" w:rsidRPr="00B31A7C" w:rsidP="00B31A7C">
            <w:pPr>
              <w:pStyle w:val="BodyText"/>
            </w:pPr>
          </w:p>
          <w:p w:rsidR="00000000" w:rsidRPr="00B31A7C" w:rsidP="00B31A7C">
            <w:pPr>
              <w:pStyle w:val="BodyText"/>
            </w:pPr>
            <w:r w:rsidRPr="00B31A7C">
              <w:t xml:space="preserve">attributes including:     </w:t>
            </w:r>
          </w:p>
          <w:p w:rsidR="00000000" w:rsidRPr="00B31A7C" w:rsidP="00B31A7C">
            <w:pPr>
              <w:pStyle w:val="BodyText"/>
            </w:pPr>
            <w:r w:rsidRPr="00B31A7C">
              <w:t>willingness to contribute positively to the assessment process</w:t>
            </w:r>
          </w:p>
          <w:p w:rsidR="00000000" w:rsidRPr="00B31A7C" w:rsidP="00B31A7C">
            <w:pPr>
              <w:pStyle w:val="BodyText"/>
            </w:pPr>
            <w:r w:rsidRPr="00B31A7C">
              <w:t>capacity to encourage, accept and use feedback</w:t>
            </w:r>
          </w:p>
          <w:p w:rsidR="00000000" w:rsidP="00B31A7C">
            <w:pPr>
              <w:pStyle w:val="BodyText"/>
              <w:rPr>
                <w:lang w:val="en-NZ"/>
              </w:rPr>
            </w:pPr>
            <w:r w:rsidRPr="00B31A7C">
              <w:t>capacity to work sensitively and ethically when gathering information</w:t>
            </w:r>
          </w:p>
        </w:tc>
      </w:tr>
      <w:tr w:rsidTr="0003435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31A7C">
            <w:pPr>
              <w:pStyle w:val="BodyText"/>
              <w:rPr>
                <w:lang w:val="en-NZ"/>
              </w:rPr>
            </w:pPr>
            <w:r w:rsidRPr="00B31A7C">
              <w:rPr>
                <w:rStyle w:val="SpecialBold"/>
              </w:rPr>
              <w:t>Product</w:t>
            </w:r>
            <w:r w:rsidRPr="00B31A7C">
              <w:rPr>
                <w:rStyle w:val="SpecialBold"/>
              </w:rPr>
              <w:t>s that could be used as evidence include</w:t>
            </w:r>
            <w:r w:rsidRPr="00B31A7C">
              <w:t>:</w:t>
            </w:r>
          </w:p>
        </w:tc>
        <w:tc>
          <w:tcPr>
            <w:tcW w:w="4500" w:type="dxa"/>
            <w:tcBorders>
              <w:top w:val="nil"/>
              <w:left w:val="nil"/>
              <w:bottom w:val="nil"/>
              <w:right w:val="nil"/>
            </w:tcBorders>
            <w:tcMar>
              <w:top w:w="0" w:type="dxa"/>
              <w:left w:w="62" w:type="dxa"/>
              <w:bottom w:w="0" w:type="dxa"/>
              <w:right w:w="62" w:type="dxa"/>
            </w:tcMar>
          </w:tcPr>
          <w:p w:rsidR="00000000" w:rsidRPr="00B31A7C" w:rsidP="00B31A7C">
            <w:pPr>
              <w:pStyle w:val="BodyText"/>
            </w:pPr>
            <w:r w:rsidRPr="00B31A7C">
              <w:t>completed assessment tools/templates/checklists</w:t>
            </w:r>
          </w:p>
          <w:p w:rsidR="00000000" w:rsidRPr="00B31A7C" w:rsidP="00B31A7C">
            <w:pPr>
              <w:pStyle w:val="BodyText"/>
            </w:pPr>
            <w:r w:rsidRPr="00B31A7C">
              <w:t xml:space="preserve">documentation/records of the evidence gathered </w:t>
            </w:r>
          </w:p>
          <w:p w:rsidR="00000000" w:rsidP="00B31A7C">
            <w:pPr>
              <w:pStyle w:val="BodyText"/>
              <w:rPr>
                <w:lang w:val="en-NZ"/>
              </w:rPr>
            </w:pPr>
            <w:r w:rsidRPr="00B31A7C">
              <w:t>feedback from the candidate, qualified assessor, supervisor</w:t>
            </w:r>
          </w:p>
        </w:tc>
      </w:tr>
      <w:tr w:rsidTr="0003435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31A7C">
            <w:pPr>
              <w:pStyle w:val="BodyText"/>
              <w:rPr>
                <w:lang w:val="en-NZ"/>
              </w:rPr>
            </w:pPr>
            <w:r w:rsidRPr="00B31A7C">
              <w:rPr>
                <w:rStyle w:val="SpecialBold"/>
              </w:rPr>
              <w:t>Processes that could be used as evidence include</w:t>
            </w:r>
            <w:r w:rsidRPr="00B31A7C">
              <w:t>:</w:t>
            </w:r>
          </w:p>
        </w:tc>
        <w:tc>
          <w:tcPr>
            <w:tcW w:w="4500" w:type="dxa"/>
            <w:tcBorders>
              <w:top w:val="nil"/>
              <w:left w:val="nil"/>
              <w:bottom w:val="nil"/>
              <w:right w:val="nil"/>
            </w:tcBorders>
            <w:tcMar>
              <w:top w:w="0" w:type="dxa"/>
              <w:left w:w="62" w:type="dxa"/>
              <w:bottom w:w="0" w:type="dxa"/>
              <w:right w:w="62" w:type="dxa"/>
            </w:tcMar>
          </w:tcPr>
          <w:p w:rsidR="00000000" w:rsidRPr="00B31A7C" w:rsidP="00B31A7C">
            <w:pPr>
              <w:pStyle w:val="BodyText"/>
            </w:pPr>
            <w:r w:rsidRPr="00B31A7C">
              <w:t>how benchmarks and other documents were interpreted, and why</w:t>
            </w:r>
          </w:p>
          <w:p w:rsidR="00000000" w:rsidRPr="00B31A7C" w:rsidP="00B31A7C">
            <w:pPr>
              <w:pStyle w:val="BodyText"/>
            </w:pPr>
            <w:r w:rsidRPr="00B31A7C">
              <w:t>how evidence gathering activities were scheduled</w:t>
            </w:r>
          </w:p>
          <w:p w:rsidR="00000000" w:rsidP="00B31A7C">
            <w:pPr>
              <w:pStyle w:val="BodyText"/>
              <w:rPr>
                <w:lang w:val="en-NZ"/>
              </w:rPr>
            </w:pPr>
            <w:r w:rsidRPr="00B31A7C">
              <w:t>how the rules of evidence were used to collect and review evidence, and why</w:t>
            </w:r>
          </w:p>
        </w:tc>
      </w:tr>
      <w:tr w:rsidTr="0003435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31A7C">
            <w:pPr>
              <w:pStyle w:val="BodyText"/>
              <w:rPr>
                <w:lang w:val="en-NZ"/>
              </w:rPr>
            </w:pPr>
            <w:r w:rsidRPr="00B31A7C">
              <w:rPr>
                <w:rStyle w:val="SpecialBold"/>
              </w:rPr>
              <w:t>Resource implications for assessment include</w:t>
            </w:r>
            <w:r w:rsidRPr="00B31A7C">
              <w:t>:</w:t>
            </w:r>
          </w:p>
        </w:tc>
        <w:tc>
          <w:tcPr>
            <w:tcW w:w="4500" w:type="dxa"/>
            <w:tcBorders>
              <w:top w:val="nil"/>
              <w:left w:val="nil"/>
              <w:bottom w:val="nil"/>
              <w:right w:val="nil"/>
            </w:tcBorders>
            <w:tcMar>
              <w:top w:w="0" w:type="dxa"/>
              <w:left w:w="62" w:type="dxa"/>
              <w:bottom w:w="0" w:type="dxa"/>
              <w:right w:w="62" w:type="dxa"/>
            </w:tcMar>
          </w:tcPr>
          <w:p w:rsidR="00000000" w:rsidRPr="00B31A7C" w:rsidP="00B31A7C">
            <w:pPr>
              <w:pStyle w:val="BodyText"/>
            </w:pPr>
            <w:r w:rsidRPr="00B31A7C">
              <w:t>access to qualified ass</w:t>
            </w:r>
            <w:r w:rsidRPr="00B31A7C">
              <w:t>essor</w:t>
            </w:r>
          </w:p>
          <w:p w:rsidR="00000000" w:rsidRPr="00B31A7C" w:rsidP="00B31A7C">
            <w:pPr>
              <w:pStyle w:val="BodyText"/>
            </w:pPr>
            <w:r w:rsidRPr="00B31A7C">
              <w:t>access to candidates for assessment purposes</w:t>
            </w:r>
          </w:p>
          <w:p w:rsidR="00000000" w:rsidRPr="00B31A7C" w:rsidP="00B31A7C">
            <w:pPr>
              <w:pStyle w:val="BodyText"/>
            </w:pPr>
            <w:r w:rsidRPr="00B31A7C">
              <w:t>access to supervisor or other relevant people</w:t>
            </w:r>
          </w:p>
          <w:p w:rsidR="00000000" w:rsidRPr="00B31A7C" w:rsidP="00B31A7C">
            <w:pPr>
              <w:pStyle w:val="BodyText"/>
            </w:pPr>
            <w:r w:rsidRPr="00B31A7C">
              <w:t>access to benchmarks and other assessment documentation</w:t>
            </w:r>
          </w:p>
          <w:p w:rsidR="00000000" w:rsidRPr="00B31A7C" w:rsidP="00B31A7C">
            <w:pPr>
              <w:pStyle w:val="BodyText"/>
            </w:pPr>
            <w:r w:rsidRPr="00B31A7C">
              <w:t>assessment materials and tools</w:t>
            </w:r>
          </w:p>
          <w:p w:rsidR="00000000" w:rsidRPr="00B31A7C" w:rsidP="00B31A7C">
            <w:pPr>
              <w:pStyle w:val="BodyText"/>
            </w:pPr>
            <w:r w:rsidRPr="00B31A7C">
              <w:t>workplace documentation</w:t>
            </w:r>
          </w:p>
          <w:p w:rsidR="00000000" w:rsidRPr="00B31A7C" w:rsidP="00B31A7C">
            <w:pPr>
              <w:pStyle w:val="BodyText"/>
            </w:pPr>
            <w:r w:rsidRPr="00B31A7C">
              <w:t>support for candidate's specific requirements</w:t>
            </w:r>
          </w:p>
          <w:p w:rsidR="00000000" w:rsidP="00B31A7C">
            <w:pPr>
              <w:pStyle w:val="BodyText"/>
              <w:rPr>
                <w:lang w:val="en-NZ"/>
              </w:rPr>
            </w:pPr>
            <w:r w:rsidRPr="00B31A7C">
              <w:t>ti</w:t>
            </w:r>
            <w:r w:rsidRPr="00B31A7C">
              <w:t>me considerations</w:t>
            </w:r>
          </w:p>
        </w:tc>
      </w:tr>
      <w:tr w:rsidTr="0003435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31A7C">
            <w:pPr>
              <w:pStyle w:val="BodyText"/>
              <w:rPr>
                <w:lang w:val="en-NZ"/>
              </w:rPr>
            </w:pPr>
            <w:r w:rsidRPr="00B31A7C">
              <w:rPr>
                <w:rStyle w:val="SpecialBold"/>
              </w:rPr>
              <w:t>The collection of quality evidence requires that</w:t>
            </w:r>
            <w:r w:rsidRPr="00B31A7C">
              <w:t>:</w:t>
            </w:r>
          </w:p>
        </w:tc>
        <w:tc>
          <w:tcPr>
            <w:tcW w:w="4500" w:type="dxa"/>
            <w:tcBorders>
              <w:top w:val="nil"/>
              <w:left w:val="nil"/>
              <w:bottom w:val="nil"/>
              <w:right w:val="nil"/>
            </w:tcBorders>
            <w:tcMar>
              <w:top w:w="0" w:type="dxa"/>
              <w:left w:w="62" w:type="dxa"/>
              <w:bottom w:w="0" w:type="dxa"/>
              <w:right w:w="62" w:type="dxa"/>
            </w:tcMar>
          </w:tcPr>
          <w:p w:rsidR="00000000" w:rsidRPr="00B31A7C" w:rsidP="00B31A7C">
            <w:pPr>
              <w:pStyle w:val="BodyText"/>
            </w:pPr>
            <w:r w:rsidRPr="00B31A7C">
              <w:t xml:space="preserve">assessment must address the scope of this unit and reflect all components of the unit, i.e. the Elements, Performance Criteria, Range Statement, Evidence Guide, Employability Skills </w:t>
            </w:r>
          </w:p>
          <w:p w:rsidR="00000000" w:rsidRPr="00B31A7C" w:rsidP="00B31A7C">
            <w:pPr>
              <w:pStyle w:val="BodyText"/>
            </w:pPr>
            <w:r w:rsidRPr="00B31A7C">
              <w:t>a ra</w:t>
            </w:r>
            <w:r w:rsidRPr="00B31A7C">
              <w:t xml:space="preserve">nge of appropriate assessment methods/evidence gathering techniques is used to determine competency </w:t>
            </w:r>
          </w:p>
          <w:p w:rsidR="00000000" w:rsidRPr="00B31A7C" w:rsidP="00B31A7C">
            <w:pPr>
              <w:pStyle w:val="BodyText"/>
            </w:pPr>
            <w:r w:rsidRPr="00B31A7C">
              <w:t xml:space="preserve">evidence must be gathered in the workplace whenever possible. Where no workplace is available, a simulated workplace must be provided </w:t>
            </w:r>
          </w:p>
          <w:p w:rsidR="00000000" w:rsidRPr="00B31A7C" w:rsidP="00B31A7C">
            <w:pPr>
              <w:pStyle w:val="BodyText"/>
            </w:pPr>
            <w:r w:rsidRPr="00B31A7C">
              <w:t>the evidence collect</w:t>
            </w:r>
            <w:r w:rsidRPr="00B31A7C">
              <w:t xml:space="preserve">ed must relate to a number of performances assessed at different points in time and in a learning and assessment pathway these must be separated by further learning and practice </w:t>
            </w:r>
          </w:p>
          <w:p w:rsidR="00000000" w:rsidRPr="00B31A7C" w:rsidP="00B31A7C">
            <w:pPr>
              <w:pStyle w:val="BodyText"/>
            </w:pPr>
            <w:r w:rsidRPr="00B31A7C">
              <w:t xml:space="preserve">assessment meets the rules of evidence </w:t>
            </w:r>
          </w:p>
          <w:p w:rsidR="00000000" w:rsidP="00B31A7C">
            <w:pPr>
              <w:pStyle w:val="BodyText"/>
              <w:rPr>
                <w:lang w:val="en-NZ"/>
              </w:rPr>
            </w:pPr>
            <w:r w:rsidRPr="00B31A7C">
              <w:t>a judgement of competence should only</w:t>
            </w:r>
            <w:r w:rsidRPr="00B31A7C">
              <w:t xml:space="preserve"> be made when the assessor is confident that the required outcomes of the unit have been achieved and that consistent performance has been demonstrated</w:t>
            </w:r>
          </w:p>
        </w:tc>
      </w:tr>
      <w:tr w:rsidTr="0003435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31A7C">
            <w:pPr>
              <w:pStyle w:val="BodyText"/>
              <w:rPr>
                <w:lang w:val="en-NZ"/>
              </w:rPr>
            </w:pPr>
            <w:r w:rsidRPr="00B31A7C">
              <w:rPr>
                <w:rStyle w:val="SpecialBold"/>
              </w:rPr>
              <w:t>Specific evidence requirements must include</w:t>
            </w:r>
            <w:r w:rsidRPr="00B31A7C">
              <w:t>:</w:t>
            </w:r>
          </w:p>
        </w:tc>
        <w:tc>
          <w:tcPr>
            <w:tcW w:w="4500" w:type="dxa"/>
            <w:tcBorders>
              <w:top w:val="nil"/>
              <w:left w:val="nil"/>
              <w:bottom w:val="nil"/>
              <w:right w:val="nil"/>
            </w:tcBorders>
            <w:tcMar>
              <w:top w:w="0" w:type="dxa"/>
              <w:left w:w="62" w:type="dxa"/>
              <w:bottom w:w="0" w:type="dxa"/>
              <w:right w:w="62" w:type="dxa"/>
            </w:tcMar>
          </w:tcPr>
          <w:p w:rsidR="00000000" w:rsidRPr="00B31A7C" w:rsidP="00B31A7C">
            <w:pPr>
              <w:pStyle w:val="BodyText"/>
            </w:pPr>
            <w:r w:rsidRPr="00B31A7C">
              <w:t>a minimum of three evidence gathering activities, carried out with different candidate/s in each activity</w:t>
            </w:r>
          </w:p>
          <w:p w:rsidR="00000000" w:rsidRPr="00B31A7C" w:rsidP="00B31A7C">
            <w:pPr>
              <w:pStyle w:val="BodyText"/>
            </w:pPr>
            <w:r w:rsidRPr="00B31A7C">
              <w:t>the examination of gathered evidence in complying with the rules of evidence</w:t>
            </w:r>
          </w:p>
          <w:p w:rsidR="00000000" w:rsidRPr="00B31A7C" w:rsidP="00B31A7C">
            <w:pPr>
              <w:pStyle w:val="BodyText"/>
            </w:pPr>
            <w:r w:rsidRPr="00B31A7C">
              <w:t>a summary of evidence findings using business technology</w:t>
            </w:r>
          </w:p>
          <w:p w:rsidR="00000000" w:rsidP="00B31A7C">
            <w:pPr>
              <w:pStyle w:val="BodyText"/>
              <w:rPr>
                <w:lang w:val="en-NZ"/>
              </w:rPr>
            </w:pPr>
            <w:r w:rsidRPr="00B31A7C">
              <w:t xml:space="preserve">feedback sought </w:t>
            </w:r>
            <w:r w:rsidRPr="00B31A7C">
              <w:t>from others involved in the assessment process</w:t>
            </w:r>
          </w:p>
        </w:tc>
      </w:tr>
      <w:tr w:rsidTr="0003435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31A7C">
            <w:pPr>
              <w:pStyle w:val="BodyText"/>
              <w:rPr>
                <w:lang w:val="en-NZ"/>
              </w:rPr>
            </w:pPr>
            <w:r w:rsidRPr="00B31A7C">
              <w:rPr>
                <w:rStyle w:val="SpecialBold"/>
              </w:rPr>
              <w:t>Integrated assessment means that</w:t>
            </w:r>
            <w:r w:rsidRPr="00B31A7C">
              <w:t>:</w:t>
            </w:r>
          </w:p>
        </w:tc>
        <w:tc>
          <w:tcPr>
            <w:tcW w:w="4500" w:type="dxa"/>
            <w:tcBorders>
              <w:top w:val="nil"/>
              <w:left w:val="nil"/>
              <w:bottom w:val="nil"/>
              <w:right w:val="nil"/>
            </w:tcBorders>
            <w:tcMar>
              <w:top w:w="0" w:type="dxa"/>
              <w:left w:w="62" w:type="dxa"/>
              <w:bottom w:w="0" w:type="dxa"/>
              <w:right w:w="62" w:type="dxa"/>
            </w:tcMar>
          </w:tcPr>
          <w:p w:rsidR="00000000" w:rsidRPr="00B31A7C" w:rsidP="00B31A7C">
            <w:pPr>
              <w:pStyle w:val="BodyText"/>
            </w:pPr>
            <w:r w:rsidRPr="00B31A7C">
              <w:t xml:space="preserve">this unit can be assessed alone or with </w:t>
            </w:r>
            <w:r w:rsidRPr="00B31A7C">
              <w:rPr>
                <w:rStyle w:val="SpecialBold"/>
              </w:rPr>
              <w:t>TAADEL301C Provide training through instruction and demonstration of work skills</w:t>
            </w:r>
            <w:r w:rsidRPr="00B31A7C">
              <w:t>.</w:t>
            </w:r>
          </w:p>
        </w:tc>
      </w:tr>
    </w:tbl>
    <w:p w:rsidR="00000000" w:rsidRPr="00B31A7C" w:rsidP="00B31A7C">
      <w:pPr>
        <w:pStyle w:val="BodyText"/>
      </w:pPr>
    </w:p>
    <w:p w:rsidR="00000000" w:rsidRPr="00B31A7C" w:rsidP="00B31A7C">
      <w:pPr>
        <w:pStyle w:val="AllowPageBreak"/>
      </w:pPr>
    </w:p>
    <w:p w:rsidR="00000000" w:rsidRPr="00B31A7C" w:rsidP="00B31A7C">
      <w:pPr>
        <w:pStyle w:val="Heading1"/>
      </w:pPr>
      <w:bookmarkStart w:id="11" w:name="O_317581"/>
      <w:bookmarkEnd w:id="11"/>
      <w:r w:rsidRPr="00B31A7C">
        <w:t>Range Statement</w:t>
      </w:r>
    </w:p>
    <w:tbl>
      <w:tblPr>
        <w:tblW w:w="0" w:type="auto"/>
        <w:tblLayout w:type="fixed"/>
        <w:tblCellMar>
          <w:left w:w="62" w:type="dxa"/>
          <w:right w:w="62" w:type="dxa"/>
        </w:tblCellMar>
        <w:tblLook w:val="0000"/>
      </w:tblPr>
      <w:tblGrid>
        <w:gridCol w:w="4500"/>
        <w:gridCol w:w="4500"/>
      </w:tblGrid>
      <w:tr w:rsidTr="0003435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31A7C">
            <w:pPr>
              <w:pStyle w:val="BodyText"/>
              <w:rPr>
                <w:lang w:val="en-NZ"/>
              </w:rPr>
            </w:pPr>
          </w:p>
        </w:tc>
      </w:tr>
      <w:tr w:rsidTr="0003435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31A7C">
            <w:pPr>
              <w:pStyle w:val="BodyText"/>
              <w:rPr>
                <w:lang w:val="en-NZ"/>
              </w:rPr>
            </w:pPr>
            <w:r w:rsidRPr="00B31A7C">
              <w:t>The range stat</w:t>
            </w:r>
            <w:r w:rsidRPr="00B31A7C">
              <w:t xml:space="preserve">ement relates to the unit of competency as a whole. It allows for different work environments and situations that may affect performance. </w:t>
            </w:r>
            <w:r w:rsidRPr="00B31A7C">
              <w:rPr>
                <w:rStyle w:val="SpecialBold"/>
              </w:rPr>
              <w:t>Bold italicised</w:t>
            </w:r>
            <w:r w:rsidRPr="00B31A7C">
              <w:t xml:space="preserve"> wording, if used in the performance criteria, is detailed below.  Essential operating conditions that </w:t>
            </w:r>
            <w:r w:rsidRPr="00B31A7C">
              <w:t>may be present with training and assessment (depending on the work situation, needs of the candidate, accessibility of the item, and local industry and regional contexts) may also be included.</w:t>
            </w:r>
          </w:p>
        </w:tc>
      </w:tr>
      <w:tr w:rsidTr="0003435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31A7C">
            <w:pPr>
              <w:pStyle w:val="BodyText"/>
              <w:rPr>
                <w:lang w:val="en-NZ"/>
              </w:rPr>
            </w:pPr>
            <w:r w:rsidRPr="00B31A7C">
              <w:rPr>
                <w:rStyle w:val="SpecialBold"/>
              </w:rPr>
              <w:t>Assessment process</w:t>
            </w:r>
            <w:r w:rsidRPr="00B31A7C">
              <w:t xml:space="preserve"> is:</w:t>
            </w:r>
          </w:p>
        </w:tc>
        <w:tc>
          <w:tcPr>
            <w:tcW w:w="4500" w:type="dxa"/>
            <w:tcBorders>
              <w:top w:val="nil"/>
              <w:left w:val="nil"/>
              <w:bottom w:val="nil"/>
              <w:right w:val="nil"/>
            </w:tcBorders>
            <w:tcMar>
              <w:top w:w="0" w:type="dxa"/>
              <w:left w:w="62" w:type="dxa"/>
              <w:bottom w:w="0" w:type="dxa"/>
              <w:right w:w="62" w:type="dxa"/>
            </w:tcMar>
          </w:tcPr>
          <w:p w:rsidR="00000000" w:rsidP="00B31A7C">
            <w:pPr>
              <w:pStyle w:val="BodyText"/>
              <w:rPr>
                <w:lang w:val="en-NZ"/>
              </w:rPr>
            </w:pPr>
            <w:r w:rsidRPr="00B31A7C">
              <w:t>the series of steps in the assessment cycle</w:t>
            </w:r>
          </w:p>
        </w:tc>
      </w:tr>
      <w:tr w:rsidTr="0003435B">
        <w:tblPrEx>
          <w:tblW w:w="0" w:type="auto"/>
          <w:tblLayout w:type="fixed"/>
          <w:tblCellMar>
            <w:left w:w="62" w:type="dxa"/>
            <w:right w:w="62" w:type="dxa"/>
          </w:tblCellMar>
          <w:tblLook w:val="0000"/>
        </w:tblPrEx>
        <w:tc>
          <w:tcPr>
            <w:tcW w:w="4500" w:type="dxa"/>
            <w:vMerge w:val="restart"/>
            <w:tcBorders>
              <w:top w:val="nil"/>
              <w:left w:val="nil"/>
              <w:bottom w:val="nil"/>
              <w:right w:val="nil"/>
            </w:tcBorders>
            <w:tcMar>
              <w:top w:w="0" w:type="dxa"/>
              <w:left w:w="62" w:type="dxa"/>
              <w:bottom w:w="0" w:type="dxa"/>
              <w:right w:w="62" w:type="dxa"/>
            </w:tcMar>
          </w:tcPr>
          <w:p w:rsidR="00000000" w:rsidP="00B31A7C">
            <w:pPr>
              <w:pStyle w:val="BodyText"/>
              <w:rPr>
                <w:lang w:val="en-NZ"/>
              </w:rPr>
            </w:pPr>
            <w:r w:rsidRPr="00B31A7C">
              <w:rPr>
                <w:rStyle w:val="SpecialBold"/>
              </w:rPr>
              <w:t>Purpose of assessment</w:t>
            </w:r>
            <w:r w:rsidRPr="00B31A7C">
              <w:t xml:space="preserve"> may be:</w:t>
            </w:r>
          </w:p>
        </w:tc>
        <w:tc>
          <w:tcPr>
            <w:tcW w:w="4500" w:type="dxa"/>
            <w:tcBorders>
              <w:top w:val="nil"/>
              <w:left w:val="nil"/>
              <w:bottom w:val="nil"/>
              <w:right w:val="nil"/>
            </w:tcBorders>
            <w:tcMar>
              <w:top w:w="0" w:type="dxa"/>
              <w:left w:w="62" w:type="dxa"/>
              <w:bottom w:w="0" w:type="dxa"/>
              <w:right w:w="62" w:type="dxa"/>
            </w:tcMar>
          </w:tcPr>
          <w:p w:rsidR="00000000" w:rsidRPr="00B31A7C" w:rsidP="00B31A7C">
            <w:pPr>
              <w:pStyle w:val="BodyText"/>
            </w:pPr>
            <w:r w:rsidRPr="00B31A7C">
              <w:t>recognise current existing competency of candidate/s</w:t>
            </w:r>
          </w:p>
          <w:p w:rsidR="00000000" w:rsidRPr="00B31A7C" w:rsidP="00B31A7C">
            <w:pPr>
              <w:pStyle w:val="BodyText"/>
            </w:pPr>
            <w:r w:rsidRPr="00B31A7C">
              <w:t>determine if competency has been achieved following learning</w:t>
            </w:r>
          </w:p>
          <w:p w:rsidR="00000000" w:rsidRPr="00B31A7C" w:rsidP="00B31A7C">
            <w:pPr>
              <w:pStyle w:val="BodyText"/>
            </w:pPr>
            <w:r w:rsidRPr="00B31A7C">
              <w:t>establish candidate/s progress towards achievement of competence</w:t>
            </w:r>
          </w:p>
          <w:p w:rsidR="00000000" w:rsidRPr="00B31A7C" w:rsidP="00B31A7C">
            <w:pPr>
              <w:pStyle w:val="BodyText"/>
            </w:pPr>
            <w:r w:rsidRPr="00B31A7C">
              <w:t>de</w:t>
            </w:r>
            <w:r w:rsidRPr="00B31A7C">
              <w:t>termine language, literacy, numeracy needs of candidates/s</w:t>
            </w:r>
          </w:p>
          <w:p w:rsidR="00000000" w:rsidP="00B31A7C">
            <w:pPr>
              <w:pStyle w:val="BodyText"/>
              <w:rPr>
                <w:lang w:val="en-NZ"/>
              </w:rPr>
            </w:pPr>
            <w:r w:rsidRPr="00B31A7C">
              <w:t xml:space="preserve">certify competence through a Statement of Attainment </w:t>
            </w:r>
          </w:p>
        </w:tc>
      </w:tr>
      <w:tr w:rsidTr="0003435B">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B31A7C" w:rsidP="00B31A7C">
            <w:pPr>
              <w:pStyle w:val="BodyText"/>
            </w:pPr>
            <w:r w:rsidRPr="00B31A7C">
              <w:t xml:space="preserve">establish progress towards a qualification </w:t>
            </w:r>
          </w:p>
          <w:p w:rsidR="00000000" w:rsidRPr="00B31A7C" w:rsidP="00B31A7C">
            <w:pPr>
              <w:pStyle w:val="BodyText"/>
            </w:pPr>
            <w:r w:rsidRPr="00B31A7C">
              <w:t>determine training gaps of candidate/s</w:t>
            </w:r>
          </w:p>
          <w:p w:rsidR="00000000" w:rsidRPr="00B31A7C" w:rsidP="00B31A7C">
            <w:pPr>
              <w:pStyle w:val="BodyText"/>
            </w:pPr>
            <w:r w:rsidRPr="00B31A7C">
              <w:t>measure work performance</w:t>
            </w:r>
          </w:p>
          <w:p w:rsidR="00000000" w:rsidRPr="00B31A7C" w:rsidP="00B31A7C">
            <w:pPr>
              <w:pStyle w:val="BodyText"/>
            </w:pPr>
            <w:r w:rsidRPr="00B31A7C">
              <w:t>classify employees/support career progression</w:t>
            </w:r>
          </w:p>
          <w:p w:rsidR="00000000" w:rsidRPr="00B31A7C" w:rsidP="00B31A7C">
            <w:pPr>
              <w:pStyle w:val="BodyText"/>
            </w:pPr>
            <w:r w:rsidRPr="00B31A7C">
              <w:t>meet organisational requirements for work - operate equipment/develop new skills</w:t>
            </w:r>
          </w:p>
          <w:p w:rsidR="00000000" w:rsidP="00B31A7C">
            <w:pPr>
              <w:pStyle w:val="BodyText"/>
              <w:rPr>
                <w:lang w:val="en-NZ"/>
              </w:rPr>
            </w:pPr>
            <w:r w:rsidRPr="00B31A7C">
              <w:t>licensing or regulatory requirements</w:t>
            </w:r>
          </w:p>
        </w:tc>
      </w:tr>
      <w:tr w:rsidTr="0003435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31A7C">
            <w:pPr>
              <w:pStyle w:val="BodyText"/>
              <w:rPr>
                <w:lang w:val="en-NZ"/>
              </w:rPr>
            </w:pPr>
            <w:r w:rsidRPr="00B31A7C">
              <w:rPr>
                <w:rStyle w:val="SpecialBold"/>
              </w:rPr>
              <w:t>Relevant people</w:t>
            </w:r>
            <w:r w:rsidRPr="00B31A7C">
              <w:t xml:space="preserve"> must include:</w:t>
            </w:r>
          </w:p>
        </w:tc>
        <w:tc>
          <w:tcPr>
            <w:tcW w:w="4500" w:type="dxa"/>
            <w:tcBorders>
              <w:top w:val="nil"/>
              <w:left w:val="nil"/>
              <w:bottom w:val="nil"/>
              <w:right w:val="nil"/>
            </w:tcBorders>
            <w:tcMar>
              <w:top w:w="0" w:type="dxa"/>
              <w:left w:w="62" w:type="dxa"/>
              <w:bottom w:w="0" w:type="dxa"/>
              <w:right w:w="62" w:type="dxa"/>
            </w:tcMar>
          </w:tcPr>
          <w:p w:rsidR="00000000" w:rsidRPr="00B31A7C" w:rsidP="00B31A7C">
            <w:pPr>
              <w:pStyle w:val="BodyText"/>
            </w:pPr>
            <w:r w:rsidRPr="00B31A7C">
              <w:t>qualified assessor/s</w:t>
            </w:r>
          </w:p>
          <w:p w:rsidR="00000000" w:rsidP="00B31A7C">
            <w:pPr>
              <w:pStyle w:val="BodyText"/>
              <w:rPr>
                <w:lang w:val="en-NZ"/>
              </w:rPr>
            </w:pPr>
            <w:r w:rsidRPr="00B31A7C">
              <w:t>candidate/s</w:t>
            </w:r>
          </w:p>
        </w:tc>
      </w:tr>
      <w:tr w:rsidTr="0003435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31A7C">
            <w:pPr>
              <w:pStyle w:val="BodyText"/>
              <w:rPr>
                <w:lang w:val="en-NZ"/>
              </w:rPr>
            </w:pPr>
            <w:r w:rsidRPr="00B31A7C">
              <w:rPr>
                <w:rStyle w:val="SpecialBold"/>
              </w:rPr>
              <w:t>Relevant people</w:t>
            </w:r>
            <w:r w:rsidRPr="00B31A7C">
              <w:t xml:space="preserve"> may include</w:t>
            </w:r>
            <w:r w:rsidRPr="00B31A7C">
              <w:t>:</w:t>
            </w:r>
          </w:p>
        </w:tc>
        <w:tc>
          <w:tcPr>
            <w:tcW w:w="4500" w:type="dxa"/>
            <w:tcBorders>
              <w:top w:val="nil"/>
              <w:left w:val="nil"/>
              <w:bottom w:val="nil"/>
              <w:right w:val="nil"/>
            </w:tcBorders>
            <w:tcMar>
              <w:top w:w="0" w:type="dxa"/>
              <w:left w:w="62" w:type="dxa"/>
              <w:bottom w:w="0" w:type="dxa"/>
              <w:right w:w="62" w:type="dxa"/>
            </w:tcMar>
          </w:tcPr>
          <w:p w:rsidR="00000000" w:rsidRPr="00B31A7C" w:rsidP="00B31A7C">
            <w:pPr>
              <w:pStyle w:val="BodyText"/>
            </w:pPr>
            <w:r w:rsidRPr="00B31A7C">
              <w:t>managers</w:t>
            </w:r>
          </w:p>
          <w:p w:rsidR="00000000" w:rsidRPr="00B31A7C" w:rsidP="00B31A7C">
            <w:pPr>
              <w:pStyle w:val="BodyText"/>
            </w:pPr>
            <w:r w:rsidRPr="00B31A7C">
              <w:t>supervisors</w:t>
            </w:r>
          </w:p>
          <w:p w:rsidR="00000000" w:rsidRPr="00B31A7C" w:rsidP="00B31A7C">
            <w:pPr>
              <w:pStyle w:val="BodyText"/>
            </w:pPr>
            <w:r w:rsidRPr="00B31A7C">
              <w:t>technical/subject experts</w:t>
            </w:r>
          </w:p>
          <w:p w:rsidR="00000000" w:rsidRPr="00B31A7C" w:rsidP="00B31A7C">
            <w:pPr>
              <w:pStyle w:val="BodyText"/>
            </w:pPr>
            <w:r w:rsidRPr="00B31A7C">
              <w:t>training coordinators</w:t>
            </w:r>
          </w:p>
          <w:p w:rsidR="00000000" w:rsidRPr="00B31A7C" w:rsidP="00B31A7C">
            <w:pPr>
              <w:pStyle w:val="BodyText"/>
            </w:pPr>
            <w:r w:rsidRPr="00B31A7C">
              <w:t>industry regulators</w:t>
            </w:r>
          </w:p>
          <w:p w:rsidR="00000000" w:rsidP="00B31A7C">
            <w:pPr>
              <w:pStyle w:val="BodyText"/>
              <w:rPr>
                <w:lang w:val="en-NZ"/>
              </w:rPr>
            </w:pPr>
            <w:r w:rsidRPr="00B31A7C">
              <w:t>employee and employer representatives</w:t>
            </w:r>
          </w:p>
        </w:tc>
      </w:tr>
      <w:tr w:rsidTr="0003435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31A7C">
            <w:pPr>
              <w:pStyle w:val="BodyText"/>
              <w:rPr>
                <w:lang w:val="en-NZ"/>
              </w:rPr>
            </w:pPr>
            <w:r w:rsidRPr="00B31A7C">
              <w:t xml:space="preserve">Appropriate </w:t>
            </w:r>
            <w:r w:rsidRPr="00B31A7C">
              <w:rPr>
                <w:rStyle w:val="SpecialBold"/>
              </w:rPr>
              <w:t>communication and interpersonal skills</w:t>
            </w:r>
            <w:r w:rsidRPr="00B31A7C">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B31A7C" w:rsidP="00B31A7C">
            <w:pPr>
              <w:pStyle w:val="BodyText"/>
            </w:pPr>
            <w:r w:rsidRPr="00B31A7C">
              <w:t>engaging in two-way interaction</w:t>
            </w:r>
          </w:p>
          <w:p w:rsidR="00000000" w:rsidRPr="00B31A7C" w:rsidP="00B31A7C">
            <w:pPr>
              <w:pStyle w:val="BodyText"/>
            </w:pPr>
            <w:r w:rsidRPr="00B31A7C">
              <w:t>providing con</w:t>
            </w:r>
            <w:r w:rsidRPr="00B31A7C">
              <w:t>structive feedback</w:t>
            </w:r>
          </w:p>
          <w:p w:rsidR="00000000" w:rsidRPr="00B31A7C" w:rsidP="00B31A7C">
            <w:pPr>
              <w:pStyle w:val="BodyText"/>
            </w:pPr>
            <w:r w:rsidRPr="00B31A7C">
              <w:t>using active listening</w:t>
            </w:r>
          </w:p>
          <w:p w:rsidR="00000000" w:rsidRPr="00B31A7C" w:rsidP="00B31A7C">
            <w:pPr>
              <w:pStyle w:val="BodyText"/>
            </w:pPr>
            <w:r w:rsidRPr="00B31A7C">
              <w:t>using appropriate questioning to clarify and confirm instructions for evidence gathering</w:t>
            </w:r>
          </w:p>
          <w:p w:rsidR="00000000" w:rsidRPr="00B31A7C" w:rsidP="00B31A7C">
            <w:pPr>
              <w:pStyle w:val="BodyText"/>
            </w:pPr>
            <w:r w:rsidRPr="00B31A7C">
              <w:t>accurately interpreting non-verbal and verbal messages</w:t>
            </w:r>
          </w:p>
          <w:p w:rsidR="00000000" w:rsidRPr="00B31A7C" w:rsidP="00B31A7C">
            <w:pPr>
              <w:pStyle w:val="BodyText"/>
            </w:pPr>
            <w:r w:rsidRPr="00B31A7C">
              <w:t>providing clear advice</w:t>
            </w:r>
          </w:p>
          <w:p w:rsidR="00000000" w:rsidRPr="00B31A7C" w:rsidP="00B31A7C">
            <w:pPr>
              <w:pStyle w:val="BodyText"/>
            </w:pPr>
            <w:r w:rsidRPr="00B31A7C">
              <w:t>using language that the candidate uses and whic</w:t>
            </w:r>
            <w:r w:rsidRPr="00B31A7C">
              <w:t>h is appropriate to the assessment context and work encompassed by the competency standards</w:t>
            </w:r>
          </w:p>
          <w:p w:rsidR="00000000" w:rsidP="00B31A7C">
            <w:pPr>
              <w:pStyle w:val="BodyText"/>
              <w:rPr>
                <w:lang w:val="en-NZ"/>
              </w:rPr>
            </w:pPr>
            <w:r w:rsidRPr="00B31A7C">
              <w:t>using language and concepts appropriate to cultural and background of the candidate</w:t>
            </w:r>
          </w:p>
        </w:tc>
      </w:tr>
      <w:tr w:rsidTr="0003435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31A7C">
            <w:pPr>
              <w:pStyle w:val="BodyText"/>
              <w:rPr>
                <w:lang w:val="en-NZ"/>
              </w:rPr>
            </w:pPr>
            <w:r w:rsidRPr="00B31A7C">
              <w:rPr>
                <w:rStyle w:val="SpecialBold"/>
              </w:rPr>
              <w:t>Benchmark</w:t>
            </w:r>
            <w:r w:rsidRPr="00B31A7C">
              <w:t>/</w:t>
            </w:r>
            <w:r w:rsidRPr="00B31A7C">
              <w:rPr>
                <w:rStyle w:val="SpecialBold"/>
              </w:rPr>
              <w:t>s for assessment</w:t>
            </w:r>
            <w:r w:rsidRPr="00B31A7C">
              <w:t xml:space="preserve"> refers to:</w:t>
            </w:r>
          </w:p>
        </w:tc>
        <w:tc>
          <w:tcPr>
            <w:tcW w:w="4500" w:type="dxa"/>
            <w:tcBorders>
              <w:top w:val="nil"/>
              <w:left w:val="nil"/>
              <w:bottom w:val="nil"/>
              <w:right w:val="nil"/>
            </w:tcBorders>
            <w:tcMar>
              <w:top w:w="0" w:type="dxa"/>
              <w:left w:w="62" w:type="dxa"/>
              <w:bottom w:w="0" w:type="dxa"/>
              <w:right w:w="62" w:type="dxa"/>
            </w:tcMar>
          </w:tcPr>
          <w:p w:rsidR="00000000" w:rsidP="00B31A7C">
            <w:pPr>
              <w:pStyle w:val="BodyText"/>
              <w:rPr>
                <w:lang w:val="en-NZ"/>
              </w:rPr>
            </w:pPr>
            <w:r w:rsidRPr="00B31A7C">
              <w:t>the criterion against which the candidate</w:t>
            </w:r>
            <w:r w:rsidRPr="00B31A7C">
              <w:t xml:space="preserve"> is assessed which, may be a competency standard/unit of competency, assessment criteria of course curricula, performance specifications, product specifications</w:t>
            </w:r>
          </w:p>
        </w:tc>
      </w:tr>
      <w:tr w:rsidTr="0003435B">
        <w:tblPrEx>
          <w:tblW w:w="0" w:type="auto"/>
          <w:tblLayout w:type="fixed"/>
          <w:tblCellMar>
            <w:left w:w="62" w:type="dxa"/>
            <w:right w:w="62" w:type="dxa"/>
          </w:tblCellMar>
          <w:tblLook w:val="0000"/>
        </w:tblPrEx>
        <w:tc>
          <w:tcPr>
            <w:tcW w:w="4500" w:type="dxa"/>
            <w:vMerge w:val="restart"/>
            <w:tcBorders>
              <w:top w:val="nil"/>
              <w:left w:val="nil"/>
              <w:bottom w:val="nil"/>
              <w:right w:val="nil"/>
            </w:tcBorders>
            <w:tcMar>
              <w:top w:w="0" w:type="dxa"/>
              <w:left w:w="62" w:type="dxa"/>
              <w:bottom w:w="0" w:type="dxa"/>
              <w:right w:w="62" w:type="dxa"/>
            </w:tcMar>
          </w:tcPr>
          <w:p w:rsidR="00000000" w:rsidP="00B31A7C">
            <w:pPr>
              <w:pStyle w:val="BodyText"/>
              <w:rPr>
                <w:lang w:val="en-NZ"/>
              </w:rPr>
            </w:pPr>
            <w:r w:rsidRPr="00B31A7C">
              <w:t xml:space="preserve">An </w:t>
            </w:r>
            <w:r w:rsidRPr="00B31A7C">
              <w:rPr>
                <w:rStyle w:val="SpecialBold"/>
              </w:rPr>
              <w:t>assessment plan</w:t>
            </w:r>
            <w:r w:rsidRPr="00B31A7C">
              <w:t xml:space="preserve"> is the overall planning document for the assessment process, may include:</w:t>
            </w:r>
          </w:p>
        </w:tc>
        <w:tc>
          <w:tcPr>
            <w:tcW w:w="4500" w:type="dxa"/>
            <w:tcBorders>
              <w:top w:val="nil"/>
              <w:left w:val="nil"/>
              <w:bottom w:val="nil"/>
              <w:right w:val="nil"/>
            </w:tcBorders>
            <w:tcMar>
              <w:top w:w="0" w:type="dxa"/>
              <w:left w:w="62" w:type="dxa"/>
              <w:bottom w:w="0" w:type="dxa"/>
              <w:right w:w="62" w:type="dxa"/>
            </w:tcMar>
          </w:tcPr>
          <w:p w:rsidR="00000000" w:rsidRPr="00B31A7C" w:rsidP="00B31A7C">
            <w:pPr>
              <w:pStyle w:val="BodyText"/>
            </w:pPr>
            <w:r w:rsidRPr="00B31A7C">
              <w:t>t</w:t>
            </w:r>
            <w:r w:rsidRPr="00B31A7C">
              <w:t>he purpose and aims of the assessment</w:t>
            </w:r>
          </w:p>
          <w:p w:rsidR="00000000" w:rsidRPr="00B31A7C" w:rsidP="00B31A7C">
            <w:pPr>
              <w:pStyle w:val="BodyText"/>
            </w:pPr>
            <w:r w:rsidRPr="00B31A7C">
              <w:t>the context of assessment</w:t>
            </w:r>
          </w:p>
          <w:p w:rsidR="00000000" w:rsidRPr="00B31A7C" w:rsidP="00B31A7C">
            <w:pPr>
              <w:pStyle w:val="BodyText"/>
            </w:pPr>
            <w:r w:rsidRPr="00B31A7C">
              <w:t>relevant benchmark/s for assessment to be used as the benchmarks for assessment</w:t>
            </w:r>
          </w:p>
          <w:p w:rsidR="00000000" w:rsidRPr="00B31A7C" w:rsidP="00B31A7C">
            <w:pPr>
              <w:pStyle w:val="BodyText"/>
            </w:pPr>
            <w:r w:rsidRPr="00B31A7C">
              <w:t>other assessment information/documentation identified as relevant</w:t>
            </w:r>
          </w:p>
          <w:p w:rsidR="00000000" w:rsidRPr="00B31A7C" w:rsidP="00B31A7C">
            <w:pPr>
              <w:pStyle w:val="BodyText"/>
            </w:pPr>
            <w:r w:rsidRPr="00B31A7C">
              <w:t>identified personnel</w:t>
            </w:r>
          </w:p>
          <w:p w:rsidR="00000000" w:rsidP="00B31A7C">
            <w:pPr>
              <w:pStyle w:val="BodyText"/>
              <w:rPr>
                <w:lang w:val="en-NZ"/>
              </w:rPr>
            </w:pPr>
            <w:r w:rsidRPr="00B31A7C">
              <w:t>identified assessment met</w:t>
            </w:r>
            <w:r w:rsidRPr="00B31A7C">
              <w:t xml:space="preserve">hods and assessment tools </w:t>
            </w:r>
          </w:p>
        </w:tc>
      </w:tr>
      <w:tr w:rsidTr="0003435B">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B31A7C" w:rsidP="00B31A7C">
            <w:pPr>
              <w:pStyle w:val="BodyText"/>
            </w:pPr>
            <w:r w:rsidRPr="00B31A7C">
              <w:t>possibilities for clustering units of competency for assessment purposes</w:t>
            </w:r>
          </w:p>
          <w:p w:rsidR="00000000" w:rsidRPr="00B31A7C" w:rsidP="00B31A7C">
            <w:pPr>
              <w:pStyle w:val="BodyText"/>
            </w:pPr>
            <w:r w:rsidRPr="00B31A7C">
              <w:t>identified OHS hazards, including assessed risks and control strategies</w:t>
            </w:r>
          </w:p>
          <w:p w:rsidR="00000000" w:rsidRPr="00B31A7C" w:rsidP="00B31A7C">
            <w:pPr>
              <w:pStyle w:val="BodyText"/>
            </w:pPr>
            <w:r w:rsidRPr="00B31A7C">
              <w:t>material and/or physical resources required</w:t>
            </w:r>
          </w:p>
          <w:p w:rsidR="00000000" w:rsidRPr="00B31A7C" w:rsidP="00B31A7C">
            <w:pPr>
              <w:pStyle w:val="BodyText"/>
            </w:pPr>
            <w:r w:rsidRPr="00B31A7C">
              <w:t>organisational arrangements for conducting assessment</w:t>
            </w:r>
          </w:p>
          <w:p w:rsidR="00000000" w:rsidRPr="00B31A7C" w:rsidP="00B31A7C">
            <w:pPr>
              <w:pStyle w:val="BodyText"/>
            </w:pPr>
            <w:r w:rsidRPr="00B31A7C">
              <w:t>OHS reporting requirements</w:t>
            </w:r>
          </w:p>
          <w:p w:rsidR="00000000" w:rsidRPr="00B31A7C" w:rsidP="00B31A7C">
            <w:pPr>
              <w:pStyle w:val="BodyText"/>
            </w:pPr>
            <w:r w:rsidRPr="00B31A7C">
              <w:t>any special assessment needs, e.g. personal protective equipment requirements</w:t>
            </w:r>
          </w:p>
          <w:p w:rsidR="00000000" w:rsidRPr="00B31A7C" w:rsidP="00B31A7C">
            <w:pPr>
              <w:pStyle w:val="BodyText"/>
            </w:pPr>
            <w:r w:rsidRPr="00B31A7C">
              <w:t>outline of assessment milestones, time lines and target dates</w:t>
            </w:r>
          </w:p>
          <w:p w:rsidR="00000000" w:rsidRPr="00B31A7C" w:rsidP="00B31A7C">
            <w:pPr>
              <w:pStyle w:val="BodyText"/>
            </w:pPr>
            <w:r w:rsidRPr="00B31A7C">
              <w:t>candidate self-assessment procedure</w:t>
            </w:r>
            <w:r w:rsidRPr="00B31A7C">
              <w:t>s</w:t>
            </w:r>
          </w:p>
          <w:p w:rsidR="00000000" w:rsidP="00B31A7C">
            <w:pPr>
              <w:pStyle w:val="BodyText"/>
              <w:rPr>
                <w:lang w:val="en-NZ"/>
              </w:rPr>
            </w:pPr>
            <w:r w:rsidRPr="00B31A7C">
              <w:t>connections to relevant organisational plans, polices and procedures</w:t>
            </w:r>
          </w:p>
        </w:tc>
      </w:tr>
      <w:tr w:rsidTr="0003435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31A7C">
            <w:pPr>
              <w:pStyle w:val="BodyText"/>
              <w:rPr>
                <w:lang w:val="en-NZ"/>
              </w:rPr>
            </w:pPr>
            <w:r w:rsidRPr="00B31A7C">
              <w:rPr>
                <w:rStyle w:val="SpecialBold"/>
              </w:rPr>
              <w:t>Evidence</w:t>
            </w:r>
            <w:r w:rsidRPr="00B31A7C">
              <w:t xml:space="preserve"> is:</w:t>
            </w:r>
          </w:p>
        </w:tc>
        <w:tc>
          <w:tcPr>
            <w:tcW w:w="4500" w:type="dxa"/>
            <w:tcBorders>
              <w:top w:val="nil"/>
              <w:left w:val="nil"/>
              <w:bottom w:val="nil"/>
              <w:right w:val="nil"/>
            </w:tcBorders>
            <w:tcMar>
              <w:top w:w="0" w:type="dxa"/>
              <w:left w:w="62" w:type="dxa"/>
              <w:bottom w:w="0" w:type="dxa"/>
              <w:right w:w="62" w:type="dxa"/>
            </w:tcMar>
          </w:tcPr>
          <w:p w:rsidR="00000000" w:rsidP="00B31A7C">
            <w:pPr>
              <w:pStyle w:val="BodyText"/>
              <w:rPr>
                <w:lang w:val="en-NZ"/>
              </w:rPr>
            </w:pPr>
            <w:r w:rsidRPr="00B31A7C">
              <w:t>information/materials/products which support a candidate's claim of demonstrated competency</w:t>
            </w:r>
          </w:p>
        </w:tc>
      </w:tr>
      <w:tr w:rsidTr="0003435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31A7C">
            <w:pPr>
              <w:pStyle w:val="BodyText"/>
              <w:rPr>
                <w:lang w:val="en-NZ"/>
              </w:rPr>
            </w:pPr>
            <w:r w:rsidRPr="00B31A7C">
              <w:rPr>
                <w:rStyle w:val="SpecialBold"/>
              </w:rPr>
              <w:t>Types of evidence</w:t>
            </w:r>
            <w:r w:rsidRPr="00B31A7C">
              <w:t xml:space="preserve"> may be:</w:t>
            </w:r>
          </w:p>
        </w:tc>
        <w:tc>
          <w:tcPr>
            <w:tcW w:w="4500" w:type="dxa"/>
            <w:tcBorders>
              <w:top w:val="nil"/>
              <w:left w:val="nil"/>
              <w:bottom w:val="nil"/>
              <w:right w:val="nil"/>
            </w:tcBorders>
            <w:tcMar>
              <w:top w:w="0" w:type="dxa"/>
              <w:left w:w="62" w:type="dxa"/>
              <w:bottom w:w="0" w:type="dxa"/>
              <w:right w:w="62" w:type="dxa"/>
            </w:tcMar>
          </w:tcPr>
          <w:p w:rsidR="00000000" w:rsidRPr="00B31A7C" w:rsidP="00B31A7C">
            <w:pPr>
              <w:pStyle w:val="BodyText"/>
            </w:pPr>
            <w:r w:rsidRPr="00B31A7C">
              <w:t>direct e.g. observation of work activities under real/simulated work conditions, examples of work products</w:t>
            </w:r>
          </w:p>
          <w:p w:rsidR="00000000" w:rsidRPr="00B31A7C" w:rsidP="00B31A7C">
            <w:pPr>
              <w:pStyle w:val="BodyText"/>
            </w:pPr>
            <w:r w:rsidRPr="00B31A7C">
              <w:t>indirect, e.g. third party reports from a range of sources</w:t>
            </w:r>
          </w:p>
          <w:p w:rsidR="00000000" w:rsidRPr="00B31A7C" w:rsidP="00B31A7C">
            <w:pPr>
              <w:pStyle w:val="BodyText"/>
            </w:pPr>
            <w:r w:rsidRPr="00B31A7C">
              <w:t>supplementary e.g. question and answer, work records, training records, portfolios</w:t>
            </w:r>
          </w:p>
          <w:p w:rsidR="00000000" w:rsidRPr="00B31A7C" w:rsidP="00B31A7C">
            <w:pPr>
              <w:pStyle w:val="BodyText"/>
            </w:pPr>
            <w:r w:rsidRPr="00B31A7C">
              <w:t>candida</w:t>
            </w:r>
            <w:r w:rsidRPr="00B31A7C">
              <w:t>te gathered evidence</w:t>
            </w:r>
          </w:p>
          <w:p w:rsidR="00000000" w:rsidRPr="00B31A7C" w:rsidP="00B31A7C">
            <w:pPr>
              <w:pStyle w:val="BodyText"/>
            </w:pPr>
            <w:r w:rsidRPr="00B31A7C">
              <w:t>assessor gathered evidence</w:t>
            </w:r>
          </w:p>
          <w:p w:rsidR="00000000" w:rsidRPr="00B31A7C" w:rsidP="00B31A7C">
            <w:pPr>
              <w:pStyle w:val="BodyText"/>
            </w:pPr>
            <w:r w:rsidRPr="00B31A7C">
              <w:t>current/recent/historical</w:t>
            </w:r>
          </w:p>
          <w:p w:rsidR="00000000" w:rsidP="00B31A7C">
            <w:pPr>
              <w:pStyle w:val="BodyText"/>
              <w:rPr>
                <w:lang w:val="en-NZ"/>
              </w:rPr>
            </w:pPr>
            <w:r w:rsidRPr="00B31A7C">
              <w:t>combination of above</w:t>
            </w:r>
          </w:p>
        </w:tc>
      </w:tr>
      <w:tr w:rsidTr="0003435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31A7C">
            <w:pPr>
              <w:pStyle w:val="BodyText"/>
              <w:rPr>
                <w:lang w:val="en-NZ"/>
              </w:rPr>
            </w:pPr>
            <w:r w:rsidRPr="00B31A7C">
              <w:rPr>
                <w:rStyle w:val="SpecialBold"/>
              </w:rPr>
              <w:t>Assessment methods</w:t>
            </w:r>
            <w:r w:rsidRPr="00B31A7C">
              <w:t xml:space="preserve"> are the particular techniques used to gather different types of evidence and may include:</w:t>
            </w:r>
          </w:p>
        </w:tc>
        <w:tc>
          <w:tcPr>
            <w:tcW w:w="4500" w:type="dxa"/>
            <w:tcBorders>
              <w:top w:val="nil"/>
              <w:left w:val="nil"/>
              <w:bottom w:val="nil"/>
              <w:right w:val="nil"/>
            </w:tcBorders>
            <w:tcMar>
              <w:top w:w="0" w:type="dxa"/>
              <w:left w:w="62" w:type="dxa"/>
              <w:bottom w:w="0" w:type="dxa"/>
              <w:right w:w="62" w:type="dxa"/>
            </w:tcMar>
          </w:tcPr>
          <w:p w:rsidR="00000000" w:rsidRPr="00B31A7C" w:rsidP="00B31A7C">
            <w:pPr>
              <w:pStyle w:val="BodyText"/>
            </w:pPr>
            <w:r w:rsidRPr="00B31A7C">
              <w:t>conducting real work/real time activities (for exam</w:t>
            </w:r>
            <w:r w:rsidRPr="00B31A7C">
              <w:t xml:space="preserve">ple, direct observation and third party reports) </w:t>
            </w:r>
          </w:p>
          <w:p w:rsidR="00000000" w:rsidRPr="00B31A7C" w:rsidP="00B31A7C">
            <w:pPr>
              <w:pStyle w:val="BodyText"/>
            </w:pPr>
            <w:r w:rsidRPr="00B31A7C">
              <w:t>carrying out structured activities (for example, simulation exercises, demonstration and activity sheets)</w:t>
            </w:r>
          </w:p>
          <w:p w:rsidR="00000000" w:rsidRPr="00B31A7C" w:rsidP="00B31A7C">
            <w:pPr>
              <w:pStyle w:val="BodyText"/>
            </w:pPr>
            <w:r w:rsidRPr="00B31A7C">
              <w:t>questioning (for example, computer, oral and written questions)</w:t>
            </w:r>
          </w:p>
          <w:p w:rsidR="00000000" w:rsidRPr="00B31A7C" w:rsidP="00B31A7C">
            <w:pPr>
              <w:pStyle w:val="BodyText"/>
            </w:pPr>
            <w:r w:rsidRPr="00B31A7C">
              <w:t>collecting portfolios/evidence compi</w:t>
            </w:r>
            <w:r w:rsidRPr="00B31A7C">
              <w:t>led by the candidate</w:t>
            </w:r>
          </w:p>
          <w:p w:rsidR="00000000" w:rsidP="00B31A7C">
            <w:pPr>
              <w:pStyle w:val="BodyText"/>
              <w:rPr>
                <w:lang w:val="en-NZ"/>
              </w:rPr>
            </w:pPr>
            <w:r w:rsidRPr="00B31A7C">
              <w:t>obtaining historical evidence regarding prior learning</w:t>
            </w:r>
          </w:p>
        </w:tc>
      </w:tr>
      <w:tr w:rsidTr="0003435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31A7C">
            <w:pPr>
              <w:pStyle w:val="BodyText"/>
              <w:rPr>
                <w:lang w:val="en-NZ"/>
              </w:rPr>
            </w:pPr>
            <w:r w:rsidRPr="00B31A7C">
              <w:rPr>
                <w:rStyle w:val="SpecialBold"/>
              </w:rPr>
              <w:t>Assessment tools</w:t>
            </w:r>
            <w:r w:rsidRPr="00B31A7C">
              <w:t xml:space="preserve"> contain: </w:t>
            </w:r>
          </w:p>
        </w:tc>
        <w:tc>
          <w:tcPr>
            <w:tcW w:w="4500" w:type="dxa"/>
            <w:tcBorders>
              <w:top w:val="nil"/>
              <w:left w:val="nil"/>
              <w:bottom w:val="nil"/>
              <w:right w:val="nil"/>
            </w:tcBorders>
            <w:tcMar>
              <w:top w:w="0" w:type="dxa"/>
              <w:left w:w="62" w:type="dxa"/>
              <w:bottom w:w="0" w:type="dxa"/>
              <w:right w:w="62" w:type="dxa"/>
            </w:tcMar>
          </w:tcPr>
          <w:p w:rsidR="00000000" w:rsidRPr="00B31A7C" w:rsidP="00B31A7C">
            <w:pPr>
              <w:pStyle w:val="BodyText"/>
            </w:pPr>
            <w:r w:rsidRPr="00B31A7C">
              <w:t xml:space="preserve">the instruments to be used for gathering evidence such as:   </w:t>
            </w:r>
          </w:p>
          <w:p w:rsidR="00000000" w:rsidRPr="00B31A7C" w:rsidP="00B31A7C">
            <w:pPr>
              <w:pStyle w:val="BodyText"/>
            </w:pPr>
            <w:r w:rsidRPr="00B31A7C">
              <w:t>a profile of acceptable performance measures</w:t>
            </w:r>
          </w:p>
          <w:p w:rsidR="00000000" w:rsidRPr="00B31A7C" w:rsidP="00B31A7C">
            <w:pPr>
              <w:pStyle w:val="BodyText"/>
            </w:pPr>
            <w:r w:rsidRPr="00B31A7C">
              <w:t>templates/proformas</w:t>
            </w:r>
          </w:p>
          <w:p w:rsidR="00000000" w:rsidRPr="00B31A7C" w:rsidP="00B31A7C">
            <w:pPr>
              <w:pStyle w:val="BodyText"/>
            </w:pPr>
            <w:r w:rsidRPr="00B31A7C">
              <w:t>specific questions or act</w:t>
            </w:r>
            <w:r w:rsidRPr="00B31A7C">
              <w:t>ivities</w:t>
            </w:r>
          </w:p>
          <w:p w:rsidR="00000000" w:rsidRPr="00B31A7C" w:rsidP="00B31A7C">
            <w:pPr>
              <w:pStyle w:val="BodyText"/>
            </w:pPr>
            <w:r w:rsidRPr="00B31A7C">
              <w:t>evidence/observation checklists</w:t>
            </w:r>
          </w:p>
          <w:p w:rsidR="00000000" w:rsidRPr="00B31A7C" w:rsidP="00B31A7C">
            <w:pPr>
              <w:pStyle w:val="BodyText"/>
            </w:pPr>
            <w:r w:rsidRPr="00B31A7C">
              <w:t>checklists for the evaluation of work samples</w:t>
            </w:r>
          </w:p>
          <w:p w:rsidR="00000000" w:rsidRPr="00B31A7C" w:rsidP="00B31A7C">
            <w:pPr>
              <w:pStyle w:val="BodyText"/>
            </w:pPr>
            <w:r w:rsidRPr="00B31A7C">
              <w:t>candidate self-assessment materials</w:t>
            </w:r>
          </w:p>
          <w:p w:rsidR="00000000" w:rsidRPr="00B31A7C" w:rsidP="00B31A7C">
            <w:pPr>
              <w:pStyle w:val="BodyText"/>
            </w:pPr>
          </w:p>
          <w:p w:rsidR="00000000" w:rsidP="00B31A7C">
            <w:pPr>
              <w:pStyle w:val="BodyText"/>
              <w:rPr>
                <w:lang w:val="en-NZ"/>
              </w:rPr>
            </w:pPr>
            <w:r w:rsidRPr="00B31A7C">
              <w:t>the procedures, information and instructions for the assessor/candidate relating to the use of assessment instruments and assessment</w:t>
            </w:r>
            <w:r w:rsidRPr="00B31A7C">
              <w:t xml:space="preserve"> condition  </w:t>
            </w:r>
          </w:p>
        </w:tc>
      </w:tr>
      <w:tr w:rsidTr="0003435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31A7C">
            <w:pPr>
              <w:pStyle w:val="BodyText"/>
              <w:rPr>
                <w:lang w:val="en-NZ"/>
              </w:rPr>
            </w:pPr>
            <w:r w:rsidRPr="00B31A7C">
              <w:rPr>
                <w:rStyle w:val="SpecialBold"/>
              </w:rPr>
              <w:t>Assessment context</w:t>
            </w:r>
            <w:r w:rsidRPr="00B31A7C">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B31A7C" w:rsidP="00B31A7C">
            <w:pPr>
              <w:pStyle w:val="BodyText"/>
            </w:pPr>
            <w:r w:rsidRPr="00B31A7C">
              <w:t>the environment in which the assessment will be carried out</w:t>
            </w:r>
          </w:p>
          <w:p w:rsidR="00000000" w:rsidRPr="00B31A7C" w:rsidP="00B31A7C">
            <w:pPr>
              <w:pStyle w:val="BodyText"/>
            </w:pPr>
            <w:r w:rsidRPr="00B31A7C">
              <w:t>opportunities for collecting evidence in a number of situations</w:t>
            </w:r>
          </w:p>
          <w:p w:rsidR="00000000" w:rsidRPr="00B31A7C" w:rsidP="00B31A7C">
            <w:pPr>
              <w:pStyle w:val="BodyText"/>
            </w:pPr>
            <w:r w:rsidRPr="00B31A7C">
              <w:t>the purpose of the assessment</w:t>
            </w:r>
          </w:p>
          <w:p w:rsidR="00000000" w:rsidRPr="00B31A7C" w:rsidP="00B31A7C">
            <w:pPr>
              <w:pStyle w:val="BodyText"/>
            </w:pPr>
            <w:r w:rsidRPr="00B31A7C">
              <w:t>who carries out the assessment</w:t>
            </w:r>
          </w:p>
          <w:p w:rsidR="00000000" w:rsidRPr="00B31A7C" w:rsidP="00B31A7C">
            <w:pPr>
              <w:pStyle w:val="BodyText"/>
            </w:pPr>
            <w:r w:rsidRPr="00B31A7C">
              <w:t>relationship between unit</w:t>
            </w:r>
            <w:r w:rsidRPr="00B31A7C">
              <w:t>s of competency and candidate's workplace</w:t>
            </w:r>
          </w:p>
          <w:p w:rsidR="00000000" w:rsidRPr="00B31A7C" w:rsidP="00B31A7C">
            <w:pPr>
              <w:pStyle w:val="BodyText"/>
            </w:pPr>
            <w:r w:rsidRPr="00B31A7C">
              <w:t>auspicing and partnership arrangements</w:t>
            </w:r>
          </w:p>
          <w:p w:rsidR="00000000" w:rsidRPr="00B31A7C" w:rsidP="00B31A7C">
            <w:pPr>
              <w:pStyle w:val="BodyText"/>
            </w:pPr>
            <w:r w:rsidRPr="00B31A7C">
              <w:t>period of time that assessment takes place</w:t>
            </w:r>
          </w:p>
          <w:p w:rsidR="00000000" w:rsidRPr="00B31A7C" w:rsidP="00B31A7C">
            <w:pPr>
              <w:pStyle w:val="BodyText"/>
            </w:pPr>
            <w:r w:rsidRPr="00B31A7C">
              <w:t xml:space="preserve">apportionment of costs/fees </w:t>
            </w:r>
          </w:p>
          <w:p w:rsidR="00000000" w:rsidRPr="00B31A7C" w:rsidP="00B31A7C">
            <w:pPr>
              <w:pStyle w:val="BodyText"/>
            </w:pPr>
            <w:r w:rsidRPr="00B31A7C">
              <w:t>quality assurance mechanisms</w:t>
            </w:r>
          </w:p>
          <w:p w:rsidR="00000000" w:rsidP="00B31A7C">
            <w:pPr>
              <w:pStyle w:val="BodyText"/>
              <w:rPr>
                <w:lang w:val="en-NZ"/>
              </w:rPr>
            </w:pPr>
            <w:r w:rsidRPr="00B31A7C">
              <w:t>privacy and confidentiality approaches</w:t>
            </w:r>
          </w:p>
        </w:tc>
      </w:tr>
      <w:tr w:rsidTr="0003435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31A7C">
            <w:pPr>
              <w:pStyle w:val="BodyText"/>
              <w:rPr>
                <w:lang w:val="en-NZ"/>
              </w:rPr>
            </w:pPr>
            <w:r w:rsidRPr="00B31A7C">
              <w:rPr>
                <w:rStyle w:val="SpecialBold"/>
              </w:rPr>
              <w:t>Candidate's characteristics</w:t>
            </w:r>
            <w:r w:rsidRPr="00B31A7C">
              <w:t xml:space="preserve"> may in</w:t>
            </w:r>
            <w:r w:rsidRPr="00B31A7C">
              <w:t>clude:</w:t>
            </w:r>
          </w:p>
        </w:tc>
        <w:tc>
          <w:tcPr>
            <w:tcW w:w="4500" w:type="dxa"/>
            <w:tcBorders>
              <w:top w:val="nil"/>
              <w:left w:val="nil"/>
              <w:bottom w:val="nil"/>
              <w:right w:val="nil"/>
            </w:tcBorders>
            <w:tcMar>
              <w:top w:w="0" w:type="dxa"/>
              <w:left w:w="62" w:type="dxa"/>
              <w:bottom w:w="0" w:type="dxa"/>
              <w:right w:w="62" w:type="dxa"/>
            </w:tcMar>
          </w:tcPr>
          <w:p w:rsidR="00000000" w:rsidRPr="00B31A7C" w:rsidP="00B31A7C">
            <w:pPr>
              <w:pStyle w:val="BodyText"/>
            </w:pPr>
            <w:r w:rsidRPr="00B31A7C">
              <w:t xml:space="preserve">level of work experience </w:t>
            </w:r>
          </w:p>
          <w:p w:rsidR="00000000" w:rsidRPr="00B31A7C" w:rsidP="00B31A7C">
            <w:pPr>
              <w:pStyle w:val="BodyText"/>
            </w:pPr>
            <w:r w:rsidRPr="00B31A7C">
              <w:t>level and experiences of previous learning and assessment</w:t>
            </w:r>
          </w:p>
          <w:p w:rsidR="00000000" w:rsidRPr="00B31A7C" w:rsidP="00B31A7C">
            <w:pPr>
              <w:pStyle w:val="BodyText"/>
            </w:pPr>
            <w:r w:rsidRPr="00B31A7C">
              <w:t>motivation for assessment - personal and/or organisational</w:t>
            </w:r>
          </w:p>
          <w:p w:rsidR="00000000" w:rsidRPr="00B31A7C" w:rsidP="00B31A7C">
            <w:pPr>
              <w:pStyle w:val="BodyText"/>
            </w:pPr>
            <w:r w:rsidRPr="00B31A7C">
              <w:t>English language, literacy and/or numeracy levels/needs</w:t>
            </w:r>
          </w:p>
          <w:p w:rsidR="00000000" w:rsidRPr="00B31A7C" w:rsidP="00B31A7C">
            <w:pPr>
              <w:pStyle w:val="BodyText"/>
            </w:pPr>
            <w:r w:rsidRPr="00B31A7C">
              <w:t>physical impairment or disability involving hearin</w:t>
            </w:r>
            <w:r w:rsidRPr="00B31A7C">
              <w:t>g, vision, voice, mobility</w:t>
            </w:r>
          </w:p>
          <w:p w:rsidR="00000000" w:rsidRPr="00B31A7C" w:rsidP="00B31A7C">
            <w:pPr>
              <w:pStyle w:val="BodyText"/>
            </w:pPr>
            <w:r w:rsidRPr="00B31A7C">
              <w:t>intellectual impairment or disability</w:t>
            </w:r>
          </w:p>
          <w:p w:rsidR="00000000" w:rsidRPr="00B31A7C" w:rsidP="00B31A7C">
            <w:pPr>
              <w:pStyle w:val="BodyText"/>
            </w:pPr>
            <w:r w:rsidRPr="00B31A7C">
              <w:t>medical condition such as arthritis, epilepsy, diabetes, asthma that is not obvious but may impact on assessment</w:t>
            </w:r>
          </w:p>
          <w:p w:rsidR="00000000" w:rsidRPr="00B31A7C" w:rsidP="00B31A7C">
            <w:pPr>
              <w:pStyle w:val="BodyText"/>
            </w:pPr>
            <w:r w:rsidRPr="00B31A7C">
              <w:t>differences in learning progress</w:t>
            </w:r>
          </w:p>
          <w:p w:rsidR="00000000" w:rsidRPr="00B31A7C" w:rsidP="00B31A7C">
            <w:pPr>
              <w:pStyle w:val="BodyText"/>
            </w:pPr>
            <w:r w:rsidRPr="00B31A7C">
              <w:t>religious and spiritual observances</w:t>
            </w:r>
          </w:p>
          <w:p w:rsidR="00000000" w:rsidRPr="00B31A7C" w:rsidP="00B31A7C">
            <w:pPr>
              <w:pStyle w:val="BodyText"/>
            </w:pPr>
            <w:r w:rsidRPr="00B31A7C">
              <w:t>cultural background images/perceptions</w:t>
            </w:r>
          </w:p>
          <w:p w:rsidR="00000000" w:rsidRPr="00B31A7C" w:rsidP="00B31A7C">
            <w:pPr>
              <w:pStyle w:val="BodyText"/>
            </w:pPr>
            <w:r w:rsidRPr="00B31A7C">
              <w:t>age</w:t>
            </w:r>
          </w:p>
          <w:p w:rsidR="00000000" w:rsidP="00B31A7C">
            <w:pPr>
              <w:pStyle w:val="BodyText"/>
              <w:rPr>
                <w:lang w:val="en-NZ"/>
              </w:rPr>
            </w:pPr>
            <w:r w:rsidRPr="00B31A7C">
              <w:t>gender</w:t>
            </w:r>
          </w:p>
        </w:tc>
      </w:tr>
      <w:tr w:rsidTr="0003435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31A7C">
            <w:pPr>
              <w:pStyle w:val="BodyText"/>
              <w:rPr>
                <w:lang w:val="en-NZ"/>
              </w:rPr>
            </w:pPr>
            <w:r w:rsidRPr="00B31A7C">
              <w:rPr>
                <w:rStyle w:val="SpecialBold"/>
              </w:rPr>
              <w:t>Reasonable adjustments</w:t>
            </w:r>
            <w:r w:rsidRPr="00B31A7C">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B31A7C" w:rsidP="00B31A7C">
            <w:pPr>
              <w:pStyle w:val="BodyText"/>
            </w:pPr>
            <w:r w:rsidRPr="00B31A7C">
              <w:t>taking into account candidate's language, literacy, numeracy requirements</w:t>
            </w:r>
          </w:p>
          <w:p w:rsidR="00000000" w:rsidRPr="00B31A7C" w:rsidP="00B31A7C">
            <w:pPr>
              <w:pStyle w:val="BodyText"/>
            </w:pPr>
            <w:r w:rsidRPr="00B31A7C">
              <w:t>providing of personal support services (for example: reader, interpreter, attendant carer, scri</w:t>
            </w:r>
            <w:r w:rsidRPr="00B31A7C">
              <w:t>be)</w:t>
            </w:r>
          </w:p>
          <w:p w:rsidR="00000000" w:rsidRPr="00B31A7C" w:rsidP="00B31A7C">
            <w:pPr>
              <w:pStyle w:val="BodyText"/>
            </w:pPr>
            <w:r w:rsidRPr="00B31A7C">
              <w:t>using of adaptive technology or special equipment</w:t>
            </w:r>
          </w:p>
          <w:p w:rsidR="00000000" w:rsidRPr="00B31A7C" w:rsidP="00B31A7C">
            <w:pPr>
              <w:pStyle w:val="BodyText"/>
            </w:pPr>
            <w:r w:rsidRPr="00B31A7C">
              <w:t>flexible assessment sessions to allow for fatigue or administering of medication</w:t>
            </w:r>
          </w:p>
          <w:p w:rsidR="00000000" w:rsidRPr="00B31A7C" w:rsidP="00B31A7C">
            <w:pPr>
              <w:pStyle w:val="BodyText"/>
            </w:pPr>
            <w:r w:rsidRPr="00B31A7C">
              <w:t>format of assessment materials (for example, in Braille, first language, use of audiotape/videotape)</w:t>
            </w:r>
          </w:p>
          <w:p w:rsidR="00000000" w:rsidRPr="00B31A7C" w:rsidP="00B31A7C">
            <w:pPr>
              <w:pStyle w:val="BodyText"/>
            </w:pPr>
            <w:r w:rsidRPr="00B31A7C">
              <w:t>making adjustments t</w:t>
            </w:r>
            <w:r w:rsidRPr="00B31A7C">
              <w:t xml:space="preserve">o the physical environment </w:t>
            </w:r>
          </w:p>
          <w:p w:rsidR="00000000" w:rsidRPr="00B31A7C" w:rsidP="00B31A7C">
            <w:pPr>
              <w:pStyle w:val="BodyText"/>
            </w:pPr>
            <w:r w:rsidRPr="00B31A7C">
              <w:t>revising of proposed assessment methods/tools</w:t>
            </w:r>
          </w:p>
          <w:p w:rsidR="00000000" w:rsidRPr="00B31A7C" w:rsidP="00B31A7C">
            <w:pPr>
              <w:pStyle w:val="BodyText"/>
            </w:pPr>
            <w:r w:rsidRPr="00B31A7C">
              <w:t>considering age and gender</w:t>
            </w:r>
          </w:p>
          <w:p w:rsidR="00000000" w:rsidRPr="00B31A7C" w:rsidP="00B31A7C">
            <w:pPr>
              <w:pStyle w:val="BodyText"/>
            </w:pPr>
            <w:r w:rsidRPr="00B31A7C">
              <w:t>considering cultural beliefs, traditional practices and religious observances</w:t>
            </w:r>
          </w:p>
          <w:p w:rsidR="00000000" w:rsidP="00B31A7C">
            <w:pPr>
              <w:pStyle w:val="BodyText"/>
              <w:rPr>
                <w:lang w:val="en-NZ"/>
              </w:rPr>
            </w:pPr>
            <w:r w:rsidRPr="00B31A7C">
              <w:t>arranging for a member of the community to accompany the candidate</w:t>
            </w:r>
          </w:p>
        </w:tc>
      </w:tr>
      <w:tr w:rsidTr="0003435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31A7C">
            <w:pPr>
              <w:pStyle w:val="BodyText"/>
              <w:rPr>
                <w:lang w:val="en-NZ"/>
              </w:rPr>
            </w:pPr>
            <w:r w:rsidRPr="00B31A7C">
              <w:rPr>
                <w:rStyle w:val="SpecialBold"/>
              </w:rPr>
              <w:t xml:space="preserve">Resource </w:t>
            </w:r>
            <w:r w:rsidRPr="00B31A7C">
              <w:rPr>
                <w:rStyle w:val="SpecialBold"/>
              </w:rPr>
              <w:t>requirements</w:t>
            </w:r>
            <w:r w:rsidRPr="00B31A7C">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B31A7C" w:rsidP="00B31A7C">
            <w:pPr>
              <w:pStyle w:val="BodyText"/>
            </w:pPr>
            <w:r w:rsidRPr="00B31A7C">
              <w:t>resources specific to evidence gathering activities</w:t>
            </w:r>
          </w:p>
          <w:p w:rsidR="00000000" w:rsidRPr="00B31A7C" w:rsidP="00B31A7C">
            <w:pPr>
              <w:pStyle w:val="BodyText"/>
            </w:pPr>
            <w:r w:rsidRPr="00B31A7C">
              <w:t>access to assessors</w:t>
            </w:r>
          </w:p>
          <w:p w:rsidR="00000000" w:rsidRPr="00B31A7C" w:rsidP="00B31A7C">
            <w:pPr>
              <w:pStyle w:val="BodyText"/>
            </w:pPr>
            <w:r w:rsidRPr="00B31A7C">
              <w:t>access to policy and procedures</w:t>
            </w:r>
          </w:p>
          <w:p w:rsidR="00000000" w:rsidRPr="00B31A7C" w:rsidP="00B31A7C">
            <w:pPr>
              <w:pStyle w:val="BodyText"/>
            </w:pPr>
            <w:r w:rsidRPr="00B31A7C">
              <w:t>access to subject/technical experts</w:t>
            </w:r>
          </w:p>
          <w:p w:rsidR="00000000" w:rsidRPr="00B31A7C" w:rsidP="00B31A7C">
            <w:pPr>
              <w:pStyle w:val="BodyText"/>
            </w:pPr>
            <w:r w:rsidRPr="00B31A7C">
              <w:t>OHS requirements</w:t>
            </w:r>
          </w:p>
          <w:p w:rsidR="00000000" w:rsidP="00B31A7C">
            <w:pPr>
              <w:pStyle w:val="BodyText"/>
              <w:rPr>
                <w:lang w:val="en-NZ"/>
              </w:rPr>
            </w:pPr>
            <w:r w:rsidRPr="00B31A7C">
              <w:t>plant, equipment, technology</w:t>
            </w:r>
          </w:p>
        </w:tc>
      </w:tr>
      <w:tr w:rsidTr="0003435B">
        <w:tblPrEx>
          <w:tblW w:w="0" w:type="auto"/>
          <w:tblLayout w:type="fixed"/>
          <w:tblCellMar>
            <w:left w:w="62" w:type="dxa"/>
            <w:right w:w="62" w:type="dxa"/>
          </w:tblCellMar>
          <w:tblLook w:val="0000"/>
        </w:tblPrEx>
        <w:tc>
          <w:tcPr>
            <w:tcW w:w="4500" w:type="dxa"/>
            <w:vMerge w:val="restart"/>
            <w:tcBorders>
              <w:top w:val="nil"/>
              <w:left w:val="nil"/>
              <w:bottom w:val="nil"/>
              <w:right w:val="nil"/>
            </w:tcBorders>
            <w:tcMar>
              <w:top w:w="0" w:type="dxa"/>
              <w:left w:w="62" w:type="dxa"/>
              <w:bottom w:w="0" w:type="dxa"/>
              <w:right w:w="62" w:type="dxa"/>
            </w:tcMar>
          </w:tcPr>
          <w:p w:rsidR="00000000" w:rsidP="00B31A7C">
            <w:pPr>
              <w:pStyle w:val="BodyText"/>
              <w:rPr>
                <w:lang w:val="en-NZ"/>
              </w:rPr>
            </w:pPr>
            <w:r w:rsidRPr="00B31A7C">
              <w:rPr>
                <w:rStyle w:val="SpecialBold"/>
              </w:rPr>
              <w:t>Assessment system policies and procedures</w:t>
            </w:r>
            <w:r w:rsidRPr="00B31A7C">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B31A7C" w:rsidP="00B31A7C">
            <w:pPr>
              <w:pStyle w:val="BodyText"/>
            </w:pPr>
            <w:r w:rsidRPr="00B31A7C">
              <w:t>candidate selection</w:t>
            </w:r>
          </w:p>
          <w:p w:rsidR="00000000" w:rsidRPr="00B31A7C" w:rsidP="00B31A7C">
            <w:pPr>
              <w:pStyle w:val="BodyText"/>
            </w:pPr>
            <w:r w:rsidRPr="00B31A7C">
              <w:t>rational and purpose of competency-based assessment</w:t>
            </w:r>
          </w:p>
          <w:p w:rsidR="00000000" w:rsidRPr="00B31A7C" w:rsidP="00B31A7C">
            <w:pPr>
              <w:pStyle w:val="BodyText"/>
            </w:pPr>
            <w:r w:rsidRPr="00B31A7C">
              <w:t>assessment records/data management/information management</w:t>
            </w:r>
          </w:p>
          <w:p w:rsidR="00000000" w:rsidRPr="00B31A7C" w:rsidP="00B31A7C">
            <w:pPr>
              <w:pStyle w:val="BodyText"/>
            </w:pPr>
            <w:r w:rsidRPr="00B31A7C">
              <w:t>recognition of current competency/recognition of prior learning/credit arrangements</w:t>
            </w:r>
          </w:p>
          <w:p w:rsidR="00000000" w:rsidRPr="00B31A7C" w:rsidP="00B31A7C">
            <w:pPr>
              <w:pStyle w:val="BodyText"/>
            </w:pPr>
            <w:r w:rsidRPr="00B31A7C">
              <w:t>assessors - needs, qualifica</w:t>
            </w:r>
            <w:r w:rsidRPr="00B31A7C">
              <w:t>tions, maintaining currency</w:t>
            </w:r>
          </w:p>
          <w:p w:rsidR="00000000" w:rsidRPr="00B31A7C" w:rsidP="00B31A7C">
            <w:pPr>
              <w:pStyle w:val="BodyText"/>
            </w:pPr>
            <w:r w:rsidRPr="00B31A7C">
              <w:t xml:space="preserve">assessment reporting procedures </w:t>
            </w:r>
          </w:p>
          <w:p w:rsidR="00000000" w:rsidRPr="00B31A7C" w:rsidP="00B31A7C">
            <w:pPr>
              <w:pStyle w:val="BodyText"/>
            </w:pPr>
            <w:r w:rsidRPr="00B31A7C">
              <w:t>assessment appeals</w:t>
            </w:r>
          </w:p>
          <w:p w:rsidR="00000000" w:rsidRPr="00B31A7C" w:rsidP="00B31A7C">
            <w:pPr>
              <w:pStyle w:val="BodyText"/>
            </w:pPr>
            <w:r w:rsidRPr="00B31A7C">
              <w:t>candidate grievances/complaints</w:t>
            </w:r>
          </w:p>
          <w:p w:rsidR="00000000" w:rsidRPr="00B31A7C" w:rsidP="00B31A7C">
            <w:pPr>
              <w:pStyle w:val="BodyText"/>
            </w:pPr>
            <w:r w:rsidRPr="00B31A7C">
              <w:t>validation</w:t>
            </w:r>
          </w:p>
          <w:p w:rsidR="00000000" w:rsidRPr="00B31A7C" w:rsidP="00B31A7C">
            <w:pPr>
              <w:pStyle w:val="BodyText"/>
            </w:pPr>
            <w:r w:rsidRPr="00B31A7C">
              <w:t>evaluation/internal audit</w:t>
            </w:r>
          </w:p>
          <w:p w:rsidR="00000000" w:rsidRPr="00B31A7C" w:rsidP="00B31A7C">
            <w:pPr>
              <w:pStyle w:val="BodyText"/>
            </w:pPr>
            <w:r w:rsidRPr="00B31A7C">
              <w:t xml:space="preserve">costs/resourcing </w:t>
            </w:r>
          </w:p>
          <w:p w:rsidR="00000000" w:rsidRPr="00B31A7C" w:rsidP="00B31A7C">
            <w:pPr>
              <w:pStyle w:val="BodyText"/>
            </w:pPr>
            <w:r w:rsidRPr="00B31A7C">
              <w:t xml:space="preserve">access and equity/reasonable adjustment </w:t>
            </w:r>
          </w:p>
          <w:p w:rsidR="00000000" w:rsidP="00B31A7C">
            <w:pPr>
              <w:pStyle w:val="BodyText"/>
              <w:rPr>
                <w:lang w:val="en-NZ"/>
              </w:rPr>
            </w:pPr>
            <w:r w:rsidRPr="00B31A7C">
              <w:t xml:space="preserve">partnership arrangements </w:t>
            </w:r>
          </w:p>
        </w:tc>
      </w:tr>
      <w:tr w:rsidTr="0003435B">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B31A7C" w:rsidP="00B31A7C">
            <w:pPr>
              <w:pStyle w:val="BodyText"/>
            </w:pPr>
            <w:r w:rsidRPr="00B31A7C">
              <w:t xml:space="preserve">links with human resource or industrial relations systems </w:t>
            </w:r>
          </w:p>
          <w:p w:rsidR="00000000" w:rsidP="00B31A7C">
            <w:pPr>
              <w:pStyle w:val="BodyText"/>
              <w:rPr>
                <w:lang w:val="en-NZ"/>
              </w:rPr>
            </w:pPr>
            <w:r w:rsidRPr="00B31A7C">
              <w:t>links with overall quality management system</w:t>
            </w:r>
          </w:p>
        </w:tc>
      </w:tr>
      <w:tr w:rsidTr="0003435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31A7C">
            <w:pPr>
              <w:pStyle w:val="BodyText"/>
              <w:rPr>
                <w:lang w:val="en-NZ"/>
              </w:rPr>
            </w:pPr>
            <w:r w:rsidRPr="00B31A7C">
              <w:rPr>
                <w:rStyle w:val="SpecialBold"/>
              </w:rPr>
              <w:t>Legal</w:t>
            </w:r>
            <w:r w:rsidRPr="00B31A7C">
              <w:t>/</w:t>
            </w:r>
            <w:r w:rsidRPr="00B31A7C">
              <w:rPr>
                <w:rStyle w:val="SpecialBold"/>
              </w:rPr>
              <w:t>organisational</w:t>
            </w:r>
            <w:r w:rsidRPr="00B31A7C">
              <w:t>/</w:t>
            </w:r>
            <w:r w:rsidRPr="00B31A7C">
              <w:rPr>
                <w:rStyle w:val="SpecialBold"/>
              </w:rPr>
              <w:t>ethical requirements</w:t>
            </w:r>
            <w:r w:rsidRPr="00B31A7C">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B31A7C" w:rsidP="00B31A7C">
            <w:pPr>
              <w:pStyle w:val="BodyText"/>
            </w:pPr>
            <w:r w:rsidRPr="00B31A7C">
              <w:t>assessment system polices and procedures</w:t>
            </w:r>
          </w:p>
          <w:p w:rsidR="00000000" w:rsidRPr="00B31A7C" w:rsidP="00B31A7C">
            <w:pPr>
              <w:pStyle w:val="BodyText"/>
            </w:pPr>
            <w:r w:rsidRPr="00B31A7C">
              <w:t>assessment strategy requirements</w:t>
            </w:r>
          </w:p>
          <w:p w:rsidR="00000000" w:rsidRPr="00B31A7C" w:rsidP="00B31A7C">
            <w:pPr>
              <w:pStyle w:val="BodyText"/>
            </w:pPr>
            <w:r w:rsidRPr="00B31A7C">
              <w:t>quality assurance systems</w:t>
            </w:r>
          </w:p>
          <w:p w:rsidR="00000000" w:rsidRPr="00B31A7C" w:rsidP="00B31A7C">
            <w:pPr>
              <w:pStyle w:val="BodyText"/>
            </w:pPr>
            <w:r w:rsidRPr="00B31A7C">
              <w:t>reporting, recording and retrieval systems for assessment</w:t>
            </w:r>
          </w:p>
          <w:p w:rsidR="00000000" w:rsidRPr="00B31A7C" w:rsidP="00B31A7C">
            <w:pPr>
              <w:pStyle w:val="BodyText"/>
            </w:pPr>
            <w:r w:rsidRPr="00B31A7C">
              <w:t>business and performance plans</w:t>
            </w:r>
          </w:p>
          <w:p w:rsidR="00000000" w:rsidRPr="00B31A7C" w:rsidP="00B31A7C">
            <w:pPr>
              <w:pStyle w:val="BodyText"/>
            </w:pPr>
            <w:r w:rsidRPr="00B31A7C">
              <w:t>access and equity policies and procedures</w:t>
            </w:r>
          </w:p>
          <w:p w:rsidR="00000000" w:rsidRPr="00B31A7C" w:rsidP="00B31A7C">
            <w:pPr>
              <w:pStyle w:val="BodyText"/>
            </w:pPr>
            <w:r w:rsidRPr="00B31A7C">
              <w:t>collaborative/partnership arrangements</w:t>
            </w:r>
          </w:p>
          <w:p w:rsidR="00000000" w:rsidRPr="00B31A7C" w:rsidP="00B31A7C">
            <w:pPr>
              <w:pStyle w:val="BodyText"/>
            </w:pPr>
            <w:r w:rsidRPr="00B31A7C">
              <w:t>defined resource parameters</w:t>
            </w:r>
          </w:p>
          <w:p w:rsidR="00000000" w:rsidRPr="00B31A7C" w:rsidP="00B31A7C">
            <w:pPr>
              <w:pStyle w:val="BodyText"/>
            </w:pPr>
            <w:r w:rsidRPr="00B31A7C">
              <w:t>mutual recognition arrangements</w:t>
            </w:r>
          </w:p>
          <w:p w:rsidR="00000000" w:rsidRPr="00B31A7C" w:rsidP="00B31A7C">
            <w:pPr>
              <w:pStyle w:val="BodyText"/>
            </w:pPr>
            <w:r w:rsidRPr="00B31A7C">
              <w:t>industrial relations systems and processes, awards/enterprise agreements</w:t>
            </w:r>
          </w:p>
          <w:p w:rsidR="00000000" w:rsidRPr="00B31A7C" w:rsidP="00B31A7C">
            <w:pPr>
              <w:pStyle w:val="BodyText"/>
            </w:pPr>
            <w:r w:rsidRPr="00B31A7C">
              <w:t>Australian Quality Training Framework (AQTF) standards on assessment</w:t>
            </w:r>
          </w:p>
          <w:p w:rsidR="00000000" w:rsidRPr="00B31A7C" w:rsidP="00B31A7C">
            <w:pPr>
              <w:pStyle w:val="BodyText"/>
            </w:pPr>
            <w:r w:rsidRPr="00B31A7C">
              <w:t>registration scope</w:t>
            </w:r>
          </w:p>
          <w:p w:rsidR="00000000" w:rsidRPr="00B31A7C" w:rsidP="00B31A7C">
            <w:pPr>
              <w:pStyle w:val="BodyText"/>
            </w:pPr>
            <w:r w:rsidRPr="00B31A7C">
              <w:t>human resources policies/procedures</w:t>
            </w:r>
          </w:p>
          <w:p w:rsidR="00000000" w:rsidRPr="00B31A7C" w:rsidP="00B31A7C">
            <w:pPr>
              <w:pStyle w:val="BodyText"/>
            </w:pPr>
            <w:r w:rsidRPr="00B31A7C">
              <w:t>legal requirements including anti-discrimination, equal employment, job role/responsibilities/conditions</w:t>
            </w:r>
          </w:p>
          <w:p w:rsidR="00000000" w:rsidRPr="00B31A7C" w:rsidP="00B31A7C">
            <w:pPr>
              <w:pStyle w:val="BodyText"/>
            </w:pPr>
            <w:r w:rsidRPr="00B31A7C">
              <w:t>relevant industry codes of practice</w:t>
            </w:r>
          </w:p>
          <w:p w:rsidR="00000000" w:rsidRPr="00B31A7C" w:rsidP="00B31A7C">
            <w:pPr>
              <w:pStyle w:val="BodyText"/>
            </w:pPr>
            <w:r w:rsidRPr="00B31A7C">
              <w:t>confidentiality and privacy requirements</w:t>
            </w:r>
          </w:p>
          <w:p w:rsidR="00000000" w:rsidRPr="00B31A7C" w:rsidP="00B31A7C">
            <w:pPr>
              <w:pStyle w:val="BodyText"/>
            </w:pPr>
            <w:r w:rsidRPr="00B31A7C">
              <w:t xml:space="preserve">OHS considerations, including:   </w:t>
            </w:r>
          </w:p>
          <w:p w:rsidR="00000000" w:rsidRPr="00B31A7C" w:rsidP="00B31A7C">
            <w:pPr>
              <w:pStyle w:val="BodyText"/>
            </w:pPr>
            <w:r w:rsidRPr="00B31A7C">
              <w:t>ensuring OHS requirements are adhered to</w:t>
            </w:r>
            <w:r w:rsidRPr="00B31A7C">
              <w:t xml:space="preserve"> during the assessment process</w:t>
            </w:r>
          </w:p>
          <w:p w:rsidR="00000000" w:rsidP="00B31A7C">
            <w:pPr>
              <w:pStyle w:val="BodyText"/>
              <w:rPr>
                <w:lang w:val="en-NZ"/>
              </w:rPr>
            </w:pPr>
            <w:r w:rsidRPr="00B31A7C">
              <w:t>identifying and reporting OHS hazards and concerns to relevant personnel</w:t>
            </w:r>
          </w:p>
        </w:tc>
      </w:tr>
      <w:tr w:rsidTr="0003435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31A7C">
            <w:pPr>
              <w:pStyle w:val="BodyText"/>
              <w:rPr>
                <w:lang w:val="en-NZ"/>
              </w:rPr>
            </w:pPr>
            <w:r w:rsidRPr="00B31A7C">
              <w:rPr>
                <w:rStyle w:val="SpecialBold"/>
              </w:rPr>
              <w:t>Relevant advice</w:t>
            </w:r>
            <w:r w:rsidRPr="00B31A7C">
              <w:t xml:space="preserve"> on assessment may include:</w:t>
            </w:r>
          </w:p>
        </w:tc>
        <w:tc>
          <w:tcPr>
            <w:tcW w:w="4500" w:type="dxa"/>
            <w:tcBorders>
              <w:top w:val="nil"/>
              <w:left w:val="nil"/>
              <w:bottom w:val="nil"/>
              <w:right w:val="nil"/>
            </w:tcBorders>
            <w:tcMar>
              <w:top w:w="0" w:type="dxa"/>
              <w:left w:w="62" w:type="dxa"/>
              <w:bottom w:w="0" w:type="dxa"/>
              <w:right w:w="62" w:type="dxa"/>
            </w:tcMar>
          </w:tcPr>
          <w:p w:rsidR="00000000" w:rsidRPr="00B31A7C" w:rsidP="00B31A7C">
            <w:pPr>
              <w:pStyle w:val="BodyText"/>
            </w:pPr>
            <w:r w:rsidRPr="00B31A7C">
              <w:t>guidance on the principles of assessment and how they are applied</w:t>
            </w:r>
          </w:p>
          <w:p w:rsidR="00000000" w:rsidRPr="00B31A7C" w:rsidP="00B31A7C">
            <w:pPr>
              <w:pStyle w:val="BodyText"/>
            </w:pPr>
            <w:r w:rsidRPr="00B31A7C">
              <w:t>information on the rules of evidence and h</w:t>
            </w:r>
            <w:r w:rsidRPr="00B31A7C">
              <w:t>ow these are applied</w:t>
            </w:r>
          </w:p>
          <w:p w:rsidR="00000000" w:rsidRPr="00B31A7C" w:rsidP="00B31A7C">
            <w:pPr>
              <w:pStyle w:val="BodyText"/>
            </w:pPr>
            <w:r w:rsidRPr="00B31A7C">
              <w:t>assessment materials (for example, guidelines and evidence gathering workbooks)</w:t>
            </w:r>
          </w:p>
          <w:p w:rsidR="00000000" w:rsidRPr="00B31A7C" w:rsidP="00B31A7C">
            <w:pPr>
              <w:pStyle w:val="BodyText"/>
            </w:pPr>
            <w:r w:rsidRPr="00B31A7C">
              <w:t>information from Training Package Assessment Guidelines</w:t>
            </w:r>
          </w:p>
          <w:p w:rsidR="00000000" w:rsidRPr="00B31A7C" w:rsidP="00B31A7C">
            <w:pPr>
              <w:pStyle w:val="BodyText"/>
            </w:pPr>
            <w:r w:rsidRPr="00B31A7C">
              <w:t>AQTF standards relating to assessment</w:t>
            </w:r>
          </w:p>
          <w:p w:rsidR="00000000" w:rsidRPr="00B31A7C" w:rsidP="00B31A7C">
            <w:pPr>
              <w:pStyle w:val="BodyText"/>
            </w:pPr>
            <w:r w:rsidRPr="00B31A7C">
              <w:t>OHS standards/guidelines</w:t>
            </w:r>
          </w:p>
          <w:p w:rsidR="00000000" w:rsidRPr="00B31A7C" w:rsidP="00B31A7C">
            <w:pPr>
              <w:pStyle w:val="BodyText"/>
            </w:pPr>
            <w:r w:rsidRPr="00B31A7C">
              <w:t>advice/information from other assess</w:t>
            </w:r>
            <w:r w:rsidRPr="00B31A7C">
              <w:t>ors</w:t>
            </w:r>
          </w:p>
          <w:p w:rsidR="00000000" w:rsidRPr="00B31A7C" w:rsidP="00B31A7C">
            <w:pPr>
              <w:pStyle w:val="BodyText"/>
            </w:pPr>
            <w:r w:rsidRPr="00B31A7C">
              <w:t>course guidelines and parameters</w:t>
            </w:r>
          </w:p>
          <w:p w:rsidR="00000000" w:rsidRPr="00B31A7C" w:rsidP="00B31A7C">
            <w:pPr>
              <w:pStyle w:val="BodyText"/>
            </w:pPr>
            <w:r w:rsidRPr="00B31A7C">
              <w:t>candidate self-assessments</w:t>
            </w:r>
          </w:p>
          <w:p w:rsidR="00000000" w:rsidP="00B31A7C">
            <w:pPr>
              <w:pStyle w:val="BodyText"/>
              <w:rPr>
                <w:lang w:val="en-NZ"/>
              </w:rPr>
            </w:pPr>
            <w:r w:rsidRPr="00B31A7C">
              <w:t>individual unit or integrated approaches to competency assessment</w:t>
            </w:r>
          </w:p>
        </w:tc>
      </w:tr>
      <w:tr w:rsidTr="0003435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31A7C">
            <w:pPr>
              <w:pStyle w:val="BodyText"/>
              <w:rPr>
                <w:lang w:val="en-NZ"/>
              </w:rPr>
            </w:pPr>
            <w:r w:rsidRPr="00B31A7C">
              <w:rPr>
                <w:rStyle w:val="SpecialBold"/>
              </w:rPr>
              <w:t>Principles of assessment</w:t>
            </w:r>
            <w:r w:rsidRPr="00B31A7C">
              <w:t xml:space="preserve"> are:</w:t>
            </w:r>
          </w:p>
        </w:tc>
        <w:tc>
          <w:tcPr>
            <w:tcW w:w="4500" w:type="dxa"/>
            <w:tcBorders>
              <w:top w:val="nil"/>
              <w:left w:val="nil"/>
              <w:bottom w:val="nil"/>
              <w:right w:val="nil"/>
            </w:tcBorders>
            <w:tcMar>
              <w:top w:w="0" w:type="dxa"/>
              <w:left w:w="62" w:type="dxa"/>
              <w:bottom w:w="0" w:type="dxa"/>
              <w:right w:w="62" w:type="dxa"/>
            </w:tcMar>
          </w:tcPr>
          <w:p w:rsidR="00000000" w:rsidRPr="00B31A7C" w:rsidP="00B31A7C">
            <w:pPr>
              <w:pStyle w:val="BodyText"/>
            </w:pPr>
            <w:r w:rsidRPr="00B31A7C">
              <w:t>validity</w:t>
            </w:r>
          </w:p>
          <w:p w:rsidR="00000000" w:rsidRPr="00B31A7C" w:rsidP="00B31A7C">
            <w:pPr>
              <w:pStyle w:val="BodyText"/>
            </w:pPr>
            <w:r w:rsidRPr="00B31A7C">
              <w:t>reliability</w:t>
            </w:r>
          </w:p>
          <w:p w:rsidR="00000000" w:rsidRPr="00B31A7C" w:rsidP="00B31A7C">
            <w:pPr>
              <w:pStyle w:val="BodyText"/>
            </w:pPr>
            <w:r w:rsidRPr="00B31A7C">
              <w:t>flexibility</w:t>
            </w:r>
          </w:p>
          <w:p w:rsidR="00000000" w:rsidP="00B31A7C">
            <w:pPr>
              <w:pStyle w:val="BodyText"/>
              <w:rPr>
                <w:lang w:val="en-NZ"/>
              </w:rPr>
            </w:pPr>
            <w:r w:rsidRPr="00B31A7C">
              <w:t>fairness</w:t>
            </w:r>
          </w:p>
        </w:tc>
      </w:tr>
      <w:tr w:rsidTr="0003435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31A7C">
            <w:pPr>
              <w:pStyle w:val="BodyText"/>
              <w:rPr>
                <w:lang w:val="en-NZ"/>
              </w:rPr>
            </w:pPr>
            <w:r w:rsidRPr="00B31A7C">
              <w:t xml:space="preserve">To meet the </w:t>
            </w:r>
            <w:r w:rsidRPr="00B31A7C">
              <w:rPr>
                <w:rStyle w:val="SpecialBold"/>
              </w:rPr>
              <w:t>rules of evidence</w:t>
            </w:r>
            <w:r w:rsidRPr="00B31A7C">
              <w:t>, evidence must be:</w:t>
            </w:r>
          </w:p>
        </w:tc>
        <w:tc>
          <w:tcPr>
            <w:tcW w:w="4500" w:type="dxa"/>
            <w:tcBorders>
              <w:top w:val="nil"/>
              <w:left w:val="nil"/>
              <w:bottom w:val="nil"/>
              <w:right w:val="nil"/>
            </w:tcBorders>
            <w:tcMar>
              <w:top w:w="0" w:type="dxa"/>
              <w:left w:w="62" w:type="dxa"/>
              <w:bottom w:w="0" w:type="dxa"/>
              <w:right w:w="62" w:type="dxa"/>
            </w:tcMar>
          </w:tcPr>
          <w:p w:rsidR="00000000" w:rsidRPr="00B31A7C" w:rsidP="00B31A7C">
            <w:pPr>
              <w:pStyle w:val="BodyText"/>
            </w:pPr>
            <w:r w:rsidRPr="00B31A7C">
              <w:t xml:space="preserve">valid, for example:   </w:t>
            </w:r>
          </w:p>
          <w:p w:rsidR="00000000" w:rsidRPr="00B31A7C" w:rsidP="00B31A7C">
            <w:pPr>
              <w:pStyle w:val="BodyText"/>
            </w:pPr>
            <w:r w:rsidRPr="00B31A7C">
              <w:t>address the elements and Performance Criteria</w:t>
            </w:r>
          </w:p>
          <w:p w:rsidR="00000000" w:rsidRPr="00B31A7C" w:rsidP="00B31A7C">
            <w:pPr>
              <w:pStyle w:val="BodyText"/>
            </w:pPr>
            <w:r w:rsidRPr="00B31A7C">
              <w:t>reflect the skills and knowledge described in the relevant units of competency</w:t>
            </w:r>
          </w:p>
          <w:p w:rsidR="00000000" w:rsidRPr="00B31A7C" w:rsidP="00B31A7C">
            <w:pPr>
              <w:pStyle w:val="BodyText"/>
            </w:pPr>
            <w:r w:rsidRPr="00B31A7C">
              <w:t>show application in the context described in the Range Statement</w:t>
            </w:r>
          </w:p>
          <w:p w:rsidR="00000000" w:rsidRPr="00B31A7C" w:rsidP="00B31A7C">
            <w:pPr>
              <w:pStyle w:val="BodyText"/>
            </w:pPr>
            <w:r w:rsidRPr="00B31A7C">
              <w:t>demonstrate that performance, skills and kn</w:t>
            </w:r>
            <w:r w:rsidRPr="00B31A7C">
              <w:t>owledge are applied in real/simulated workplace situations</w:t>
            </w:r>
          </w:p>
          <w:p w:rsidR="00000000" w:rsidRPr="00B31A7C" w:rsidP="00B31A7C">
            <w:pPr>
              <w:pStyle w:val="BodyText"/>
            </w:pPr>
          </w:p>
          <w:p w:rsidR="00000000" w:rsidRPr="00B31A7C" w:rsidP="00B31A7C">
            <w:pPr>
              <w:pStyle w:val="BodyText"/>
            </w:pPr>
            <w:r w:rsidRPr="00B31A7C">
              <w:t xml:space="preserve">current, for example:     </w:t>
            </w:r>
          </w:p>
          <w:p w:rsidR="00000000" w:rsidRPr="00B31A7C" w:rsidP="00B31A7C">
            <w:pPr>
              <w:pStyle w:val="BodyText"/>
            </w:pPr>
            <w:r w:rsidRPr="00B31A7C">
              <w:t>demonstrate the candidate's current skills and knowledge</w:t>
            </w:r>
          </w:p>
          <w:p w:rsidR="00000000" w:rsidRPr="00B31A7C" w:rsidP="00B31A7C">
            <w:pPr>
              <w:pStyle w:val="BodyText"/>
            </w:pPr>
            <w:r w:rsidRPr="00B31A7C">
              <w:t>comply with current standards</w:t>
            </w:r>
          </w:p>
          <w:p w:rsidR="00000000" w:rsidRPr="00B31A7C" w:rsidP="00B31A7C">
            <w:pPr>
              <w:pStyle w:val="BodyText"/>
            </w:pPr>
          </w:p>
          <w:p w:rsidR="00000000" w:rsidRPr="00B31A7C" w:rsidP="00B31A7C">
            <w:pPr>
              <w:pStyle w:val="BodyText"/>
            </w:pPr>
            <w:r w:rsidRPr="00B31A7C">
              <w:t xml:space="preserve">sufficient, for example:     </w:t>
            </w:r>
          </w:p>
          <w:p w:rsidR="00000000" w:rsidRPr="00B31A7C" w:rsidP="00B31A7C">
            <w:pPr>
              <w:pStyle w:val="BodyText"/>
            </w:pPr>
            <w:r w:rsidRPr="00B31A7C">
              <w:t>demonstrate competence over a period of time</w:t>
            </w:r>
          </w:p>
          <w:p w:rsidR="00000000" w:rsidRPr="00B31A7C" w:rsidP="00B31A7C">
            <w:pPr>
              <w:pStyle w:val="BodyText"/>
            </w:pPr>
            <w:r w:rsidRPr="00B31A7C">
              <w:t>demons</w:t>
            </w:r>
            <w:r w:rsidRPr="00B31A7C">
              <w:t>trate repeatable competence</w:t>
            </w:r>
          </w:p>
          <w:p w:rsidR="00000000" w:rsidRPr="00B31A7C" w:rsidP="00B31A7C">
            <w:pPr>
              <w:pStyle w:val="BodyText"/>
            </w:pPr>
            <w:r w:rsidRPr="00B31A7C">
              <w:t>not inflate the language, literacy and numeracy requirements beyond those required in performing the work task/function</w:t>
            </w:r>
          </w:p>
          <w:p w:rsidR="00000000" w:rsidRPr="00B31A7C" w:rsidP="00B31A7C">
            <w:pPr>
              <w:pStyle w:val="BodyText"/>
            </w:pPr>
          </w:p>
          <w:p w:rsidR="00000000" w:rsidRPr="00B31A7C" w:rsidP="00B31A7C">
            <w:pPr>
              <w:pStyle w:val="BodyText"/>
            </w:pPr>
            <w:r w:rsidRPr="00B31A7C">
              <w:t xml:space="preserve">authentic, for example:     </w:t>
            </w:r>
          </w:p>
          <w:p w:rsidR="00000000" w:rsidRPr="00B31A7C" w:rsidP="00B31A7C">
            <w:pPr>
              <w:pStyle w:val="BodyText"/>
            </w:pPr>
            <w:r w:rsidRPr="00B31A7C">
              <w:t>be the work of the candidate</w:t>
            </w:r>
          </w:p>
          <w:p w:rsidR="00000000" w:rsidP="00B31A7C">
            <w:pPr>
              <w:pStyle w:val="BodyText"/>
              <w:rPr>
                <w:lang w:val="en-NZ"/>
              </w:rPr>
            </w:pPr>
            <w:r w:rsidRPr="00B31A7C">
              <w:t>be corroborated/verified</w:t>
            </w:r>
          </w:p>
        </w:tc>
      </w:tr>
      <w:tr w:rsidTr="0003435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31A7C">
            <w:pPr>
              <w:pStyle w:val="BodyText"/>
              <w:rPr>
                <w:lang w:val="en-NZ"/>
              </w:rPr>
            </w:pPr>
            <w:r w:rsidRPr="00B31A7C">
              <w:rPr>
                <w:rStyle w:val="SpecialBold"/>
              </w:rPr>
              <w:t>Limitations and issues</w:t>
            </w:r>
            <w:r w:rsidRPr="00B31A7C">
              <w:t xml:space="preserve"> may relate to:</w:t>
            </w:r>
          </w:p>
        </w:tc>
        <w:tc>
          <w:tcPr>
            <w:tcW w:w="4500" w:type="dxa"/>
            <w:tcBorders>
              <w:top w:val="nil"/>
              <w:left w:val="nil"/>
              <w:bottom w:val="nil"/>
              <w:right w:val="nil"/>
            </w:tcBorders>
            <w:tcMar>
              <w:top w:w="0" w:type="dxa"/>
              <w:left w:w="62" w:type="dxa"/>
              <w:bottom w:w="0" w:type="dxa"/>
              <w:right w:w="62" w:type="dxa"/>
            </w:tcMar>
          </w:tcPr>
          <w:p w:rsidR="00000000" w:rsidRPr="00B31A7C" w:rsidP="00B31A7C">
            <w:pPr>
              <w:pStyle w:val="BodyText"/>
            </w:pPr>
            <w:r w:rsidRPr="00B31A7C">
              <w:t>relationship between main job and responsibilities in evidence gathering activities</w:t>
            </w:r>
          </w:p>
          <w:p w:rsidR="00000000" w:rsidRPr="00B31A7C" w:rsidP="00B31A7C">
            <w:pPr>
              <w:pStyle w:val="BodyText"/>
            </w:pPr>
            <w:r w:rsidRPr="00B31A7C">
              <w:t>ability to meet the candidate's needs</w:t>
            </w:r>
          </w:p>
          <w:p w:rsidR="00000000" w:rsidRPr="00B31A7C" w:rsidP="00B31A7C">
            <w:pPr>
              <w:pStyle w:val="BodyText"/>
            </w:pPr>
            <w:r w:rsidRPr="00B31A7C">
              <w:t>access to candidate and/or relevant people</w:t>
            </w:r>
          </w:p>
          <w:p w:rsidR="00000000" w:rsidRPr="00B31A7C" w:rsidP="00B31A7C">
            <w:pPr>
              <w:pStyle w:val="BodyText"/>
            </w:pPr>
            <w:r w:rsidRPr="00B31A7C">
              <w:t>levels of understanding of organisation's quality processes</w:t>
            </w:r>
          </w:p>
          <w:p w:rsidR="00000000" w:rsidRPr="00B31A7C" w:rsidP="00B31A7C">
            <w:pPr>
              <w:pStyle w:val="BodyText"/>
            </w:pPr>
            <w:r w:rsidRPr="00B31A7C">
              <w:t>own level of vo</w:t>
            </w:r>
            <w:r w:rsidRPr="00B31A7C">
              <w:t>cational competence</w:t>
            </w:r>
          </w:p>
          <w:p w:rsidR="00000000" w:rsidRPr="00B31A7C" w:rsidP="00B31A7C">
            <w:pPr>
              <w:pStyle w:val="BodyText"/>
            </w:pPr>
            <w:r w:rsidRPr="00B31A7C">
              <w:t>own understanding of competency-based assessment</w:t>
            </w:r>
          </w:p>
          <w:p w:rsidR="00000000" w:rsidRPr="00B31A7C" w:rsidP="00B31A7C">
            <w:pPr>
              <w:pStyle w:val="BodyText"/>
            </w:pPr>
            <w:r w:rsidRPr="00B31A7C">
              <w:t>need to meet legal responsibilities</w:t>
            </w:r>
          </w:p>
          <w:p w:rsidR="00000000" w:rsidRPr="00B31A7C" w:rsidP="00B31A7C">
            <w:pPr>
              <w:pStyle w:val="BodyText"/>
            </w:pPr>
            <w:r w:rsidRPr="00B31A7C">
              <w:t>risk management and OHS issues which impact on the capacity to collect evidence</w:t>
            </w:r>
          </w:p>
          <w:p w:rsidR="00000000" w:rsidRPr="00B31A7C" w:rsidP="00B31A7C">
            <w:pPr>
              <w:pStyle w:val="BodyText"/>
            </w:pPr>
            <w:r w:rsidRPr="00B31A7C">
              <w:t>confirmation of relevant unpaid or volunteer experience</w:t>
            </w:r>
          </w:p>
          <w:p w:rsidR="00000000" w:rsidRPr="00B31A7C" w:rsidP="00B31A7C">
            <w:pPr>
              <w:pStyle w:val="BodyText"/>
            </w:pPr>
            <w:r w:rsidRPr="00B31A7C">
              <w:t>examples of wor</w:t>
            </w:r>
            <w:r w:rsidRPr="00B31A7C">
              <w:t xml:space="preserve">k products </w:t>
            </w:r>
          </w:p>
          <w:p w:rsidR="00000000" w:rsidRPr="00B31A7C" w:rsidP="00B31A7C">
            <w:pPr>
              <w:pStyle w:val="BodyText"/>
            </w:pPr>
            <w:r w:rsidRPr="00B31A7C">
              <w:t>simulation activities</w:t>
            </w:r>
          </w:p>
          <w:p w:rsidR="00000000" w:rsidRPr="00B31A7C" w:rsidP="00B31A7C">
            <w:pPr>
              <w:pStyle w:val="BodyText"/>
            </w:pPr>
            <w:r w:rsidRPr="00B31A7C">
              <w:t>projects/assignments</w:t>
            </w:r>
          </w:p>
        </w:tc>
      </w:tr>
    </w:tbl>
    <w:p w:rsidR="00000000" w:rsidRPr="00B31A7C" w:rsidP="00B31A7C">
      <w:pPr>
        <w:pStyle w:val="BodyText"/>
      </w:pPr>
    </w:p>
    <w:p w:rsidR="00000000" w:rsidRPr="00B31A7C" w:rsidP="00B31A7C">
      <w:pPr>
        <w:pStyle w:val="AllowPageBreak"/>
      </w:pPr>
    </w:p>
    <w:p w:rsidR="00000000" w:rsidRPr="00B31A7C" w:rsidP="00B31A7C">
      <w:pPr>
        <w:pStyle w:val="Heading1"/>
      </w:pPr>
      <w:bookmarkStart w:id="12" w:name="O_317582"/>
      <w:bookmarkEnd w:id="12"/>
      <w:r w:rsidRPr="00B31A7C">
        <w:t>Unit Sector(s)</w:t>
      </w:r>
    </w:p>
    <w:p w:rsidR="00000000" w:rsidRPr="00B31A7C" w:rsidP="00B31A7C">
      <w:pPr>
        <w:pStyle w:val="BodyText"/>
      </w:pPr>
      <w:r w:rsidRPr="00B31A7C">
        <w:t>Not applicable.</w:t>
      </w:r>
    </w:p>
    <w:p w:rsidR="00000000" w:rsidRPr="00B31A7C" w:rsidP="00B31A7C">
      <w:pPr>
        <w:pStyle w:val="AllowPageBreak"/>
      </w:pPr>
    </w:p>
    <w:p w:rsidR="00000000" w:rsidRPr="00B31A7C" w:rsidP="00B31A7C">
      <w:pPr>
        <w:pStyle w:val="Heading1"/>
      </w:pPr>
      <w:bookmarkStart w:id="13" w:name="O_317591"/>
      <w:bookmarkEnd w:id="13"/>
      <w:r w:rsidRPr="00B31A7C">
        <w:t>Competency Field</w:t>
      </w:r>
    </w:p>
    <w:p w:rsidR="00000000" w:rsidRPr="00B31A7C" w:rsidP="00B31A7C">
      <w:pPr>
        <w:pStyle w:val="BodyText"/>
      </w:pPr>
      <w:r w:rsidRPr="00B31A7C">
        <w:rPr>
          <w:rStyle w:val="SpecialBold"/>
        </w:rPr>
        <w:t>Assessment</w:t>
      </w:r>
    </w:p>
    <w:p w:rsidR="00000000" w:rsidRPr="00B31A7C" w:rsidP="00B31A7C"/>
    <w:sectPr w:rsidSect="00B31A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A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3435B" w:rsidP="000343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A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35B" w:rsidP="00B31A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03435B" w:rsidP="00B31A7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3435B" w:rsidP="00B31A7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A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3435B" w:rsidP="0003435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A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35B" w:rsidP="00B31A7C">
    <w:pPr>
      <w:pStyle w:val="Header"/>
      <w:framePr w:wrap="around"/>
    </w:pPr>
    <w:r>
      <w:fldChar w:fldCharType="begin"/>
    </w:r>
    <w:r>
      <w:instrText xml:space="preserve"> TITLE   \* MERGEFORMAT </w:instrText>
    </w:r>
    <w:r>
      <w:fldChar w:fldCharType="separate"/>
    </w:r>
    <w:r>
      <w:t>TAAASS301B Contribute to assessment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3435B" w:rsidP="00B31A7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1A7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31A7C"/>
    <w:pPr>
      <w:spacing w:before="360" w:after="60"/>
      <w:outlineLvl w:val="0"/>
    </w:pPr>
    <w:rPr>
      <w:sz w:val="32"/>
    </w:rPr>
  </w:style>
  <w:style w:type="paragraph" w:styleId="Heading2">
    <w:name w:val="heading 2"/>
    <w:basedOn w:val="HeadingBase"/>
    <w:next w:val="BodyText"/>
    <w:link w:val="Heading2Char"/>
    <w:qFormat/>
    <w:rsid w:val="00B31A7C"/>
    <w:pPr>
      <w:keepLines/>
      <w:spacing w:before="240" w:after="120"/>
      <w:outlineLvl w:val="1"/>
    </w:pPr>
    <w:rPr>
      <w:sz w:val="28"/>
      <w:szCs w:val="40"/>
    </w:rPr>
  </w:style>
  <w:style w:type="paragraph" w:styleId="Heading3">
    <w:name w:val="heading 3"/>
    <w:basedOn w:val="HeadingBase"/>
    <w:next w:val="BodyText"/>
    <w:link w:val="Heading3Char"/>
    <w:qFormat/>
    <w:rsid w:val="00B31A7C"/>
    <w:pPr>
      <w:spacing w:before="180" w:after="120"/>
      <w:outlineLvl w:val="2"/>
    </w:pPr>
    <w:rPr>
      <w:spacing w:val="-10"/>
      <w:kern w:val="32"/>
    </w:rPr>
  </w:style>
  <w:style w:type="paragraph" w:styleId="Heading4">
    <w:name w:val="heading 4"/>
    <w:basedOn w:val="HeadingBase"/>
    <w:next w:val="BodyText"/>
    <w:link w:val="Heading4Char"/>
    <w:qFormat/>
    <w:rsid w:val="00B31A7C"/>
    <w:pPr>
      <w:spacing w:before="160" w:after="120"/>
      <w:outlineLvl w:val="3"/>
    </w:pPr>
    <w:rPr>
      <w:sz w:val="22"/>
    </w:rPr>
  </w:style>
  <w:style w:type="paragraph" w:styleId="Heading5">
    <w:name w:val="heading 5"/>
    <w:basedOn w:val="HeadingBase"/>
    <w:next w:val="Normal"/>
    <w:link w:val="Heading5Char"/>
    <w:qFormat/>
    <w:rsid w:val="00B31A7C"/>
    <w:pPr>
      <w:spacing w:before="80"/>
      <w:outlineLvl w:val="4"/>
    </w:pPr>
    <w:rPr>
      <w:color w:val="918585"/>
      <w:sz w:val="20"/>
    </w:rPr>
  </w:style>
  <w:style w:type="paragraph" w:styleId="Heading6">
    <w:name w:val="heading 6"/>
    <w:basedOn w:val="HeadingBase"/>
    <w:next w:val="Normal"/>
    <w:link w:val="Heading6Char"/>
    <w:qFormat/>
    <w:rsid w:val="00B31A7C"/>
    <w:pPr>
      <w:spacing w:before="60"/>
      <w:outlineLvl w:val="5"/>
    </w:pPr>
    <w:rPr>
      <w:color w:val="918585"/>
      <w:sz w:val="20"/>
    </w:rPr>
  </w:style>
  <w:style w:type="paragraph" w:styleId="Heading7">
    <w:name w:val="heading 7"/>
    <w:basedOn w:val="Normal"/>
    <w:next w:val="Normal"/>
    <w:link w:val="Heading7Char"/>
    <w:qFormat/>
    <w:rsid w:val="00B31A7C"/>
    <w:pPr>
      <w:ind w:left="720"/>
      <w:outlineLvl w:val="6"/>
    </w:pPr>
    <w:rPr>
      <w:i/>
    </w:rPr>
  </w:style>
  <w:style w:type="paragraph" w:styleId="Heading8">
    <w:name w:val="heading 8"/>
    <w:basedOn w:val="Normal"/>
    <w:next w:val="Normal"/>
    <w:link w:val="Heading8Char"/>
    <w:qFormat/>
    <w:rsid w:val="00B31A7C"/>
    <w:pPr>
      <w:ind w:left="720"/>
      <w:outlineLvl w:val="7"/>
    </w:pPr>
    <w:rPr>
      <w:i/>
    </w:rPr>
  </w:style>
  <w:style w:type="paragraph" w:styleId="Heading9">
    <w:name w:val="heading 9"/>
    <w:basedOn w:val="Normal"/>
    <w:next w:val="Normal"/>
    <w:link w:val="Heading9Char"/>
    <w:qFormat/>
    <w:rsid w:val="00B31A7C"/>
    <w:pPr>
      <w:ind w:left="720"/>
      <w:outlineLvl w:val="8"/>
    </w:pPr>
    <w:rPr>
      <w:i/>
    </w:rPr>
  </w:style>
  <w:style w:type="character" w:default="1" w:styleId="DefaultParagraphFont">
    <w:name w:val="Default Paragraph Font"/>
    <w:uiPriority w:val="1"/>
    <w:unhideWhenUsed/>
    <w:rsid w:val="00B31A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1A7C"/>
  </w:style>
  <w:style w:type="character" w:customStyle="1" w:styleId="Heading1Char">
    <w:name w:val="Heading 1 Char"/>
    <w:link w:val="Heading1"/>
    <w:rsid w:val="00B31A7C"/>
    <w:rPr>
      <w:rFonts w:ascii="Times New Roman" w:eastAsia="Times New Roman" w:hAnsi="Times New Roman" w:cs="Times New Roman"/>
      <w:b/>
      <w:sz w:val="32"/>
      <w:szCs w:val="20"/>
      <w:lang w:eastAsia="en-US"/>
    </w:rPr>
  </w:style>
  <w:style w:type="paragraph" w:styleId="BodyText">
    <w:name w:val="Body Text"/>
    <w:basedOn w:val="Normal"/>
    <w:link w:val="BodyTextChar"/>
    <w:rsid w:val="00B31A7C"/>
    <w:pPr>
      <w:spacing w:before="120" w:after="120"/>
      <w:contextualSpacing/>
    </w:pPr>
    <w:rPr>
      <w:rFonts w:ascii="Times New Roman" w:hAnsi="Times New Roman"/>
      <w:sz w:val="24"/>
      <w:szCs w:val="22"/>
    </w:rPr>
  </w:style>
  <w:style w:type="character" w:customStyle="1" w:styleId="BodyTextChar">
    <w:name w:val="Body Text Char"/>
    <w:link w:val="BodyText"/>
    <w:rsid w:val="00B31A7C"/>
    <w:rPr>
      <w:rFonts w:ascii="Times New Roman" w:eastAsia="Times New Roman" w:hAnsi="Times New Roman" w:cs="Times New Roman"/>
      <w:sz w:val="24"/>
      <w:lang w:val="en-US" w:eastAsia="en-US"/>
    </w:rPr>
  </w:style>
  <w:style w:type="paragraph" w:styleId="Footer">
    <w:name w:val="footer"/>
    <w:basedOn w:val="Normal"/>
    <w:link w:val="FooterChar"/>
    <w:rsid w:val="00B31A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31A7C"/>
    <w:rPr>
      <w:rFonts w:ascii="Times New Roman" w:eastAsia="Times New Roman" w:hAnsi="Times New Roman" w:cs="Times New Roman"/>
      <w:sz w:val="16"/>
      <w:lang w:val="en-US" w:eastAsia="en-US"/>
    </w:rPr>
  </w:style>
  <w:style w:type="character" w:customStyle="1" w:styleId="SpecialBold">
    <w:name w:val="Special Bold"/>
    <w:rsid w:val="00B31A7C"/>
    <w:rPr>
      <w:b/>
      <w:spacing w:val="0"/>
    </w:rPr>
  </w:style>
  <w:style w:type="paragraph" w:styleId="Header">
    <w:name w:val="header"/>
    <w:basedOn w:val="Normal"/>
    <w:link w:val="HeaderChar"/>
    <w:rsid w:val="00B31A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31A7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31A7C"/>
    <w:pPr>
      <w:spacing w:before="240" w:after="120"/>
      <w:outlineLvl w:val="0"/>
    </w:pPr>
    <w:rPr>
      <w:rFonts w:ascii="Times New Roman" w:hAnsi="Times New Roman"/>
      <w:b/>
      <w:sz w:val="28"/>
    </w:rPr>
  </w:style>
  <w:style w:type="paragraph" w:customStyle="1" w:styleId="AllowPageBreak">
    <w:name w:val="AllowPageBreak"/>
    <w:rsid w:val="00B31A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B31A7C"/>
    <w:rPr>
      <w:rFonts w:ascii="Times New Roman" w:eastAsia="Times New Roman" w:hAnsi="Times New Roman" w:cs="Times New Roman"/>
      <w:b/>
      <w:sz w:val="28"/>
      <w:szCs w:val="40"/>
      <w:lang w:eastAsia="en-US"/>
    </w:rPr>
  </w:style>
  <w:style w:type="character" w:customStyle="1" w:styleId="Heading3Char">
    <w:name w:val="Heading 3 Char"/>
    <w:link w:val="Heading3"/>
    <w:rsid w:val="00B31A7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31A7C"/>
    <w:rPr>
      <w:rFonts w:ascii="Times New Roman" w:eastAsia="Times New Roman" w:hAnsi="Times New Roman" w:cs="Times New Roman"/>
      <w:b/>
      <w:szCs w:val="20"/>
      <w:lang w:eastAsia="en-US"/>
    </w:rPr>
  </w:style>
  <w:style w:type="character" w:customStyle="1" w:styleId="Heading5Char">
    <w:name w:val="Heading 5 Char"/>
    <w:link w:val="Heading5"/>
    <w:rsid w:val="00B31A7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31A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1A7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31A7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31A7C"/>
    <w:rPr>
      <w:rFonts w:ascii="Courier New" w:eastAsia="Times New Roman" w:hAnsi="Courier New" w:cs="Times New Roman"/>
      <w:i/>
      <w:szCs w:val="20"/>
      <w:lang w:val="en-US" w:eastAsia="en-US"/>
    </w:rPr>
  </w:style>
  <w:style w:type="paragraph" w:customStyle="1" w:styleId="HeadingBase">
    <w:name w:val="Heading Base"/>
    <w:rsid w:val="00B31A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1A7C"/>
    <w:pPr>
      <w:tabs>
        <w:tab w:val="right" w:leader="dot" w:pos="9072"/>
      </w:tabs>
      <w:ind w:left="567"/>
    </w:pPr>
    <w:rPr>
      <w:szCs w:val="22"/>
    </w:rPr>
  </w:style>
  <w:style w:type="paragraph" w:customStyle="1" w:styleId="TOCBase">
    <w:name w:val="TOC Base"/>
    <w:rsid w:val="00B31A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1A7C"/>
    <w:pPr>
      <w:tabs>
        <w:tab w:val="right" w:leader="dot" w:pos="9072"/>
      </w:tabs>
      <w:spacing w:before="40" w:after="40"/>
      <w:ind w:left="284"/>
    </w:pPr>
    <w:rPr>
      <w:rFonts w:ascii="Times New Roman" w:hAnsi="Times New Roman"/>
    </w:rPr>
  </w:style>
  <w:style w:type="paragraph" w:styleId="TOC1">
    <w:name w:val="toc 1"/>
    <w:basedOn w:val="TOCBase"/>
    <w:next w:val="Normal"/>
    <w:rsid w:val="00B31A7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31A7C"/>
    <w:pPr>
      <w:spacing w:before="5040"/>
      <w:jc w:val="center"/>
    </w:pPr>
    <w:rPr>
      <w:sz w:val="48"/>
      <w:szCs w:val="72"/>
      <w:lang w:val="en-US"/>
    </w:rPr>
  </w:style>
  <w:style w:type="character" w:customStyle="1" w:styleId="TitleChar">
    <w:name w:val="Title Char"/>
    <w:link w:val="Title"/>
    <w:rsid w:val="00B31A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1A7C"/>
    <w:pPr>
      <w:tabs>
        <w:tab w:val="left" w:pos="3600"/>
        <w:tab w:val="left" w:pos="3958"/>
      </w:tabs>
    </w:pPr>
  </w:style>
  <w:style w:type="paragraph" w:styleId="List">
    <w:name w:val="List"/>
    <w:basedOn w:val="BodyText"/>
    <w:next w:val="BodyText"/>
    <w:rsid w:val="00B31A7C"/>
    <w:pPr>
      <w:tabs>
        <w:tab w:val="left" w:pos="340"/>
      </w:tabs>
      <w:spacing w:before="60" w:after="60"/>
      <w:ind w:left="340" w:hanging="340"/>
    </w:pPr>
  </w:style>
  <w:style w:type="paragraph" w:styleId="ListBullet">
    <w:name w:val="List Bullet"/>
    <w:basedOn w:val="List"/>
    <w:rsid w:val="00B31A7C"/>
    <w:pPr>
      <w:numPr>
        <w:numId w:val="11"/>
      </w:numPr>
      <w:tabs>
        <w:tab w:val="clear" w:pos="340"/>
      </w:tabs>
      <w:spacing w:before="40" w:after="40"/>
    </w:pPr>
  </w:style>
  <w:style w:type="paragraph" w:customStyle="1" w:styleId="Note">
    <w:name w:val="Note"/>
    <w:basedOn w:val="BodyText"/>
    <w:rsid w:val="00B31A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1A7C"/>
    <w:pPr>
      <w:framePr w:wrap="auto" w:hAnchor="text" w:y="6049"/>
    </w:pPr>
    <w:rPr>
      <w:color w:val="000000"/>
      <w:sz w:val="40"/>
    </w:rPr>
  </w:style>
  <w:style w:type="paragraph" w:customStyle="1" w:styleId="TOCTitle">
    <w:name w:val="TOCTitle"/>
    <w:basedOn w:val="Heading1"/>
    <w:rsid w:val="00B31A7C"/>
    <w:pPr>
      <w:spacing w:after="240"/>
      <w:jc w:val="center"/>
      <w:outlineLvl w:val="9"/>
    </w:pPr>
    <w:rPr>
      <w:caps/>
    </w:rPr>
  </w:style>
  <w:style w:type="paragraph" w:customStyle="1" w:styleId="Version">
    <w:name w:val="Version"/>
    <w:rsid w:val="00B31A7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31A7C"/>
    <w:pPr>
      <w:numPr>
        <w:numId w:val="12"/>
      </w:numPr>
      <w:tabs>
        <w:tab w:val="clear" w:pos="680"/>
      </w:tabs>
    </w:pPr>
  </w:style>
  <w:style w:type="paragraph" w:styleId="Index1">
    <w:name w:val="index 1"/>
    <w:basedOn w:val="Normal"/>
    <w:next w:val="Normal"/>
    <w:semiHidden/>
    <w:rsid w:val="00B31A7C"/>
    <w:pPr>
      <w:keepNext w:val="0"/>
      <w:tabs>
        <w:tab w:val="right" w:pos="4176"/>
      </w:tabs>
      <w:ind w:left="198" w:hanging="198"/>
    </w:pPr>
    <w:rPr>
      <w:rFonts w:ascii="Garamond" w:hAnsi="Garamond"/>
    </w:rPr>
  </w:style>
  <w:style w:type="paragraph" w:styleId="IndexHeading">
    <w:name w:val="index heading"/>
    <w:basedOn w:val="Normal"/>
    <w:next w:val="Index1"/>
    <w:semiHidden/>
    <w:rsid w:val="00B31A7C"/>
    <w:pPr>
      <w:spacing w:before="120" w:after="120"/>
    </w:pPr>
    <w:rPr>
      <w:rFonts w:ascii="Arial" w:hAnsi="Arial"/>
      <w:b/>
      <w:color w:val="918585"/>
      <w:sz w:val="24"/>
    </w:rPr>
  </w:style>
  <w:style w:type="paragraph" w:customStyle="1" w:styleId="Chapter">
    <w:name w:val="Chapter"/>
    <w:basedOn w:val="Normal"/>
    <w:rsid w:val="00B31A7C"/>
    <w:pPr>
      <w:spacing w:before="240"/>
    </w:pPr>
    <w:rPr>
      <w:rFonts w:ascii="Times New Roman" w:hAnsi="Times New Roman"/>
      <w:smallCaps/>
      <w:spacing w:val="80"/>
      <w:sz w:val="28"/>
    </w:rPr>
  </w:style>
  <w:style w:type="paragraph" w:customStyle="1" w:styleId="InChapter">
    <w:name w:val="InChapter"/>
    <w:basedOn w:val="Heading3"/>
    <w:rsid w:val="00B31A7C"/>
    <w:pPr>
      <w:spacing w:after="240"/>
      <w:outlineLvl w:val="9"/>
    </w:pPr>
    <w:rPr>
      <w:noProof/>
    </w:rPr>
  </w:style>
  <w:style w:type="paragraph" w:styleId="Index2">
    <w:name w:val="index 2"/>
    <w:basedOn w:val="Normal"/>
    <w:next w:val="Normal"/>
    <w:semiHidden/>
    <w:rsid w:val="00B31A7C"/>
    <w:pPr>
      <w:tabs>
        <w:tab w:val="right" w:pos="4176"/>
      </w:tabs>
      <w:ind w:left="568" w:hanging="284"/>
    </w:pPr>
    <w:rPr>
      <w:rFonts w:ascii="Garamond" w:hAnsi="Garamond"/>
    </w:rPr>
  </w:style>
  <w:style w:type="paragraph" w:customStyle="1" w:styleId="Byline">
    <w:name w:val="Byline"/>
    <w:rsid w:val="00B31A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1A7C"/>
    <w:pPr>
      <w:tabs>
        <w:tab w:val="clear" w:pos="3600"/>
        <w:tab w:val="clear" w:pos="3958"/>
      </w:tabs>
      <w:jc w:val="right"/>
    </w:pPr>
  </w:style>
  <w:style w:type="character" w:styleId="Emphasis">
    <w:name w:val="Emphasis"/>
    <w:qFormat/>
    <w:rsid w:val="00B31A7C"/>
    <w:rPr>
      <w:i/>
    </w:rPr>
  </w:style>
  <w:style w:type="paragraph" w:styleId="Caption">
    <w:name w:val="caption"/>
    <w:basedOn w:val="BodyText"/>
    <w:next w:val="Normal"/>
    <w:qFormat/>
    <w:rsid w:val="00B31A7C"/>
    <w:pPr>
      <w:framePr w:w="2268" w:hSpace="181" w:vSpace="181" w:wrap="around" w:vAnchor="text" w:hAnchor="page" w:x="1135" w:y="285" w:anchorLock="1"/>
    </w:pPr>
    <w:rPr>
      <w:i/>
    </w:rPr>
  </w:style>
  <w:style w:type="paragraph" w:customStyle="1" w:styleId="MiniTOCTitle">
    <w:name w:val="MiniTOCTitle"/>
    <w:basedOn w:val="Heading4"/>
    <w:rsid w:val="00B31A7C"/>
    <w:pPr>
      <w:spacing w:before="240"/>
      <w:outlineLvl w:val="9"/>
    </w:pPr>
    <w:rPr>
      <w:noProof/>
      <w:sz w:val="24"/>
    </w:rPr>
  </w:style>
  <w:style w:type="paragraph" w:customStyle="1" w:styleId="MiniTOCItem">
    <w:name w:val="MiniTOCItem"/>
    <w:basedOn w:val="ListBullet"/>
    <w:rsid w:val="00B31A7C"/>
    <w:pPr>
      <w:numPr>
        <w:numId w:val="0"/>
      </w:numPr>
      <w:tabs>
        <w:tab w:val="right" w:leader="dot" w:pos="6521"/>
      </w:tabs>
      <w:spacing w:before="0" w:after="0"/>
    </w:pPr>
  </w:style>
  <w:style w:type="paragraph" w:customStyle="1" w:styleId="TOFTitle">
    <w:name w:val="TOFTitle"/>
    <w:basedOn w:val="TOCTitle"/>
    <w:rsid w:val="00B31A7C"/>
  </w:style>
  <w:style w:type="paragraph" w:styleId="TableofFigures">
    <w:name w:val="table of figures"/>
    <w:basedOn w:val="Normal"/>
    <w:next w:val="Normal"/>
    <w:semiHidden/>
    <w:rsid w:val="00B31A7C"/>
    <w:pPr>
      <w:tabs>
        <w:tab w:val="right" w:leader="dot" w:pos="9072"/>
      </w:tabs>
      <w:ind w:left="970" w:hanging="403"/>
    </w:pPr>
    <w:rPr>
      <w:rFonts w:ascii="Times New Roman" w:hAnsi="Times New Roman"/>
      <w:b/>
    </w:rPr>
  </w:style>
  <w:style w:type="paragraph" w:styleId="ListNumber">
    <w:name w:val="List Number"/>
    <w:basedOn w:val="List"/>
    <w:rsid w:val="00B31A7C"/>
    <w:pPr>
      <w:numPr>
        <w:numId w:val="9"/>
      </w:numPr>
    </w:pPr>
  </w:style>
  <w:style w:type="character" w:customStyle="1" w:styleId="WingdingSymbols">
    <w:name w:val="Wingding Symbols"/>
    <w:rsid w:val="00B31A7C"/>
    <w:rPr>
      <w:rFonts w:ascii="Wingdings" w:hAnsi="Wingdings"/>
    </w:rPr>
  </w:style>
  <w:style w:type="paragraph" w:customStyle="1" w:styleId="TableHeading">
    <w:name w:val="Table Heading"/>
    <w:basedOn w:val="HeadingBase"/>
    <w:rsid w:val="00B31A7C"/>
    <w:pPr>
      <w:keepLines/>
      <w:pBdr>
        <w:bottom w:val="single" w:sz="6" w:space="1" w:color="918585"/>
      </w:pBdr>
      <w:spacing w:before="240"/>
    </w:pPr>
  </w:style>
  <w:style w:type="character" w:customStyle="1" w:styleId="HotSpot">
    <w:name w:val="HotSpot"/>
    <w:rsid w:val="00B31A7C"/>
    <w:rPr>
      <w:color w:val="0033CC"/>
      <w:u w:val="none"/>
    </w:rPr>
  </w:style>
  <w:style w:type="paragraph" w:customStyle="1" w:styleId="BodyTextRight">
    <w:name w:val="Body Text Right"/>
    <w:basedOn w:val="BodyText"/>
    <w:rsid w:val="00B31A7C"/>
    <w:pPr>
      <w:spacing w:before="0" w:after="0"/>
      <w:jc w:val="right"/>
    </w:pPr>
  </w:style>
  <w:style w:type="paragraph" w:styleId="Index3">
    <w:name w:val="index 3"/>
    <w:basedOn w:val="ListNumber2"/>
    <w:next w:val="Normal"/>
    <w:semiHidden/>
    <w:rsid w:val="00B31A7C"/>
    <w:pPr>
      <w:numPr>
        <w:numId w:val="0"/>
      </w:numPr>
      <w:tabs>
        <w:tab w:val="right" w:leader="dot" w:pos="4176"/>
      </w:tabs>
    </w:pPr>
  </w:style>
  <w:style w:type="paragraph" w:styleId="ListNumber2">
    <w:name w:val="List Number 2"/>
    <w:basedOn w:val="List2"/>
    <w:rsid w:val="00B31A7C"/>
    <w:pPr>
      <w:numPr>
        <w:numId w:val="8"/>
      </w:numPr>
      <w:tabs>
        <w:tab w:val="clear" w:pos="1060"/>
      </w:tabs>
    </w:pPr>
  </w:style>
  <w:style w:type="paragraph" w:customStyle="1" w:styleId="MarginNote">
    <w:name w:val="Margin Note"/>
    <w:basedOn w:val="BodyText"/>
    <w:rsid w:val="00B31A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1A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31A7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31A7C"/>
    <w:rPr>
      <w:sz w:val="32"/>
    </w:rPr>
  </w:style>
  <w:style w:type="paragraph" w:customStyle="1" w:styleId="HeadingProcedure">
    <w:name w:val="Heading Procedure"/>
    <w:basedOn w:val="HeadingBase"/>
    <w:next w:val="Normal"/>
    <w:rsid w:val="00B31A7C"/>
    <w:pPr>
      <w:tabs>
        <w:tab w:val="left" w:pos="0"/>
      </w:tabs>
      <w:spacing w:before="120" w:after="60"/>
    </w:pPr>
    <w:rPr>
      <w:i/>
      <w:color w:val="918585"/>
      <w:sz w:val="22"/>
    </w:rPr>
  </w:style>
  <w:style w:type="paragraph" w:customStyle="1" w:styleId="TableBodyText">
    <w:name w:val="Table Body Text"/>
    <w:basedOn w:val="BodyText"/>
    <w:rsid w:val="00B31A7C"/>
    <w:pPr>
      <w:spacing w:before="60" w:after="60"/>
    </w:pPr>
  </w:style>
  <w:style w:type="paragraph" w:styleId="ListContinue">
    <w:name w:val="List Continue"/>
    <w:basedOn w:val="List"/>
    <w:rsid w:val="00B31A7C"/>
    <w:pPr>
      <w:ind w:firstLine="0"/>
    </w:pPr>
  </w:style>
  <w:style w:type="paragraph" w:customStyle="1" w:styleId="ListNote">
    <w:name w:val="List Note"/>
    <w:basedOn w:val="List"/>
    <w:rsid w:val="00B31A7C"/>
    <w:pPr>
      <w:pBdr>
        <w:top w:val="single" w:sz="6" w:space="2" w:color="918585"/>
        <w:bottom w:val="single" w:sz="6" w:space="2" w:color="918585"/>
      </w:pBdr>
      <w:tabs>
        <w:tab w:val="left" w:pos="1021"/>
      </w:tabs>
      <w:ind w:firstLine="0"/>
    </w:pPr>
  </w:style>
  <w:style w:type="paragraph" w:customStyle="1" w:styleId="Warning">
    <w:name w:val="Warning"/>
    <w:basedOn w:val="BodyText"/>
    <w:rsid w:val="00B31A7C"/>
    <w:pPr>
      <w:shd w:val="clear" w:color="auto" w:fill="D9D9D9"/>
      <w:tabs>
        <w:tab w:val="left" w:pos="992"/>
      </w:tabs>
      <w:ind w:left="119" w:right="119"/>
    </w:pPr>
    <w:rPr>
      <w:sz w:val="20"/>
    </w:rPr>
  </w:style>
  <w:style w:type="paragraph" w:customStyle="1" w:styleId="MarginIcons">
    <w:name w:val="Margin Icons"/>
    <w:basedOn w:val="BodyText"/>
    <w:rsid w:val="00B31A7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31A7C"/>
    <w:rPr>
      <w:rFonts w:ascii="Courier New" w:hAnsi="Courier New"/>
    </w:rPr>
  </w:style>
  <w:style w:type="paragraph" w:customStyle="1" w:styleId="NoteBullet">
    <w:name w:val="Note Bullet"/>
    <w:basedOn w:val="Note"/>
    <w:rsid w:val="00B31A7C"/>
    <w:pPr>
      <w:tabs>
        <w:tab w:val="clear" w:pos="680"/>
      </w:tabs>
      <w:spacing w:before="60" w:after="60"/>
    </w:pPr>
  </w:style>
  <w:style w:type="paragraph" w:customStyle="1" w:styleId="SubHeading2">
    <w:name w:val="SubHeading2"/>
    <w:basedOn w:val="HeadingBase"/>
    <w:rsid w:val="00B31A7C"/>
    <w:pPr>
      <w:spacing w:before="240" w:after="60"/>
    </w:pPr>
    <w:rPr>
      <w:sz w:val="20"/>
    </w:rPr>
  </w:style>
  <w:style w:type="paragraph" w:customStyle="1" w:styleId="SubHeading1">
    <w:name w:val="SubHeading1"/>
    <w:basedOn w:val="HeadingBase"/>
    <w:rsid w:val="00B31A7C"/>
    <w:pPr>
      <w:spacing w:before="240" w:after="60"/>
    </w:pPr>
    <w:rPr>
      <w:color w:val="918585"/>
      <w:sz w:val="22"/>
    </w:rPr>
  </w:style>
  <w:style w:type="paragraph" w:customStyle="1" w:styleId="SideHeading">
    <w:name w:val="Side Heading"/>
    <w:basedOn w:val="HeadingBase"/>
    <w:rsid w:val="00B31A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1A7C"/>
    <w:pPr>
      <w:numPr>
        <w:numId w:val="10"/>
      </w:numPr>
    </w:pPr>
  </w:style>
  <w:style w:type="paragraph" w:styleId="PlainText">
    <w:name w:val="Plain Text"/>
    <w:basedOn w:val="Normal"/>
    <w:link w:val="PlainTextChar"/>
    <w:rsid w:val="00B31A7C"/>
    <w:rPr>
      <w:sz w:val="20"/>
    </w:rPr>
  </w:style>
  <w:style w:type="character" w:customStyle="1" w:styleId="PlainTextChar">
    <w:name w:val="Plain Text Char"/>
    <w:basedOn w:val="DefaultParagraphFont"/>
    <w:link w:val="PlainText"/>
    <w:rsid w:val="00B31A7C"/>
    <w:rPr>
      <w:rFonts w:ascii="Courier New" w:eastAsia="Times New Roman" w:hAnsi="Courier New" w:cs="Times New Roman"/>
      <w:sz w:val="20"/>
      <w:szCs w:val="20"/>
      <w:lang w:val="en-US" w:eastAsia="en-US"/>
    </w:rPr>
  </w:style>
  <w:style w:type="character" w:customStyle="1" w:styleId="MenuOption">
    <w:name w:val="Menu Option"/>
    <w:rsid w:val="00B31A7C"/>
    <w:rPr>
      <w:b/>
      <w:smallCaps/>
    </w:rPr>
  </w:style>
  <w:style w:type="paragraph" w:customStyle="1" w:styleId="TableListNumber">
    <w:name w:val="Table List Number"/>
    <w:basedOn w:val="ListNumber"/>
    <w:rsid w:val="00B31A7C"/>
    <w:pPr>
      <w:numPr>
        <w:numId w:val="0"/>
      </w:numPr>
    </w:pPr>
  </w:style>
  <w:style w:type="paragraph" w:styleId="TOC4">
    <w:name w:val="toc 4"/>
    <w:basedOn w:val="TOCBase"/>
    <w:next w:val="Normal"/>
    <w:semiHidden/>
    <w:rsid w:val="00B31A7C"/>
    <w:pPr>
      <w:tabs>
        <w:tab w:val="right" w:leader="dot" w:pos="9071"/>
      </w:tabs>
      <w:ind w:left="1701"/>
    </w:pPr>
  </w:style>
  <w:style w:type="paragraph" w:customStyle="1" w:styleId="ListAlpha">
    <w:name w:val="List Alpha"/>
    <w:basedOn w:val="List"/>
    <w:rsid w:val="00B31A7C"/>
    <w:pPr>
      <w:numPr>
        <w:numId w:val="7"/>
      </w:numPr>
    </w:pPr>
  </w:style>
  <w:style w:type="paragraph" w:customStyle="1" w:styleId="ListAlpha2">
    <w:name w:val="List Alpha 2"/>
    <w:basedOn w:val="List2"/>
    <w:rsid w:val="00B31A7C"/>
    <w:pPr>
      <w:numPr>
        <w:numId w:val="6"/>
      </w:numPr>
    </w:pPr>
  </w:style>
  <w:style w:type="paragraph" w:styleId="List2">
    <w:name w:val="List 2"/>
    <w:basedOn w:val="BodyText"/>
    <w:rsid w:val="00B31A7C"/>
    <w:pPr>
      <w:tabs>
        <w:tab w:val="left" w:pos="680"/>
      </w:tabs>
      <w:spacing w:before="60" w:after="60"/>
      <w:ind w:left="680" w:hanging="340"/>
    </w:pPr>
  </w:style>
  <w:style w:type="paragraph" w:styleId="List3">
    <w:name w:val="List 3"/>
    <w:basedOn w:val="BodyText"/>
    <w:rsid w:val="00B31A7C"/>
    <w:pPr>
      <w:tabs>
        <w:tab w:val="left" w:pos="1021"/>
      </w:tabs>
      <w:spacing w:before="60" w:after="60"/>
      <w:ind w:left="1020" w:hanging="340"/>
    </w:pPr>
  </w:style>
  <w:style w:type="paragraph" w:styleId="List4">
    <w:name w:val="List 4"/>
    <w:basedOn w:val="BodyText"/>
    <w:rsid w:val="00B31A7C"/>
    <w:pPr>
      <w:tabs>
        <w:tab w:val="left" w:pos="1361"/>
      </w:tabs>
      <w:spacing w:before="60" w:after="60"/>
      <w:ind w:left="1361" w:hanging="340"/>
    </w:pPr>
  </w:style>
  <w:style w:type="paragraph" w:styleId="List5">
    <w:name w:val="List 5"/>
    <w:basedOn w:val="BodyText"/>
    <w:rsid w:val="00B31A7C"/>
    <w:pPr>
      <w:tabs>
        <w:tab w:val="left" w:pos="1701"/>
      </w:tabs>
      <w:spacing w:before="60" w:after="60"/>
      <w:ind w:left="1701" w:hanging="340"/>
    </w:pPr>
  </w:style>
  <w:style w:type="paragraph" w:styleId="ListBullet3">
    <w:name w:val="List Bullet 3"/>
    <w:basedOn w:val="List3"/>
    <w:rsid w:val="00B31A7C"/>
    <w:pPr>
      <w:numPr>
        <w:numId w:val="13"/>
      </w:numPr>
      <w:tabs>
        <w:tab w:val="clear" w:pos="1021"/>
      </w:tabs>
      <w:ind w:left="1037" w:hanging="357"/>
    </w:pPr>
  </w:style>
  <w:style w:type="paragraph" w:styleId="ListBullet4">
    <w:name w:val="List Bullet 4"/>
    <w:basedOn w:val="List4"/>
    <w:rsid w:val="00B31A7C"/>
    <w:pPr>
      <w:numPr>
        <w:numId w:val="1"/>
      </w:numPr>
    </w:pPr>
  </w:style>
  <w:style w:type="paragraph" w:styleId="ListBullet5">
    <w:name w:val="List Bullet 5"/>
    <w:basedOn w:val="List5"/>
    <w:rsid w:val="00B31A7C"/>
    <w:pPr>
      <w:numPr>
        <w:numId w:val="2"/>
      </w:numPr>
    </w:pPr>
  </w:style>
  <w:style w:type="paragraph" w:styleId="ListContinue2">
    <w:name w:val="List Continue 2"/>
    <w:basedOn w:val="List2"/>
    <w:rsid w:val="00B31A7C"/>
    <w:pPr>
      <w:ind w:firstLine="0"/>
    </w:pPr>
  </w:style>
  <w:style w:type="paragraph" w:styleId="ListContinue3">
    <w:name w:val="List Continue 3"/>
    <w:basedOn w:val="List3"/>
    <w:rsid w:val="00B31A7C"/>
    <w:pPr>
      <w:ind w:left="1021" w:firstLine="0"/>
    </w:pPr>
  </w:style>
  <w:style w:type="paragraph" w:styleId="ListContinue4">
    <w:name w:val="List Continue 4"/>
    <w:basedOn w:val="List4"/>
    <w:rsid w:val="00B31A7C"/>
    <w:pPr>
      <w:ind w:firstLine="0"/>
    </w:pPr>
  </w:style>
  <w:style w:type="paragraph" w:styleId="ListContinue5">
    <w:name w:val="List Continue 5"/>
    <w:basedOn w:val="List5"/>
    <w:rsid w:val="00B31A7C"/>
    <w:pPr>
      <w:ind w:firstLine="0"/>
    </w:pPr>
  </w:style>
  <w:style w:type="paragraph" w:styleId="ListNumber3">
    <w:name w:val="List Number 3"/>
    <w:basedOn w:val="List3"/>
    <w:rsid w:val="00B31A7C"/>
    <w:pPr>
      <w:numPr>
        <w:numId w:val="3"/>
      </w:numPr>
    </w:pPr>
  </w:style>
  <w:style w:type="paragraph" w:styleId="ListNumber4">
    <w:name w:val="List Number 4"/>
    <w:basedOn w:val="List4"/>
    <w:rsid w:val="00B31A7C"/>
    <w:pPr>
      <w:numPr>
        <w:numId w:val="4"/>
      </w:numPr>
    </w:pPr>
  </w:style>
  <w:style w:type="paragraph" w:styleId="ListNumber5">
    <w:name w:val="List Number 5"/>
    <w:basedOn w:val="List5"/>
    <w:rsid w:val="00B31A7C"/>
    <w:pPr>
      <w:numPr>
        <w:numId w:val="5"/>
      </w:numPr>
    </w:pPr>
  </w:style>
  <w:style w:type="paragraph" w:styleId="BlockText">
    <w:name w:val="Block Text"/>
    <w:basedOn w:val="Normal"/>
    <w:rsid w:val="00B31A7C"/>
    <w:pPr>
      <w:spacing w:after="120"/>
      <w:ind w:left="1440" w:right="1440"/>
    </w:pPr>
  </w:style>
  <w:style w:type="character" w:customStyle="1" w:styleId="Subscript">
    <w:name w:val="Subscript"/>
    <w:rsid w:val="00B31A7C"/>
    <w:rPr>
      <w:sz w:val="16"/>
      <w:vertAlign w:val="subscript"/>
    </w:rPr>
  </w:style>
  <w:style w:type="character" w:customStyle="1" w:styleId="Superscript">
    <w:name w:val="Superscript"/>
    <w:rsid w:val="00B31A7C"/>
    <w:rPr>
      <w:sz w:val="16"/>
      <w:vertAlign w:val="superscript"/>
    </w:rPr>
  </w:style>
  <w:style w:type="character" w:customStyle="1" w:styleId="Symbols">
    <w:name w:val="Symbols"/>
    <w:rsid w:val="00B31A7C"/>
    <w:rPr>
      <w:rFonts w:ascii="Symbol" w:hAnsi="Symbol"/>
    </w:rPr>
  </w:style>
  <w:style w:type="character" w:customStyle="1" w:styleId="MenuOptions">
    <w:name w:val="Menu Options"/>
    <w:rsid w:val="00B31A7C"/>
    <w:rPr>
      <w:rFonts w:ascii="Arial Narrow" w:hAnsi="Arial Narrow"/>
      <w:smallCaps/>
    </w:rPr>
  </w:style>
  <w:style w:type="character" w:customStyle="1" w:styleId="Buttons">
    <w:name w:val="Buttons"/>
    <w:rsid w:val="00B31A7C"/>
    <w:rPr>
      <w:b/>
    </w:rPr>
  </w:style>
  <w:style w:type="character" w:customStyle="1" w:styleId="Underlined">
    <w:name w:val="Underlined"/>
    <w:rsid w:val="00B31A7C"/>
    <w:rPr>
      <w:u w:val="single"/>
    </w:rPr>
  </w:style>
  <w:style w:type="paragraph" w:customStyle="1" w:styleId="TableBodyTextRight">
    <w:name w:val="Table Body Text Right"/>
    <w:basedOn w:val="TableBodyText"/>
    <w:rsid w:val="00B31A7C"/>
    <w:pPr>
      <w:widowControl w:val="0"/>
      <w:autoSpaceDE w:val="0"/>
      <w:autoSpaceDN w:val="0"/>
      <w:adjustRightInd w:val="0"/>
      <w:jc w:val="right"/>
    </w:pPr>
    <w:rPr>
      <w:rFonts w:cs="Arial"/>
      <w:szCs w:val="18"/>
    </w:rPr>
  </w:style>
  <w:style w:type="paragraph" w:customStyle="1" w:styleId="CopyrightText">
    <w:name w:val="Copyright Text"/>
    <w:basedOn w:val="BodyText"/>
    <w:rsid w:val="00B31A7C"/>
    <w:rPr>
      <w:sz w:val="18"/>
    </w:rPr>
  </w:style>
  <w:style w:type="paragraph" w:customStyle="1" w:styleId="BodySmallRight">
    <w:name w:val="Body Small Right"/>
    <w:basedOn w:val="BodyTextRight"/>
    <w:rsid w:val="00B31A7C"/>
    <w:rPr>
      <w:sz w:val="18"/>
      <w:szCs w:val="18"/>
    </w:rPr>
  </w:style>
  <w:style w:type="paragraph" w:customStyle="1" w:styleId="MarginEdition">
    <w:name w:val="Margin Edition"/>
    <w:basedOn w:val="MarginNote"/>
    <w:rsid w:val="00B31A7C"/>
    <w:pPr>
      <w:spacing w:before="0" w:after="0"/>
    </w:pPr>
    <w:rPr>
      <w:rFonts w:ascii="Times New Roman" w:hAnsi="Times New Roman"/>
      <w:color w:val="999999"/>
    </w:rPr>
  </w:style>
  <w:style w:type="paragraph" w:customStyle="1" w:styleId="Spacer">
    <w:name w:val="Spacer"/>
    <w:basedOn w:val="Normal"/>
    <w:rsid w:val="00B31A7C"/>
    <w:rPr>
      <w:sz w:val="2"/>
      <w:szCs w:val="2"/>
    </w:rPr>
  </w:style>
  <w:style w:type="character" w:customStyle="1" w:styleId="Small">
    <w:name w:val="Small"/>
    <w:rsid w:val="00B31A7C"/>
    <w:rPr>
      <w:sz w:val="16"/>
    </w:rPr>
  </w:style>
  <w:style w:type="paragraph" w:customStyle="1" w:styleId="WideTable">
    <w:name w:val="Wide Table"/>
    <w:basedOn w:val="Normal"/>
    <w:rsid w:val="00B31A7C"/>
    <w:pPr>
      <w:ind w:left="-1418"/>
    </w:pPr>
    <w:rPr>
      <w:sz w:val="2"/>
      <w:szCs w:val="2"/>
    </w:rPr>
  </w:style>
  <w:style w:type="character" w:styleId="PageNumber">
    <w:name w:val="page number"/>
    <w:rsid w:val="00B31A7C"/>
  </w:style>
  <w:style w:type="paragraph" w:styleId="Quote">
    <w:name w:val="Quote"/>
    <w:basedOn w:val="Heading1"/>
    <w:link w:val="QuoteChar"/>
    <w:qFormat/>
    <w:rsid w:val="00B31A7C"/>
    <w:rPr>
      <w:b w:val="0"/>
      <w:sz w:val="72"/>
      <w:szCs w:val="72"/>
      <w:lang w:val="en-NZ"/>
    </w:rPr>
  </w:style>
  <w:style w:type="character" w:customStyle="1" w:styleId="QuoteChar">
    <w:name w:val="Quote Char"/>
    <w:link w:val="Quote"/>
    <w:rsid w:val="00B31A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1A7C"/>
    <w:pPr>
      <w:pageBreakBefore/>
    </w:pPr>
  </w:style>
  <w:style w:type="paragraph" w:customStyle="1" w:styleId="Border">
    <w:name w:val="Border"/>
    <w:basedOn w:val="Normal"/>
    <w:qFormat/>
    <w:rsid w:val="00B31A7C"/>
    <w:pPr>
      <w:pBdr>
        <w:top w:val="single" w:sz="18" w:space="1" w:color="auto"/>
      </w:pBdr>
    </w:pPr>
    <w:rPr>
      <w:rFonts w:ascii="Times New Roman" w:hAnsi="Times New Roman"/>
      <w:color w:val="FFFFFF"/>
      <w:sz w:val="2"/>
    </w:rPr>
  </w:style>
  <w:style w:type="character" w:styleId="IntenseEmphasis">
    <w:name w:val="Intense Emphasis"/>
    <w:uiPriority w:val="21"/>
    <w:qFormat/>
    <w:rsid w:val="00B31A7C"/>
    <w:rPr>
      <w:b/>
      <w:bCs/>
      <w:i/>
      <w:iCs/>
      <w:color w:val="auto"/>
    </w:rPr>
  </w:style>
  <w:style w:type="paragraph" w:styleId="IntenseQuote">
    <w:name w:val="Intense Quote"/>
    <w:basedOn w:val="Normal"/>
    <w:next w:val="Normal"/>
    <w:link w:val="IntenseQuoteChar"/>
    <w:uiPriority w:val="30"/>
    <w:qFormat/>
    <w:rsid w:val="00B31A7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31A7C"/>
    <w:rPr>
      <w:rFonts w:ascii="Courier New" w:eastAsia="Times New Roman" w:hAnsi="Courier New" w:cs="Times New Roman"/>
      <w:b/>
      <w:bCs/>
      <w:i/>
      <w:iCs/>
      <w:szCs w:val="20"/>
      <w:lang w:val="en-US" w:eastAsia="en-US"/>
    </w:rPr>
  </w:style>
  <w:style w:type="character" w:styleId="SubtleReference">
    <w:name w:val="Subtle Reference"/>
    <w:uiPriority w:val="31"/>
    <w:qFormat/>
    <w:rsid w:val="00B31A7C"/>
    <w:rPr>
      <w:smallCaps/>
      <w:color w:val="auto"/>
      <w:u w:val="single"/>
    </w:rPr>
  </w:style>
  <w:style w:type="character" w:styleId="IntenseReference">
    <w:name w:val="Intense Reference"/>
    <w:uiPriority w:val="32"/>
    <w:qFormat/>
    <w:rsid w:val="00B31A7C"/>
    <w:rPr>
      <w:b/>
      <w:bCs/>
      <w:smallCaps/>
      <w:color w:val="auto"/>
      <w:spacing w:val="5"/>
      <w:u w:val="single"/>
    </w:rPr>
  </w:style>
  <w:style w:type="paragraph" w:customStyle="1" w:styleId="2ColumnHeading">
    <w:name w:val="2Column Heading"/>
    <w:basedOn w:val="BodyText"/>
    <w:qFormat/>
    <w:rsid w:val="00B31A7C"/>
    <w:pPr>
      <w:spacing w:after="60"/>
      <w:ind w:left="-2268"/>
    </w:pPr>
    <w:rPr>
      <w:b/>
    </w:rPr>
  </w:style>
  <w:style w:type="paragraph" w:customStyle="1" w:styleId="Heading1TOC">
    <w:name w:val="Heading1 TOC"/>
    <w:basedOn w:val="Normal"/>
    <w:qFormat/>
    <w:rsid w:val="00B31A7C"/>
    <w:pPr>
      <w:spacing w:before="240" w:after="120"/>
    </w:pPr>
    <w:rPr>
      <w:rFonts w:ascii="Times New Roman" w:hAnsi="Times New Roman"/>
      <w:b/>
      <w:sz w:val="32"/>
    </w:rPr>
  </w:style>
  <w:style w:type="paragraph" w:customStyle="1" w:styleId="Heading2TOC">
    <w:name w:val="Heading2 TOC"/>
    <w:basedOn w:val="Normal"/>
    <w:qFormat/>
    <w:rsid w:val="00B31A7C"/>
    <w:pPr>
      <w:spacing w:before="240" w:after="60"/>
    </w:pPr>
    <w:rPr>
      <w:rFonts w:ascii="Times New Roman" w:hAnsi="Times New Roman"/>
      <w:b/>
      <w:sz w:val="28"/>
    </w:rPr>
  </w:style>
  <w:style w:type="character" w:customStyle="1" w:styleId="Underline">
    <w:name w:val="Underline"/>
    <w:qFormat/>
    <w:rsid w:val="00B31A7C"/>
    <w:rPr>
      <w:u w:val="single"/>
    </w:rPr>
  </w:style>
  <w:style w:type="character" w:customStyle="1" w:styleId="BoldandItalics">
    <w:name w:val="Bold and Italics"/>
    <w:qFormat/>
    <w:rsid w:val="00B31A7C"/>
    <w:rPr>
      <w:b/>
      <w:i/>
      <w:u w:val="none"/>
    </w:rPr>
  </w:style>
  <w:style w:type="paragraph" w:styleId="BalloonText">
    <w:name w:val="Balloon Text"/>
    <w:basedOn w:val="Normal"/>
    <w:link w:val="BalloonTextChar"/>
    <w:rsid w:val="00B31A7C"/>
    <w:rPr>
      <w:rFonts w:ascii="Tahoma" w:hAnsi="Tahoma" w:cs="Tahoma"/>
      <w:sz w:val="16"/>
      <w:szCs w:val="16"/>
    </w:rPr>
  </w:style>
  <w:style w:type="character" w:customStyle="1" w:styleId="BalloonTextChar">
    <w:name w:val="Balloon Text Char"/>
    <w:link w:val="BalloonText"/>
    <w:rsid w:val="00B31A7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31A7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31A7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2766</Words>
  <Characters>18437</Characters>
  <Application>Microsoft Office Word</Application>
  <DocSecurity>0</DocSecurity>
  <Lines>686</Lines>
  <Paragraphs>373</Paragraphs>
  <ScaleCrop>false</ScaleCrop>
  <Company>Author-it Software Corporation Ltd.</Company>
  <LinksUpToDate>false</LinksUpToDate>
  <CharactersWithSpaces>20917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TAAASS301B Contribute to assessment</dc:title>
  <dc:subject>Approved</dc:subject>
  <dc:creator>Innovation and Business Skills Australia</dc:creator>
  <cp:keywords>Release: 1</cp:keywords>
  <dc:description>Copyright © 1996-2007 Author-it Software Corporation Ltd., all rights reserved.</dc:description>
  <cp:lastModifiedBy>Andrew Campey</cp:lastModifiedBy>
  <cp:revision>3</cp:revision>
  <dcterms:created xsi:type="dcterms:W3CDTF">2012-05-26T21:41:00Z</dcterms:created>
  <dcterms:modified xsi:type="dcterms:W3CDTF">2012-05-26T21:41:00Z</dcterms:modified>
</cp:coreProperties>
</file>