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13A" w:rsidP="007B6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SUGSPPS2A Perform general planing and shaping operations</w:t>
      </w:r>
      <w:r>
        <w:fldChar w:fldCharType="end"/>
      </w:r>
    </w:p>
    <w:p w:rsidR="007B613A" w:rsidP="007B613A">
      <w:pPr>
        <w:pStyle w:val="Version"/>
        <w:sectPr w:rsidSect="00131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31E20" w:rsidP="00131E20">
      <w:pPr>
        <w:pStyle w:val="SuperHeading"/>
      </w:pPr>
      <w:r w:rsidRPr="00131E20">
        <w:t>SUGSPPS2A Perform general planing and shaping operations</w:t>
      </w:r>
    </w:p>
    <w:p w:rsidR="00000000" w:rsidRPr="00131E20" w:rsidP="00131E20">
      <w:pPr>
        <w:pStyle w:val="SuperHeading"/>
      </w:pPr>
    </w:p>
    <w:p w:rsidR="00000000" w:rsidRPr="00131E20" w:rsidP="00131E20">
      <w:pPr>
        <w:pStyle w:val="Heading1"/>
      </w:pPr>
      <w:bookmarkStart w:id="1" w:name="O_149571"/>
      <w:bookmarkEnd w:id="1"/>
      <w:r w:rsidRPr="00131E20">
        <w:t>Modification History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2" w:name="O_149572"/>
      <w:bookmarkEnd w:id="2"/>
      <w:r w:rsidRPr="00131E2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7B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0">
            <w:pPr>
              <w:pStyle w:val="BodyText"/>
              <w:rPr>
                <w:lang w:val="en-NZ"/>
              </w:rPr>
            </w:pPr>
            <w:r w:rsidRPr="00131E20">
              <w:rPr>
                <w:rStyle w:val="SpecialBold"/>
              </w:rPr>
              <w:t>Unit descriptor</w:t>
            </w:r>
          </w:p>
        </w:tc>
      </w:tr>
      <w:tr w:rsidTr="007B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0" w:rsidP="00131E20">
            <w:pPr>
              <w:pStyle w:val="BodyText"/>
            </w:pPr>
            <w:r w:rsidRPr="00131E20">
              <w:t>This is a Specialist unit. It covers the skills and knowledge required to carry out general planing and shaping operations. It achieves part of the outcomes of MEM 7.5AA Perform general machining. A person who has achieved competence in this MEM unit is re</w:t>
            </w:r>
            <w:r w:rsidRPr="00131E20">
              <w:t>cognised as competent in this sugar milling unit.</w:t>
            </w:r>
          </w:p>
        </w:tc>
      </w:tr>
    </w:tbl>
    <w:p w:rsidR="00000000" w:rsidRPr="00131E20" w:rsidP="00131E20">
      <w:pPr>
        <w:pStyle w:val="BodyText"/>
      </w:pP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3" w:name="O_149573"/>
      <w:bookmarkEnd w:id="3"/>
      <w:r w:rsidRPr="00131E20">
        <w:t>Application of the Unit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4" w:name="O_149574"/>
      <w:bookmarkEnd w:id="4"/>
      <w:r w:rsidRPr="00131E20">
        <w:t>Licensing/Regulatory Information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5" w:name="O_149576"/>
      <w:bookmarkEnd w:id="5"/>
      <w:r w:rsidRPr="00131E20">
        <w:t>Pre-Requisites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6" w:name="O_149575"/>
      <w:bookmarkEnd w:id="6"/>
      <w:r w:rsidRPr="00131E20">
        <w:t>Employability Skills Information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7" w:name="O_149577"/>
      <w:bookmarkEnd w:id="7"/>
      <w:r w:rsidRPr="00131E20">
        <w:t>Elements and Performance Criteria Pre-Content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8" w:name="O_149578"/>
      <w:bookmarkEnd w:id="8"/>
      <w:r w:rsidRPr="00131E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7B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0" w:rsidP="00131E20">
            <w:pPr>
              <w:pStyle w:val="BodyText"/>
            </w:pPr>
            <w:r w:rsidRPr="00131E20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0">
            <w:pPr>
              <w:pStyle w:val="BodyText"/>
              <w:rPr>
                <w:lang w:val="en-NZ"/>
              </w:rPr>
            </w:pPr>
            <w:r w:rsidRPr="00131E20">
              <w:rPr>
                <w:rStyle w:val="SpecialBold"/>
              </w:rPr>
              <w:t>Performance criteria</w:t>
            </w:r>
          </w:p>
        </w:tc>
      </w:tr>
      <w:tr w:rsidTr="007B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0">
            <w:pPr>
              <w:pStyle w:val="List"/>
              <w:rPr>
                <w:lang w:val="en-NZ"/>
              </w:rPr>
            </w:pPr>
            <w:r w:rsidRPr="00131E20">
              <w:t>1.</w:t>
            </w:r>
            <w:r w:rsidRPr="00131E20">
              <w:tab/>
              <w:t>Prepare for planing and shaping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0" w:rsidP="00131E20">
            <w:pPr>
              <w:pStyle w:val="List"/>
            </w:pPr>
            <w:r w:rsidRPr="00131E20">
              <w:t>1.1</w:t>
            </w:r>
            <w:r w:rsidRPr="00131E20">
              <w:tab/>
              <w:t>Machining requirements are identified</w:t>
            </w:r>
          </w:p>
          <w:p w:rsidR="00000000" w:rsidRPr="00131E20" w:rsidP="00131E20">
            <w:pPr>
              <w:pStyle w:val="List"/>
            </w:pPr>
            <w:r w:rsidRPr="00131E20">
              <w:t>1.2</w:t>
            </w:r>
            <w:r w:rsidRPr="00131E20">
              <w:tab/>
              <w:t>Materials to be planed and/or shaped are collected</w:t>
            </w:r>
          </w:p>
          <w:p w:rsidR="00000000" w:rsidRPr="00131E20" w:rsidP="00131E20">
            <w:pPr>
              <w:pStyle w:val="List"/>
            </w:pPr>
            <w:r w:rsidRPr="00131E20">
              <w:t>1.3</w:t>
            </w:r>
            <w:r w:rsidRPr="00131E20">
              <w:tab/>
              <w:t>Planing and shaping equipment is set up for operation</w:t>
            </w:r>
          </w:p>
          <w:p w:rsidR="00000000" w:rsidRPr="00131E20" w:rsidP="00131E20">
            <w:pPr>
              <w:pStyle w:val="List"/>
            </w:pPr>
            <w:r w:rsidRPr="00131E20">
              <w:t>1.4</w:t>
            </w:r>
            <w:r w:rsidRPr="00131E20">
              <w:tab/>
              <w:t>Pre-operational equipment checks are conducted</w:t>
            </w:r>
          </w:p>
          <w:p w:rsidR="00000000" w:rsidP="00131E20">
            <w:pPr>
              <w:pStyle w:val="List"/>
              <w:rPr>
                <w:lang w:val="en-NZ"/>
              </w:rPr>
            </w:pPr>
            <w:r w:rsidRPr="00131E20">
              <w:t>1.5</w:t>
            </w:r>
            <w:r w:rsidRPr="00131E20">
              <w:tab/>
              <w:t>Health and safety hazards / maintenance requir</w:t>
            </w:r>
            <w:r w:rsidRPr="00131E20">
              <w:t>ements are identified and reported to appropriate personnel according to workplace reporting procedures</w:t>
            </w:r>
          </w:p>
        </w:tc>
      </w:tr>
      <w:tr w:rsidTr="007B6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0">
            <w:pPr>
              <w:pStyle w:val="List"/>
              <w:rPr>
                <w:lang w:val="en-NZ"/>
              </w:rPr>
            </w:pPr>
            <w:r w:rsidRPr="00131E20">
              <w:t>2.</w:t>
            </w:r>
            <w:r w:rsidRPr="00131E20">
              <w:tab/>
              <w:t xml:space="preserve">Operate planing and shaping equipment to achieve specifications 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0" w:rsidP="00131E20">
            <w:pPr>
              <w:pStyle w:val="List"/>
            </w:pPr>
            <w:r w:rsidRPr="00131E20">
              <w:t>2.1</w:t>
            </w:r>
            <w:r w:rsidRPr="00131E20">
              <w:tab/>
              <w:t>Machining parameters are set to meet job requirements</w:t>
            </w:r>
          </w:p>
          <w:p w:rsidR="00000000" w:rsidRPr="00131E20" w:rsidP="00131E20">
            <w:pPr>
              <w:pStyle w:val="List"/>
            </w:pPr>
            <w:r w:rsidRPr="00131E20">
              <w:t>2.2</w:t>
            </w:r>
            <w:r w:rsidRPr="00131E20">
              <w:tab/>
            </w:r>
            <w:r w:rsidRPr="00131E20">
              <w:t>Materials are accurately positioned for planing and shaping operation</w:t>
            </w:r>
          </w:p>
          <w:p w:rsidR="00000000" w:rsidRPr="00131E20" w:rsidP="00131E20">
            <w:pPr>
              <w:pStyle w:val="List"/>
            </w:pPr>
            <w:r w:rsidRPr="00131E20">
              <w:t>2.3</w:t>
            </w:r>
            <w:r w:rsidRPr="00131E20">
              <w:tab/>
              <w:t>Planing and shaping equipment is started, operated and shut down according to operating procedures and manufacturer's specification</w:t>
            </w:r>
          </w:p>
          <w:p w:rsidR="00000000" w:rsidRPr="00131E20" w:rsidP="00131E20">
            <w:pPr>
              <w:pStyle w:val="List"/>
            </w:pPr>
            <w:r w:rsidRPr="00131E20">
              <w:t>2.4</w:t>
            </w:r>
            <w:r w:rsidRPr="00131E20">
              <w:tab/>
              <w:t xml:space="preserve">Work is checked against specification </w:t>
            </w:r>
          </w:p>
          <w:p w:rsidR="00000000" w:rsidRPr="00131E20" w:rsidP="00131E20">
            <w:pPr>
              <w:pStyle w:val="List"/>
            </w:pPr>
            <w:r w:rsidRPr="00131E20">
              <w:t>2.5</w:t>
            </w:r>
            <w:r w:rsidRPr="00131E20">
              <w:tab/>
              <w:t>Non</w:t>
            </w:r>
            <w:r w:rsidRPr="00131E20">
              <w:t>-conforming components are identified and corrected as required</w:t>
            </w:r>
          </w:p>
          <w:p w:rsidR="00000000" w:rsidRPr="00131E20" w:rsidP="00131E20">
            <w:pPr>
              <w:pStyle w:val="List"/>
            </w:pPr>
            <w:r w:rsidRPr="00131E20">
              <w:t>2.6</w:t>
            </w:r>
            <w:r w:rsidRPr="00131E20">
              <w:tab/>
              <w:t>Basic routine maintenance is carried out as required</w:t>
            </w:r>
          </w:p>
          <w:p w:rsidR="00000000" w:rsidRPr="00131E20" w:rsidP="00131E20">
            <w:pPr>
              <w:pStyle w:val="List"/>
            </w:pPr>
            <w:r w:rsidRPr="00131E20">
              <w:t>2.7</w:t>
            </w:r>
            <w:r w:rsidRPr="00131E20">
              <w:tab/>
              <w:t>The workplace meets housekeeping standards</w:t>
            </w:r>
          </w:p>
        </w:tc>
      </w:tr>
    </w:tbl>
    <w:p w:rsidR="00000000" w:rsidRPr="00131E20" w:rsidP="00131E20">
      <w:pPr>
        <w:pStyle w:val="BodyText"/>
      </w:pP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9" w:name="O_149579"/>
      <w:bookmarkEnd w:id="9"/>
      <w:r w:rsidRPr="00131E20">
        <w:t>Required Skills and Knowledge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>
      <w:pPr>
        <w:pStyle w:val="AllowPageBreak"/>
      </w:pPr>
    </w:p>
    <w:p w:rsidR="00000000" w:rsidRPr="00131E20" w:rsidP="00131E20">
      <w:pPr>
        <w:pStyle w:val="Heading1"/>
      </w:pPr>
      <w:bookmarkStart w:id="10" w:name="O_149580"/>
      <w:bookmarkEnd w:id="10"/>
      <w:r w:rsidRPr="00131E20">
        <w:t>Eviden</w:t>
      </w:r>
      <w:r w:rsidRPr="00131E20">
        <w:t>ce Guide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Evidence guide</w:t>
      </w:r>
    </w:p>
    <w:p w:rsidR="00000000" w:rsidRPr="00131E20" w:rsidP="00131E20">
      <w:pPr>
        <w:pStyle w:val="BodyText"/>
      </w:pPr>
      <w:r w:rsidRPr="00131E20">
        <w:t>The assessment process must address all of the following items of evidence.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Ability to</w:t>
      </w:r>
      <w:r w:rsidRPr="00131E20">
        <w:t>:</w:t>
      </w:r>
    </w:p>
    <w:p w:rsidR="00000000" w:rsidRPr="00131E20" w:rsidP="00131E20">
      <w:pPr>
        <w:pStyle w:val="List"/>
      </w:pPr>
      <w:r w:rsidRPr="00131E20">
        <w:t>1.</w:t>
      </w:r>
      <w:r w:rsidRPr="00131E20">
        <w:tab/>
        <w:t>Identify planing and shaping requirements. This may require interpretation of technical drawings or sketches</w:t>
      </w:r>
    </w:p>
    <w:p w:rsidR="00000000" w:rsidRPr="00131E20" w:rsidP="00131E20">
      <w:pPr>
        <w:pStyle w:val="List"/>
      </w:pPr>
      <w:r w:rsidRPr="00131E20">
        <w:t>2.</w:t>
      </w:r>
      <w:r w:rsidRPr="00131E20">
        <w:tab/>
      </w:r>
      <w:r w:rsidRPr="00131E20">
        <w:t>Select, fit and use personal protective clothing and/or equipment</w:t>
      </w:r>
    </w:p>
    <w:p w:rsidR="00000000" w:rsidRPr="00131E20" w:rsidP="00131E20">
      <w:pPr>
        <w:pStyle w:val="List"/>
      </w:pPr>
      <w:r w:rsidRPr="00131E20">
        <w:t>3.</w:t>
      </w:r>
      <w:r w:rsidRPr="00131E20">
        <w:tab/>
        <w:t>Confirm status of equipment, that safety guards are in place, equipment is fit for operation and required services are available</w:t>
      </w:r>
    </w:p>
    <w:p w:rsidR="00000000" w:rsidRPr="00131E20" w:rsidP="00131E20">
      <w:pPr>
        <w:pStyle w:val="List"/>
      </w:pPr>
      <w:r w:rsidRPr="00131E20">
        <w:t>4.</w:t>
      </w:r>
      <w:r w:rsidRPr="00131E20">
        <w:tab/>
        <w:t>Collect and position materials according to job and equ</w:t>
      </w:r>
      <w:r w:rsidRPr="00131E20">
        <w:t>ipment requirements</w:t>
      </w:r>
    </w:p>
    <w:p w:rsidR="00000000" w:rsidRPr="00131E20" w:rsidP="00131E20">
      <w:pPr>
        <w:pStyle w:val="List"/>
      </w:pPr>
      <w:r w:rsidRPr="00131E20">
        <w:t>5.</w:t>
      </w:r>
      <w:r w:rsidRPr="00131E20">
        <w:tab/>
        <w:t xml:space="preserve">Set up, operate and shut down equipment according to workplace procedures to meet job specification </w:t>
      </w:r>
    </w:p>
    <w:p w:rsidR="00000000" w:rsidRPr="00131E20" w:rsidP="00131E20">
      <w:pPr>
        <w:pStyle w:val="List"/>
      </w:pPr>
      <w:r w:rsidRPr="00131E20">
        <w:t>6.</w:t>
      </w:r>
      <w:r w:rsidRPr="00131E20">
        <w:tab/>
        <w:t>Monitor and adjust process and equipment during operation to stay within specification</w:t>
      </w:r>
    </w:p>
    <w:p w:rsidR="00000000" w:rsidRPr="00131E20" w:rsidP="00131E20">
      <w:pPr>
        <w:pStyle w:val="List"/>
      </w:pPr>
      <w:r w:rsidRPr="00131E20">
        <w:t>7.</w:t>
      </w:r>
      <w:r w:rsidRPr="00131E20">
        <w:tab/>
        <w:t>Confirm that components meet specificat</w:t>
      </w:r>
      <w:r w:rsidRPr="00131E20">
        <w:t>ion. This may involve the use of measuring instruments</w:t>
      </w:r>
    </w:p>
    <w:p w:rsidR="00000000" w:rsidRPr="00131E20" w:rsidP="00131E20">
      <w:pPr>
        <w:pStyle w:val="List"/>
      </w:pPr>
      <w:r w:rsidRPr="00131E20">
        <w:t>8.</w:t>
      </w:r>
      <w:r w:rsidRPr="00131E20">
        <w:tab/>
        <w:t>Maintain work area to meet housekeeping standards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Knowledge of</w:t>
      </w:r>
      <w:r w:rsidRPr="00131E20">
        <w:t>:</w:t>
      </w:r>
    </w:p>
    <w:p w:rsidR="00000000" w:rsidRPr="00131E20" w:rsidP="00131E20">
      <w:pPr>
        <w:pStyle w:val="List"/>
      </w:pPr>
      <w:r w:rsidRPr="00131E20">
        <w:t>9.</w:t>
      </w:r>
      <w:r w:rsidRPr="00131E20">
        <w:tab/>
        <w:t xml:space="preserve">Relevant state OHS legislation, standards and codes of practice relating to work responsibilities </w:t>
      </w:r>
    </w:p>
    <w:p w:rsidR="00000000" w:rsidRPr="00131E20" w:rsidP="00131E20">
      <w:pPr>
        <w:pStyle w:val="List"/>
      </w:pPr>
      <w:r w:rsidRPr="00131E20">
        <w:t>10.</w:t>
      </w:r>
      <w:r w:rsidRPr="00131E20">
        <w:tab/>
        <w:t>Relevant site operating proc</w:t>
      </w:r>
      <w:r w:rsidRPr="00131E20">
        <w:t xml:space="preserve">edures and practices </w:t>
      </w:r>
    </w:p>
    <w:p w:rsidR="00000000" w:rsidRPr="00131E20" w:rsidP="00131E20">
      <w:pPr>
        <w:pStyle w:val="List"/>
      </w:pPr>
      <w:r w:rsidRPr="00131E20">
        <w:t>11.</w:t>
      </w:r>
      <w:r w:rsidRPr="00131E20">
        <w:tab/>
        <w:t>Purpose and basic operating principles of planing and shaping equipment and accessories. This includes awareness of equipment operating capacities</w:t>
      </w:r>
    </w:p>
    <w:p w:rsidR="00000000" w:rsidRPr="00131E20" w:rsidP="00131E20">
      <w:pPr>
        <w:pStyle w:val="List"/>
      </w:pPr>
      <w:r w:rsidRPr="00131E20">
        <w:t>12.</w:t>
      </w:r>
      <w:r w:rsidRPr="00131E20">
        <w:tab/>
        <w:t>Care, maintenance and storage of tool parts and accessories</w:t>
      </w:r>
    </w:p>
    <w:p w:rsidR="00000000" w:rsidRPr="00131E20" w:rsidP="00131E20">
      <w:pPr>
        <w:pStyle w:val="List"/>
      </w:pPr>
      <w:r w:rsidRPr="00131E20">
        <w:t>13.</w:t>
      </w:r>
      <w:r w:rsidRPr="00131E20">
        <w:tab/>
        <w:t>Scope to adjust</w:t>
      </w:r>
      <w:r w:rsidRPr="00131E20">
        <w:t xml:space="preserve"> machining parameters and related effect on outcome</w:t>
      </w:r>
    </w:p>
    <w:p w:rsidR="00000000" w:rsidRPr="00131E20" w:rsidP="00131E20">
      <w:pPr>
        <w:pStyle w:val="List"/>
      </w:pPr>
      <w:r w:rsidRPr="00131E20">
        <w:t>14.</w:t>
      </w:r>
      <w:r w:rsidRPr="00131E20">
        <w:tab/>
        <w:t>The impact of machining parameters and materials used on tool life</w:t>
      </w:r>
    </w:p>
    <w:p w:rsidR="00000000" w:rsidRPr="00131E20" w:rsidP="00131E20">
      <w:pPr>
        <w:pStyle w:val="List"/>
      </w:pPr>
      <w:r w:rsidRPr="00131E20">
        <w:t>15.</w:t>
      </w:r>
      <w:r w:rsidRPr="00131E20">
        <w:tab/>
        <w:t>Safe work procedures including awareness of health and safety hazards related to the operation of the planing and shaping equipme</w:t>
      </w:r>
      <w:r w:rsidRPr="00131E20">
        <w:t>nt</w:t>
      </w:r>
    </w:p>
    <w:p w:rsidR="00000000" w:rsidRPr="00131E20" w:rsidP="00131E20">
      <w:pPr>
        <w:pStyle w:val="List"/>
      </w:pPr>
      <w:r w:rsidRPr="00131E20">
        <w:t>16.</w:t>
      </w:r>
      <w:r w:rsidRPr="00131E20">
        <w:tab/>
        <w:t>Housekeeping standards for the work area</w:t>
      </w:r>
    </w:p>
    <w:p w:rsidR="00000000" w:rsidRPr="00131E20" w:rsidP="00131E20">
      <w:pPr>
        <w:pStyle w:val="BodyText"/>
      </w:pPr>
      <w:r w:rsidRPr="00131E20">
        <w:rPr>
          <w:rStyle w:val="Emphasis"/>
        </w:rPr>
        <w:t>May include knowledge of</w:t>
      </w:r>
      <w:r w:rsidRPr="00131E20">
        <w:t>:</w:t>
      </w:r>
    </w:p>
    <w:p w:rsidR="00000000" w:rsidRPr="00131E20" w:rsidP="00131E20">
      <w:pPr>
        <w:pStyle w:val="List"/>
      </w:pPr>
      <w:r w:rsidRPr="00131E20">
        <w:t>17.</w:t>
      </w:r>
      <w:r w:rsidRPr="00131E20">
        <w:tab/>
        <w:t>Basic operating principles of process control where relevant. This includes the relationship between control panels and the physical equipment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Relationship with other standards</w:t>
      </w:r>
    </w:p>
    <w:p w:rsidR="00000000" w:rsidRPr="00131E20" w:rsidP="00131E20">
      <w:pPr>
        <w:pStyle w:val="BodyText"/>
      </w:pPr>
      <w:r w:rsidRPr="00131E20">
        <w:rPr>
          <w:rStyle w:val="Emphasis"/>
        </w:rPr>
        <w:t>P</w:t>
      </w:r>
      <w:r w:rsidRPr="00131E20">
        <w:rPr>
          <w:rStyle w:val="Emphasis"/>
        </w:rPr>
        <w:t>re</w:t>
      </w:r>
      <w:r w:rsidRPr="00131E20">
        <w:t>-</w:t>
      </w:r>
      <w:r w:rsidRPr="00131E20">
        <w:rPr>
          <w:rStyle w:val="Emphasis"/>
        </w:rPr>
        <w:t>requisite units</w:t>
      </w:r>
    </w:p>
    <w:p w:rsidR="00000000" w:rsidRPr="00131E20" w:rsidP="00131E20">
      <w:pPr>
        <w:pStyle w:val="BodyText"/>
      </w:pPr>
      <w:r w:rsidRPr="00131E20">
        <w:t>The pre-requisites for this competency standard are:</w:t>
      </w:r>
    </w:p>
    <w:p w:rsidR="00000000" w:rsidRPr="00131E20" w:rsidP="00131E20">
      <w:pPr>
        <w:pStyle w:val="ListBullet"/>
      </w:pPr>
      <w:r w:rsidRPr="00131E20">
        <w:t>BCG1004A Carry out measurements and calculations</w:t>
      </w:r>
    </w:p>
    <w:p w:rsidR="00000000" w:rsidRPr="00131E20" w:rsidP="00131E20">
      <w:pPr>
        <w:pStyle w:val="ListBullet"/>
      </w:pPr>
      <w:r w:rsidRPr="00131E20">
        <w:t>BCC1005A Use hand and power tools</w:t>
      </w:r>
    </w:p>
    <w:p w:rsidR="00000000" w:rsidRPr="00131E20" w:rsidP="00131E20">
      <w:pPr>
        <w:pStyle w:val="BodyText"/>
      </w:pPr>
      <w:r w:rsidRPr="00131E20">
        <w:rPr>
          <w:rStyle w:val="Emphasis"/>
        </w:rPr>
        <w:t>Co</w:t>
      </w:r>
      <w:r w:rsidRPr="00131E20">
        <w:t>-</w:t>
      </w:r>
      <w:r w:rsidRPr="00131E20">
        <w:rPr>
          <w:rStyle w:val="Emphasis"/>
        </w:rPr>
        <w:t>assessment of related units</w:t>
      </w:r>
    </w:p>
    <w:p w:rsidR="00000000" w:rsidRPr="00131E20" w:rsidP="00131E20">
      <w:pPr>
        <w:pStyle w:val="BodyText"/>
      </w:pPr>
      <w:r w:rsidRPr="00131E20">
        <w:t xml:space="preserve">Other units of competency relevant to </w:t>
      </w:r>
      <w:r w:rsidRPr="00131E20">
        <w:t>the work role should be assessed in conjunction with this unit. This may include:</w:t>
      </w:r>
    </w:p>
    <w:p w:rsidR="00000000" w:rsidRPr="00131E20" w:rsidP="00131E20">
      <w:pPr>
        <w:pStyle w:val="ListBullet"/>
      </w:pPr>
      <w:r w:rsidRPr="00131E20">
        <w:t>SUGZPCI2A Operate a process control interface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Resources required for assessment</w:t>
      </w:r>
    </w:p>
    <w:p w:rsidR="00000000" w:rsidRPr="00131E20" w:rsidP="00131E20">
      <w:pPr>
        <w:pStyle w:val="BodyText"/>
      </w:pPr>
      <w:r w:rsidRPr="00131E20">
        <w:t xml:space="preserve">Assessment must occur in a real or simulated workplace where the assessee has access to: </w:t>
      </w:r>
    </w:p>
    <w:p w:rsidR="00000000" w:rsidRPr="00131E20" w:rsidP="00131E20">
      <w:pPr>
        <w:pStyle w:val="ListBullet"/>
      </w:pPr>
      <w:r w:rsidRPr="00131E20">
        <w:t>Pl</w:t>
      </w:r>
      <w:r w:rsidRPr="00131E20">
        <w:t xml:space="preserve">aning and shaping equipment </w:t>
      </w:r>
    </w:p>
    <w:p w:rsidR="00000000" w:rsidRPr="00131E20" w:rsidP="00131E20">
      <w:pPr>
        <w:pStyle w:val="ListBullet"/>
      </w:pPr>
      <w:r w:rsidRPr="00131E20">
        <w:t>Relevant measuring instrumentation</w:t>
      </w:r>
    </w:p>
    <w:p w:rsidR="00000000" w:rsidRPr="00131E20" w:rsidP="00131E20">
      <w:pPr>
        <w:pStyle w:val="ListBullet"/>
      </w:pPr>
      <w:r w:rsidRPr="00131E20">
        <w:t>Materials for planing and/or shaping</w:t>
      </w:r>
    </w:p>
    <w:p w:rsidR="00000000" w:rsidRPr="00131E20" w:rsidP="00131E20">
      <w:pPr>
        <w:pStyle w:val="ListBullet"/>
      </w:pPr>
      <w:r w:rsidRPr="00131E20">
        <w:t xml:space="preserve">Drawings, templates and specifications as required </w:t>
      </w:r>
    </w:p>
    <w:p w:rsidR="00000000" w:rsidRPr="00131E20" w:rsidP="00131E20">
      <w:pPr>
        <w:pStyle w:val="ListBullet"/>
      </w:pPr>
      <w:r w:rsidRPr="00131E20">
        <w:t>Operating procedures and related advice on equipment/instrumentation operation</w:t>
      </w:r>
    </w:p>
    <w:p w:rsidR="00000000" w:rsidRPr="00131E20" w:rsidP="00131E20">
      <w:pPr>
        <w:pStyle w:val="ListBullet"/>
      </w:pPr>
      <w:r w:rsidRPr="00131E20">
        <w:t>Personal protective clot</w:t>
      </w:r>
      <w:r w:rsidRPr="00131E20">
        <w:t>hing and equipment</w:t>
      </w:r>
    </w:p>
    <w:p w:rsidR="00000000" w:rsidRPr="00131E20" w:rsidP="00131E20">
      <w:pPr>
        <w:pStyle w:val="ListBullet"/>
      </w:pPr>
      <w:r w:rsidRPr="00131E20">
        <w:t>Housekeeping standards and procedures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Assessment requirements</w:t>
      </w:r>
    </w:p>
    <w:p w:rsidR="007B613A" w:rsidP="00131E20">
      <w:pPr>
        <w:pStyle w:val="BodyText"/>
      </w:pPr>
      <w:r w:rsidRPr="00131E20">
        <w:t>For information on how to assess this competency standard and who can assess, refer to the Assessment Guidelines for this Training Package.</w:t>
      </w:r>
    </w:p>
    <w:p w:rsidR="007B613A" w:rsidP="00131E20">
      <w:pPr>
        <w:pStyle w:val="BodyText"/>
      </w:pPr>
    </w:p>
    <w:p w:rsidR="00000000" w:rsidRPr="00131E20" w:rsidP="00131E20">
      <w:pPr>
        <w:pStyle w:val="Heading1"/>
      </w:pPr>
      <w:bookmarkStart w:id="11" w:name="O_149581"/>
      <w:bookmarkEnd w:id="11"/>
      <w:r w:rsidRPr="00131E20">
        <w:t>Range Statement</w:t>
      </w:r>
    </w:p>
    <w:p w:rsidR="00000000" w:rsidRPr="00131E20" w:rsidP="00131E20">
      <w:pPr>
        <w:pStyle w:val="BodyText"/>
      </w:pPr>
      <w:r w:rsidRPr="00131E20">
        <w:rPr>
          <w:rStyle w:val="SpecialBold"/>
        </w:rPr>
        <w:t>R</w:t>
      </w:r>
      <w:r w:rsidRPr="00131E20">
        <w:rPr>
          <w:rStyle w:val="SpecialBold"/>
        </w:rPr>
        <w:t>ange statement</w:t>
      </w:r>
    </w:p>
    <w:p w:rsidR="00000000" w:rsidRPr="00131E20" w:rsidP="00131E20">
      <w:pPr>
        <w:pStyle w:val="BodyText"/>
      </w:pPr>
      <w:r w:rsidRPr="00131E20">
        <w:t>The range statement indicates the context for demonstrating competence. This statement is a guide and unless otherwise indicated, items may or may not apply as required by the work context.</w:t>
      </w:r>
    </w:p>
    <w:p w:rsidR="00000000" w:rsidRPr="00131E20" w:rsidP="00131E20">
      <w:pPr>
        <w:pStyle w:val="ListBullet"/>
      </w:pPr>
      <w:r w:rsidRPr="00131E20">
        <w:t>Work is carried out in accordance with company pol</w:t>
      </w:r>
      <w:r w:rsidRPr="00131E20">
        <w:t>icies and procedures, manufacturer's recommendations, legislative requirements, codes of practice and industrial awards and agreements. Codes of practice include the Sugar Milling Operations Industry Code of Practice.</w:t>
      </w:r>
    </w:p>
    <w:p w:rsidR="00000000" w:rsidRPr="00131E20" w:rsidP="00131E20">
      <w:pPr>
        <w:pStyle w:val="ListBullet"/>
      </w:pPr>
      <w:r w:rsidRPr="00131E20">
        <w:t>Work is undertaken to predetermined specifications</w:t>
      </w:r>
    </w:p>
    <w:p w:rsidR="00000000" w:rsidRPr="00131E20" w:rsidP="00131E20">
      <w:pPr>
        <w:pStyle w:val="ListBullet"/>
      </w:pPr>
      <w:r w:rsidRPr="00131E20">
        <w:t xml:space="preserve">Planes and shapers are not CNC (Computer Numerical Control) machines </w:t>
      </w:r>
    </w:p>
    <w:p w:rsidR="00000000" w:rsidRPr="00131E20" w:rsidP="00131E20">
      <w:pPr>
        <w:pStyle w:val="ListBullet"/>
      </w:pPr>
      <w:r w:rsidRPr="00131E20">
        <w:t xml:space="preserve">Typical operations include slotting, planing and cutting flats </w:t>
      </w:r>
    </w:p>
    <w:p w:rsidR="00000000" w:rsidRPr="00131E20" w:rsidP="00131E20">
      <w:pPr>
        <w:pStyle w:val="ListBullet"/>
      </w:pPr>
      <w:r w:rsidRPr="00131E20">
        <w:t>Machining parameters are typically given and include speeds, feeds, sto</w:t>
      </w:r>
      <w:r w:rsidRPr="00131E20">
        <w:t>ps, coolant and cutting lubricants</w:t>
      </w:r>
    </w:p>
    <w:p w:rsidR="00000000" w:rsidRPr="00131E20" w:rsidP="00131E20">
      <w:pPr>
        <w:pStyle w:val="ListBullet"/>
      </w:pPr>
      <w:r w:rsidRPr="00131E20">
        <w:t>Measuring instrumentation may include dividers, callipers, verniers, micrometers and rulers</w:t>
      </w:r>
    </w:p>
    <w:p w:rsidR="00000000" w:rsidRPr="00131E20" w:rsidP="00131E20">
      <w:pPr>
        <w:pStyle w:val="ListBullet"/>
      </w:pPr>
      <w:r w:rsidRPr="00131E20">
        <w:t>Pre-operational checks may include confirming that safety guards are in place, equipment is operational and other pre-start check</w:t>
      </w:r>
      <w:r w:rsidRPr="00131E20">
        <w:t>s as required by workplace procedure</w:t>
      </w:r>
    </w:p>
    <w:p w:rsidR="00000000" w:rsidRPr="00131E20" w:rsidP="00131E20">
      <w:pPr>
        <w:pStyle w:val="ListBullet"/>
      </w:pPr>
      <w:r w:rsidRPr="00131E20">
        <w:t>Basic routine maintenance includes cleaning and lubrication</w:t>
      </w:r>
    </w:p>
    <w:p w:rsidR="007B613A" w:rsidP="00131E20">
      <w:pPr>
        <w:pStyle w:val="ListBullet"/>
      </w:pPr>
      <w:r w:rsidRPr="00131E20">
        <w:t xml:space="preserve">Work may require the ability to work within a team environment </w:t>
      </w:r>
    </w:p>
    <w:p w:rsidR="007B613A" w:rsidP="00131E20">
      <w:pPr>
        <w:pStyle w:val="ListBullet"/>
      </w:pPr>
    </w:p>
    <w:p w:rsidR="00000000" w:rsidRPr="00131E20" w:rsidP="00131E20">
      <w:pPr>
        <w:pStyle w:val="Heading1"/>
      </w:pPr>
      <w:bookmarkStart w:id="12" w:name="O_149582"/>
      <w:bookmarkEnd w:id="12"/>
      <w:r w:rsidRPr="00131E20">
        <w:t>Unit Sector(s)</w:t>
      </w:r>
    </w:p>
    <w:p w:rsidR="00000000" w:rsidRPr="00131E20" w:rsidP="00131E20">
      <w:pPr>
        <w:pStyle w:val="BodyText"/>
      </w:pPr>
      <w:r w:rsidRPr="00131E20">
        <w:t>Not applicable.</w:t>
      </w:r>
    </w:p>
    <w:p w:rsidR="00000000" w:rsidRPr="00131E20" w:rsidP="00131E20"/>
    <w:sectPr w:rsidSect="00131E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613A" w:rsidP="007B6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3A" w:rsidP="00131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13A" w:rsidP="00131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B613A" w:rsidP="00131E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613A" w:rsidP="007B613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3A" w:rsidP="00131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SUGSPPS2A Perform general planing and shaping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B613A" w:rsidP="00131E2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63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8B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31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E20"/>
  </w:style>
  <w:style w:type="character" w:customStyle="1" w:styleId="Heading1Char">
    <w:name w:val="Heading 1 Char"/>
    <w:basedOn w:val="DefaultParagraphFont"/>
    <w:link w:val="Heading1"/>
    <w:rsid w:val="00131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E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E2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31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E2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31E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E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E20"/>
    <w:rPr>
      <w:b/>
      <w:spacing w:val="0"/>
    </w:rPr>
  </w:style>
  <w:style w:type="paragraph" w:styleId="Header">
    <w:name w:val="header"/>
    <w:basedOn w:val="Normal"/>
    <w:link w:val="HeaderChar"/>
    <w:rsid w:val="00131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31E20"/>
    <w:rPr>
      <w:i/>
    </w:rPr>
  </w:style>
  <w:style w:type="paragraph" w:customStyle="1" w:styleId="SuperHeading">
    <w:name w:val="SuperHeading"/>
    <w:basedOn w:val="Normal"/>
    <w:rsid w:val="00131E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31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E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31E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31E2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31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31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E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E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E2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31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E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E20"/>
  </w:style>
  <w:style w:type="paragraph" w:styleId="TableofFigures">
    <w:name w:val="table of figures"/>
    <w:basedOn w:val="Normal"/>
    <w:next w:val="Normal"/>
    <w:semiHidden/>
    <w:rsid w:val="00131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E20"/>
    <w:pPr>
      <w:numPr>
        <w:numId w:val="10"/>
      </w:numPr>
    </w:pPr>
  </w:style>
  <w:style w:type="character" w:customStyle="1" w:styleId="WingdingSymbols">
    <w:name w:val="Wingding Symbols"/>
    <w:rsid w:val="00131E20"/>
    <w:rPr>
      <w:rFonts w:ascii="Wingdings" w:hAnsi="Wingdings"/>
    </w:rPr>
  </w:style>
  <w:style w:type="paragraph" w:customStyle="1" w:styleId="TableHeading">
    <w:name w:val="Table Heading"/>
    <w:basedOn w:val="HeadingBase"/>
    <w:rsid w:val="00131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E20"/>
    <w:rPr>
      <w:color w:val="0033CC"/>
      <w:u w:val="none"/>
    </w:rPr>
  </w:style>
  <w:style w:type="paragraph" w:customStyle="1" w:styleId="BodyTextRight">
    <w:name w:val="Body Text Right"/>
    <w:basedOn w:val="BodyText"/>
    <w:rsid w:val="00131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E2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31E20"/>
    <w:rPr>
      <w:sz w:val="32"/>
    </w:rPr>
  </w:style>
  <w:style w:type="paragraph" w:customStyle="1" w:styleId="HeadingProcedure">
    <w:name w:val="Heading Procedure"/>
    <w:basedOn w:val="HeadingBase"/>
    <w:next w:val="Normal"/>
    <w:rsid w:val="00131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E20"/>
    <w:pPr>
      <w:spacing w:before="60" w:after="60"/>
    </w:pPr>
  </w:style>
  <w:style w:type="paragraph" w:styleId="ListContinue">
    <w:name w:val="List Continue"/>
    <w:basedOn w:val="List"/>
    <w:rsid w:val="00131E20"/>
    <w:pPr>
      <w:ind w:firstLine="0"/>
    </w:pPr>
  </w:style>
  <w:style w:type="paragraph" w:customStyle="1" w:styleId="ListNote">
    <w:name w:val="List Note"/>
    <w:basedOn w:val="List"/>
    <w:rsid w:val="00131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E20"/>
    <w:rPr>
      <w:rFonts w:ascii="Courier New" w:hAnsi="Courier New"/>
    </w:rPr>
  </w:style>
  <w:style w:type="paragraph" w:customStyle="1" w:styleId="NoteBullet">
    <w:name w:val="Note Bullet"/>
    <w:basedOn w:val="Note"/>
    <w:rsid w:val="00131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E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E2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31E20"/>
    <w:rPr>
      <w:b/>
      <w:smallCaps/>
    </w:rPr>
  </w:style>
  <w:style w:type="paragraph" w:customStyle="1" w:styleId="TableListNumber">
    <w:name w:val="Table List Number"/>
    <w:basedOn w:val="ListNumber"/>
    <w:rsid w:val="00131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E20"/>
    <w:pPr>
      <w:numPr>
        <w:numId w:val="8"/>
      </w:numPr>
    </w:pPr>
  </w:style>
  <w:style w:type="paragraph" w:customStyle="1" w:styleId="ListAlpha2">
    <w:name w:val="List Alpha 2"/>
    <w:basedOn w:val="List2"/>
    <w:rsid w:val="00131E20"/>
    <w:pPr>
      <w:numPr>
        <w:numId w:val="7"/>
      </w:numPr>
    </w:pPr>
  </w:style>
  <w:style w:type="paragraph" w:styleId="List2">
    <w:name w:val="List 2"/>
    <w:basedOn w:val="BodyText"/>
    <w:rsid w:val="00131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E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E20"/>
    <w:pPr>
      <w:numPr>
        <w:numId w:val="2"/>
      </w:numPr>
    </w:pPr>
  </w:style>
  <w:style w:type="paragraph" w:styleId="ListBullet5">
    <w:name w:val="List Bullet 5"/>
    <w:basedOn w:val="List5"/>
    <w:rsid w:val="00131E20"/>
    <w:pPr>
      <w:numPr>
        <w:numId w:val="3"/>
      </w:numPr>
    </w:pPr>
  </w:style>
  <w:style w:type="paragraph" w:styleId="ListContinue2">
    <w:name w:val="List Continue 2"/>
    <w:basedOn w:val="List2"/>
    <w:rsid w:val="00131E20"/>
    <w:pPr>
      <w:ind w:firstLine="0"/>
    </w:pPr>
  </w:style>
  <w:style w:type="paragraph" w:styleId="ListContinue3">
    <w:name w:val="List Continue 3"/>
    <w:basedOn w:val="List3"/>
    <w:rsid w:val="00131E20"/>
    <w:pPr>
      <w:ind w:left="1021" w:firstLine="0"/>
    </w:pPr>
  </w:style>
  <w:style w:type="paragraph" w:styleId="ListContinue4">
    <w:name w:val="List Continue 4"/>
    <w:basedOn w:val="List4"/>
    <w:rsid w:val="00131E20"/>
    <w:pPr>
      <w:ind w:firstLine="0"/>
    </w:pPr>
  </w:style>
  <w:style w:type="paragraph" w:styleId="ListContinue5">
    <w:name w:val="List Continue 5"/>
    <w:basedOn w:val="List5"/>
    <w:rsid w:val="00131E20"/>
    <w:pPr>
      <w:ind w:firstLine="0"/>
    </w:pPr>
  </w:style>
  <w:style w:type="paragraph" w:styleId="ListNumber3">
    <w:name w:val="List Number 3"/>
    <w:basedOn w:val="List3"/>
    <w:rsid w:val="00131E20"/>
    <w:pPr>
      <w:numPr>
        <w:numId w:val="4"/>
      </w:numPr>
    </w:pPr>
  </w:style>
  <w:style w:type="paragraph" w:styleId="ListNumber4">
    <w:name w:val="List Number 4"/>
    <w:basedOn w:val="List4"/>
    <w:rsid w:val="00131E20"/>
    <w:pPr>
      <w:numPr>
        <w:numId w:val="5"/>
      </w:numPr>
    </w:pPr>
  </w:style>
  <w:style w:type="paragraph" w:styleId="ListNumber5">
    <w:name w:val="List Number 5"/>
    <w:basedOn w:val="List5"/>
    <w:rsid w:val="00131E20"/>
    <w:pPr>
      <w:numPr>
        <w:numId w:val="6"/>
      </w:numPr>
    </w:pPr>
  </w:style>
  <w:style w:type="paragraph" w:styleId="BlockText">
    <w:name w:val="Block Text"/>
    <w:basedOn w:val="Normal"/>
    <w:rsid w:val="00131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E20"/>
    <w:rPr>
      <w:sz w:val="16"/>
      <w:vertAlign w:val="superscript"/>
    </w:rPr>
  </w:style>
  <w:style w:type="character" w:customStyle="1" w:styleId="Symbols">
    <w:name w:val="Symbols"/>
    <w:basedOn w:val="DefaultParagraphFont"/>
    <w:rsid w:val="00131E20"/>
    <w:rPr>
      <w:rFonts w:ascii="Symbol" w:hAnsi="Symbol"/>
    </w:rPr>
  </w:style>
  <w:style w:type="character" w:customStyle="1" w:styleId="MenuOptions">
    <w:name w:val="Menu Options"/>
    <w:basedOn w:val="DefaultParagraphFont"/>
    <w:rsid w:val="00131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E20"/>
    <w:rPr>
      <w:b/>
    </w:rPr>
  </w:style>
  <w:style w:type="character" w:customStyle="1" w:styleId="Underlined">
    <w:name w:val="Underlined"/>
    <w:basedOn w:val="DefaultParagraphFont"/>
    <w:rsid w:val="00131E20"/>
    <w:rPr>
      <w:u w:val="single"/>
    </w:rPr>
  </w:style>
  <w:style w:type="paragraph" w:customStyle="1" w:styleId="TableBodyTextRight">
    <w:name w:val="Table Body Text Right"/>
    <w:basedOn w:val="TableBodyText"/>
    <w:rsid w:val="00131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E20"/>
    <w:rPr>
      <w:sz w:val="18"/>
    </w:rPr>
  </w:style>
  <w:style w:type="paragraph" w:customStyle="1" w:styleId="BodySmallRight">
    <w:name w:val="Body Small Right"/>
    <w:basedOn w:val="BodyTextRight"/>
    <w:rsid w:val="00131E20"/>
    <w:rPr>
      <w:sz w:val="18"/>
      <w:szCs w:val="18"/>
    </w:rPr>
  </w:style>
  <w:style w:type="paragraph" w:customStyle="1" w:styleId="MarginEdition">
    <w:name w:val="Margin Edition"/>
    <w:basedOn w:val="MarginNote"/>
    <w:rsid w:val="00131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E20"/>
    <w:rPr>
      <w:sz w:val="2"/>
      <w:szCs w:val="2"/>
    </w:rPr>
  </w:style>
  <w:style w:type="character" w:customStyle="1" w:styleId="Small">
    <w:name w:val="Small"/>
    <w:basedOn w:val="DefaultParagraphFont"/>
    <w:rsid w:val="00131E20"/>
    <w:rPr>
      <w:sz w:val="16"/>
    </w:rPr>
  </w:style>
  <w:style w:type="paragraph" w:customStyle="1" w:styleId="WideTable">
    <w:name w:val="Wide Table"/>
    <w:basedOn w:val="Normal"/>
    <w:rsid w:val="00131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E20"/>
  </w:style>
  <w:style w:type="paragraph" w:styleId="Quote">
    <w:name w:val="Quote"/>
    <w:basedOn w:val="Heading1"/>
    <w:link w:val="QuoteChar"/>
    <w:qFormat/>
    <w:rsid w:val="00131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E20"/>
    <w:pPr>
      <w:pageBreakBefore/>
    </w:pPr>
  </w:style>
  <w:style w:type="paragraph" w:customStyle="1" w:styleId="Border">
    <w:name w:val="Border"/>
    <w:basedOn w:val="Normal"/>
    <w:qFormat/>
    <w:rsid w:val="00131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E2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31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E20"/>
    <w:rPr>
      <w:u w:val="single"/>
    </w:rPr>
  </w:style>
  <w:style w:type="character" w:customStyle="1" w:styleId="BoldandItalics">
    <w:name w:val="Bold and Italics"/>
    <w:qFormat/>
    <w:rsid w:val="00131E20"/>
    <w:rPr>
      <w:b/>
      <w:i/>
      <w:u w:val="none"/>
    </w:rPr>
  </w:style>
  <w:style w:type="paragraph" w:styleId="BalloonText">
    <w:name w:val="Balloon Text"/>
    <w:basedOn w:val="Normal"/>
    <w:link w:val="BalloonTextChar"/>
    <w:rsid w:val="00131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E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31E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E2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4939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SUGSPPS2A Perform general planing and shaping operations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2012-05-27T03:08:00Z</dcterms:created>
  <dcterms:modified xsi:type="dcterms:W3CDTF">2012-05-27T03:08:00Z</dcterms:modified>
</cp:coreProperties>
</file>