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20E" w:rsidP="00CE7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SUGPFCT3A Perform factory control tests</w:t>
      </w:r>
      <w:r>
        <w:fldChar w:fldCharType="end"/>
      </w:r>
    </w:p>
    <w:p w:rsidR="00CE720E" w:rsidP="00CE720E">
      <w:pPr>
        <w:pStyle w:val="Version"/>
        <w:sectPr w:rsidSect="009357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3578F" w:rsidP="0093578F">
      <w:pPr>
        <w:pStyle w:val="SuperHeading"/>
      </w:pPr>
      <w:r w:rsidRPr="0093578F">
        <w:t>SUGPFCT3A Perform factory control tests</w:t>
      </w:r>
    </w:p>
    <w:p w:rsidR="00000000" w:rsidRPr="0093578F" w:rsidP="0093578F">
      <w:pPr>
        <w:pStyle w:val="SuperHeading"/>
      </w:pPr>
    </w:p>
    <w:p w:rsidR="00000000" w:rsidRPr="0093578F" w:rsidP="0093578F">
      <w:pPr>
        <w:pStyle w:val="Heading1"/>
      </w:pPr>
      <w:bookmarkStart w:id="1" w:name="O_149235"/>
      <w:bookmarkEnd w:id="1"/>
      <w:r w:rsidRPr="0093578F">
        <w:t>Modification History</w:t>
      </w:r>
    </w:p>
    <w:p w:rsidR="00000000" w:rsidRPr="0093578F" w:rsidP="0093578F">
      <w:pPr>
        <w:pStyle w:val="BodyText"/>
      </w:pPr>
      <w:r w:rsidRPr="0093578F">
        <w:t>Not applicable.</w:t>
      </w:r>
    </w:p>
    <w:p w:rsidR="00000000" w:rsidRPr="0093578F" w:rsidP="0093578F">
      <w:pPr>
        <w:pStyle w:val="AllowPageBreak"/>
      </w:pPr>
    </w:p>
    <w:p w:rsidR="00000000" w:rsidRPr="0093578F" w:rsidP="0093578F">
      <w:pPr>
        <w:pStyle w:val="Heading1"/>
      </w:pPr>
      <w:bookmarkStart w:id="2" w:name="O_149236"/>
      <w:bookmarkEnd w:id="2"/>
      <w:r w:rsidRPr="0093578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CE7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8F">
            <w:pPr>
              <w:pStyle w:val="BodyText"/>
              <w:rPr>
                <w:lang w:val="en-NZ"/>
              </w:rPr>
            </w:pPr>
            <w:r w:rsidRPr="0093578F">
              <w:rPr>
                <w:rStyle w:val="SpecialBold"/>
              </w:rPr>
              <w:t>Unit descriptor</w:t>
            </w:r>
          </w:p>
        </w:tc>
      </w:tr>
      <w:tr w:rsidTr="00CE7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8F" w:rsidP="0093578F">
            <w:pPr>
              <w:pStyle w:val="BodyText"/>
            </w:pPr>
            <w:r w:rsidRPr="0093578F">
              <w:t>This is a Specialist unit. It covers the skills and knowledge required to perform tests for factory control. These tests are typically complex and/or non-routine and require interpretation of results within broad guidelines.</w:t>
            </w:r>
          </w:p>
        </w:tc>
      </w:tr>
    </w:tbl>
    <w:p w:rsidR="00000000" w:rsidRPr="0093578F" w:rsidP="0093578F">
      <w:pPr>
        <w:pStyle w:val="BodyText"/>
      </w:pPr>
    </w:p>
    <w:p w:rsidR="00000000" w:rsidRPr="0093578F" w:rsidP="0093578F">
      <w:pPr>
        <w:pStyle w:val="AllowPageBreak"/>
      </w:pPr>
    </w:p>
    <w:p w:rsidR="00000000" w:rsidRPr="0093578F" w:rsidP="0093578F">
      <w:pPr>
        <w:pStyle w:val="Heading1"/>
      </w:pPr>
      <w:bookmarkStart w:id="3" w:name="O_149237"/>
      <w:bookmarkEnd w:id="3"/>
      <w:r w:rsidRPr="0093578F">
        <w:t xml:space="preserve">Application </w:t>
      </w:r>
      <w:r w:rsidRPr="0093578F">
        <w:t>of the Unit</w:t>
      </w:r>
    </w:p>
    <w:p w:rsidR="00000000" w:rsidRPr="0093578F" w:rsidP="0093578F">
      <w:pPr>
        <w:pStyle w:val="BodyText"/>
      </w:pPr>
      <w:r w:rsidRPr="0093578F">
        <w:t>Not applicable.</w:t>
      </w:r>
    </w:p>
    <w:p w:rsidR="00000000" w:rsidRPr="0093578F" w:rsidP="0093578F">
      <w:pPr>
        <w:pStyle w:val="AllowPageBreak"/>
      </w:pPr>
    </w:p>
    <w:p w:rsidR="00000000" w:rsidRPr="0093578F" w:rsidP="0093578F">
      <w:pPr>
        <w:pStyle w:val="Heading1"/>
      </w:pPr>
      <w:bookmarkStart w:id="4" w:name="O_149238"/>
      <w:bookmarkEnd w:id="4"/>
      <w:r w:rsidRPr="0093578F">
        <w:t>Licensing/Regulatory Information</w:t>
      </w:r>
    </w:p>
    <w:p w:rsidR="00000000" w:rsidRPr="0093578F" w:rsidP="0093578F">
      <w:pPr>
        <w:pStyle w:val="BodyText"/>
      </w:pPr>
      <w:r w:rsidRPr="0093578F">
        <w:t>Not applicable.</w:t>
      </w:r>
    </w:p>
    <w:p w:rsidR="00000000" w:rsidRPr="0093578F" w:rsidP="0093578F">
      <w:pPr>
        <w:pStyle w:val="AllowPageBreak"/>
      </w:pPr>
    </w:p>
    <w:p w:rsidR="00000000" w:rsidRPr="0093578F" w:rsidP="0093578F">
      <w:pPr>
        <w:pStyle w:val="Heading1"/>
      </w:pPr>
      <w:bookmarkStart w:id="5" w:name="O_149240"/>
      <w:bookmarkEnd w:id="5"/>
      <w:r w:rsidRPr="0093578F">
        <w:t>Pre-Requisites</w:t>
      </w:r>
    </w:p>
    <w:p w:rsidR="00000000" w:rsidRPr="0093578F" w:rsidP="0093578F">
      <w:pPr>
        <w:pStyle w:val="BodyText"/>
      </w:pPr>
      <w:r w:rsidRPr="0093578F">
        <w:t>Not applicable.</w:t>
      </w:r>
    </w:p>
    <w:p w:rsidR="00000000" w:rsidRPr="0093578F" w:rsidP="0093578F">
      <w:pPr>
        <w:pStyle w:val="AllowPageBreak"/>
      </w:pPr>
    </w:p>
    <w:p w:rsidR="00000000" w:rsidRPr="0093578F" w:rsidP="0093578F">
      <w:pPr>
        <w:pStyle w:val="Heading1"/>
      </w:pPr>
      <w:bookmarkStart w:id="6" w:name="O_149239"/>
      <w:bookmarkEnd w:id="6"/>
      <w:r w:rsidRPr="0093578F">
        <w:t>Employability Skills Information</w:t>
      </w:r>
    </w:p>
    <w:p w:rsidR="00000000" w:rsidRPr="0093578F" w:rsidP="0093578F">
      <w:pPr>
        <w:pStyle w:val="BodyText"/>
      </w:pPr>
      <w:r w:rsidRPr="0093578F">
        <w:t>Not applicable.</w:t>
      </w:r>
    </w:p>
    <w:p w:rsidR="00000000" w:rsidRPr="0093578F" w:rsidP="0093578F">
      <w:pPr>
        <w:pStyle w:val="AllowPageBreak"/>
      </w:pPr>
    </w:p>
    <w:p w:rsidR="00000000" w:rsidRPr="0093578F" w:rsidP="0093578F">
      <w:pPr>
        <w:pStyle w:val="Heading1"/>
      </w:pPr>
      <w:bookmarkStart w:id="7" w:name="O_149241"/>
      <w:bookmarkEnd w:id="7"/>
      <w:r w:rsidRPr="0093578F">
        <w:t>Elements and Performance Criteria Pre-Content</w:t>
      </w:r>
    </w:p>
    <w:p w:rsidR="00000000" w:rsidRPr="0093578F" w:rsidP="0093578F">
      <w:pPr>
        <w:pStyle w:val="BodyText"/>
      </w:pPr>
      <w:r w:rsidRPr="0093578F">
        <w:t>Not applicable.</w:t>
      </w:r>
    </w:p>
    <w:p w:rsidR="00000000" w:rsidRPr="0093578F" w:rsidP="0093578F">
      <w:pPr>
        <w:pStyle w:val="AllowPageBreak"/>
      </w:pPr>
    </w:p>
    <w:p w:rsidR="00000000" w:rsidRPr="0093578F" w:rsidP="0093578F">
      <w:pPr>
        <w:pStyle w:val="Heading1"/>
      </w:pPr>
      <w:bookmarkStart w:id="8" w:name="O_149242"/>
      <w:bookmarkEnd w:id="8"/>
      <w:r w:rsidRPr="009357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CE7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8F" w:rsidP="0093578F">
            <w:pPr>
              <w:pStyle w:val="BodyText"/>
            </w:pPr>
            <w:r w:rsidRPr="0093578F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8F">
            <w:pPr>
              <w:pStyle w:val="BodyText"/>
              <w:rPr>
                <w:lang w:val="en-NZ"/>
              </w:rPr>
            </w:pPr>
            <w:r w:rsidRPr="0093578F">
              <w:rPr>
                <w:rStyle w:val="SpecialBold"/>
              </w:rPr>
              <w:t>Performance criteria</w:t>
            </w:r>
          </w:p>
        </w:tc>
      </w:tr>
      <w:tr w:rsidTr="00CE7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8F">
            <w:pPr>
              <w:pStyle w:val="List"/>
              <w:rPr>
                <w:lang w:val="en-NZ"/>
              </w:rPr>
            </w:pPr>
            <w:r w:rsidRPr="0093578F">
              <w:t>1.</w:t>
            </w:r>
            <w:r w:rsidRPr="0093578F">
              <w:tab/>
              <w:t>Prepare for testing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8F" w:rsidP="0093578F">
            <w:pPr>
              <w:pStyle w:val="List"/>
            </w:pPr>
            <w:r w:rsidRPr="0093578F">
              <w:t>1.1</w:t>
            </w:r>
            <w:r w:rsidRPr="0093578F">
              <w:tab/>
              <w:t>Testing requirements and methods are identified</w:t>
            </w:r>
          </w:p>
          <w:p w:rsidR="00000000" w:rsidRPr="0093578F" w:rsidP="0093578F">
            <w:pPr>
              <w:pStyle w:val="List"/>
            </w:pPr>
            <w:r w:rsidRPr="0093578F">
              <w:t>1.2</w:t>
            </w:r>
            <w:r w:rsidRPr="0093578F">
              <w:tab/>
              <w:t>Calibration of test equipment is m</w:t>
            </w:r>
            <w:r w:rsidRPr="0093578F">
              <w:t>anaged to maintain accurate equipment</w:t>
            </w:r>
          </w:p>
          <w:p w:rsidR="00000000" w:rsidRPr="0093578F" w:rsidP="0093578F">
            <w:pPr>
              <w:pStyle w:val="List"/>
            </w:pPr>
            <w:r w:rsidRPr="0093578F">
              <w:t>1.3</w:t>
            </w:r>
            <w:r w:rsidRPr="0093578F">
              <w:tab/>
              <w:t>Standard graphs are prepared</w:t>
            </w:r>
          </w:p>
          <w:p w:rsidR="00000000" w:rsidRPr="0093578F" w:rsidP="0093578F">
            <w:pPr>
              <w:pStyle w:val="List"/>
            </w:pPr>
            <w:r w:rsidRPr="0093578F">
              <w:t>1.4</w:t>
            </w:r>
            <w:r w:rsidRPr="0093578F">
              <w:tab/>
              <w:t>Test chemicals and reagents are prepared and labeled as required for laboratory requirements</w:t>
            </w:r>
          </w:p>
          <w:p w:rsidR="00000000" w:rsidRPr="0093578F" w:rsidP="0093578F">
            <w:pPr>
              <w:pStyle w:val="List"/>
            </w:pPr>
            <w:r w:rsidRPr="0093578F">
              <w:t>1.5</w:t>
            </w:r>
            <w:r w:rsidRPr="0093578F">
              <w:tab/>
              <w:t>Samples are prepared as required by test method</w:t>
            </w:r>
          </w:p>
          <w:p w:rsidR="00000000" w:rsidP="0093578F">
            <w:pPr>
              <w:pStyle w:val="List"/>
              <w:rPr>
                <w:lang w:val="en-NZ"/>
              </w:rPr>
            </w:pPr>
            <w:r w:rsidRPr="0093578F">
              <w:t>1.6</w:t>
            </w:r>
            <w:r w:rsidRPr="0093578F">
              <w:tab/>
              <w:t>Pre-test checks are conducted an</w:t>
            </w:r>
            <w:r w:rsidRPr="0093578F">
              <w:t>d recorded according to workplace recording requirements</w:t>
            </w:r>
          </w:p>
        </w:tc>
      </w:tr>
      <w:tr w:rsidTr="00CE7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8F">
            <w:pPr>
              <w:pStyle w:val="List"/>
              <w:rPr>
                <w:lang w:val="en-NZ"/>
              </w:rPr>
            </w:pPr>
            <w:r w:rsidRPr="0093578F">
              <w:t>2.</w:t>
            </w:r>
            <w:r w:rsidRPr="0093578F">
              <w:tab/>
              <w:t>Conduct test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8F" w:rsidP="0093578F">
            <w:pPr>
              <w:pStyle w:val="List"/>
            </w:pPr>
            <w:r w:rsidRPr="0093578F">
              <w:t>2.1</w:t>
            </w:r>
            <w:r w:rsidRPr="0093578F">
              <w:tab/>
              <w:t>Conduct test in accordance with test method and test schedule</w:t>
            </w:r>
          </w:p>
          <w:p w:rsidR="00000000" w:rsidRPr="0093578F" w:rsidP="0093578F">
            <w:pPr>
              <w:pStyle w:val="List"/>
            </w:pPr>
            <w:r w:rsidRPr="0093578F">
              <w:t>2.2</w:t>
            </w:r>
            <w:r w:rsidRPr="0093578F">
              <w:tab/>
              <w:t>Identify and report atypical test results</w:t>
            </w:r>
          </w:p>
          <w:p w:rsidR="00000000" w:rsidRPr="0093578F" w:rsidP="0093578F">
            <w:pPr>
              <w:pStyle w:val="List"/>
            </w:pPr>
            <w:r w:rsidRPr="0093578F">
              <w:t>2.3</w:t>
            </w:r>
            <w:r w:rsidRPr="0093578F">
              <w:tab/>
              <w:t>Record and communicate test results as required</w:t>
            </w:r>
          </w:p>
          <w:p w:rsidR="00000000" w:rsidRPr="0093578F" w:rsidP="0093578F">
            <w:pPr>
              <w:pStyle w:val="List"/>
            </w:pPr>
            <w:r w:rsidRPr="0093578F">
              <w:t>2.4</w:t>
            </w:r>
            <w:r w:rsidRPr="0093578F">
              <w:tab/>
            </w:r>
            <w:r w:rsidRPr="0093578F">
              <w:t>Follow procedures to repeat or validate results</w:t>
            </w:r>
          </w:p>
          <w:p w:rsidR="00000000" w:rsidRPr="0093578F" w:rsidP="0093578F">
            <w:pPr>
              <w:pStyle w:val="List"/>
            </w:pPr>
            <w:r w:rsidRPr="0093578F">
              <w:t>2.5</w:t>
            </w:r>
            <w:r w:rsidRPr="0093578F">
              <w:tab/>
              <w:t>Clean, care for and store equipment as required</w:t>
            </w:r>
          </w:p>
          <w:p w:rsidR="00000000" w:rsidP="0093578F">
            <w:pPr>
              <w:pStyle w:val="List"/>
              <w:rPr>
                <w:lang w:val="en-NZ"/>
              </w:rPr>
            </w:pPr>
            <w:r w:rsidRPr="0093578F">
              <w:t>2.6</w:t>
            </w:r>
            <w:r w:rsidRPr="0093578F">
              <w:tab/>
              <w:t>Dispose of waste materials according to workplace procedure</w:t>
            </w:r>
          </w:p>
        </w:tc>
      </w:tr>
      <w:tr w:rsidTr="00CE7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8F">
            <w:pPr>
              <w:pStyle w:val="List"/>
              <w:rPr>
                <w:lang w:val="en-NZ"/>
              </w:rPr>
            </w:pPr>
            <w:r w:rsidRPr="0093578F">
              <w:t>3.</w:t>
            </w:r>
            <w:r w:rsidRPr="0093578F">
              <w:tab/>
              <w:t>Record test data in laboratory information system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8F" w:rsidP="0093578F">
            <w:pPr>
              <w:pStyle w:val="List"/>
            </w:pPr>
            <w:r w:rsidRPr="0093578F">
              <w:t>3.1</w:t>
            </w:r>
            <w:r w:rsidRPr="0093578F">
              <w:tab/>
              <w:t>Results are entered into laborator</w:t>
            </w:r>
            <w:r w:rsidRPr="0093578F">
              <w:t>y information systems according to workplace procedure</w:t>
            </w:r>
          </w:p>
          <w:p w:rsidR="00000000" w:rsidRPr="0093578F" w:rsidP="0093578F">
            <w:pPr>
              <w:pStyle w:val="List"/>
            </w:pPr>
            <w:r w:rsidRPr="0093578F">
              <w:t>3.2</w:t>
            </w:r>
            <w:r w:rsidRPr="0093578F">
              <w:tab/>
              <w:t>Correct data entry errors</w:t>
            </w:r>
          </w:p>
          <w:p w:rsidR="00000000" w:rsidRPr="0093578F" w:rsidP="0093578F">
            <w:pPr>
              <w:pStyle w:val="List"/>
            </w:pPr>
            <w:r w:rsidRPr="0093578F">
              <w:t>3.3</w:t>
            </w:r>
            <w:r w:rsidRPr="0093578F">
              <w:tab/>
              <w:t>Store and retrieve data in the laboratory information system</w:t>
            </w:r>
          </w:p>
          <w:p w:rsidR="00000000" w:rsidRPr="0093578F" w:rsidP="0093578F">
            <w:pPr>
              <w:pStyle w:val="List"/>
            </w:pPr>
            <w:r w:rsidRPr="0093578F">
              <w:t>3.4</w:t>
            </w:r>
            <w:r w:rsidRPr="0093578F">
              <w:tab/>
              <w:t>Produce standard and non-standard reports from laboratory information system</w:t>
            </w:r>
          </w:p>
        </w:tc>
      </w:tr>
    </w:tbl>
    <w:p w:rsidR="00000000" w:rsidRPr="0093578F" w:rsidP="0093578F">
      <w:pPr>
        <w:pStyle w:val="BodyText"/>
      </w:pPr>
    </w:p>
    <w:p w:rsidR="00000000" w:rsidRPr="0093578F" w:rsidP="0093578F">
      <w:pPr>
        <w:pStyle w:val="AllowPageBreak"/>
      </w:pPr>
    </w:p>
    <w:p w:rsidR="00000000" w:rsidRPr="0093578F" w:rsidP="0093578F">
      <w:pPr>
        <w:pStyle w:val="Heading1"/>
      </w:pPr>
      <w:bookmarkStart w:id="9" w:name="O_149243"/>
      <w:bookmarkEnd w:id="9"/>
      <w:r w:rsidRPr="0093578F">
        <w:t>Requir</w:t>
      </w:r>
      <w:r w:rsidRPr="0093578F">
        <w:t>ed Skills and Knowledge</w:t>
      </w:r>
    </w:p>
    <w:p w:rsidR="00000000" w:rsidRPr="0093578F" w:rsidP="0093578F">
      <w:pPr>
        <w:pStyle w:val="BodyText"/>
      </w:pPr>
      <w:r w:rsidRPr="0093578F">
        <w:t>Not applicable.</w:t>
      </w:r>
    </w:p>
    <w:p w:rsidR="00000000" w:rsidRPr="0093578F" w:rsidP="0093578F">
      <w:pPr>
        <w:pStyle w:val="AllowPageBreak"/>
      </w:pPr>
    </w:p>
    <w:p w:rsidR="00000000" w:rsidRPr="0093578F" w:rsidP="0093578F">
      <w:pPr>
        <w:pStyle w:val="Heading1"/>
      </w:pPr>
      <w:bookmarkStart w:id="10" w:name="O_149244"/>
      <w:bookmarkEnd w:id="10"/>
      <w:r w:rsidRPr="0093578F">
        <w:t>Evidence Guide</w:t>
      </w:r>
    </w:p>
    <w:p w:rsidR="00000000" w:rsidRPr="0093578F" w:rsidP="0093578F">
      <w:pPr>
        <w:pStyle w:val="BodyText"/>
      </w:pPr>
      <w:r w:rsidRPr="0093578F">
        <w:rPr>
          <w:rStyle w:val="SpecialBold"/>
        </w:rPr>
        <w:t>Evidence guide</w:t>
      </w:r>
    </w:p>
    <w:p w:rsidR="00000000" w:rsidRPr="0093578F" w:rsidP="0093578F">
      <w:pPr>
        <w:pStyle w:val="BodyText"/>
      </w:pPr>
      <w:r w:rsidRPr="0093578F">
        <w:t>The assessment process must address all of the following items of evidence.</w:t>
      </w:r>
    </w:p>
    <w:p w:rsidR="00000000" w:rsidRPr="0093578F" w:rsidP="0093578F">
      <w:pPr>
        <w:pStyle w:val="BodyText"/>
      </w:pPr>
      <w:r w:rsidRPr="0093578F">
        <w:rPr>
          <w:rStyle w:val="SpecialBold"/>
        </w:rPr>
        <w:t>Ability to</w:t>
      </w:r>
      <w:r w:rsidRPr="0093578F">
        <w:t>:</w:t>
      </w:r>
    </w:p>
    <w:p w:rsidR="00000000" w:rsidRPr="0093578F" w:rsidP="0093578F">
      <w:pPr>
        <w:pStyle w:val="List"/>
      </w:pPr>
      <w:r w:rsidRPr="0093578F">
        <w:t>1.</w:t>
      </w:r>
      <w:r w:rsidRPr="0093578F">
        <w:tab/>
      </w:r>
      <w:r w:rsidRPr="0093578F">
        <w:t>Access workplace information such as the test regime to identify test requirements and methods</w:t>
      </w:r>
    </w:p>
    <w:p w:rsidR="00000000" w:rsidRPr="0093578F" w:rsidP="0093578F">
      <w:pPr>
        <w:pStyle w:val="List"/>
      </w:pPr>
      <w:r w:rsidRPr="0093578F">
        <w:t>2.</w:t>
      </w:r>
      <w:r w:rsidRPr="0093578F">
        <w:tab/>
        <w:t>Select, fit and use personal protective clothing and/or equipment</w:t>
      </w:r>
    </w:p>
    <w:p w:rsidR="00000000" w:rsidRPr="0093578F" w:rsidP="0093578F">
      <w:pPr>
        <w:pStyle w:val="List"/>
      </w:pPr>
      <w:r w:rsidRPr="0093578F">
        <w:t>3.</w:t>
      </w:r>
      <w:r w:rsidRPr="0093578F">
        <w:tab/>
        <w:t>Prepare standard graphs and standard chemicals for laboratory use</w:t>
      </w:r>
    </w:p>
    <w:p w:rsidR="00000000" w:rsidRPr="0093578F" w:rsidP="0093578F">
      <w:pPr>
        <w:pStyle w:val="List"/>
      </w:pPr>
      <w:r w:rsidRPr="0093578F">
        <w:t>4.</w:t>
      </w:r>
      <w:r w:rsidRPr="0093578F">
        <w:tab/>
        <w:t>Manage calibration o</w:t>
      </w:r>
      <w:r w:rsidRPr="0093578F">
        <w:t>f test equipment</w:t>
      </w:r>
    </w:p>
    <w:p w:rsidR="00000000" w:rsidRPr="0093578F" w:rsidP="0093578F">
      <w:pPr>
        <w:pStyle w:val="List"/>
      </w:pPr>
      <w:r w:rsidRPr="0093578F">
        <w:t>5.</w:t>
      </w:r>
      <w:r w:rsidRPr="0093578F">
        <w:tab/>
        <w:t>Handle chemicals safely. This includes following correct handling and preparation procedures and use of appropriate protective clothing and equipment</w:t>
      </w:r>
    </w:p>
    <w:p w:rsidR="00000000" w:rsidRPr="0093578F" w:rsidP="0093578F">
      <w:pPr>
        <w:pStyle w:val="List"/>
      </w:pPr>
      <w:r w:rsidRPr="0093578F">
        <w:t>6.</w:t>
      </w:r>
      <w:r w:rsidRPr="0093578F">
        <w:tab/>
        <w:t>Demonstrate test procedures according to test schedule and test method</w:t>
      </w:r>
    </w:p>
    <w:p w:rsidR="00000000" w:rsidRPr="0093578F" w:rsidP="0093578F">
      <w:pPr>
        <w:pStyle w:val="List"/>
      </w:pPr>
      <w:r w:rsidRPr="0093578F">
        <w:t>7.</w:t>
      </w:r>
      <w:r w:rsidRPr="0093578F">
        <w:tab/>
        <w:t xml:space="preserve">Identify </w:t>
      </w:r>
      <w:r w:rsidRPr="0093578F">
        <w:t>and report any out-of-specification results</w:t>
      </w:r>
    </w:p>
    <w:p w:rsidR="00000000" w:rsidRPr="0093578F" w:rsidP="0093578F">
      <w:pPr>
        <w:pStyle w:val="List"/>
      </w:pPr>
      <w:r w:rsidRPr="0093578F">
        <w:t>8.</w:t>
      </w:r>
      <w:r w:rsidRPr="0093578F">
        <w:tab/>
        <w:t>Communicate test results to relevant personnel</w:t>
      </w:r>
    </w:p>
    <w:p w:rsidR="00000000" w:rsidRPr="0093578F" w:rsidP="0093578F">
      <w:pPr>
        <w:pStyle w:val="List"/>
      </w:pPr>
      <w:r w:rsidRPr="0093578F">
        <w:t>9.</w:t>
      </w:r>
      <w:r w:rsidRPr="0093578F">
        <w:tab/>
        <w:t>Maintain stocks of laboratory chemicals and materials</w:t>
      </w:r>
    </w:p>
    <w:p w:rsidR="00000000" w:rsidRPr="0093578F" w:rsidP="0093578F">
      <w:pPr>
        <w:pStyle w:val="List"/>
      </w:pPr>
      <w:r w:rsidRPr="0093578F">
        <w:t>10.</w:t>
      </w:r>
      <w:r w:rsidRPr="0093578F">
        <w:tab/>
        <w:t>Sort, collect, treat, recycle or dispose of tested materials</w:t>
      </w:r>
    </w:p>
    <w:p w:rsidR="00000000" w:rsidRPr="0093578F" w:rsidP="0093578F">
      <w:pPr>
        <w:pStyle w:val="List"/>
      </w:pPr>
      <w:r w:rsidRPr="0093578F">
        <w:t>11.</w:t>
      </w:r>
      <w:r w:rsidRPr="0093578F">
        <w:tab/>
        <w:t>Record information in the laboratory</w:t>
      </w:r>
      <w:r w:rsidRPr="0093578F">
        <w:t xml:space="preserve"> information system. This includes ability to enter and edit data, generate standard reports and store information</w:t>
      </w:r>
    </w:p>
    <w:p w:rsidR="00000000" w:rsidRPr="0093578F" w:rsidP="0093578F">
      <w:pPr>
        <w:pStyle w:val="List"/>
      </w:pPr>
      <w:r w:rsidRPr="0093578F">
        <w:t>12.</w:t>
      </w:r>
      <w:r w:rsidRPr="0093578F">
        <w:tab/>
        <w:t>Maintain work area to meet housekeeping standards</w:t>
      </w:r>
    </w:p>
    <w:p w:rsidR="00000000" w:rsidRPr="0093578F" w:rsidP="0093578F">
      <w:pPr>
        <w:pStyle w:val="BodyText"/>
      </w:pPr>
      <w:r w:rsidRPr="0093578F">
        <w:rPr>
          <w:rStyle w:val="SpecialBold"/>
        </w:rPr>
        <w:t>Knowledge of</w:t>
      </w:r>
      <w:r w:rsidRPr="0093578F">
        <w:t>:</w:t>
      </w:r>
    </w:p>
    <w:p w:rsidR="00000000" w:rsidRPr="0093578F" w:rsidP="0093578F">
      <w:pPr>
        <w:pStyle w:val="List"/>
      </w:pPr>
      <w:r w:rsidRPr="0093578F">
        <w:t>13.</w:t>
      </w:r>
      <w:r w:rsidRPr="0093578F">
        <w:tab/>
        <w:t>Purpose of the test procedure. This includes a basic knowledge of che</w:t>
      </w:r>
      <w:r w:rsidRPr="0093578F">
        <w:t>mistry and physics principles relating to the tests performed and operating principles of equipment used</w:t>
      </w:r>
    </w:p>
    <w:p w:rsidR="00000000" w:rsidRPr="0093578F" w:rsidP="0093578F">
      <w:pPr>
        <w:pStyle w:val="List"/>
      </w:pPr>
      <w:r w:rsidRPr="0093578F">
        <w:t>14.</w:t>
      </w:r>
      <w:r w:rsidRPr="0093578F">
        <w:tab/>
        <w:t>Apply knowledge of mill operations to interpret test results. This includes identifying implications of results for mill performance</w:t>
      </w:r>
    </w:p>
    <w:p w:rsidR="00000000" w:rsidRPr="0093578F" w:rsidP="0093578F">
      <w:pPr>
        <w:pStyle w:val="List"/>
      </w:pPr>
      <w:r w:rsidRPr="0093578F">
        <w:t>15.</w:t>
      </w:r>
      <w:r w:rsidRPr="0093578F">
        <w:tab/>
        <w:t xml:space="preserve">Awareness </w:t>
      </w:r>
      <w:r w:rsidRPr="0093578F">
        <w:t>of legislative requirements relating to cane payment tests</w:t>
      </w:r>
    </w:p>
    <w:p w:rsidR="00000000" w:rsidRPr="0093578F" w:rsidP="0093578F">
      <w:pPr>
        <w:pStyle w:val="List"/>
      </w:pPr>
      <w:r w:rsidRPr="0093578F">
        <w:t>16.</w:t>
      </w:r>
      <w:r w:rsidRPr="0093578F">
        <w:tab/>
        <w:t>Terminology relating to the types of tests and related methods used</w:t>
      </w:r>
    </w:p>
    <w:p w:rsidR="00000000" w:rsidRPr="0093578F" w:rsidP="0093578F">
      <w:pPr>
        <w:pStyle w:val="List"/>
      </w:pPr>
      <w:r w:rsidRPr="0093578F">
        <w:t>17.</w:t>
      </w:r>
      <w:r w:rsidRPr="0093578F">
        <w:tab/>
        <w:t>Safe work procedures including hazards associated with specific test procedures requirements such as working with chemica</w:t>
      </w:r>
      <w:r w:rsidRPr="0093578F">
        <w:t>ls and test equipment</w:t>
      </w:r>
    </w:p>
    <w:p w:rsidR="00000000" w:rsidRPr="0093578F" w:rsidP="0093578F">
      <w:pPr>
        <w:pStyle w:val="List"/>
      </w:pPr>
      <w:r w:rsidRPr="0093578F">
        <w:t>18.</w:t>
      </w:r>
      <w:r w:rsidRPr="0093578F">
        <w:tab/>
        <w:t>Specific test methods/procedures</w:t>
      </w:r>
    </w:p>
    <w:p w:rsidR="00000000" w:rsidRPr="0093578F" w:rsidP="0093578F">
      <w:pPr>
        <w:pStyle w:val="List"/>
      </w:pPr>
      <w:r w:rsidRPr="0093578F">
        <w:t>19.</w:t>
      </w:r>
      <w:r w:rsidRPr="0093578F">
        <w:tab/>
        <w:t>Typical causes of out-of-specification results and procedure for repeating the analysis</w:t>
      </w:r>
    </w:p>
    <w:p w:rsidR="00000000" w:rsidRPr="0093578F" w:rsidP="0093578F">
      <w:pPr>
        <w:pStyle w:val="List"/>
      </w:pPr>
      <w:r w:rsidRPr="0093578F">
        <w:t>20.</w:t>
      </w:r>
      <w:r w:rsidRPr="0093578F">
        <w:tab/>
        <w:t>Methods used to plot, analyse and present test data. This includes production of both standard and no</w:t>
      </w:r>
      <w:r w:rsidRPr="0093578F">
        <w:t>n-standard reports</w:t>
      </w:r>
    </w:p>
    <w:p w:rsidR="00000000" w:rsidRPr="0093578F" w:rsidP="0093578F">
      <w:pPr>
        <w:pStyle w:val="List"/>
      </w:pPr>
      <w:r w:rsidRPr="0093578F">
        <w:t>21.</w:t>
      </w:r>
      <w:r w:rsidRPr="0093578F">
        <w:tab/>
        <w:t>Laboratory information system recording and reporting requirements. These meet legislative record keeping requirements and workplace requirements</w:t>
      </w:r>
    </w:p>
    <w:p w:rsidR="00000000" w:rsidRPr="0093578F" w:rsidP="0093578F">
      <w:pPr>
        <w:pStyle w:val="BodyText"/>
      </w:pPr>
      <w:r w:rsidRPr="0093578F">
        <w:rPr>
          <w:rStyle w:val="SpecialBold"/>
        </w:rPr>
        <w:t>Relationship with other standards</w:t>
      </w:r>
    </w:p>
    <w:p w:rsidR="00000000" w:rsidRPr="0093578F" w:rsidP="0093578F">
      <w:pPr>
        <w:pStyle w:val="BodyText"/>
      </w:pPr>
      <w:r w:rsidRPr="0093578F">
        <w:rPr>
          <w:rStyle w:val="Emphasis"/>
        </w:rPr>
        <w:t>Pre</w:t>
      </w:r>
      <w:r w:rsidRPr="0093578F">
        <w:t>-</w:t>
      </w:r>
      <w:r w:rsidRPr="0093578F">
        <w:rPr>
          <w:rStyle w:val="Emphasis"/>
        </w:rPr>
        <w:t>requisite units</w:t>
      </w:r>
    </w:p>
    <w:p w:rsidR="00000000" w:rsidRPr="0093578F" w:rsidP="0093578F">
      <w:pPr>
        <w:pStyle w:val="BodyText"/>
      </w:pPr>
      <w:r w:rsidRPr="0093578F">
        <w:t>The pre-requisite for this competency standard is:</w:t>
      </w:r>
    </w:p>
    <w:p w:rsidR="00000000" w:rsidRPr="0093578F" w:rsidP="0093578F">
      <w:pPr>
        <w:pStyle w:val="ListBullet"/>
      </w:pPr>
      <w:r w:rsidRPr="0093578F">
        <w:t>SUGPPST2A   Perform standard tests</w:t>
      </w:r>
    </w:p>
    <w:p w:rsidR="00000000" w:rsidRPr="0093578F" w:rsidP="0093578F">
      <w:pPr>
        <w:pStyle w:val="BodyText"/>
      </w:pPr>
      <w:r w:rsidRPr="0093578F">
        <w:rPr>
          <w:rStyle w:val="Emphasis"/>
        </w:rPr>
        <w:t>Co</w:t>
      </w:r>
      <w:r w:rsidRPr="0093578F">
        <w:t>-</w:t>
      </w:r>
      <w:r w:rsidRPr="0093578F">
        <w:rPr>
          <w:rStyle w:val="Emphasis"/>
        </w:rPr>
        <w:t>assessment of related units</w:t>
      </w:r>
    </w:p>
    <w:p w:rsidR="00000000" w:rsidRPr="0093578F" w:rsidP="0093578F">
      <w:pPr>
        <w:pStyle w:val="BodyText"/>
      </w:pPr>
      <w:r w:rsidRPr="0093578F">
        <w:t>Other units of competency relevant to the work role should be assessed in conjunction with this unit.</w:t>
      </w:r>
    </w:p>
    <w:p w:rsidR="00000000" w:rsidRPr="0093578F" w:rsidP="0093578F">
      <w:pPr>
        <w:pStyle w:val="BodyText"/>
      </w:pPr>
      <w:r w:rsidRPr="0093578F">
        <w:rPr>
          <w:rStyle w:val="SpecialBold"/>
        </w:rPr>
        <w:t>Resources required for assessment</w:t>
      </w:r>
    </w:p>
    <w:p w:rsidR="00000000" w:rsidRPr="0093578F" w:rsidP="0093578F">
      <w:pPr>
        <w:pStyle w:val="BodyText"/>
      </w:pPr>
      <w:r w:rsidRPr="0093578F">
        <w:t>As</w:t>
      </w:r>
      <w:r w:rsidRPr="0093578F">
        <w:t xml:space="preserve">sessment must occur in a real or simulated workplace where the assessee has access to: </w:t>
      </w:r>
    </w:p>
    <w:p w:rsidR="00000000" w:rsidRPr="0093578F" w:rsidP="0093578F">
      <w:pPr>
        <w:pStyle w:val="ListBullet"/>
      </w:pPr>
      <w:r w:rsidRPr="0093578F">
        <w:t>Test equipment, chemicals and reagents and related equipment</w:t>
      </w:r>
    </w:p>
    <w:p w:rsidR="00000000" w:rsidRPr="0093578F" w:rsidP="0093578F">
      <w:pPr>
        <w:pStyle w:val="ListBullet"/>
      </w:pPr>
      <w:r w:rsidRPr="0093578F">
        <w:t>Materials to be tested</w:t>
      </w:r>
    </w:p>
    <w:p w:rsidR="00000000" w:rsidRPr="0093578F" w:rsidP="0093578F">
      <w:pPr>
        <w:pStyle w:val="ListBullet"/>
      </w:pPr>
      <w:r w:rsidRPr="0093578F">
        <w:t>Test methods and procedures</w:t>
      </w:r>
    </w:p>
    <w:p w:rsidR="00000000" w:rsidRPr="0093578F" w:rsidP="0093578F">
      <w:pPr>
        <w:pStyle w:val="ListBullet"/>
      </w:pPr>
      <w:r w:rsidRPr="0093578F">
        <w:t>Personal protective clothing and equipment</w:t>
      </w:r>
    </w:p>
    <w:p w:rsidR="00000000" w:rsidRPr="0093578F" w:rsidP="0093578F">
      <w:pPr>
        <w:pStyle w:val="ListBullet"/>
      </w:pPr>
      <w:r w:rsidRPr="0093578F">
        <w:t>Communicatio</w:t>
      </w:r>
      <w:r w:rsidRPr="0093578F">
        <w:t>n systems and equipment</w:t>
      </w:r>
    </w:p>
    <w:p w:rsidR="00000000" w:rsidRPr="0093578F" w:rsidP="0093578F">
      <w:pPr>
        <w:pStyle w:val="ListBullet"/>
      </w:pPr>
      <w:r w:rsidRPr="0093578F">
        <w:t>Housekeeping standards and procedures</w:t>
      </w:r>
    </w:p>
    <w:p w:rsidR="00000000" w:rsidRPr="0093578F" w:rsidP="0093578F">
      <w:pPr>
        <w:pStyle w:val="ListBullet"/>
      </w:pPr>
      <w:r w:rsidRPr="0093578F">
        <w:t>Sample labeling and recording systems, requirements and procedures</w:t>
      </w:r>
    </w:p>
    <w:p w:rsidR="00000000" w:rsidRPr="0093578F" w:rsidP="0093578F">
      <w:pPr>
        <w:pStyle w:val="ListBullet"/>
      </w:pPr>
      <w:r w:rsidRPr="0093578F">
        <w:t>Laboratory recording and reporting system</w:t>
      </w:r>
    </w:p>
    <w:p w:rsidR="00000000" w:rsidRPr="0093578F" w:rsidP="0093578F">
      <w:pPr>
        <w:pStyle w:val="BodyText"/>
      </w:pPr>
      <w:r w:rsidRPr="0093578F">
        <w:rPr>
          <w:rStyle w:val="SpecialBold"/>
        </w:rPr>
        <w:t>Assessment requirements</w:t>
      </w:r>
    </w:p>
    <w:p w:rsidR="00CE720E" w:rsidP="0093578F">
      <w:pPr>
        <w:pStyle w:val="BodyText"/>
      </w:pPr>
      <w:r w:rsidRPr="0093578F">
        <w:t>For information on how to assess this competency standard and</w:t>
      </w:r>
      <w:r w:rsidRPr="0093578F">
        <w:t xml:space="preserve"> who can assess, refer to the Assessment Guidelines for this Training Package.</w:t>
      </w:r>
    </w:p>
    <w:p w:rsidR="00CE720E" w:rsidP="0093578F">
      <w:pPr>
        <w:pStyle w:val="BodyText"/>
      </w:pPr>
    </w:p>
    <w:p w:rsidR="00000000" w:rsidRPr="0093578F" w:rsidP="0093578F">
      <w:pPr>
        <w:pStyle w:val="Heading1"/>
      </w:pPr>
      <w:bookmarkStart w:id="11" w:name="O_149245"/>
      <w:bookmarkEnd w:id="11"/>
      <w:r w:rsidRPr="0093578F">
        <w:t>Range Statement</w:t>
      </w:r>
    </w:p>
    <w:p w:rsidR="00000000" w:rsidRPr="0093578F" w:rsidP="0093578F">
      <w:pPr>
        <w:pStyle w:val="BodyText"/>
      </w:pPr>
      <w:r w:rsidRPr="0093578F">
        <w:rPr>
          <w:rStyle w:val="SpecialBold"/>
        </w:rPr>
        <w:t>Range statement</w:t>
      </w:r>
    </w:p>
    <w:p w:rsidR="00000000" w:rsidRPr="0093578F" w:rsidP="0093578F">
      <w:pPr>
        <w:pStyle w:val="BodyText"/>
      </w:pPr>
      <w:r w:rsidRPr="0093578F">
        <w:t>The range statement indicates the context for demonstrating competence. This statement is a guide and unless otherwise indicate</w:t>
      </w:r>
      <w:r w:rsidRPr="0093578F">
        <w:t>d, items may or may not apply as required by the work context.</w:t>
      </w:r>
    </w:p>
    <w:p w:rsidR="00000000" w:rsidRPr="0093578F" w:rsidP="0093578F">
      <w:pPr>
        <w:pStyle w:val="ListBullet"/>
      </w:pPr>
      <w:r w:rsidRPr="0093578F">
        <w:t>Work is carried out in accordance with company policies and procedures, manufacturer's recommenda</w:t>
      </w:r>
      <w:r w:rsidRPr="0093578F">
        <w:t>tions, legislative requirements, codes of practice and industrial awards and agreements. Codes of practice may include the Sugar Milling Operations Industry Code of Practice</w:t>
      </w:r>
    </w:p>
    <w:p w:rsidR="00000000" w:rsidRPr="0093578F" w:rsidP="0093578F">
      <w:pPr>
        <w:pStyle w:val="ListBullet"/>
      </w:pPr>
      <w:r w:rsidRPr="0093578F">
        <w:t>Workplace information can include Standard Operating Procedures (SOPs), specificat</w:t>
      </w:r>
      <w:r w:rsidRPr="0093578F">
        <w:t>ions, test methods and procedures</w:t>
      </w:r>
    </w:p>
    <w:p w:rsidR="00000000" w:rsidRPr="0093578F" w:rsidP="0093578F">
      <w:pPr>
        <w:pStyle w:val="ListBullet"/>
      </w:pPr>
      <w:r w:rsidRPr="0093578F">
        <w:t>Equipment is defined by test method and legislative requirements</w:t>
      </w:r>
    </w:p>
    <w:p w:rsidR="00000000" w:rsidRPr="0093578F" w:rsidP="0093578F">
      <w:pPr>
        <w:pStyle w:val="ListBullet"/>
      </w:pPr>
      <w:r w:rsidRPr="0093578F">
        <w:t>Confirming equipment condition may include conducting calibration procedures. Calibration procedures are routine, documented procedures</w:t>
      </w:r>
    </w:p>
    <w:p w:rsidR="00000000" w:rsidRPr="0093578F" w:rsidP="0093578F">
      <w:pPr>
        <w:pStyle w:val="ListBullet"/>
      </w:pPr>
      <w:r w:rsidRPr="0093578F">
        <w:t>The types of tests co</w:t>
      </w:r>
      <w:r w:rsidRPr="0093578F">
        <w:t>nducted depends on the test equipment and methods used and may include but are not limited to:</w:t>
      </w:r>
    </w:p>
    <w:p w:rsidR="00000000" w:rsidRPr="0093578F" w:rsidP="0093578F">
      <w:pPr>
        <w:pStyle w:val="ListBullet"/>
      </w:pPr>
      <w:r w:rsidRPr="0093578F">
        <w:t>Sugar - ash, colour, dextran, filterability, reducing sugars, starch, phosphate, grist/grain size</w:t>
      </w:r>
    </w:p>
    <w:p w:rsidR="00000000" w:rsidRPr="0093578F" w:rsidP="0093578F">
      <w:pPr>
        <w:pStyle w:val="ListBullet"/>
      </w:pPr>
      <w:r w:rsidRPr="0093578F">
        <w:t>Molasses/massecuite/syryp - true purity by dry substande and su</w:t>
      </w:r>
      <w:r w:rsidRPr="0093578F">
        <w:t>crose, HPLC</w:t>
      </w:r>
    </w:p>
    <w:p w:rsidR="00000000" w:rsidRPr="0093578F" w:rsidP="0093578F">
      <w:pPr>
        <w:pStyle w:val="ListBullet"/>
      </w:pPr>
      <w:r w:rsidRPr="0093578F">
        <w:t>Cane/bagasse - POC, pol and brix by disintegrator method, fibre by prepared cane method</w:t>
      </w:r>
    </w:p>
    <w:p w:rsidR="00000000" w:rsidRPr="0093578F" w:rsidP="0093578F">
      <w:pPr>
        <w:pStyle w:val="ListBullet"/>
      </w:pPr>
      <w:r w:rsidRPr="0093578F">
        <w:t>Clarified juice or ESJ - phosphate, starch</w:t>
      </w:r>
    </w:p>
    <w:p w:rsidR="00000000" w:rsidRPr="0093578F" w:rsidP="0093578F">
      <w:pPr>
        <w:pStyle w:val="ListBullet"/>
      </w:pPr>
      <w:r w:rsidRPr="0093578F">
        <w:t>Mud - fibre, insolubles</w:t>
      </w:r>
    </w:p>
    <w:p w:rsidR="00000000" w:rsidRPr="0093578F" w:rsidP="0093578F">
      <w:pPr>
        <w:pStyle w:val="ListBullet"/>
      </w:pPr>
      <w:r w:rsidRPr="0093578F">
        <w:t>Boiler water - caustic alkalinity, phosphate, sulphate, hardness, total dissolved solids,</w:t>
      </w:r>
      <w:r w:rsidRPr="0093578F">
        <w:t xml:space="preserve"> sulphate</w:t>
      </w:r>
    </w:p>
    <w:p w:rsidR="00000000" w:rsidRPr="0093578F" w:rsidP="0093578F">
      <w:pPr>
        <w:pStyle w:val="ListBullet"/>
      </w:pPr>
      <w:r w:rsidRPr="0093578F">
        <w:t>Effluent - sucrose, BOD, suspended solids</w:t>
      </w:r>
    </w:p>
    <w:p w:rsidR="00000000" w:rsidRPr="0093578F" w:rsidP="0093578F">
      <w:pPr>
        <w:pStyle w:val="ListBullet"/>
      </w:pPr>
      <w:r w:rsidRPr="0093578F">
        <w:t>Caustic - concentration</w:t>
      </w:r>
    </w:p>
    <w:p w:rsidR="00000000" w:rsidRPr="0093578F" w:rsidP="0093578F">
      <w:pPr>
        <w:pStyle w:val="ListBullet"/>
      </w:pPr>
      <w:r w:rsidRPr="0093578F">
        <w:t>EDTA - concentration and activity</w:t>
      </w:r>
    </w:p>
    <w:p w:rsidR="00000000" w:rsidRPr="0093578F" w:rsidP="0093578F">
      <w:pPr>
        <w:pStyle w:val="ListBullet"/>
      </w:pPr>
      <w:r w:rsidRPr="0093578F">
        <w:t>Lime - sucrose soluble alkali</w:t>
      </w:r>
    </w:p>
    <w:p w:rsidR="00000000" w:rsidRPr="0093578F" w:rsidP="0093578F">
      <w:pPr>
        <w:pStyle w:val="ListBullet"/>
      </w:pPr>
      <w:r w:rsidRPr="0093578F">
        <w:t>Work may require the ability to work within a team environment</w:t>
      </w:r>
    </w:p>
    <w:p w:rsidR="00CE720E" w:rsidP="0093578F">
      <w:pPr>
        <w:pStyle w:val="ListBullet"/>
      </w:pPr>
      <w:r w:rsidRPr="0093578F">
        <w:t>Information systems may be print or screen based</w:t>
      </w:r>
    </w:p>
    <w:p w:rsidR="00CE720E" w:rsidP="0093578F">
      <w:pPr>
        <w:pStyle w:val="ListBullet"/>
      </w:pPr>
    </w:p>
    <w:p w:rsidR="00000000" w:rsidRPr="0093578F" w:rsidP="0093578F">
      <w:pPr>
        <w:pStyle w:val="Heading1"/>
      </w:pPr>
      <w:bookmarkStart w:id="12" w:name="O_149246"/>
      <w:bookmarkEnd w:id="12"/>
      <w:r w:rsidRPr="0093578F">
        <w:t>Unit Sector(s)</w:t>
      </w:r>
    </w:p>
    <w:p w:rsidR="00000000" w:rsidRPr="0093578F" w:rsidP="0093578F">
      <w:pPr>
        <w:pStyle w:val="BodyText"/>
      </w:pPr>
      <w:r w:rsidRPr="0093578F">
        <w:t>Not applicable.</w:t>
      </w:r>
    </w:p>
    <w:p w:rsidR="00000000" w:rsidRPr="0093578F" w:rsidP="0093578F"/>
    <w:sectPr w:rsidSect="009357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E720E" w:rsidP="00CE7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20E" w:rsidP="009357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E720E" w:rsidP="009357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E720E" w:rsidP="0093578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E720E" w:rsidP="00CE720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20E" w:rsidP="009357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SUGPFCT3A Perform factory control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E720E" w:rsidP="0093578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785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D00C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7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357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7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7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7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7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7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7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7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7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7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78F"/>
  </w:style>
  <w:style w:type="character" w:customStyle="1" w:styleId="Heading1Char">
    <w:name w:val="Heading 1 Char"/>
    <w:basedOn w:val="DefaultParagraphFont"/>
    <w:link w:val="Heading1"/>
    <w:rsid w:val="009357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7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78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357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78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357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57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578F"/>
    <w:rPr>
      <w:b/>
      <w:spacing w:val="0"/>
    </w:rPr>
  </w:style>
  <w:style w:type="paragraph" w:styleId="Header">
    <w:name w:val="header"/>
    <w:basedOn w:val="Normal"/>
    <w:link w:val="HeaderChar"/>
    <w:rsid w:val="009357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7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3578F"/>
    <w:rPr>
      <w:i/>
    </w:rPr>
  </w:style>
  <w:style w:type="paragraph" w:customStyle="1" w:styleId="SuperHeading">
    <w:name w:val="SuperHeading"/>
    <w:basedOn w:val="Normal"/>
    <w:rsid w:val="0093578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357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7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7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7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7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7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7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357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3578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357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7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7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7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7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357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7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7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57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57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7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7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578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57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78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357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7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7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7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7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57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7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7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78F"/>
  </w:style>
  <w:style w:type="paragraph" w:styleId="TableofFigures">
    <w:name w:val="table of figures"/>
    <w:basedOn w:val="Normal"/>
    <w:next w:val="Normal"/>
    <w:semiHidden/>
    <w:rsid w:val="009357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78F"/>
    <w:pPr>
      <w:numPr>
        <w:numId w:val="10"/>
      </w:numPr>
    </w:pPr>
  </w:style>
  <w:style w:type="character" w:customStyle="1" w:styleId="WingdingSymbols">
    <w:name w:val="Wingding Symbols"/>
    <w:rsid w:val="0093578F"/>
    <w:rPr>
      <w:rFonts w:ascii="Wingdings" w:hAnsi="Wingdings"/>
    </w:rPr>
  </w:style>
  <w:style w:type="paragraph" w:customStyle="1" w:styleId="TableHeading">
    <w:name w:val="Table Heading"/>
    <w:basedOn w:val="HeadingBase"/>
    <w:rsid w:val="009357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78F"/>
    <w:rPr>
      <w:color w:val="0033CC"/>
      <w:u w:val="none"/>
    </w:rPr>
  </w:style>
  <w:style w:type="paragraph" w:customStyle="1" w:styleId="BodyTextRight">
    <w:name w:val="Body Text Right"/>
    <w:basedOn w:val="BodyText"/>
    <w:rsid w:val="009357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7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7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7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7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78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3578F"/>
    <w:rPr>
      <w:sz w:val="32"/>
    </w:rPr>
  </w:style>
  <w:style w:type="paragraph" w:customStyle="1" w:styleId="HeadingProcedure">
    <w:name w:val="Heading Procedure"/>
    <w:basedOn w:val="HeadingBase"/>
    <w:next w:val="Normal"/>
    <w:rsid w:val="009357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78F"/>
    <w:pPr>
      <w:spacing w:before="60" w:after="60"/>
    </w:pPr>
  </w:style>
  <w:style w:type="paragraph" w:styleId="ListContinue">
    <w:name w:val="List Continue"/>
    <w:basedOn w:val="List"/>
    <w:rsid w:val="0093578F"/>
    <w:pPr>
      <w:ind w:firstLine="0"/>
    </w:pPr>
  </w:style>
  <w:style w:type="paragraph" w:customStyle="1" w:styleId="ListNote">
    <w:name w:val="List Note"/>
    <w:basedOn w:val="List"/>
    <w:rsid w:val="009357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7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7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78F"/>
    <w:rPr>
      <w:rFonts w:ascii="Courier New" w:hAnsi="Courier New"/>
    </w:rPr>
  </w:style>
  <w:style w:type="paragraph" w:customStyle="1" w:styleId="NoteBullet">
    <w:name w:val="Note Bullet"/>
    <w:basedOn w:val="Note"/>
    <w:rsid w:val="009357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7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7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7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7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57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78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3578F"/>
    <w:rPr>
      <w:b/>
      <w:smallCaps/>
    </w:rPr>
  </w:style>
  <w:style w:type="paragraph" w:customStyle="1" w:styleId="TableListNumber">
    <w:name w:val="Table List Number"/>
    <w:basedOn w:val="ListNumber"/>
    <w:rsid w:val="009357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7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78F"/>
    <w:pPr>
      <w:numPr>
        <w:numId w:val="8"/>
      </w:numPr>
    </w:pPr>
  </w:style>
  <w:style w:type="paragraph" w:customStyle="1" w:styleId="ListAlpha2">
    <w:name w:val="List Alpha 2"/>
    <w:basedOn w:val="List2"/>
    <w:rsid w:val="0093578F"/>
    <w:pPr>
      <w:numPr>
        <w:numId w:val="7"/>
      </w:numPr>
    </w:pPr>
  </w:style>
  <w:style w:type="paragraph" w:styleId="List2">
    <w:name w:val="List 2"/>
    <w:basedOn w:val="BodyText"/>
    <w:rsid w:val="009357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7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7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7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7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78F"/>
    <w:pPr>
      <w:numPr>
        <w:numId w:val="2"/>
      </w:numPr>
    </w:pPr>
  </w:style>
  <w:style w:type="paragraph" w:styleId="ListBullet5">
    <w:name w:val="List Bullet 5"/>
    <w:basedOn w:val="List5"/>
    <w:rsid w:val="0093578F"/>
    <w:pPr>
      <w:numPr>
        <w:numId w:val="3"/>
      </w:numPr>
    </w:pPr>
  </w:style>
  <w:style w:type="paragraph" w:styleId="ListContinue2">
    <w:name w:val="List Continue 2"/>
    <w:basedOn w:val="List2"/>
    <w:rsid w:val="0093578F"/>
    <w:pPr>
      <w:ind w:firstLine="0"/>
    </w:pPr>
  </w:style>
  <w:style w:type="paragraph" w:styleId="ListContinue3">
    <w:name w:val="List Continue 3"/>
    <w:basedOn w:val="List3"/>
    <w:rsid w:val="0093578F"/>
    <w:pPr>
      <w:ind w:left="1021" w:firstLine="0"/>
    </w:pPr>
  </w:style>
  <w:style w:type="paragraph" w:styleId="ListContinue4">
    <w:name w:val="List Continue 4"/>
    <w:basedOn w:val="List4"/>
    <w:rsid w:val="0093578F"/>
    <w:pPr>
      <w:ind w:firstLine="0"/>
    </w:pPr>
  </w:style>
  <w:style w:type="paragraph" w:styleId="ListContinue5">
    <w:name w:val="List Continue 5"/>
    <w:basedOn w:val="List5"/>
    <w:rsid w:val="0093578F"/>
    <w:pPr>
      <w:ind w:firstLine="0"/>
    </w:pPr>
  </w:style>
  <w:style w:type="paragraph" w:styleId="ListNumber3">
    <w:name w:val="List Number 3"/>
    <w:basedOn w:val="List3"/>
    <w:rsid w:val="0093578F"/>
    <w:pPr>
      <w:numPr>
        <w:numId w:val="4"/>
      </w:numPr>
    </w:pPr>
  </w:style>
  <w:style w:type="paragraph" w:styleId="ListNumber4">
    <w:name w:val="List Number 4"/>
    <w:basedOn w:val="List4"/>
    <w:rsid w:val="0093578F"/>
    <w:pPr>
      <w:numPr>
        <w:numId w:val="5"/>
      </w:numPr>
    </w:pPr>
  </w:style>
  <w:style w:type="paragraph" w:styleId="ListNumber5">
    <w:name w:val="List Number 5"/>
    <w:basedOn w:val="List5"/>
    <w:rsid w:val="0093578F"/>
    <w:pPr>
      <w:numPr>
        <w:numId w:val="6"/>
      </w:numPr>
    </w:pPr>
  </w:style>
  <w:style w:type="paragraph" w:styleId="BlockText">
    <w:name w:val="Block Text"/>
    <w:basedOn w:val="Normal"/>
    <w:rsid w:val="009357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7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78F"/>
    <w:rPr>
      <w:sz w:val="16"/>
      <w:vertAlign w:val="superscript"/>
    </w:rPr>
  </w:style>
  <w:style w:type="character" w:customStyle="1" w:styleId="Symbols">
    <w:name w:val="Symbols"/>
    <w:basedOn w:val="DefaultParagraphFont"/>
    <w:rsid w:val="0093578F"/>
    <w:rPr>
      <w:rFonts w:ascii="Symbol" w:hAnsi="Symbol"/>
    </w:rPr>
  </w:style>
  <w:style w:type="character" w:customStyle="1" w:styleId="MenuOptions">
    <w:name w:val="Menu Options"/>
    <w:basedOn w:val="DefaultParagraphFont"/>
    <w:rsid w:val="009357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78F"/>
    <w:rPr>
      <w:b/>
    </w:rPr>
  </w:style>
  <w:style w:type="character" w:customStyle="1" w:styleId="Underlined">
    <w:name w:val="Underlined"/>
    <w:basedOn w:val="DefaultParagraphFont"/>
    <w:rsid w:val="0093578F"/>
    <w:rPr>
      <w:u w:val="single"/>
    </w:rPr>
  </w:style>
  <w:style w:type="paragraph" w:customStyle="1" w:styleId="TableBodyTextRight">
    <w:name w:val="Table Body Text Right"/>
    <w:basedOn w:val="TableBodyText"/>
    <w:rsid w:val="009357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78F"/>
    <w:rPr>
      <w:sz w:val="18"/>
    </w:rPr>
  </w:style>
  <w:style w:type="paragraph" w:customStyle="1" w:styleId="BodySmallRight">
    <w:name w:val="Body Small Right"/>
    <w:basedOn w:val="BodyTextRight"/>
    <w:rsid w:val="0093578F"/>
    <w:rPr>
      <w:sz w:val="18"/>
      <w:szCs w:val="18"/>
    </w:rPr>
  </w:style>
  <w:style w:type="paragraph" w:customStyle="1" w:styleId="MarginEdition">
    <w:name w:val="Margin Edition"/>
    <w:basedOn w:val="MarginNote"/>
    <w:rsid w:val="009357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78F"/>
    <w:rPr>
      <w:sz w:val="2"/>
      <w:szCs w:val="2"/>
    </w:rPr>
  </w:style>
  <w:style w:type="character" w:customStyle="1" w:styleId="Small">
    <w:name w:val="Small"/>
    <w:basedOn w:val="DefaultParagraphFont"/>
    <w:rsid w:val="0093578F"/>
    <w:rPr>
      <w:sz w:val="16"/>
    </w:rPr>
  </w:style>
  <w:style w:type="paragraph" w:customStyle="1" w:styleId="WideTable">
    <w:name w:val="Wide Table"/>
    <w:basedOn w:val="Normal"/>
    <w:rsid w:val="009357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78F"/>
  </w:style>
  <w:style w:type="paragraph" w:styleId="Quote">
    <w:name w:val="Quote"/>
    <w:basedOn w:val="Heading1"/>
    <w:link w:val="QuoteChar"/>
    <w:qFormat/>
    <w:rsid w:val="009357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7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78F"/>
    <w:pPr>
      <w:pageBreakBefore/>
    </w:pPr>
  </w:style>
  <w:style w:type="paragraph" w:customStyle="1" w:styleId="Border">
    <w:name w:val="Border"/>
    <w:basedOn w:val="Normal"/>
    <w:qFormat/>
    <w:rsid w:val="009357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7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7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78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357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7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7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7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7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78F"/>
    <w:rPr>
      <w:u w:val="single"/>
    </w:rPr>
  </w:style>
  <w:style w:type="character" w:customStyle="1" w:styleId="BoldandItalics">
    <w:name w:val="Bold and Italics"/>
    <w:qFormat/>
    <w:rsid w:val="0093578F"/>
    <w:rPr>
      <w:b/>
      <w:i/>
      <w:u w:val="none"/>
    </w:rPr>
  </w:style>
  <w:style w:type="paragraph" w:styleId="BalloonText">
    <w:name w:val="Balloon Text"/>
    <w:basedOn w:val="Normal"/>
    <w:link w:val="BalloonTextChar"/>
    <w:rsid w:val="00935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78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357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78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899</Words>
  <Characters>5561</Characters>
  <Application>Microsoft Office Word</Application>
  <DocSecurity>0</DocSecurity>
  <Lines>155</Lines>
  <Paragraphs>108</Paragraphs>
  <ScaleCrop>false</ScaleCrop>
  <Company>Author-it Software Corporation Ltd.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SUGPFCT3A Perform factory control tests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2012-05-27T03:06:00Z</dcterms:created>
  <dcterms:modified xsi:type="dcterms:W3CDTF">2012-05-27T03:07:00Z</dcterms:modified>
</cp:coreProperties>
</file>