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5EF" w:rsidP="00766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SUGPCWS2A Operate a cooling water system</w:t>
      </w:r>
      <w:r>
        <w:fldChar w:fldCharType="end"/>
      </w:r>
    </w:p>
    <w:p w:rsidR="007665EF" w:rsidP="007665EF">
      <w:pPr>
        <w:pStyle w:val="Version"/>
        <w:sectPr w:rsidSect="009B2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B2704" w:rsidP="009B2704">
      <w:pPr>
        <w:pStyle w:val="SuperHeading"/>
      </w:pPr>
      <w:r w:rsidRPr="009B2704">
        <w:t>SUGPCWS2A Operate a cooling water system</w:t>
      </w:r>
    </w:p>
    <w:p w:rsidR="00000000" w:rsidRPr="009B2704" w:rsidP="009B2704">
      <w:pPr>
        <w:pStyle w:val="SuperHeading"/>
      </w:pPr>
    </w:p>
    <w:p w:rsidR="00000000" w:rsidRPr="009B2704" w:rsidP="009B2704">
      <w:pPr>
        <w:pStyle w:val="Heading1"/>
      </w:pPr>
      <w:bookmarkStart w:id="1" w:name="O_149223"/>
      <w:bookmarkEnd w:id="1"/>
      <w:r w:rsidRPr="009B2704">
        <w:t>Modification History</w:t>
      </w:r>
    </w:p>
    <w:p w:rsidR="00000000" w:rsidRPr="009B2704" w:rsidP="009B2704">
      <w:pPr>
        <w:pStyle w:val="BodyText"/>
      </w:pPr>
      <w:r w:rsidRPr="009B2704">
        <w:t>Not applicable.</w:t>
      </w: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2" w:name="O_149224"/>
      <w:bookmarkEnd w:id="2"/>
      <w:r w:rsidRPr="009B270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76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04">
            <w:pPr>
              <w:pStyle w:val="BodyText"/>
              <w:rPr>
                <w:lang w:val="en-NZ"/>
              </w:rPr>
            </w:pPr>
            <w:r w:rsidRPr="009B2704">
              <w:rPr>
                <w:rStyle w:val="SpecialBold"/>
              </w:rPr>
              <w:t>Unit descriptor</w:t>
            </w:r>
          </w:p>
        </w:tc>
      </w:tr>
      <w:tr w:rsidTr="0076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04" w:rsidP="009B2704">
            <w:pPr>
              <w:pStyle w:val="BodyText"/>
            </w:pPr>
            <w:r w:rsidRPr="009B2704">
              <w:t>This is a Specialist unit. It covers the skills and knowledge required to operate cooling towers or spray ponds to supply treated, cool water for factory requirements.</w:t>
            </w:r>
          </w:p>
        </w:tc>
      </w:tr>
    </w:tbl>
    <w:p w:rsidR="00000000" w:rsidRPr="009B2704" w:rsidP="009B2704">
      <w:pPr>
        <w:pStyle w:val="BodyText"/>
      </w:pP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3" w:name="O_149225"/>
      <w:bookmarkEnd w:id="3"/>
      <w:r w:rsidRPr="009B2704">
        <w:t>Application of the Unit</w:t>
      </w:r>
    </w:p>
    <w:p w:rsidR="00000000" w:rsidRPr="009B2704" w:rsidP="009B2704">
      <w:pPr>
        <w:pStyle w:val="BodyText"/>
      </w:pPr>
      <w:r w:rsidRPr="009B2704">
        <w:t>Not applicable.</w:t>
      </w: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4" w:name="O_149226"/>
      <w:bookmarkEnd w:id="4"/>
      <w:r w:rsidRPr="009B2704">
        <w:t>Licensing/Re</w:t>
      </w:r>
      <w:r w:rsidRPr="009B2704">
        <w:t>gulatory Information</w:t>
      </w:r>
    </w:p>
    <w:p w:rsidR="00000000" w:rsidRPr="009B2704" w:rsidP="009B2704">
      <w:pPr>
        <w:pStyle w:val="BodyText"/>
      </w:pPr>
      <w:r w:rsidRPr="009B2704">
        <w:t>Not applicable.</w:t>
      </w: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5" w:name="O_149227"/>
      <w:bookmarkEnd w:id="5"/>
      <w:r w:rsidRPr="009B2704">
        <w:t>Pre-Requisites</w:t>
      </w:r>
    </w:p>
    <w:p w:rsidR="00000000" w:rsidRPr="009B2704" w:rsidP="009B2704">
      <w:pPr>
        <w:pStyle w:val="BodyText"/>
      </w:pPr>
      <w:r w:rsidRPr="009B2704">
        <w:t>Not applicable.</w:t>
      </w: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6" w:name="O_149228"/>
      <w:bookmarkEnd w:id="6"/>
      <w:r w:rsidRPr="009B2704">
        <w:t>Employability Skills Information</w:t>
      </w:r>
    </w:p>
    <w:p w:rsidR="00000000" w:rsidRPr="009B2704" w:rsidP="009B2704">
      <w:pPr>
        <w:pStyle w:val="BodyText"/>
      </w:pPr>
      <w:r w:rsidRPr="009B2704">
        <w:t>Not applicable.</w:t>
      </w: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7" w:name="O_149229"/>
      <w:bookmarkEnd w:id="7"/>
      <w:r w:rsidRPr="009B2704">
        <w:t>Elements and Performance Criteria Pre-Content</w:t>
      </w:r>
    </w:p>
    <w:p w:rsidR="00000000" w:rsidRPr="009B2704" w:rsidP="009B2704">
      <w:pPr>
        <w:pStyle w:val="BodyText"/>
      </w:pPr>
      <w:r w:rsidRPr="009B2704">
        <w:t>Not applicable.</w:t>
      </w: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8" w:name="O_149230"/>
      <w:bookmarkEnd w:id="8"/>
      <w:r w:rsidRPr="009B27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76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04" w:rsidP="009B2704">
            <w:pPr>
              <w:pStyle w:val="BodyText"/>
            </w:pPr>
            <w:r w:rsidRPr="009B2704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04">
            <w:pPr>
              <w:pStyle w:val="BodyText"/>
              <w:rPr>
                <w:lang w:val="en-NZ"/>
              </w:rPr>
            </w:pPr>
            <w:r w:rsidRPr="009B2704">
              <w:rPr>
                <w:rStyle w:val="SpecialBold"/>
              </w:rPr>
              <w:t>Performance criteria</w:t>
            </w:r>
          </w:p>
        </w:tc>
      </w:tr>
      <w:tr w:rsidTr="0076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04">
            <w:pPr>
              <w:pStyle w:val="List"/>
              <w:rPr>
                <w:lang w:val="en-NZ"/>
              </w:rPr>
            </w:pPr>
            <w:r w:rsidRPr="009B2704">
              <w:t>1.</w:t>
            </w:r>
            <w:r w:rsidRPr="009B2704">
              <w:tab/>
              <w:t>Prepare the cooling tower/s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04" w:rsidP="009B2704">
            <w:pPr>
              <w:pStyle w:val="List"/>
            </w:pPr>
            <w:r w:rsidRPr="009B2704">
              <w:t>1.1</w:t>
            </w:r>
            <w:r w:rsidRPr="009B2704">
              <w:tab/>
              <w:t>Tower cleaning procedures are followed and cleaning records completed</w:t>
            </w:r>
          </w:p>
          <w:p w:rsidR="00000000" w:rsidRPr="009B2704" w:rsidP="009B2704">
            <w:pPr>
              <w:pStyle w:val="List"/>
            </w:pPr>
            <w:r w:rsidRPr="009B2704">
              <w:t>1.2</w:t>
            </w:r>
            <w:r w:rsidRPr="009B2704">
              <w:tab/>
              <w:t>Chemicals are available and delivery systems are ready for operation</w:t>
            </w:r>
          </w:p>
          <w:p w:rsidR="00000000" w:rsidRPr="009B2704" w:rsidP="009B2704">
            <w:pPr>
              <w:pStyle w:val="List"/>
            </w:pPr>
            <w:r w:rsidRPr="009B2704">
              <w:t>1.3</w:t>
            </w:r>
            <w:r w:rsidRPr="009B2704">
              <w:tab/>
              <w:t>Make up water supply is available and meets quality requirements</w:t>
            </w:r>
          </w:p>
          <w:p w:rsidR="00000000" w:rsidRPr="009B2704" w:rsidP="009B2704">
            <w:pPr>
              <w:pStyle w:val="List"/>
            </w:pPr>
            <w:r w:rsidRPr="009B2704">
              <w:t>1.4</w:t>
            </w:r>
            <w:r w:rsidRPr="009B2704">
              <w:tab/>
              <w:t>Pre-operational checks are conducted</w:t>
            </w:r>
          </w:p>
          <w:p w:rsidR="00000000" w:rsidP="009B2704">
            <w:pPr>
              <w:pStyle w:val="List"/>
              <w:rPr>
                <w:lang w:val="en-NZ"/>
              </w:rPr>
            </w:pPr>
            <w:r w:rsidRPr="009B2704">
              <w:t>1.5</w:t>
            </w:r>
            <w:r w:rsidRPr="009B2704">
              <w:tab/>
              <w:t>Health and safety hazards / maintenance requirements are identified and reported to appropriate personnel according to workplace reporting pro</w:t>
            </w:r>
            <w:r w:rsidRPr="009B2704">
              <w:t>cedures</w:t>
            </w:r>
          </w:p>
        </w:tc>
      </w:tr>
      <w:tr w:rsidTr="0076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04">
            <w:pPr>
              <w:pStyle w:val="List"/>
              <w:rPr>
                <w:lang w:val="en-NZ"/>
              </w:rPr>
            </w:pPr>
            <w:r w:rsidRPr="009B2704">
              <w:t>2.</w:t>
            </w:r>
            <w:r w:rsidRPr="009B2704">
              <w:tab/>
              <w:t>Start and monitor cooling tower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04" w:rsidP="009B2704">
            <w:pPr>
              <w:pStyle w:val="List"/>
            </w:pPr>
            <w:r w:rsidRPr="009B2704">
              <w:t>2.1</w:t>
            </w:r>
            <w:r w:rsidRPr="009B2704">
              <w:tab/>
              <w:t>The cooling tower system is started according to workplace procedures and manufacturer's recommendations</w:t>
            </w:r>
          </w:p>
          <w:p w:rsidR="00000000" w:rsidRPr="009B2704" w:rsidP="009B2704">
            <w:pPr>
              <w:pStyle w:val="List"/>
            </w:pPr>
            <w:r w:rsidRPr="009B2704">
              <w:t>2.2</w:t>
            </w:r>
            <w:r w:rsidRPr="009B2704">
              <w:tab/>
              <w:t>Plant is operated within limits of manufacturer's specifications to meet workplace requirements</w:t>
            </w:r>
          </w:p>
          <w:p w:rsidR="00000000" w:rsidRPr="009B2704" w:rsidP="009B2704">
            <w:pPr>
              <w:pStyle w:val="List"/>
            </w:pPr>
            <w:r w:rsidRPr="009B2704">
              <w:t>2.3</w:t>
            </w:r>
            <w:r w:rsidRPr="009B2704">
              <w:tab/>
              <w:t xml:space="preserve">Equipment is monitored to confirm operating condition and cleanliness </w:t>
            </w:r>
          </w:p>
          <w:p w:rsidR="00000000" w:rsidRPr="009B2704" w:rsidP="009B2704">
            <w:pPr>
              <w:pStyle w:val="List"/>
            </w:pPr>
            <w:r w:rsidRPr="009B2704">
              <w:t>2.4</w:t>
            </w:r>
            <w:r w:rsidRPr="009B2704">
              <w:tab/>
              <w:t>Water quality is monitored, tested and adjusted as required</w:t>
            </w:r>
          </w:p>
          <w:p w:rsidR="00000000" w:rsidP="009B2704">
            <w:pPr>
              <w:pStyle w:val="List"/>
              <w:rPr>
                <w:lang w:val="en-NZ"/>
              </w:rPr>
            </w:pPr>
            <w:r w:rsidRPr="009B2704">
              <w:t>2.5</w:t>
            </w:r>
            <w:r w:rsidRPr="009B2704">
              <w:tab/>
              <w:t>The workplace meets housekeeping standards</w:t>
            </w:r>
          </w:p>
        </w:tc>
      </w:tr>
      <w:tr w:rsidTr="0076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04">
            <w:pPr>
              <w:pStyle w:val="List"/>
              <w:rPr>
                <w:lang w:val="en-NZ"/>
              </w:rPr>
            </w:pPr>
            <w:r w:rsidRPr="009B2704">
              <w:t>3.</w:t>
            </w:r>
            <w:r w:rsidRPr="009B2704">
              <w:tab/>
              <w:t>Analyse and respond to abnormal performance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04" w:rsidP="009B2704">
            <w:pPr>
              <w:pStyle w:val="List"/>
            </w:pPr>
            <w:r w:rsidRPr="009B2704">
              <w:t>3.1</w:t>
            </w:r>
            <w:r w:rsidRPr="009B2704">
              <w:tab/>
              <w:t>Water condition and p</w:t>
            </w:r>
            <w:r w:rsidRPr="009B2704">
              <w:t>lant operating conditions are analysed to identify causes of abnormal performance</w:t>
            </w:r>
          </w:p>
          <w:p w:rsidR="00000000" w:rsidRPr="009B2704" w:rsidP="009B2704">
            <w:pPr>
              <w:pStyle w:val="List"/>
            </w:pPr>
            <w:r w:rsidRPr="009B2704">
              <w:t>3.2</w:t>
            </w:r>
            <w:r w:rsidRPr="009B2704">
              <w:tab/>
              <w:t xml:space="preserve">Corrective action is taken in accordance with workplace procedures in response to Hazards, out-of-specification test results and/or abnormal plant performance </w:t>
            </w:r>
          </w:p>
          <w:p w:rsidR="00000000" w:rsidP="009B2704">
            <w:pPr>
              <w:pStyle w:val="List"/>
              <w:rPr>
                <w:lang w:val="en-NZ"/>
              </w:rPr>
            </w:pPr>
            <w:r w:rsidRPr="009B2704">
              <w:t>3.3</w:t>
            </w:r>
            <w:r w:rsidRPr="009B2704">
              <w:tab/>
              <w:t>Emerge</w:t>
            </w:r>
            <w:r w:rsidRPr="009B2704">
              <w:t>ncy procedures are implemented as required according to workplace procedures and manufacturer's recommendations</w:t>
            </w:r>
          </w:p>
        </w:tc>
      </w:tr>
      <w:tr w:rsidTr="0076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04">
            <w:pPr>
              <w:pStyle w:val="List"/>
              <w:rPr>
                <w:lang w:val="en-NZ"/>
              </w:rPr>
            </w:pPr>
            <w:r w:rsidRPr="009B2704">
              <w:t>4.</w:t>
            </w:r>
            <w:r w:rsidRPr="009B2704">
              <w:tab/>
              <w:t>Shutdown and clean the cooling water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04" w:rsidP="009B2704">
            <w:pPr>
              <w:pStyle w:val="List"/>
            </w:pPr>
            <w:r w:rsidRPr="009B2704">
              <w:t>4.1</w:t>
            </w:r>
            <w:r w:rsidRPr="009B2704">
              <w:tab/>
              <w:t>The cooling water system is cleaned according to workplace cleaning schedule and to meet leg</w:t>
            </w:r>
            <w:r w:rsidRPr="009B2704">
              <w:t>al requirements</w:t>
            </w:r>
          </w:p>
          <w:p w:rsidR="00000000" w:rsidRPr="009B2704" w:rsidP="009B2704">
            <w:pPr>
              <w:pStyle w:val="List"/>
            </w:pPr>
            <w:r w:rsidRPr="009B2704">
              <w:t>4.2</w:t>
            </w:r>
            <w:r w:rsidRPr="009B2704">
              <w:tab/>
              <w:t>The timing and sequencing of cooling water system shut down meets production requirements</w:t>
            </w:r>
          </w:p>
          <w:p w:rsidR="00000000" w:rsidP="009B2704">
            <w:pPr>
              <w:pStyle w:val="List"/>
              <w:rPr>
                <w:lang w:val="en-NZ"/>
              </w:rPr>
            </w:pPr>
            <w:r w:rsidRPr="009B2704">
              <w:t>4.3</w:t>
            </w:r>
            <w:r w:rsidRPr="009B2704">
              <w:tab/>
              <w:t>Maintenance requirements are identified and reported according to workplace reporting procedure</w:t>
            </w:r>
          </w:p>
        </w:tc>
      </w:tr>
      <w:tr w:rsidTr="0076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04">
            <w:pPr>
              <w:pStyle w:val="BodyText"/>
              <w:rPr>
                <w:lang w:val="en-NZ"/>
              </w:rPr>
            </w:pPr>
            <w:r w:rsidRPr="009B2704">
              <w:t>5. Record information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04" w:rsidP="009B2704">
            <w:pPr>
              <w:pStyle w:val="List"/>
            </w:pPr>
            <w:r w:rsidRPr="009B2704">
              <w:t>5.1</w:t>
            </w:r>
            <w:r w:rsidRPr="009B2704">
              <w:tab/>
              <w:t>Workplace informati</w:t>
            </w:r>
            <w:r w:rsidRPr="009B2704">
              <w:t>on is recorded according to workplace recording requirements</w:t>
            </w:r>
          </w:p>
        </w:tc>
      </w:tr>
    </w:tbl>
    <w:p w:rsidR="00000000" w:rsidRPr="009B2704" w:rsidP="009B2704">
      <w:pPr>
        <w:pStyle w:val="BodyText"/>
      </w:pP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9" w:name="O_149231"/>
      <w:bookmarkEnd w:id="9"/>
      <w:r w:rsidRPr="009B2704">
        <w:t>Required Skills and Knowledge</w:t>
      </w:r>
    </w:p>
    <w:p w:rsidR="00000000" w:rsidRPr="009B2704" w:rsidP="009B2704">
      <w:pPr>
        <w:pStyle w:val="BodyText"/>
      </w:pPr>
      <w:r w:rsidRPr="009B2704">
        <w:t>Not applicable.</w:t>
      </w:r>
    </w:p>
    <w:p w:rsidR="00000000" w:rsidRPr="009B2704" w:rsidP="009B2704">
      <w:pPr>
        <w:pStyle w:val="AllowPageBreak"/>
      </w:pPr>
    </w:p>
    <w:p w:rsidR="00000000" w:rsidRPr="009B2704" w:rsidP="009B2704">
      <w:pPr>
        <w:pStyle w:val="Heading1"/>
      </w:pPr>
      <w:bookmarkStart w:id="10" w:name="O_149232"/>
      <w:bookmarkEnd w:id="10"/>
      <w:r w:rsidRPr="009B2704">
        <w:t>Evidence Guide</w:t>
      </w:r>
    </w:p>
    <w:p w:rsidR="00000000" w:rsidRPr="009B2704" w:rsidP="009B2704">
      <w:pPr>
        <w:pStyle w:val="BodyText"/>
      </w:pPr>
      <w:r w:rsidRPr="009B2704">
        <w:rPr>
          <w:rStyle w:val="SpecialBold"/>
        </w:rPr>
        <w:t>Evidence guide</w:t>
      </w:r>
    </w:p>
    <w:p w:rsidR="00000000" w:rsidRPr="009B2704" w:rsidP="009B2704">
      <w:pPr>
        <w:pStyle w:val="BodyText"/>
      </w:pPr>
      <w:r w:rsidRPr="009B2704">
        <w:t>The assessment process must address all of the following items of evidence.</w:t>
      </w:r>
    </w:p>
    <w:p w:rsidR="00000000" w:rsidRPr="009B2704" w:rsidP="009B2704">
      <w:pPr>
        <w:pStyle w:val="BodyText"/>
      </w:pPr>
      <w:r w:rsidRPr="009B2704">
        <w:rPr>
          <w:rStyle w:val="SpecialBold"/>
        </w:rPr>
        <w:t>Ability to</w:t>
      </w:r>
      <w:r w:rsidRPr="009B2704">
        <w:t>:</w:t>
      </w:r>
    </w:p>
    <w:p w:rsidR="00000000" w:rsidRPr="009B2704" w:rsidP="009B2704">
      <w:pPr>
        <w:pStyle w:val="List"/>
      </w:pPr>
      <w:r w:rsidRPr="009B2704">
        <w:t>1.</w:t>
      </w:r>
      <w:r w:rsidRPr="009B2704">
        <w:tab/>
        <w:t>Access workplace information on cooling water requirements</w:t>
      </w:r>
    </w:p>
    <w:p w:rsidR="00000000" w:rsidRPr="009B2704" w:rsidP="009B2704">
      <w:pPr>
        <w:pStyle w:val="List"/>
      </w:pPr>
      <w:r w:rsidRPr="009B2704">
        <w:t>2.</w:t>
      </w:r>
      <w:r w:rsidRPr="009B2704">
        <w:tab/>
        <w:t>Select, fit and use personal protective clothing and/or equipment</w:t>
      </w:r>
    </w:p>
    <w:p w:rsidR="00000000" w:rsidRPr="009B2704" w:rsidP="009B2704">
      <w:pPr>
        <w:pStyle w:val="List"/>
      </w:pPr>
      <w:r w:rsidRPr="009B2704">
        <w:t>3.</w:t>
      </w:r>
      <w:r w:rsidRPr="009B2704">
        <w:tab/>
        <w:t xml:space="preserve">Confirm status of equipment, that it is clean ready for operation and services are available </w:t>
      </w:r>
    </w:p>
    <w:p w:rsidR="00000000" w:rsidRPr="009B2704" w:rsidP="009B2704">
      <w:pPr>
        <w:pStyle w:val="List"/>
      </w:pPr>
      <w:r w:rsidRPr="009B2704">
        <w:t>4.</w:t>
      </w:r>
      <w:r w:rsidRPr="009B2704">
        <w:tab/>
        <w:t>Prepare and h</w:t>
      </w:r>
      <w:r w:rsidRPr="009B2704">
        <w:t>andle chemicals safely. This includes following correct preparation, handling and storage procedures and use of appropriate protective clothing and equipment</w:t>
      </w:r>
    </w:p>
    <w:p w:rsidR="00000000" w:rsidRPr="009B2704" w:rsidP="009B2704">
      <w:pPr>
        <w:pStyle w:val="List"/>
      </w:pPr>
      <w:r w:rsidRPr="009B2704">
        <w:t>5.</w:t>
      </w:r>
      <w:r w:rsidRPr="009B2704">
        <w:tab/>
        <w:t>Conduct pre-start checks. This typically include checking:</w:t>
      </w:r>
    </w:p>
    <w:p w:rsidR="00000000" w:rsidRPr="009B2704" w:rsidP="009B2704">
      <w:pPr>
        <w:pStyle w:val="ListBullet"/>
      </w:pPr>
      <w:r w:rsidRPr="009B2704">
        <w:t>raw water supply</w:t>
      </w:r>
    </w:p>
    <w:p w:rsidR="00000000" w:rsidRPr="009B2704" w:rsidP="009B2704">
      <w:pPr>
        <w:pStyle w:val="ListBullet"/>
      </w:pPr>
      <w:r w:rsidRPr="009B2704">
        <w:t>tower condition and cleanliness</w:t>
      </w:r>
    </w:p>
    <w:p w:rsidR="00000000" w:rsidRPr="009B2704" w:rsidP="009B2704">
      <w:pPr>
        <w:pStyle w:val="ListBullet"/>
      </w:pPr>
      <w:r w:rsidRPr="009B2704">
        <w:t>spray and pond condition</w:t>
      </w:r>
    </w:p>
    <w:p w:rsidR="00000000" w:rsidRPr="009B2704" w:rsidP="009B2704">
      <w:pPr>
        <w:pStyle w:val="ListBullet"/>
      </w:pPr>
      <w:r w:rsidRPr="009B2704">
        <w:t>all safety guards and covers are in place and operational</w:t>
      </w:r>
    </w:p>
    <w:p w:rsidR="00000000" w:rsidRPr="009B2704" w:rsidP="009B2704">
      <w:pPr>
        <w:pStyle w:val="ListBullet"/>
      </w:pPr>
      <w:r w:rsidRPr="009B2704">
        <w:t>drains are closed</w:t>
      </w:r>
    </w:p>
    <w:p w:rsidR="00000000" w:rsidRPr="009B2704" w:rsidP="009B2704">
      <w:pPr>
        <w:pStyle w:val="ListBullet"/>
      </w:pPr>
      <w:r w:rsidRPr="009B2704">
        <w:t xml:space="preserve">chemicals are available  </w:t>
      </w:r>
    </w:p>
    <w:p w:rsidR="00000000" w:rsidRPr="009B2704" w:rsidP="009B2704">
      <w:pPr>
        <w:pStyle w:val="List"/>
      </w:pPr>
      <w:r w:rsidRPr="009B2704">
        <w:t>6.</w:t>
      </w:r>
      <w:r w:rsidRPr="009B2704">
        <w:tab/>
        <w:t>Liaise with other work areas to advise of users of cooling system status</w:t>
      </w:r>
    </w:p>
    <w:p w:rsidR="00000000" w:rsidRPr="009B2704" w:rsidP="009B2704">
      <w:pPr>
        <w:pStyle w:val="List"/>
      </w:pPr>
      <w:r w:rsidRPr="009B2704">
        <w:t>7.</w:t>
      </w:r>
      <w:r w:rsidRPr="009B2704">
        <w:tab/>
        <w:t>Demonstrate set up</w:t>
      </w:r>
      <w:r w:rsidRPr="009B2704">
        <w:t xml:space="preserve"> and start up procedures in both manual and automatic modes </w:t>
      </w:r>
    </w:p>
    <w:p w:rsidR="00000000" w:rsidRPr="009B2704" w:rsidP="009B2704">
      <w:pPr>
        <w:pStyle w:val="List"/>
      </w:pPr>
      <w:r w:rsidRPr="009B2704">
        <w:t>8.</w:t>
      </w:r>
      <w:r w:rsidRPr="009B2704">
        <w:tab/>
        <w:t>Monitor cooling water system operation. This typically includes visual inspections and conducting tests to monitor characteristics such as:</w:t>
      </w:r>
    </w:p>
    <w:p w:rsidR="00000000" w:rsidRPr="009B2704" w:rsidP="009B2704">
      <w:pPr>
        <w:pStyle w:val="ListBullet"/>
      </w:pPr>
      <w:r w:rsidRPr="009B2704">
        <w:t>chemical addition rates and residuals</w:t>
      </w:r>
    </w:p>
    <w:p w:rsidR="00000000" w:rsidRPr="009B2704" w:rsidP="009B2704">
      <w:pPr>
        <w:pStyle w:val="ListBullet"/>
      </w:pPr>
      <w:r w:rsidRPr="009B2704">
        <w:t>water quality</w:t>
      </w:r>
    </w:p>
    <w:p w:rsidR="00000000" w:rsidRPr="009B2704" w:rsidP="009B2704">
      <w:pPr>
        <w:pStyle w:val="ListBullet"/>
      </w:pPr>
      <w:r w:rsidRPr="009B2704">
        <w:t>blow down rate</w:t>
      </w:r>
    </w:p>
    <w:p w:rsidR="00000000" w:rsidRPr="009B2704" w:rsidP="009B2704">
      <w:pPr>
        <w:pStyle w:val="ListBullet"/>
      </w:pPr>
      <w:r w:rsidRPr="009B2704">
        <w:t>temperatures</w:t>
      </w:r>
    </w:p>
    <w:p w:rsidR="00000000" w:rsidRPr="009B2704" w:rsidP="009B2704">
      <w:pPr>
        <w:pStyle w:val="ListBullet"/>
      </w:pPr>
      <w:r w:rsidRPr="009B2704">
        <w:t>water distribution</w:t>
      </w:r>
    </w:p>
    <w:p w:rsidR="00000000" w:rsidRPr="009B2704" w:rsidP="009B2704">
      <w:pPr>
        <w:pStyle w:val="ListBullet"/>
      </w:pPr>
      <w:r w:rsidRPr="009B2704">
        <w:t>signs of fouling and corrosion</w:t>
      </w:r>
    </w:p>
    <w:p w:rsidR="00000000" w:rsidRPr="009B2704" w:rsidP="009B2704">
      <w:pPr>
        <w:pStyle w:val="ListBullet"/>
      </w:pPr>
      <w:r w:rsidRPr="009B2704">
        <w:t>equipment condition including fans, sprays and pumps</w:t>
      </w:r>
    </w:p>
    <w:p w:rsidR="00000000" w:rsidRPr="009B2704" w:rsidP="009B2704">
      <w:pPr>
        <w:pStyle w:val="ListBullet"/>
      </w:pPr>
      <w:r w:rsidRPr="009B2704">
        <w:t>water level and make-up flow</w:t>
      </w:r>
    </w:p>
    <w:p w:rsidR="00000000" w:rsidRPr="009B2704" w:rsidP="009B2704">
      <w:pPr>
        <w:pStyle w:val="List"/>
      </w:pPr>
      <w:r w:rsidRPr="009B2704">
        <w:t>9.</w:t>
      </w:r>
      <w:r w:rsidRPr="009B2704">
        <w:tab/>
        <w:t>Take corrective action in response to out-of-specification results</w:t>
      </w:r>
    </w:p>
    <w:p w:rsidR="00000000" w:rsidRPr="009B2704" w:rsidP="009B2704">
      <w:pPr>
        <w:pStyle w:val="List"/>
      </w:pPr>
      <w:r w:rsidRPr="009B2704">
        <w:t>10.</w:t>
      </w:r>
      <w:r w:rsidRPr="009B2704">
        <w:tab/>
        <w:t xml:space="preserve">Report and/or record </w:t>
      </w:r>
      <w:r w:rsidRPr="009B2704">
        <w:t>corrective action as required</w:t>
      </w:r>
    </w:p>
    <w:p w:rsidR="00000000" w:rsidRPr="009B2704" w:rsidP="009B2704">
      <w:pPr>
        <w:pStyle w:val="List"/>
      </w:pPr>
      <w:r w:rsidRPr="009B2704">
        <w:t>11.</w:t>
      </w:r>
      <w:r w:rsidRPr="009B2704">
        <w:tab/>
        <w:t>Demonstrate procedure to clean and shut down cooling water system</w:t>
      </w:r>
    </w:p>
    <w:p w:rsidR="00000000" w:rsidRPr="009B2704" w:rsidP="009B2704">
      <w:pPr>
        <w:pStyle w:val="List"/>
      </w:pPr>
      <w:r w:rsidRPr="009B2704">
        <w:t>12.</w:t>
      </w:r>
      <w:r w:rsidRPr="009B2704">
        <w:tab/>
        <w:t>Demonstrate use of emergency cooling water supply system</w:t>
      </w:r>
    </w:p>
    <w:p w:rsidR="00000000" w:rsidRPr="009B2704" w:rsidP="009B2704">
      <w:pPr>
        <w:pStyle w:val="List"/>
      </w:pPr>
      <w:r w:rsidRPr="009B2704">
        <w:t>13.</w:t>
      </w:r>
      <w:r w:rsidRPr="009B2704">
        <w:tab/>
        <w:t>Maintain workplace records including cleaning records and chemical usage</w:t>
      </w:r>
    </w:p>
    <w:p w:rsidR="00000000" w:rsidRPr="009B2704" w:rsidP="009B2704">
      <w:pPr>
        <w:pStyle w:val="List"/>
      </w:pPr>
      <w:r w:rsidRPr="009B2704">
        <w:t>14.</w:t>
      </w:r>
      <w:r w:rsidRPr="009B2704">
        <w:tab/>
      </w:r>
      <w:r w:rsidRPr="009B2704">
        <w:t>Maintain work area to meet housekeeping standards</w:t>
      </w:r>
    </w:p>
    <w:p w:rsidR="00000000" w:rsidRPr="009B2704" w:rsidP="009B2704">
      <w:pPr>
        <w:pStyle w:val="BodyText"/>
      </w:pPr>
      <w:r w:rsidRPr="009B2704">
        <w:rPr>
          <w:rStyle w:val="Emphasis"/>
        </w:rPr>
        <w:t>May include ability to</w:t>
      </w:r>
      <w:r w:rsidRPr="009B2704">
        <w:t>:</w:t>
      </w:r>
    </w:p>
    <w:p w:rsidR="00000000" w:rsidRPr="009B2704" w:rsidP="009B2704">
      <w:pPr>
        <w:pStyle w:val="List"/>
      </w:pPr>
      <w:r w:rsidRPr="009B2704">
        <w:t>15.</w:t>
      </w:r>
      <w:r w:rsidRPr="009B2704">
        <w:tab/>
        <w:t>Use process control systems</w:t>
      </w:r>
    </w:p>
    <w:p w:rsidR="00000000" w:rsidRPr="009B2704" w:rsidP="009B2704">
      <w:pPr>
        <w:pStyle w:val="BodyText"/>
      </w:pPr>
      <w:r w:rsidRPr="009B2704">
        <w:rPr>
          <w:rStyle w:val="SpecialBold"/>
        </w:rPr>
        <w:t>Knowledge of</w:t>
      </w:r>
      <w:r w:rsidRPr="009B2704">
        <w:t>:</w:t>
      </w:r>
    </w:p>
    <w:p w:rsidR="00000000" w:rsidRPr="009B2704" w:rsidP="009B2704">
      <w:pPr>
        <w:pStyle w:val="List"/>
      </w:pPr>
      <w:r w:rsidRPr="009B2704">
        <w:t>16.</w:t>
      </w:r>
      <w:r w:rsidRPr="009B2704">
        <w:tab/>
        <w:t xml:space="preserve">Relevant state OHS legislation, standards and codes of practice relating to work responsibilities </w:t>
      </w:r>
    </w:p>
    <w:p w:rsidR="00000000" w:rsidRPr="009B2704" w:rsidP="009B2704">
      <w:pPr>
        <w:pStyle w:val="List"/>
      </w:pPr>
      <w:r w:rsidRPr="009B2704">
        <w:t>17.</w:t>
      </w:r>
      <w:r w:rsidRPr="009B2704">
        <w:tab/>
        <w:t xml:space="preserve">Purpose and basic principles </w:t>
      </w:r>
      <w:r w:rsidRPr="009B2704">
        <w:t>of evaporative cooling and water treatment in order to prevent corrosion and microbiological fouling</w:t>
      </w:r>
    </w:p>
    <w:p w:rsidR="00000000" w:rsidRPr="009B2704" w:rsidP="009B2704">
      <w:pPr>
        <w:pStyle w:val="List"/>
      </w:pPr>
      <w:r w:rsidRPr="009B2704">
        <w:t>18.</w:t>
      </w:r>
      <w:r w:rsidRPr="009B2704">
        <w:tab/>
        <w:t xml:space="preserve">Cooling water system layout </w:t>
      </w:r>
    </w:p>
    <w:p w:rsidR="00000000" w:rsidRPr="009B2704" w:rsidP="009B2704">
      <w:pPr>
        <w:pStyle w:val="List"/>
      </w:pPr>
      <w:r w:rsidRPr="009B2704">
        <w:t>19.</w:t>
      </w:r>
      <w:r w:rsidRPr="009B2704">
        <w:tab/>
        <w:t>The effect of make up water quality on blow down rates and fouling rates</w:t>
      </w:r>
    </w:p>
    <w:p w:rsidR="00000000" w:rsidRPr="009B2704" w:rsidP="009B2704">
      <w:pPr>
        <w:pStyle w:val="List"/>
      </w:pPr>
      <w:r w:rsidRPr="009B2704">
        <w:t>20.</w:t>
      </w:r>
      <w:r w:rsidRPr="009B2704">
        <w:tab/>
        <w:t>The impact of variables including cooling</w:t>
      </w:r>
      <w:r w:rsidRPr="009B2704">
        <w:t xml:space="preserve"> water failure and high water temperature and plant operation</w:t>
      </w:r>
    </w:p>
    <w:p w:rsidR="00000000" w:rsidRPr="009B2704" w:rsidP="009B2704">
      <w:pPr>
        <w:pStyle w:val="List"/>
      </w:pPr>
      <w:r w:rsidRPr="009B2704">
        <w:t>21.</w:t>
      </w:r>
      <w:r w:rsidRPr="009B2704">
        <w:tab/>
        <w:t>Purpose of chemicals used</w:t>
      </w:r>
    </w:p>
    <w:p w:rsidR="00000000" w:rsidRPr="009B2704" w:rsidP="009B2704">
      <w:pPr>
        <w:pStyle w:val="List"/>
      </w:pPr>
      <w:r w:rsidRPr="009B2704">
        <w:t>22.</w:t>
      </w:r>
      <w:r w:rsidRPr="009B2704">
        <w:tab/>
        <w:t>Consequences of system fouling and typical causes</w:t>
      </w:r>
    </w:p>
    <w:p w:rsidR="00000000" w:rsidRPr="009B2704" w:rsidP="009B2704">
      <w:pPr>
        <w:pStyle w:val="List"/>
      </w:pPr>
      <w:r w:rsidRPr="009B2704">
        <w:t>23.</w:t>
      </w:r>
      <w:r w:rsidRPr="009B2704">
        <w:tab/>
        <w:t>Safe work procedures including awareness of health and safety hazards related to cooling water system oper</w:t>
      </w:r>
      <w:r w:rsidRPr="009B2704">
        <w:t>ation and associated control measures. Hazards typically include handling chemicals, manual handling, risks of working with warm water systems (Legionella)</w:t>
      </w:r>
    </w:p>
    <w:p w:rsidR="00000000" w:rsidRPr="009B2704" w:rsidP="009B2704">
      <w:pPr>
        <w:pStyle w:val="List"/>
      </w:pPr>
      <w:r w:rsidRPr="009B2704">
        <w:t>24.</w:t>
      </w:r>
      <w:r w:rsidRPr="009B2704">
        <w:tab/>
        <w:t>Hierarchy of hazard control measures</w:t>
      </w:r>
    </w:p>
    <w:p w:rsidR="00000000" w:rsidRPr="009B2704" w:rsidP="009B2704">
      <w:pPr>
        <w:pStyle w:val="List"/>
      </w:pPr>
      <w:r w:rsidRPr="009B2704">
        <w:t>25.</w:t>
      </w:r>
      <w:r w:rsidRPr="009B2704">
        <w:tab/>
        <w:t>Purpose and limitations of protective clothing and equi</w:t>
      </w:r>
      <w:r w:rsidRPr="009B2704">
        <w:t>pment</w:t>
      </w:r>
    </w:p>
    <w:p w:rsidR="00000000" w:rsidRPr="009B2704" w:rsidP="009B2704">
      <w:pPr>
        <w:pStyle w:val="List"/>
      </w:pPr>
      <w:r w:rsidRPr="009B2704">
        <w:t>26.</w:t>
      </w:r>
      <w:r w:rsidRPr="009B2704">
        <w:tab/>
        <w:t>Methods used to render equipment safe to inspect, maintain and/or clean including lock-out, tag-out and isolation procedures</w:t>
      </w:r>
    </w:p>
    <w:p w:rsidR="00000000" w:rsidRPr="009B2704" w:rsidP="009B2704">
      <w:pPr>
        <w:pStyle w:val="List"/>
      </w:pPr>
      <w:r w:rsidRPr="009B2704">
        <w:t>27.</w:t>
      </w:r>
      <w:r w:rsidRPr="009B2704">
        <w:tab/>
        <w:t>Water quality test procedures</w:t>
      </w:r>
    </w:p>
    <w:p w:rsidR="00000000" w:rsidRPr="009B2704" w:rsidP="009B2704">
      <w:pPr>
        <w:pStyle w:val="List"/>
      </w:pPr>
      <w:r w:rsidRPr="009B2704">
        <w:t>28.</w:t>
      </w:r>
      <w:r w:rsidRPr="009B2704">
        <w:tab/>
        <w:t>Typical causes of water contamination and corrective action required</w:t>
      </w:r>
    </w:p>
    <w:p w:rsidR="00000000" w:rsidRPr="009B2704" w:rsidP="009B2704">
      <w:pPr>
        <w:pStyle w:val="List"/>
      </w:pPr>
      <w:r w:rsidRPr="009B2704">
        <w:t>29.</w:t>
      </w:r>
      <w:r w:rsidRPr="009B2704">
        <w:tab/>
        <w:t xml:space="preserve">Equipment </w:t>
      </w:r>
      <w:r w:rsidRPr="009B2704">
        <w:t>purpose and basic operating principles of cooling water system and related equipment. This includes pumps, valves, tower and fans. It may also include the dosing system</w:t>
      </w:r>
    </w:p>
    <w:p w:rsidR="00000000" w:rsidRPr="009B2704" w:rsidP="009B2704">
      <w:pPr>
        <w:pStyle w:val="List"/>
      </w:pPr>
      <w:r w:rsidRPr="009B2704">
        <w:t>30.</w:t>
      </w:r>
      <w:r w:rsidRPr="009B2704">
        <w:tab/>
        <w:t>Operating requirements and parameters</w:t>
      </w:r>
    </w:p>
    <w:p w:rsidR="00000000" w:rsidRPr="009B2704" w:rsidP="009B2704">
      <w:pPr>
        <w:pStyle w:val="List"/>
      </w:pPr>
      <w:r w:rsidRPr="009B2704">
        <w:t>31.</w:t>
      </w:r>
      <w:r w:rsidRPr="009B2704">
        <w:tab/>
        <w:t>Cleaning methods and procedures</w:t>
      </w:r>
    </w:p>
    <w:p w:rsidR="00000000" w:rsidRPr="009B2704" w:rsidP="009B2704">
      <w:pPr>
        <w:pStyle w:val="List"/>
      </w:pPr>
      <w:r w:rsidRPr="009B2704">
        <w:t>32.</w:t>
      </w:r>
      <w:r w:rsidRPr="009B2704">
        <w:tab/>
        <w:t>Proce</w:t>
      </w:r>
      <w:r w:rsidRPr="009B2704">
        <w:t>dures for operating emergency cooling water system</w:t>
      </w:r>
    </w:p>
    <w:p w:rsidR="00000000" w:rsidRPr="009B2704" w:rsidP="009B2704">
      <w:pPr>
        <w:pStyle w:val="List"/>
      </w:pPr>
      <w:r w:rsidRPr="009B2704">
        <w:t>33.</w:t>
      </w:r>
      <w:r w:rsidRPr="009B2704">
        <w:tab/>
        <w:t>Environmental issues and controls. Includes those relating to chemical and/or container disposal and any overflow of the system to waters of the state</w:t>
      </w:r>
    </w:p>
    <w:p w:rsidR="00000000" w:rsidRPr="009B2704" w:rsidP="009B2704">
      <w:pPr>
        <w:pStyle w:val="List"/>
      </w:pPr>
      <w:r w:rsidRPr="009B2704">
        <w:t>34.</w:t>
      </w:r>
      <w:r w:rsidRPr="009B2704">
        <w:tab/>
        <w:t>Requirements to liaise/advise related work are</w:t>
      </w:r>
      <w:r w:rsidRPr="009B2704">
        <w:t xml:space="preserve">as </w:t>
      </w:r>
    </w:p>
    <w:p w:rsidR="00000000" w:rsidRPr="009B2704" w:rsidP="009B2704">
      <w:pPr>
        <w:pStyle w:val="List"/>
      </w:pPr>
      <w:r w:rsidRPr="009B2704">
        <w:t>35.</w:t>
      </w:r>
      <w:r w:rsidRPr="009B2704">
        <w:tab/>
        <w:t>Housekeeping standards for the work area</w:t>
      </w:r>
    </w:p>
    <w:p w:rsidR="00000000" w:rsidRPr="009B2704" w:rsidP="009B2704">
      <w:pPr>
        <w:pStyle w:val="List"/>
      </w:pPr>
      <w:r w:rsidRPr="009B2704">
        <w:t>36.</w:t>
      </w:r>
      <w:r w:rsidRPr="009B2704">
        <w:tab/>
        <w:t xml:space="preserve">Reporting and recording systems. This includes both statutory and workplace requirements </w:t>
      </w:r>
    </w:p>
    <w:p w:rsidR="00000000" w:rsidRPr="009B2704" w:rsidP="009B2704">
      <w:pPr>
        <w:pStyle w:val="BodyText"/>
      </w:pPr>
      <w:r w:rsidRPr="009B2704">
        <w:rPr>
          <w:rStyle w:val="Emphasis"/>
        </w:rPr>
        <w:t>May include knowledge of</w:t>
      </w:r>
      <w:r w:rsidRPr="009B2704">
        <w:t>:</w:t>
      </w:r>
    </w:p>
    <w:p w:rsidR="00000000" w:rsidRPr="009B2704" w:rsidP="009B2704">
      <w:pPr>
        <w:pStyle w:val="List"/>
      </w:pPr>
      <w:r w:rsidRPr="009B2704">
        <w:t>37.</w:t>
      </w:r>
      <w:r w:rsidRPr="009B2704">
        <w:tab/>
      </w:r>
      <w:r w:rsidRPr="009B2704">
        <w:t>Basic operating principles of process control where relevant. This includes the relationship between control panels and systems and the physical equipment</w:t>
      </w:r>
    </w:p>
    <w:p w:rsidR="00000000" w:rsidRPr="009B2704" w:rsidP="009B2704">
      <w:pPr>
        <w:pStyle w:val="BodyText"/>
      </w:pPr>
      <w:r w:rsidRPr="009B2704">
        <w:rPr>
          <w:rStyle w:val="SpecialBold"/>
        </w:rPr>
        <w:t>Relationship with other standards</w:t>
      </w:r>
    </w:p>
    <w:p w:rsidR="00000000" w:rsidRPr="009B2704" w:rsidP="009B2704">
      <w:pPr>
        <w:pStyle w:val="BodyText"/>
      </w:pPr>
      <w:r w:rsidRPr="009B2704">
        <w:rPr>
          <w:rStyle w:val="Emphasis"/>
        </w:rPr>
        <w:t>Pre</w:t>
      </w:r>
      <w:r w:rsidRPr="009B2704">
        <w:t>-</w:t>
      </w:r>
      <w:r w:rsidRPr="009B2704">
        <w:rPr>
          <w:rStyle w:val="Emphasis"/>
        </w:rPr>
        <w:t>requisite units</w:t>
      </w:r>
    </w:p>
    <w:p w:rsidR="00000000" w:rsidRPr="009B2704" w:rsidP="009B2704">
      <w:pPr>
        <w:pStyle w:val="BodyText"/>
      </w:pPr>
      <w:r w:rsidRPr="009B2704">
        <w:t>There are no pre-requisite units for this compe</w:t>
      </w:r>
      <w:r w:rsidRPr="009B2704">
        <w:t>tency standard.</w:t>
      </w:r>
    </w:p>
    <w:p w:rsidR="00000000" w:rsidRPr="009B2704" w:rsidP="009B2704">
      <w:pPr>
        <w:pStyle w:val="BodyText"/>
      </w:pPr>
      <w:r w:rsidRPr="009B2704">
        <w:rPr>
          <w:rStyle w:val="Emphasis"/>
        </w:rPr>
        <w:t>Co</w:t>
      </w:r>
      <w:r w:rsidRPr="009B2704">
        <w:t>-</w:t>
      </w:r>
      <w:r w:rsidRPr="009B2704">
        <w:rPr>
          <w:rStyle w:val="Emphasis"/>
        </w:rPr>
        <w:t>assessment of related units</w:t>
      </w:r>
    </w:p>
    <w:p w:rsidR="00000000" w:rsidRPr="009B2704" w:rsidP="009B2704">
      <w:pPr>
        <w:pStyle w:val="BodyText"/>
      </w:pPr>
      <w:r w:rsidRPr="009B2704">
        <w:t>Other units of competency relevant to the work role should be assessed in conjunction with this unit. This may include:</w:t>
      </w:r>
    </w:p>
    <w:p w:rsidR="00000000" w:rsidRPr="009B2704" w:rsidP="009B2704">
      <w:pPr>
        <w:pStyle w:val="ListBullet"/>
      </w:pPr>
      <w:r w:rsidRPr="009B2704">
        <w:t>SUGZPCI2A Operate a process control interface</w:t>
      </w:r>
    </w:p>
    <w:p w:rsidR="00000000" w:rsidRPr="009B2704" w:rsidP="009B2704">
      <w:pPr>
        <w:pStyle w:val="BodyText"/>
      </w:pPr>
      <w:r w:rsidRPr="009B2704">
        <w:rPr>
          <w:rStyle w:val="SpecialBold"/>
        </w:rPr>
        <w:t>Resources required for assessment</w:t>
      </w:r>
    </w:p>
    <w:p w:rsidR="00000000" w:rsidRPr="009B2704" w:rsidP="009B2704">
      <w:pPr>
        <w:pStyle w:val="BodyText"/>
      </w:pPr>
      <w:r w:rsidRPr="009B2704">
        <w:t>Assessme</w:t>
      </w:r>
      <w:r w:rsidRPr="009B2704">
        <w:t xml:space="preserve">nt must occur in a real or simulated workplace where the assessee has access to: </w:t>
      </w:r>
    </w:p>
    <w:p w:rsidR="00000000" w:rsidRPr="009B2704" w:rsidP="009B2704">
      <w:pPr>
        <w:pStyle w:val="ListBullet"/>
      </w:pPr>
      <w:r w:rsidRPr="009B2704">
        <w:t>Cooling water system and related equipment</w:t>
      </w:r>
    </w:p>
    <w:p w:rsidR="00000000" w:rsidRPr="009B2704" w:rsidP="009B2704">
      <w:pPr>
        <w:pStyle w:val="ListBullet"/>
      </w:pPr>
      <w:r w:rsidRPr="009B2704">
        <w:t xml:space="preserve">Chemicals </w:t>
      </w:r>
    </w:p>
    <w:p w:rsidR="00000000" w:rsidRPr="009B2704" w:rsidP="009B2704">
      <w:pPr>
        <w:pStyle w:val="ListBullet"/>
      </w:pPr>
      <w:r w:rsidRPr="009B2704">
        <w:t>Relevant codes and standards</w:t>
      </w:r>
    </w:p>
    <w:p w:rsidR="00000000" w:rsidRPr="009B2704" w:rsidP="009B2704">
      <w:pPr>
        <w:pStyle w:val="ListBullet"/>
      </w:pPr>
      <w:r w:rsidRPr="009B2704">
        <w:t>Operating procedures and related advice on equipment operation</w:t>
      </w:r>
    </w:p>
    <w:p w:rsidR="00000000" w:rsidRPr="009B2704" w:rsidP="009B2704">
      <w:pPr>
        <w:pStyle w:val="ListBullet"/>
      </w:pPr>
      <w:r w:rsidRPr="009B2704">
        <w:t>Personal protective clothin</w:t>
      </w:r>
      <w:r w:rsidRPr="009B2704">
        <w:t>g and equipment</w:t>
      </w:r>
    </w:p>
    <w:p w:rsidR="00000000" w:rsidRPr="009B2704" w:rsidP="009B2704">
      <w:pPr>
        <w:pStyle w:val="ListBullet"/>
      </w:pPr>
      <w:r w:rsidRPr="009B2704">
        <w:t>Communication systems and equipment</w:t>
      </w:r>
    </w:p>
    <w:p w:rsidR="00000000" w:rsidRPr="009B2704" w:rsidP="009B2704">
      <w:pPr>
        <w:pStyle w:val="ListBullet"/>
      </w:pPr>
      <w:r w:rsidRPr="009B2704">
        <w:t>Housekeeping standards and procedures</w:t>
      </w:r>
    </w:p>
    <w:p w:rsidR="00000000" w:rsidRPr="009B2704" w:rsidP="009B2704">
      <w:pPr>
        <w:pStyle w:val="ListBullet"/>
      </w:pPr>
      <w:r w:rsidRPr="009B2704">
        <w:t>Workplace information recording systems, requirements and procedures</w:t>
      </w:r>
    </w:p>
    <w:p w:rsidR="00000000" w:rsidRPr="009B2704" w:rsidP="009B2704">
      <w:pPr>
        <w:pStyle w:val="BodyText"/>
      </w:pPr>
      <w:r w:rsidRPr="009B2704">
        <w:rPr>
          <w:rStyle w:val="SpecialBold"/>
        </w:rPr>
        <w:t>Assessment requirements</w:t>
      </w:r>
    </w:p>
    <w:p w:rsidR="007665EF" w:rsidP="009B2704">
      <w:pPr>
        <w:pStyle w:val="BodyText"/>
      </w:pPr>
      <w:r w:rsidRPr="009B2704">
        <w:t>For information on how to assess this competency standard and who can ass</w:t>
      </w:r>
      <w:r w:rsidRPr="009B2704">
        <w:t>ess, refer to the Assessment Guidelines for this Training Package.</w:t>
      </w:r>
    </w:p>
    <w:p w:rsidR="007665EF" w:rsidP="009B2704">
      <w:pPr>
        <w:pStyle w:val="BodyText"/>
      </w:pPr>
    </w:p>
    <w:p w:rsidR="00000000" w:rsidRPr="009B2704" w:rsidP="009B2704">
      <w:pPr>
        <w:pStyle w:val="Heading1"/>
      </w:pPr>
      <w:bookmarkStart w:id="11" w:name="O_149233"/>
      <w:bookmarkEnd w:id="11"/>
      <w:r w:rsidRPr="009B2704">
        <w:t>Range Statement</w:t>
      </w:r>
    </w:p>
    <w:p w:rsidR="00000000" w:rsidRPr="009B2704" w:rsidP="009B2704">
      <w:pPr>
        <w:pStyle w:val="BodyText"/>
      </w:pPr>
      <w:r w:rsidRPr="009B2704">
        <w:rPr>
          <w:rStyle w:val="SpecialBold"/>
        </w:rPr>
        <w:t>Range statement</w:t>
      </w:r>
    </w:p>
    <w:p w:rsidR="00000000" w:rsidRPr="009B2704" w:rsidP="009B2704">
      <w:pPr>
        <w:pStyle w:val="BodyText"/>
      </w:pPr>
      <w:r w:rsidRPr="009B2704">
        <w:t>The range statement indicates the context for demonstrating competence. This statement is a guide and unless otherwise indicated, items may or may not apply as required by the work context.</w:t>
      </w:r>
    </w:p>
    <w:p w:rsidR="00000000" w:rsidRPr="009B2704" w:rsidP="009B2704">
      <w:pPr>
        <w:pStyle w:val="ListBullet"/>
      </w:pPr>
      <w:r w:rsidRPr="009B2704">
        <w:t>Work is carried out in accordance with company policies and proce</w:t>
      </w:r>
      <w:r w:rsidRPr="009B2704">
        <w:t>dures, manufacturer's recommendations, licensing requirements, codes of practice, legislative requirements, industrial awards and agreements and Australian Standard AS3666, parts I, II and III. Codes of practice include the Sugar Milling Operations Industr</w:t>
      </w:r>
      <w:r w:rsidRPr="009B2704">
        <w:t>y Code of Practice</w:t>
      </w:r>
    </w:p>
    <w:p w:rsidR="00000000" w:rsidRPr="009B2704" w:rsidP="009B2704">
      <w:pPr>
        <w:pStyle w:val="ListBullet"/>
      </w:pPr>
      <w:r w:rsidRPr="009B2704">
        <w:t>Workplace information can include Standard Operating Procedures (SOPs) and manufacturer's specifications</w:t>
      </w:r>
    </w:p>
    <w:p w:rsidR="00000000" w:rsidRPr="009B2704" w:rsidP="009B2704">
      <w:pPr>
        <w:pStyle w:val="ListBullet"/>
      </w:pPr>
      <w:r w:rsidRPr="009B2704">
        <w:t xml:space="preserve">Equipment may include the tower, spray ponds supply pump and return pump, chemical addition systems and blow down system. Typically </w:t>
      </w:r>
      <w:r w:rsidRPr="009B2704">
        <w:t>a number of cooling towers would be located on site. They may be integrated or stand-alone</w:t>
      </w:r>
    </w:p>
    <w:p w:rsidR="00000000" w:rsidRPr="009B2704" w:rsidP="009B2704">
      <w:pPr>
        <w:pStyle w:val="ListBullet"/>
      </w:pPr>
      <w:r w:rsidRPr="009B2704">
        <w:t>Operation and monitoring of equipment and processes may require the use of control panels and systems</w:t>
      </w:r>
    </w:p>
    <w:p w:rsidR="00000000" w:rsidRPr="009B2704" w:rsidP="009B2704">
      <w:pPr>
        <w:pStyle w:val="ListBullet"/>
      </w:pPr>
      <w:r w:rsidRPr="009B2704">
        <w:t>Typical tests may include pH, total dissolved solids (TDS), con</w:t>
      </w:r>
      <w:r w:rsidRPr="009B2704">
        <w:t>ductivity, standard plate count (SPC), Legionella and tests specific to chemicals used</w:t>
      </w:r>
    </w:p>
    <w:p w:rsidR="00000000" w:rsidRPr="009B2704" w:rsidP="009B2704">
      <w:pPr>
        <w:pStyle w:val="ListBullet"/>
      </w:pPr>
      <w:r w:rsidRPr="009B2704">
        <w:t xml:space="preserve">Work may require the ability to work within a team environment </w:t>
      </w:r>
    </w:p>
    <w:p w:rsidR="007665EF" w:rsidP="009B2704">
      <w:pPr>
        <w:pStyle w:val="ListBullet"/>
      </w:pPr>
      <w:r w:rsidRPr="009B2704">
        <w:t>Information systems may be equipment-based or remote from the cooling tower</w:t>
      </w:r>
    </w:p>
    <w:p w:rsidR="007665EF" w:rsidP="009B2704">
      <w:pPr>
        <w:pStyle w:val="ListBullet"/>
      </w:pPr>
    </w:p>
    <w:p w:rsidR="00000000" w:rsidRPr="009B2704" w:rsidP="009B2704">
      <w:pPr>
        <w:pStyle w:val="Heading1"/>
      </w:pPr>
      <w:bookmarkStart w:id="12" w:name="O_149234"/>
      <w:bookmarkEnd w:id="12"/>
      <w:r w:rsidRPr="009B2704">
        <w:t>Unit Sector</w:t>
      </w:r>
      <w:r w:rsidRPr="009B2704">
        <w:t>(s)</w:t>
      </w:r>
    </w:p>
    <w:p w:rsidR="00000000" w:rsidRPr="009B2704" w:rsidP="009B2704">
      <w:pPr>
        <w:pStyle w:val="BodyText"/>
      </w:pPr>
      <w:r w:rsidRPr="009B2704">
        <w:t>Not applicable.</w:t>
      </w:r>
    </w:p>
    <w:p w:rsidR="00000000" w:rsidRPr="009B2704" w:rsidP="009B2704"/>
    <w:sectPr w:rsidSect="009B27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65EF" w:rsidP="00766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EF" w:rsidP="009B2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65EF" w:rsidP="009B2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665EF" w:rsidP="009B270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65EF" w:rsidP="007665E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EF" w:rsidP="009B2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SUGPCWS2A Operate a cooling water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665EF" w:rsidP="009B270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1C1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FEB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2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704"/>
  </w:style>
  <w:style w:type="character" w:customStyle="1" w:styleId="Heading1Char">
    <w:name w:val="Heading 1 Char"/>
    <w:basedOn w:val="DefaultParagraphFont"/>
    <w:link w:val="Heading1"/>
    <w:rsid w:val="009B2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7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70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2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70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B27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27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704"/>
    <w:rPr>
      <w:b/>
      <w:spacing w:val="0"/>
    </w:rPr>
  </w:style>
  <w:style w:type="paragraph" w:styleId="Header">
    <w:name w:val="header"/>
    <w:basedOn w:val="Normal"/>
    <w:link w:val="HeaderChar"/>
    <w:rsid w:val="009B2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B2704"/>
    <w:rPr>
      <w:i/>
    </w:rPr>
  </w:style>
  <w:style w:type="paragraph" w:customStyle="1" w:styleId="SuperHeading">
    <w:name w:val="SuperHeading"/>
    <w:basedOn w:val="Normal"/>
    <w:rsid w:val="009B270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2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70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270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270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2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2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7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2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7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70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2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7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2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704"/>
  </w:style>
  <w:style w:type="paragraph" w:styleId="TableofFigures">
    <w:name w:val="table of figures"/>
    <w:basedOn w:val="Normal"/>
    <w:next w:val="Normal"/>
    <w:semiHidden/>
    <w:rsid w:val="009B2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704"/>
    <w:pPr>
      <w:numPr>
        <w:numId w:val="10"/>
      </w:numPr>
    </w:pPr>
  </w:style>
  <w:style w:type="character" w:customStyle="1" w:styleId="WingdingSymbols">
    <w:name w:val="Wingding Symbols"/>
    <w:rsid w:val="009B2704"/>
    <w:rPr>
      <w:rFonts w:ascii="Wingdings" w:hAnsi="Wingdings"/>
    </w:rPr>
  </w:style>
  <w:style w:type="paragraph" w:customStyle="1" w:styleId="TableHeading">
    <w:name w:val="Table Heading"/>
    <w:basedOn w:val="HeadingBase"/>
    <w:rsid w:val="009B2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704"/>
    <w:rPr>
      <w:color w:val="0033CC"/>
      <w:u w:val="none"/>
    </w:rPr>
  </w:style>
  <w:style w:type="paragraph" w:customStyle="1" w:styleId="BodyTextRight">
    <w:name w:val="Body Text Right"/>
    <w:basedOn w:val="BodyText"/>
    <w:rsid w:val="009B2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7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70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2704"/>
    <w:rPr>
      <w:sz w:val="32"/>
    </w:rPr>
  </w:style>
  <w:style w:type="paragraph" w:customStyle="1" w:styleId="HeadingProcedure">
    <w:name w:val="Heading Procedure"/>
    <w:basedOn w:val="HeadingBase"/>
    <w:next w:val="Normal"/>
    <w:rsid w:val="009B2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704"/>
    <w:pPr>
      <w:spacing w:before="60" w:after="60"/>
    </w:pPr>
  </w:style>
  <w:style w:type="paragraph" w:styleId="ListContinue">
    <w:name w:val="List Continue"/>
    <w:basedOn w:val="List"/>
    <w:rsid w:val="009B2704"/>
    <w:pPr>
      <w:ind w:firstLine="0"/>
    </w:pPr>
  </w:style>
  <w:style w:type="paragraph" w:customStyle="1" w:styleId="ListNote">
    <w:name w:val="List Note"/>
    <w:basedOn w:val="List"/>
    <w:rsid w:val="009B2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704"/>
    <w:rPr>
      <w:rFonts w:ascii="Courier New" w:hAnsi="Courier New"/>
    </w:rPr>
  </w:style>
  <w:style w:type="paragraph" w:customStyle="1" w:styleId="NoteBullet">
    <w:name w:val="Note Bullet"/>
    <w:basedOn w:val="Note"/>
    <w:rsid w:val="009B2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70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B2704"/>
    <w:rPr>
      <w:b/>
      <w:smallCaps/>
    </w:rPr>
  </w:style>
  <w:style w:type="paragraph" w:customStyle="1" w:styleId="TableListNumber">
    <w:name w:val="Table List Number"/>
    <w:basedOn w:val="ListNumber"/>
    <w:rsid w:val="009B2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704"/>
    <w:pPr>
      <w:numPr>
        <w:numId w:val="8"/>
      </w:numPr>
    </w:pPr>
  </w:style>
  <w:style w:type="paragraph" w:customStyle="1" w:styleId="ListAlpha2">
    <w:name w:val="List Alpha 2"/>
    <w:basedOn w:val="List2"/>
    <w:rsid w:val="009B2704"/>
    <w:pPr>
      <w:numPr>
        <w:numId w:val="7"/>
      </w:numPr>
    </w:pPr>
  </w:style>
  <w:style w:type="paragraph" w:styleId="List2">
    <w:name w:val="List 2"/>
    <w:basedOn w:val="BodyText"/>
    <w:rsid w:val="009B2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704"/>
    <w:pPr>
      <w:numPr>
        <w:numId w:val="2"/>
      </w:numPr>
    </w:pPr>
  </w:style>
  <w:style w:type="paragraph" w:styleId="ListBullet5">
    <w:name w:val="List Bullet 5"/>
    <w:basedOn w:val="List5"/>
    <w:rsid w:val="009B2704"/>
    <w:pPr>
      <w:numPr>
        <w:numId w:val="3"/>
      </w:numPr>
    </w:pPr>
  </w:style>
  <w:style w:type="paragraph" w:styleId="ListContinue2">
    <w:name w:val="List Continue 2"/>
    <w:basedOn w:val="List2"/>
    <w:rsid w:val="009B2704"/>
    <w:pPr>
      <w:ind w:firstLine="0"/>
    </w:pPr>
  </w:style>
  <w:style w:type="paragraph" w:styleId="ListContinue3">
    <w:name w:val="List Continue 3"/>
    <w:basedOn w:val="List3"/>
    <w:rsid w:val="009B2704"/>
    <w:pPr>
      <w:ind w:left="1021" w:firstLine="0"/>
    </w:pPr>
  </w:style>
  <w:style w:type="paragraph" w:styleId="ListContinue4">
    <w:name w:val="List Continue 4"/>
    <w:basedOn w:val="List4"/>
    <w:rsid w:val="009B2704"/>
    <w:pPr>
      <w:ind w:firstLine="0"/>
    </w:pPr>
  </w:style>
  <w:style w:type="paragraph" w:styleId="ListContinue5">
    <w:name w:val="List Continue 5"/>
    <w:basedOn w:val="List5"/>
    <w:rsid w:val="009B2704"/>
    <w:pPr>
      <w:ind w:firstLine="0"/>
    </w:pPr>
  </w:style>
  <w:style w:type="paragraph" w:styleId="ListNumber3">
    <w:name w:val="List Number 3"/>
    <w:basedOn w:val="List3"/>
    <w:rsid w:val="009B2704"/>
    <w:pPr>
      <w:numPr>
        <w:numId w:val="4"/>
      </w:numPr>
    </w:pPr>
  </w:style>
  <w:style w:type="paragraph" w:styleId="ListNumber4">
    <w:name w:val="List Number 4"/>
    <w:basedOn w:val="List4"/>
    <w:rsid w:val="009B2704"/>
    <w:pPr>
      <w:numPr>
        <w:numId w:val="5"/>
      </w:numPr>
    </w:pPr>
  </w:style>
  <w:style w:type="paragraph" w:styleId="ListNumber5">
    <w:name w:val="List Number 5"/>
    <w:basedOn w:val="List5"/>
    <w:rsid w:val="009B2704"/>
    <w:pPr>
      <w:numPr>
        <w:numId w:val="6"/>
      </w:numPr>
    </w:pPr>
  </w:style>
  <w:style w:type="paragraph" w:styleId="BlockText">
    <w:name w:val="Block Text"/>
    <w:basedOn w:val="Normal"/>
    <w:rsid w:val="009B2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704"/>
    <w:rPr>
      <w:sz w:val="16"/>
      <w:vertAlign w:val="superscript"/>
    </w:rPr>
  </w:style>
  <w:style w:type="character" w:customStyle="1" w:styleId="Symbols">
    <w:name w:val="Symbols"/>
    <w:basedOn w:val="DefaultParagraphFont"/>
    <w:rsid w:val="009B2704"/>
    <w:rPr>
      <w:rFonts w:ascii="Symbol" w:hAnsi="Symbol"/>
    </w:rPr>
  </w:style>
  <w:style w:type="character" w:customStyle="1" w:styleId="MenuOptions">
    <w:name w:val="Menu Options"/>
    <w:basedOn w:val="DefaultParagraphFont"/>
    <w:rsid w:val="009B2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704"/>
    <w:rPr>
      <w:b/>
    </w:rPr>
  </w:style>
  <w:style w:type="character" w:customStyle="1" w:styleId="Underlined">
    <w:name w:val="Underlined"/>
    <w:basedOn w:val="DefaultParagraphFont"/>
    <w:rsid w:val="009B2704"/>
    <w:rPr>
      <w:u w:val="single"/>
    </w:rPr>
  </w:style>
  <w:style w:type="paragraph" w:customStyle="1" w:styleId="TableBodyTextRight">
    <w:name w:val="Table Body Text Right"/>
    <w:basedOn w:val="TableBodyText"/>
    <w:rsid w:val="009B2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704"/>
    <w:rPr>
      <w:sz w:val="18"/>
    </w:rPr>
  </w:style>
  <w:style w:type="paragraph" w:customStyle="1" w:styleId="BodySmallRight">
    <w:name w:val="Body Small Right"/>
    <w:basedOn w:val="BodyTextRight"/>
    <w:rsid w:val="009B2704"/>
    <w:rPr>
      <w:sz w:val="18"/>
      <w:szCs w:val="18"/>
    </w:rPr>
  </w:style>
  <w:style w:type="paragraph" w:customStyle="1" w:styleId="MarginEdition">
    <w:name w:val="Margin Edition"/>
    <w:basedOn w:val="MarginNote"/>
    <w:rsid w:val="009B2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704"/>
    <w:rPr>
      <w:sz w:val="2"/>
      <w:szCs w:val="2"/>
    </w:rPr>
  </w:style>
  <w:style w:type="character" w:customStyle="1" w:styleId="Small">
    <w:name w:val="Small"/>
    <w:basedOn w:val="DefaultParagraphFont"/>
    <w:rsid w:val="009B2704"/>
    <w:rPr>
      <w:sz w:val="16"/>
    </w:rPr>
  </w:style>
  <w:style w:type="paragraph" w:customStyle="1" w:styleId="WideTable">
    <w:name w:val="Wide Table"/>
    <w:basedOn w:val="Normal"/>
    <w:rsid w:val="009B2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704"/>
  </w:style>
  <w:style w:type="paragraph" w:styleId="Quote">
    <w:name w:val="Quote"/>
    <w:basedOn w:val="Heading1"/>
    <w:link w:val="QuoteChar"/>
    <w:qFormat/>
    <w:rsid w:val="009B2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704"/>
    <w:pPr>
      <w:pageBreakBefore/>
    </w:pPr>
  </w:style>
  <w:style w:type="paragraph" w:customStyle="1" w:styleId="Border">
    <w:name w:val="Border"/>
    <w:basedOn w:val="Normal"/>
    <w:qFormat/>
    <w:rsid w:val="009B2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70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B2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704"/>
    <w:rPr>
      <w:u w:val="single"/>
    </w:rPr>
  </w:style>
  <w:style w:type="character" w:customStyle="1" w:styleId="BoldandItalics">
    <w:name w:val="Bold and Italics"/>
    <w:qFormat/>
    <w:rsid w:val="009B2704"/>
    <w:rPr>
      <w:b/>
      <w:i/>
      <w:u w:val="none"/>
    </w:rPr>
  </w:style>
  <w:style w:type="paragraph" w:styleId="BalloonText">
    <w:name w:val="Balloon Text"/>
    <w:basedOn w:val="Normal"/>
    <w:link w:val="BalloonTextChar"/>
    <w:rsid w:val="009B2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70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27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70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1189</Words>
  <Characters>7267</Characters>
  <Application>Microsoft Office Word</Application>
  <DocSecurity>0</DocSecurity>
  <Lines>204</Lines>
  <Paragraphs>133</Paragraphs>
  <ScaleCrop>false</ScaleCrop>
  <Company>Author-it Software Corporation Ltd.</Company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SUGPCWS2A Operate a cooling water system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2012-05-27T03:06:00Z</dcterms:created>
  <dcterms:modified xsi:type="dcterms:W3CDTF">2012-05-27T03:06:00Z</dcterms:modified>
</cp:coreProperties>
</file>