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767" w:rsidP="00DD0767">
      <w:pPr>
        <w:pStyle w:val="Title"/>
      </w:pPr>
      <w:r>
        <w:fldChar w:fldCharType="begin"/>
      </w:r>
      <w:r>
        <w:instrText xml:space="preserve"> TITLE   \* MERGEFORMAT </w:instrText>
      </w:r>
      <w:r>
        <w:fldChar w:fldCharType="separate"/>
      </w:r>
      <w:r>
        <w:t>SUGCMCH1A Manually clean and maintain housekeeping standards</w:t>
      </w:r>
      <w:r>
        <w:fldChar w:fldCharType="end"/>
      </w:r>
    </w:p>
    <w:p w:rsidR="00DD0767" w:rsidP="00DD0767">
      <w:pPr>
        <w:pStyle w:val="Version"/>
        <w:sectPr w:rsidSect="00E805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805C6" w:rsidP="00E805C6">
      <w:pPr>
        <w:pStyle w:val="SuperHeading"/>
      </w:pPr>
      <w:r w:rsidRPr="00E805C6">
        <w:t>SUGCMCH1A Manually clean and maintain housekeeping standards</w:t>
      </w:r>
    </w:p>
    <w:p w:rsidR="00000000" w:rsidRPr="00E805C6" w:rsidP="00E805C6">
      <w:pPr>
        <w:pStyle w:val="SuperHeading"/>
      </w:pPr>
    </w:p>
    <w:p w:rsidR="00000000" w:rsidRPr="00E805C6" w:rsidP="00E805C6">
      <w:pPr>
        <w:pStyle w:val="Heading1"/>
      </w:pPr>
      <w:bookmarkStart w:id="1" w:name="O_149091"/>
      <w:bookmarkEnd w:id="1"/>
      <w:r w:rsidRPr="00E805C6">
        <w:t>Modification History</w:t>
      </w:r>
    </w:p>
    <w:p w:rsidR="00000000" w:rsidRPr="00E805C6" w:rsidP="00E805C6">
      <w:pPr>
        <w:pStyle w:val="BodyText"/>
      </w:pPr>
      <w:r w:rsidRPr="00E805C6">
        <w:t>Not applicable.</w:t>
      </w:r>
    </w:p>
    <w:p w:rsidR="00000000" w:rsidRPr="00E805C6" w:rsidP="00E805C6">
      <w:pPr>
        <w:pStyle w:val="AllowPageBreak"/>
      </w:pPr>
    </w:p>
    <w:p w:rsidR="00000000" w:rsidRPr="00E805C6" w:rsidP="00E805C6">
      <w:pPr>
        <w:pStyle w:val="Heading1"/>
      </w:pPr>
      <w:bookmarkStart w:id="2" w:name="O_149092"/>
      <w:bookmarkEnd w:id="2"/>
      <w:r w:rsidRPr="00E805C6">
        <w:t>Unit Descriptor</w:t>
      </w:r>
    </w:p>
    <w:tbl>
      <w:tblPr>
        <w:tblW w:w="0" w:type="auto"/>
        <w:tblLayout w:type="fixed"/>
        <w:tblCellMar>
          <w:left w:w="62" w:type="dxa"/>
          <w:right w:w="62" w:type="dxa"/>
        </w:tblCellMar>
        <w:tblLook w:val="0000"/>
      </w:tblPr>
      <w:tblGrid>
        <w:gridCol w:w="8550"/>
      </w:tblGrid>
      <w:tr w:rsidTr="00DD0767">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E805C6">
            <w:pPr>
              <w:pStyle w:val="BodyText"/>
              <w:rPr>
                <w:lang w:val="en-NZ"/>
              </w:rPr>
            </w:pPr>
            <w:r w:rsidRPr="00E805C6">
              <w:rPr>
                <w:rStyle w:val="SpecialBold"/>
              </w:rPr>
              <w:t>Unit descriptor</w:t>
            </w:r>
          </w:p>
        </w:tc>
      </w:tr>
      <w:tr w:rsidTr="00DD0767">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E805C6" w:rsidP="00E805C6">
            <w:pPr>
              <w:pStyle w:val="BodyText"/>
            </w:pPr>
            <w:r w:rsidRPr="00E805C6">
              <w:t>This is a Core unit for the processing stream. It covers the skills and knowledge required to carry out manual cleaning and housekeeping procedures where there is no requirement to use tools to dismantle equipment. This unit is based on and equivalent to F</w:t>
            </w:r>
            <w:r w:rsidRPr="00E805C6">
              <w:t>DFOPTHS1A Manually clean and sanitise equipment.</w:t>
            </w:r>
          </w:p>
        </w:tc>
      </w:tr>
    </w:tbl>
    <w:p w:rsidR="00000000" w:rsidRPr="00E805C6" w:rsidP="00E805C6">
      <w:pPr>
        <w:pStyle w:val="BodyText"/>
      </w:pPr>
    </w:p>
    <w:p w:rsidR="00000000" w:rsidRPr="00E805C6" w:rsidP="00E805C6">
      <w:pPr>
        <w:pStyle w:val="AllowPageBreak"/>
      </w:pPr>
    </w:p>
    <w:p w:rsidR="00000000" w:rsidRPr="00E805C6" w:rsidP="00E805C6">
      <w:pPr>
        <w:pStyle w:val="Heading1"/>
      </w:pPr>
      <w:bookmarkStart w:id="3" w:name="O_149093"/>
      <w:bookmarkEnd w:id="3"/>
      <w:r w:rsidRPr="00E805C6">
        <w:t>Application of the Unit</w:t>
      </w:r>
    </w:p>
    <w:p w:rsidR="00000000" w:rsidRPr="00E805C6" w:rsidP="00E805C6">
      <w:pPr>
        <w:pStyle w:val="BodyText"/>
      </w:pPr>
      <w:r w:rsidRPr="00E805C6">
        <w:t>Not applicable.</w:t>
      </w:r>
    </w:p>
    <w:p w:rsidR="00000000" w:rsidRPr="00E805C6" w:rsidP="00E805C6">
      <w:pPr>
        <w:pStyle w:val="AllowPageBreak"/>
      </w:pPr>
    </w:p>
    <w:p w:rsidR="00000000" w:rsidRPr="00E805C6" w:rsidP="00E805C6">
      <w:pPr>
        <w:pStyle w:val="Heading1"/>
      </w:pPr>
      <w:bookmarkStart w:id="4" w:name="O_149094"/>
      <w:bookmarkEnd w:id="4"/>
      <w:r w:rsidRPr="00E805C6">
        <w:t>Licensing/Regulatory Information</w:t>
      </w:r>
    </w:p>
    <w:p w:rsidR="00000000" w:rsidRPr="00E805C6" w:rsidP="00E805C6">
      <w:pPr>
        <w:pStyle w:val="BodyText"/>
      </w:pPr>
      <w:r w:rsidRPr="00E805C6">
        <w:t>Not applicable.</w:t>
      </w:r>
    </w:p>
    <w:p w:rsidR="00000000" w:rsidRPr="00E805C6" w:rsidP="00E805C6">
      <w:pPr>
        <w:pStyle w:val="AllowPageBreak"/>
      </w:pPr>
    </w:p>
    <w:p w:rsidR="00000000" w:rsidRPr="00E805C6" w:rsidP="00E805C6">
      <w:pPr>
        <w:pStyle w:val="Heading1"/>
      </w:pPr>
      <w:bookmarkStart w:id="5" w:name="O_149095"/>
      <w:bookmarkEnd w:id="5"/>
      <w:r w:rsidRPr="00E805C6">
        <w:t>Pre-Requisites</w:t>
      </w:r>
    </w:p>
    <w:p w:rsidR="00000000" w:rsidRPr="00E805C6" w:rsidP="00E805C6">
      <w:pPr>
        <w:pStyle w:val="BodyText"/>
      </w:pPr>
      <w:r w:rsidRPr="00E805C6">
        <w:t>Not applicable.</w:t>
      </w:r>
    </w:p>
    <w:p w:rsidR="00000000" w:rsidRPr="00E805C6" w:rsidP="00E805C6">
      <w:pPr>
        <w:pStyle w:val="AllowPageBreak"/>
      </w:pPr>
    </w:p>
    <w:p w:rsidR="00000000" w:rsidRPr="00E805C6" w:rsidP="00E805C6">
      <w:pPr>
        <w:pStyle w:val="Heading1"/>
      </w:pPr>
      <w:bookmarkStart w:id="6" w:name="O_149096"/>
      <w:bookmarkEnd w:id="6"/>
      <w:r w:rsidRPr="00E805C6">
        <w:t>Employability Skills Information</w:t>
      </w:r>
    </w:p>
    <w:p w:rsidR="00000000" w:rsidRPr="00E805C6" w:rsidP="00E805C6">
      <w:pPr>
        <w:pStyle w:val="BodyText"/>
      </w:pPr>
      <w:r w:rsidRPr="00E805C6">
        <w:t>Not applicable.</w:t>
      </w:r>
    </w:p>
    <w:p w:rsidR="00000000" w:rsidRPr="00E805C6" w:rsidP="00E805C6">
      <w:pPr>
        <w:pStyle w:val="AllowPageBreak"/>
      </w:pPr>
    </w:p>
    <w:p w:rsidR="00000000" w:rsidRPr="00E805C6" w:rsidP="00E805C6">
      <w:pPr>
        <w:pStyle w:val="Heading1"/>
      </w:pPr>
      <w:bookmarkStart w:id="7" w:name="O_149097"/>
      <w:bookmarkEnd w:id="7"/>
      <w:r w:rsidRPr="00E805C6">
        <w:t>Elements and Performance Criteria Pre-Content</w:t>
      </w:r>
    </w:p>
    <w:p w:rsidR="00000000" w:rsidRPr="00E805C6" w:rsidP="00E805C6">
      <w:pPr>
        <w:pStyle w:val="BodyText"/>
      </w:pPr>
      <w:r w:rsidRPr="00E805C6">
        <w:t>Not applicable.</w:t>
      </w:r>
    </w:p>
    <w:p w:rsidR="00000000" w:rsidRPr="00E805C6" w:rsidP="00E805C6">
      <w:pPr>
        <w:pStyle w:val="AllowPageBreak"/>
      </w:pPr>
    </w:p>
    <w:p w:rsidR="00000000" w:rsidRPr="00E805C6" w:rsidP="00E805C6">
      <w:pPr>
        <w:pStyle w:val="Heading1"/>
      </w:pPr>
      <w:bookmarkStart w:id="8" w:name="O_149098"/>
      <w:bookmarkEnd w:id="8"/>
      <w:r w:rsidRPr="00E805C6">
        <w:t>Elements and Performance Criteria</w:t>
      </w:r>
    </w:p>
    <w:tbl>
      <w:tblPr>
        <w:tblW w:w="0" w:type="auto"/>
        <w:tblLayout w:type="fixed"/>
        <w:tblCellMar>
          <w:left w:w="62" w:type="dxa"/>
          <w:right w:w="62" w:type="dxa"/>
        </w:tblCellMar>
        <w:tblLook w:val="0000"/>
      </w:tblPr>
      <w:tblGrid>
        <w:gridCol w:w="3261"/>
        <w:gridCol w:w="5289"/>
      </w:tblGrid>
      <w:tr w:rsidTr="00DD076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805C6" w:rsidP="00E805C6">
            <w:pPr>
              <w:pStyle w:val="BodyText"/>
            </w:pPr>
            <w:r w:rsidRPr="00E805C6">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E805C6">
            <w:pPr>
              <w:pStyle w:val="BodyText"/>
              <w:rPr>
                <w:lang w:val="en-NZ"/>
              </w:rPr>
            </w:pPr>
            <w:r w:rsidRPr="00E805C6">
              <w:rPr>
                <w:rStyle w:val="SpecialBold"/>
              </w:rPr>
              <w:t>Performance criteria</w:t>
            </w:r>
          </w:p>
        </w:tc>
      </w:tr>
      <w:tr w:rsidTr="00DD07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05C6">
            <w:pPr>
              <w:pStyle w:val="List"/>
              <w:rPr>
                <w:lang w:val="en-NZ"/>
              </w:rPr>
            </w:pPr>
            <w:r w:rsidRPr="00E805C6">
              <w:t>1.</w:t>
            </w:r>
            <w:r w:rsidRPr="00E805C6">
              <w:tab/>
            </w:r>
            <w:r w:rsidRPr="00E805C6">
              <w:t>Prepare cleaning and sanitizing agents, tools and equipment for cleaning</w:t>
            </w:r>
          </w:p>
        </w:tc>
        <w:tc>
          <w:tcPr>
            <w:tcW w:w="5289" w:type="dxa"/>
            <w:tcBorders>
              <w:top w:val="nil"/>
              <w:left w:val="nil"/>
              <w:bottom w:val="nil"/>
              <w:right w:val="nil"/>
            </w:tcBorders>
            <w:tcMar>
              <w:top w:w="0" w:type="dxa"/>
              <w:left w:w="62" w:type="dxa"/>
              <w:bottom w:w="0" w:type="dxa"/>
              <w:right w:w="62" w:type="dxa"/>
            </w:tcMar>
          </w:tcPr>
          <w:p w:rsidR="00000000" w:rsidRPr="00E805C6" w:rsidP="00E805C6">
            <w:pPr>
              <w:pStyle w:val="List"/>
            </w:pPr>
            <w:r w:rsidRPr="00E805C6">
              <w:t>1.1</w:t>
            </w:r>
            <w:r w:rsidRPr="00E805C6">
              <w:tab/>
              <w:t>Cleaning and sanitizing agents, equipment and services are prepared for use</w:t>
            </w:r>
          </w:p>
          <w:p w:rsidR="00000000" w:rsidP="00E805C6">
            <w:pPr>
              <w:pStyle w:val="List"/>
              <w:rPr>
                <w:lang w:val="en-NZ"/>
              </w:rPr>
            </w:pPr>
            <w:r w:rsidRPr="00E805C6">
              <w:t>1.2</w:t>
            </w:r>
            <w:r w:rsidRPr="00E805C6">
              <w:tab/>
              <w:t>Equipment is safe to clean</w:t>
            </w:r>
          </w:p>
        </w:tc>
      </w:tr>
      <w:tr w:rsidTr="00DD07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05C6">
            <w:pPr>
              <w:pStyle w:val="List"/>
              <w:rPr>
                <w:lang w:val="en-NZ"/>
              </w:rPr>
            </w:pPr>
            <w:r w:rsidRPr="00E805C6">
              <w:t>2.</w:t>
            </w:r>
            <w:r w:rsidRPr="00E805C6">
              <w:tab/>
              <w:t>Manually clean equipment</w:t>
            </w:r>
          </w:p>
        </w:tc>
        <w:tc>
          <w:tcPr>
            <w:tcW w:w="5289" w:type="dxa"/>
            <w:tcBorders>
              <w:top w:val="nil"/>
              <w:left w:val="nil"/>
              <w:bottom w:val="nil"/>
              <w:right w:val="nil"/>
            </w:tcBorders>
            <w:tcMar>
              <w:top w:w="0" w:type="dxa"/>
              <w:left w:w="62" w:type="dxa"/>
              <w:bottom w:w="0" w:type="dxa"/>
              <w:right w:w="62" w:type="dxa"/>
            </w:tcMar>
          </w:tcPr>
          <w:p w:rsidR="00000000" w:rsidRPr="00E805C6" w:rsidP="00E805C6">
            <w:pPr>
              <w:pStyle w:val="List"/>
            </w:pPr>
            <w:r w:rsidRPr="00E805C6">
              <w:t>2.1</w:t>
            </w:r>
            <w:r w:rsidRPr="00E805C6">
              <w:tab/>
              <w:t>Equipment is cleaned to meet requiremen</w:t>
            </w:r>
            <w:r w:rsidRPr="00E805C6">
              <w:t>ts</w:t>
            </w:r>
          </w:p>
          <w:p w:rsidR="00000000" w:rsidRPr="00E805C6" w:rsidP="00E805C6">
            <w:pPr>
              <w:pStyle w:val="List"/>
            </w:pPr>
            <w:r w:rsidRPr="00E805C6">
              <w:t>2.2</w:t>
            </w:r>
            <w:r w:rsidRPr="00E805C6">
              <w:tab/>
              <w:t>Equipment is prepared for operation after cleaning</w:t>
            </w:r>
          </w:p>
          <w:p w:rsidR="00000000" w:rsidP="00E805C6">
            <w:pPr>
              <w:pStyle w:val="List"/>
              <w:rPr>
                <w:lang w:val="en-NZ"/>
              </w:rPr>
            </w:pPr>
            <w:r w:rsidRPr="00E805C6">
              <w:t>2.3</w:t>
            </w:r>
            <w:r w:rsidRPr="00E805C6">
              <w:tab/>
              <w:t>Cleaning data is recorded according to workplace recording requirements</w:t>
            </w:r>
          </w:p>
        </w:tc>
      </w:tr>
      <w:tr w:rsidTr="00DD07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05C6">
            <w:pPr>
              <w:pStyle w:val="List"/>
              <w:rPr>
                <w:lang w:val="en-NZ"/>
              </w:rPr>
            </w:pPr>
            <w:r w:rsidRPr="00E805C6">
              <w:t>3.</w:t>
            </w:r>
            <w:r w:rsidRPr="00E805C6">
              <w:tab/>
              <w:t>Collect and dispose of waste</w:t>
            </w:r>
          </w:p>
        </w:tc>
        <w:tc>
          <w:tcPr>
            <w:tcW w:w="5289" w:type="dxa"/>
            <w:tcBorders>
              <w:top w:val="nil"/>
              <w:left w:val="nil"/>
              <w:bottom w:val="nil"/>
              <w:right w:val="nil"/>
            </w:tcBorders>
            <w:tcMar>
              <w:top w:w="0" w:type="dxa"/>
              <w:left w:w="62" w:type="dxa"/>
              <w:bottom w:w="0" w:type="dxa"/>
              <w:right w:w="62" w:type="dxa"/>
            </w:tcMar>
          </w:tcPr>
          <w:p w:rsidR="00000000" w:rsidRPr="00E805C6" w:rsidP="00E805C6">
            <w:pPr>
              <w:pStyle w:val="List"/>
            </w:pPr>
            <w:r w:rsidRPr="00E805C6">
              <w:t>3.1</w:t>
            </w:r>
            <w:r w:rsidRPr="00E805C6">
              <w:tab/>
              <w:t>Waste is sorted and collected as required</w:t>
            </w:r>
          </w:p>
          <w:p w:rsidR="00000000" w:rsidP="00E805C6">
            <w:pPr>
              <w:pStyle w:val="List"/>
              <w:rPr>
                <w:lang w:val="en-NZ"/>
              </w:rPr>
            </w:pPr>
            <w:r w:rsidRPr="00E805C6">
              <w:t>3.2</w:t>
            </w:r>
            <w:r w:rsidRPr="00E805C6">
              <w:tab/>
            </w:r>
            <w:r w:rsidRPr="00E805C6">
              <w:t>Waste is recycled, transferred for rework or further treatment or disposal as required</w:t>
            </w:r>
          </w:p>
        </w:tc>
      </w:tr>
      <w:tr w:rsidTr="00DD07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805C6">
            <w:pPr>
              <w:pStyle w:val="List"/>
              <w:rPr>
                <w:lang w:val="en-NZ"/>
              </w:rPr>
            </w:pPr>
            <w:r w:rsidRPr="00E805C6">
              <w:t>4.</w:t>
            </w:r>
            <w:r w:rsidRPr="00E805C6">
              <w:tab/>
              <w:t>Maintain housekeeping standards of the work area</w:t>
            </w:r>
          </w:p>
        </w:tc>
        <w:tc>
          <w:tcPr>
            <w:tcW w:w="5289" w:type="dxa"/>
            <w:tcBorders>
              <w:top w:val="nil"/>
              <w:left w:val="nil"/>
              <w:bottom w:val="nil"/>
              <w:right w:val="nil"/>
            </w:tcBorders>
            <w:tcMar>
              <w:top w:w="0" w:type="dxa"/>
              <w:left w:w="62" w:type="dxa"/>
              <w:bottom w:w="0" w:type="dxa"/>
              <w:right w:w="62" w:type="dxa"/>
            </w:tcMar>
          </w:tcPr>
          <w:p w:rsidR="00000000" w:rsidRPr="00E805C6" w:rsidP="00E805C6">
            <w:pPr>
              <w:pStyle w:val="List"/>
            </w:pPr>
            <w:r w:rsidRPr="00E805C6">
              <w:t>4.1</w:t>
            </w:r>
            <w:r w:rsidRPr="00E805C6">
              <w:tab/>
              <w:t>The work area is inspected to any non-compliance with housekeeping standards</w:t>
            </w:r>
          </w:p>
          <w:p w:rsidR="00000000" w:rsidRPr="00E805C6" w:rsidP="00E805C6">
            <w:pPr>
              <w:pStyle w:val="List"/>
            </w:pPr>
            <w:r w:rsidRPr="00E805C6">
              <w:t>4.2</w:t>
            </w:r>
            <w:r w:rsidRPr="00E805C6">
              <w:tab/>
              <w:t>Equipment and the work area mee</w:t>
            </w:r>
            <w:r w:rsidRPr="00E805C6">
              <w:t>t housekeeping standards</w:t>
            </w:r>
          </w:p>
        </w:tc>
      </w:tr>
    </w:tbl>
    <w:p w:rsidR="00000000" w:rsidRPr="00E805C6" w:rsidP="00E805C6">
      <w:pPr>
        <w:pStyle w:val="BodyText"/>
      </w:pPr>
    </w:p>
    <w:p w:rsidR="00000000" w:rsidRPr="00E805C6" w:rsidP="00E805C6">
      <w:pPr>
        <w:pStyle w:val="AllowPageBreak"/>
      </w:pPr>
    </w:p>
    <w:p w:rsidR="00000000" w:rsidRPr="00E805C6" w:rsidP="00E805C6">
      <w:pPr>
        <w:pStyle w:val="Heading1"/>
      </w:pPr>
      <w:bookmarkStart w:id="9" w:name="O_149099"/>
      <w:bookmarkEnd w:id="9"/>
      <w:r w:rsidRPr="00E805C6">
        <w:t>Required Skills and Knowledge</w:t>
      </w:r>
    </w:p>
    <w:p w:rsidR="00000000" w:rsidRPr="00E805C6" w:rsidP="00E805C6">
      <w:pPr>
        <w:pStyle w:val="BodyText"/>
      </w:pPr>
      <w:r w:rsidRPr="00E805C6">
        <w:t>Not applicable.</w:t>
      </w:r>
    </w:p>
    <w:p w:rsidR="00000000" w:rsidRPr="00E805C6" w:rsidP="00E805C6">
      <w:pPr>
        <w:pStyle w:val="AllowPageBreak"/>
      </w:pPr>
    </w:p>
    <w:p w:rsidR="00000000" w:rsidRPr="00E805C6" w:rsidP="00E805C6">
      <w:pPr>
        <w:pStyle w:val="Heading1"/>
      </w:pPr>
      <w:bookmarkStart w:id="10" w:name="O_149100"/>
      <w:bookmarkEnd w:id="10"/>
      <w:r w:rsidRPr="00E805C6">
        <w:t>Evidence Guide</w:t>
      </w:r>
    </w:p>
    <w:p w:rsidR="00000000" w:rsidRPr="00E805C6" w:rsidP="00E805C6">
      <w:pPr>
        <w:pStyle w:val="BodyText"/>
      </w:pPr>
      <w:r w:rsidRPr="00E805C6">
        <w:rPr>
          <w:rStyle w:val="SpecialBold"/>
        </w:rPr>
        <w:t>Evidence guide</w:t>
      </w:r>
    </w:p>
    <w:p w:rsidR="00000000" w:rsidRPr="00E805C6" w:rsidP="00E805C6">
      <w:pPr>
        <w:pStyle w:val="BodyText"/>
      </w:pPr>
      <w:r w:rsidRPr="00E805C6">
        <w:t>The assessment process must address all of the following items of evidence.</w:t>
      </w:r>
    </w:p>
    <w:p w:rsidR="00000000" w:rsidRPr="00E805C6" w:rsidP="00E805C6">
      <w:pPr>
        <w:pStyle w:val="BodyText"/>
      </w:pPr>
      <w:r w:rsidRPr="00E805C6">
        <w:rPr>
          <w:rStyle w:val="SpecialBold"/>
        </w:rPr>
        <w:t>Ability to</w:t>
      </w:r>
      <w:r w:rsidRPr="00E805C6">
        <w:t>:</w:t>
      </w:r>
    </w:p>
    <w:p w:rsidR="00000000" w:rsidRPr="00E805C6" w:rsidP="00E805C6">
      <w:pPr>
        <w:pStyle w:val="List"/>
      </w:pPr>
      <w:r w:rsidRPr="00E805C6">
        <w:t>1.</w:t>
      </w:r>
      <w:r w:rsidRPr="00E805C6">
        <w:tab/>
      </w:r>
      <w:r w:rsidRPr="00E805C6">
        <w:t>Access and apply workplace information to identify cleaning requirements</w:t>
      </w:r>
    </w:p>
    <w:p w:rsidR="00000000" w:rsidRPr="00E805C6" w:rsidP="00E805C6">
      <w:pPr>
        <w:pStyle w:val="List"/>
      </w:pPr>
      <w:r w:rsidRPr="00E805C6">
        <w:t>2.</w:t>
      </w:r>
      <w:r w:rsidRPr="00E805C6">
        <w:tab/>
        <w:t>Identify the cleaning and sanitizing agents used</w:t>
      </w:r>
    </w:p>
    <w:p w:rsidR="00000000" w:rsidRPr="00E805C6" w:rsidP="00E805C6">
      <w:pPr>
        <w:pStyle w:val="List"/>
      </w:pPr>
      <w:r w:rsidRPr="00E805C6">
        <w:t>3.</w:t>
      </w:r>
      <w:r w:rsidRPr="00E805C6">
        <w:tab/>
        <w:t>Handle cleaning and sanitation agents safely. This includes following correct handling and preparation procedures and use of app</w:t>
      </w:r>
      <w:r w:rsidRPr="00E805C6">
        <w:t>ropriate protective clothing and equipment</w:t>
      </w:r>
    </w:p>
    <w:p w:rsidR="00000000" w:rsidRPr="00E805C6" w:rsidP="00E805C6">
      <w:pPr>
        <w:pStyle w:val="List"/>
      </w:pPr>
      <w:r w:rsidRPr="00E805C6">
        <w:t>4.</w:t>
      </w:r>
      <w:r w:rsidRPr="00E805C6">
        <w:tab/>
        <w:t>Prepare cleaning and sanitizing agents as required</w:t>
      </w:r>
    </w:p>
    <w:p w:rsidR="00000000" w:rsidRPr="00E805C6" w:rsidP="00E805C6">
      <w:pPr>
        <w:pStyle w:val="List"/>
      </w:pPr>
      <w:r w:rsidRPr="00E805C6">
        <w:t>5.</w:t>
      </w:r>
      <w:r w:rsidRPr="00E805C6">
        <w:tab/>
        <w:t>Prepare equipment for cleaning. This includes rendering equipment safe to clean and clearing all materials, consumables and waste</w:t>
      </w:r>
    </w:p>
    <w:p w:rsidR="00000000" w:rsidRPr="00E805C6" w:rsidP="00E805C6">
      <w:pPr>
        <w:pStyle w:val="List"/>
      </w:pPr>
      <w:r w:rsidRPr="00E805C6">
        <w:t>6.</w:t>
      </w:r>
      <w:r w:rsidRPr="00E805C6">
        <w:tab/>
        <w:t>Advise affected work ar</w:t>
      </w:r>
      <w:r w:rsidRPr="00E805C6">
        <w:t>eas of cleaning schedule and progress</w:t>
      </w:r>
    </w:p>
    <w:p w:rsidR="00000000" w:rsidRPr="00E805C6" w:rsidP="00E805C6">
      <w:pPr>
        <w:pStyle w:val="List"/>
      </w:pPr>
      <w:r w:rsidRPr="00E805C6">
        <w:t>7.</w:t>
      </w:r>
      <w:r w:rsidRPr="00E805C6">
        <w:tab/>
        <w:t>Clean/sanitize equipment as required according to procedures</w:t>
      </w:r>
    </w:p>
    <w:p w:rsidR="00000000" w:rsidRPr="00E805C6" w:rsidP="00E805C6">
      <w:pPr>
        <w:pStyle w:val="List"/>
      </w:pPr>
      <w:r w:rsidRPr="00E805C6">
        <w:t>8.</w:t>
      </w:r>
      <w:r w:rsidRPr="00E805C6">
        <w:tab/>
        <w:t>Return equipment to operating order</w:t>
      </w:r>
    </w:p>
    <w:p w:rsidR="00000000" w:rsidRPr="00E805C6" w:rsidP="00E805C6">
      <w:pPr>
        <w:pStyle w:val="List"/>
      </w:pPr>
      <w:r w:rsidRPr="00E805C6">
        <w:t>9.</w:t>
      </w:r>
      <w:r w:rsidRPr="00E805C6">
        <w:tab/>
        <w:t>Maintain housekeeping standards</w:t>
      </w:r>
    </w:p>
    <w:p w:rsidR="00000000" w:rsidRPr="00E805C6" w:rsidP="00E805C6">
      <w:pPr>
        <w:pStyle w:val="List"/>
      </w:pPr>
      <w:r w:rsidRPr="00E805C6">
        <w:t>10.</w:t>
      </w:r>
      <w:r w:rsidRPr="00E805C6">
        <w:tab/>
        <w:t>Contain spills and dispose of spilled material according to company procedur</w:t>
      </w:r>
      <w:r w:rsidRPr="00E805C6">
        <w:t>e</w:t>
      </w:r>
    </w:p>
    <w:p w:rsidR="00000000" w:rsidRPr="00E805C6" w:rsidP="00E805C6">
      <w:pPr>
        <w:pStyle w:val="List"/>
      </w:pPr>
      <w:r w:rsidRPr="00E805C6">
        <w:t>11.</w:t>
      </w:r>
      <w:r w:rsidRPr="00E805C6">
        <w:tab/>
        <w:t>Store cleaning agents and equipment as required</w:t>
      </w:r>
    </w:p>
    <w:p w:rsidR="00000000" w:rsidRPr="00E805C6" w:rsidP="00E805C6">
      <w:pPr>
        <w:pStyle w:val="List"/>
      </w:pPr>
      <w:r w:rsidRPr="00E805C6">
        <w:t>12.</w:t>
      </w:r>
      <w:r w:rsidRPr="00E805C6">
        <w:tab/>
        <w:t>Record cleaning and sanitation data in required format</w:t>
      </w:r>
    </w:p>
    <w:p w:rsidR="00000000" w:rsidRPr="00E805C6" w:rsidP="00E805C6">
      <w:pPr>
        <w:pStyle w:val="BodyText"/>
      </w:pPr>
      <w:r w:rsidRPr="00E805C6">
        <w:rPr>
          <w:rStyle w:val="SpecialBold"/>
        </w:rPr>
        <w:t>Knowledge of</w:t>
      </w:r>
      <w:r w:rsidRPr="00E805C6">
        <w:t>:</w:t>
      </w:r>
    </w:p>
    <w:p w:rsidR="00000000" w:rsidRPr="00E805C6" w:rsidP="00E805C6">
      <w:pPr>
        <w:pStyle w:val="List"/>
      </w:pPr>
      <w:r w:rsidRPr="00E805C6">
        <w:t>13.</w:t>
      </w:r>
      <w:r w:rsidRPr="00E805C6">
        <w:tab/>
        <w:t>Basic purpose of cleaning/sanitizing and housekeeping</w:t>
      </w:r>
    </w:p>
    <w:p w:rsidR="00000000" w:rsidRPr="00E805C6" w:rsidP="00E805C6">
      <w:pPr>
        <w:pStyle w:val="List"/>
      </w:pPr>
      <w:r w:rsidRPr="00E805C6">
        <w:t>14.</w:t>
      </w:r>
      <w:r w:rsidRPr="00E805C6">
        <w:tab/>
        <w:t>Safe handling and storage of requirements of cleaning agents and eq</w:t>
      </w:r>
      <w:r w:rsidRPr="00E805C6">
        <w:t>uipment used</w:t>
      </w:r>
    </w:p>
    <w:p w:rsidR="00000000" w:rsidRPr="00E805C6" w:rsidP="00E805C6">
      <w:pPr>
        <w:pStyle w:val="List"/>
      </w:pPr>
      <w:r w:rsidRPr="00E805C6">
        <w:t>15.</w:t>
      </w:r>
      <w:r w:rsidRPr="00E805C6">
        <w:tab/>
        <w:t>Purpose of protective clothing and equipment related to cleaning role</w:t>
      </w:r>
    </w:p>
    <w:p w:rsidR="00000000" w:rsidRPr="00E805C6" w:rsidP="00E805C6">
      <w:pPr>
        <w:pStyle w:val="List"/>
      </w:pPr>
      <w:r w:rsidRPr="00E805C6">
        <w:t>16.</w:t>
      </w:r>
      <w:r w:rsidRPr="00E805C6">
        <w:tab/>
        <w:t>Action required in the event of an accident when handling cleaning chemicals</w:t>
      </w:r>
    </w:p>
    <w:p w:rsidR="00000000" w:rsidRPr="00E805C6" w:rsidP="00E805C6">
      <w:pPr>
        <w:pStyle w:val="List"/>
      </w:pPr>
      <w:r w:rsidRPr="00E805C6">
        <w:t>17.</w:t>
      </w:r>
      <w:r w:rsidRPr="00E805C6">
        <w:tab/>
        <w:t>Methods used to render equipment safe to clean including lock-out, tag-out and isola</w:t>
      </w:r>
      <w:r w:rsidRPr="00E805C6">
        <w:t>tion procedures where relevant</w:t>
      </w:r>
    </w:p>
    <w:p w:rsidR="00000000" w:rsidRPr="00E805C6" w:rsidP="00E805C6">
      <w:pPr>
        <w:pStyle w:val="List"/>
      </w:pPr>
      <w:r w:rsidRPr="00E805C6">
        <w:t>18.</w:t>
      </w:r>
      <w:r w:rsidRPr="00E805C6">
        <w:tab/>
        <w:t>Housekeeping and cleaning standards and methods relevant to equipment and the work area</w:t>
      </w:r>
    </w:p>
    <w:p w:rsidR="00000000" w:rsidRPr="00E805C6" w:rsidP="00E805C6">
      <w:pPr>
        <w:pStyle w:val="List"/>
      </w:pPr>
      <w:r w:rsidRPr="00E805C6">
        <w:t>19.</w:t>
      </w:r>
      <w:r w:rsidRPr="00E805C6">
        <w:tab/>
        <w:t xml:space="preserve">Procedures for preparing cleaning/sanitizing agents. This includes consequences of mixing incorrectly and combining incompatible </w:t>
      </w:r>
      <w:r w:rsidRPr="00E805C6">
        <w:t>chemicals</w:t>
      </w:r>
    </w:p>
    <w:p w:rsidR="00000000" w:rsidRPr="00E805C6" w:rsidP="00E805C6">
      <w:pPr>
        <w:pStyle w:val="List"/>
      </w:pPr>
      <w:r w:rsidRPr="00E805C6">
        <w:t>20.</w:t>
      </w:r>
      <w:r w:rsidRPr="00E805C6">
        <w:tab/>
        <w:t>Procedures for applying cleaning/sanitizing agents</w:t>
      </w:r>
    </w:p>
    <w:p w:rsidR="00000000" w:rsidRPr="00E805C6" w:rsidP="00E805C6">
      <w:pPr>
        <w:pStyle w:val="List"/>
      </w:pPr>
      <w:r w:rsidRPr="00E805C6">
        <w:t>21.</w:t>
      </w:r>
      <w:r w:rsidRPr="00E805C6">
        <w:tab/>
        <w:t>Procedures for safe use of cleaning/sanitizing equipment and chemicals</w:t>
      </w:r>
    </w:p>
    <w:p w:rsidR="00000000" w:rsidRPr="00E805C6" w:rsidP="00E805C6">
      <w:pPr>
        <w:pStyle w:val="List"/>
      </w:pPr>
      <w:r w:rsidRPr="00E805C6">
        <w:t>22.</w:t>
      </w:r>
      <w:r w:rsidRPr="00E805C6">
        <w:tab/>
        <w:t>Types of waste generated by both the production and the cleaning process and related collection, treatment and d</w:t>
      </w:r>
      <w:r w:rsidRPr="00E805C6">
        <w:t>isposal requirements</w:t>
      </w:r>
    </w:p>
    <w:p w:rsidR="00000000" w:rsidRPr="00E805C6" w:rsidP="00E805C6">
      <w:pPr>
        <w:pStyle w:val="List"/>
      </w:pPr>
      <w:r w:rsidRPr="00E805C6">
        <w:t>23.</w:t>
      </w:r>
      <w:r w:rsidRPr="00E805C6">
        <w:tab/>
        <w:t>Spill control procedures and recycling or disposal of spilled materials. This includes environmental responsibilities covered by environmental legislation</w:t>
      </w:r>
    </w:p>
    <w:p w:rsidR="00000000" w:rsidRPr="00E805C6" w:rsidP="00E805C6">
      <w:pPr>
        <w:pStyle w:val="List"/>
      </w:pPr>
      <w:r w:rsidRPr="00E805C6">
        <w:t>24.</w:t>
      </w:r>
      <w:r w:rsidRPr="00E805C6">
        <w:tab/>
        <w:t>Requirements to liaise/advise related work areas</w:t>
      </w:r>
    </w:p>
    <w:p w:rsidR="00000000" w:rsidRPr="00E805C6" w:rsidP="00E805C6">
      <w:pPr>
        <w:pStyle w:val="BodyText"/>
      </w:pPr>
      <w:r w:rsidRPr="00E805C6">
        <w:rPr>
          <w:rStyle w:val="SpecialBold"/>
        </w:rPr>
        <w:t>Relationship with other</w:t>
      </w:r>
      <w:r w:rsidRPr="00E805C6">
        <w:rPr>
          <w:rStyle w:val="SpecialBold"/>
        </w:rPr>
        <w:t xml:space="preserve"> standards</w:t>
      </w:r>
    </w:p>
    <w:p w:rsidR="00000000" w:rsidRPr="00E805C6" w:rsidP="00E805C6">
      <w:pPr>
        <w:pStyle w:val="BodyText"/>
      </w:pPr>
      <w:r w:rsidRPr="00E805C6">
        <w:rPr>
          <w:rStyle w:val="Emphasis"/>
        </w:rPr>
        <w:t>Pre</w:t>
      </w:r>
      <w:r w:rsidRPr="00E805C6">
        <w:t>-</w:t>
      </w:r>
      <w:r w:rsidRPr="00E805C6">
        <w:rPr>
          <w:rStyle w:val="Emphasis"/>
        </w:rPr>
        <w:t>requisite units</w:t>
      </w:r>
    </w:p>
    <w:p w:rsidR="00000000" w:rsidRPr="00E805C6" w:rsidP="00E805C6">
      <w:pPr>
        <w:pStyle w:val="BodyText"/>
      </w:pPr>
      <w:r w:rsidRPr="00E805C6">
        <w:t>There are no pre-requisite units for this competency standard.</w:t>
      </w:r>
    </w:p>
    <w:p w:rsidR="00000000" w:rsidRPr="00E805C6" w:rsidP="00E805C6">
      <w:pPr>
        <w:pStyle w:val="BodyText"/>
      </w:pPr>
      <w:r w:rsidRPr="00E805C6">
        <w:rPr>
          <w:rStyle w:val="Emphasis"/>
        </w:rPr>
        <w:t>Co</w:t>
      </w:r>
      <w:r w:rsidRPr="00E805C6">
        <w:t>-</w:t>
      </w:r>
      <w:r w:rsidRPr="00E805C6">
        <w:rPr>
          <w:rStyle w:val="Emphasis"/>
        </w:rPr>
        <w:t>assessment of related units</w:t>
      </w:r>
    </w:p>
    <w:p w:rsidR="00000000" w:rsidRPr="00E805C6" w:rsidP="00E805C6">
      <w:pPr>
        <w:pStyle w:val="BodyText"/>
      </w:pPr>
      <w:r w:rsidRPr="00E805C6">
        <w:t>Other units of competency relevant to the work role should be assessed in conjunction with this unit.</w:t>
      </w:r>
    </w:p>
    <w:p w:rsidR="00000000" w:rsidRPr="00E805C6" w:rsidP="00E805C6">
      <w:pPr>
        <w:pStyle w:val="BodyText"/>
      </w:pPr>
      <w:r w:rsidRPr="00E805C6">
        <w:rPr>
          <w:rStyle w:val="SpecialBold"/>
        </w:rPr>
        <w:t>Resources required for assessment</w:t>
      </w:r>
    </w:p>
    <w:p w:rsidR="00000000" w:rsidRPr="00E805C6" w:rsidP="00E805C6">
      <w:pPr>
        <w:pStyle w:val="BodyText"/>
      </w:pPr>
      <w:r w:rsidRPr="00E805C6">
        <w:t xml:space="preserve">Assessment must occur in a real or simulated workplace where the assessee has access to: </w:t>
      </w:r>
    </w:p>
    <w:p w:rsidR="00000000" w:rsidRPr="00E805C6" w:rsidP="00E805C6">
      <w:pPr>
        <w:pStyle w:val="ListBullet"/>
      </w:pPr>
      <w:r w:rsidRPr="00E805C6">
        <w:t>Cleaning schedule and related procedures, including OHS advice</w:t>
      </w:r>
    </w:p>
    <w:p w:rsidR="00000000" w:rsidRPr="00E805C6" w:rsidP="00E805C6">
      <w:pPr>
        <w:pStyle w:val="ListBullet"/>
      </w:pPr>
      <w:r w:rsidRPr="00E805C6">
        <w:t>Cleaning procedures including safe work procedures</w:t>
      </w:r>
    </w:p>
    <w:p w:rsidR="00000000" w:rsidRPr="00E805C6" w:rsidP="00E805C6">
      <w:pPr>
        <w:pStyle w:val="ListBullet"/>
      </w:pPr>
      <w:r w:rsidRPr="00E805C6">
        <w:t>Personal protecti</w:t>
      </w:r>
      <w:r w:rsidRPr="00E805C6">
        <w:t>ve clothing and equipment</w:t>
      </w:r>
    </w:p>
    <w:p w:rsidR="00000000" w:rsidRPr="00E805C6" w:rsidP="00E805C6">
      <w:pPr>
        <w:pStyle w:val="ListBullet"/>
      </w:pPr>
      <w:r w:rsidRPr="00E805C6">
        <w:t>Material Safety Data Sheets as required</w:t>
      </w:r>
    </w:p>
    <w:p w:rsidR="00000000" w:rsidRPr="00E805C6" w:rsidP="00E805C6">
      <w:pPr>
        <w:pStyle w:val="ListBullet"/>
      </w:pPr>
      <w:r w:rsidRPr="00E805C6">
        <w:t xml:space="preserve">Cleaners, sanitisers and related equipment </w:t>
      </w:r>
    </w:p>
    <w:p w:rsidR="00000000" w:rsidRPr="00E805C6" w:rsidP="00E805C6">
      <w:pPr>
        <w:pStyle w:val="ListBullet"/>
      </w:pPr>
      <w:r w:rsidRPr="00E805C6">
        <w:t>Equipment to be cleaned</w:t>
      </w:r>
    </w:p>
    <w:p w:rsidR="00000000" w:rsidRPr="00E805C6" w:rsidP="00E805C6">
      <w:pPr>
        <w:pStyle w:val="ListBullet"/>
      </w:pPr>
      <w:r w:rsidRPr="00E805C6">
        <w:t>Waste collection and treatment/disposal procedures</w:t>
      </w:r>
    </w:p>
    <w:p w:rsidR="00000000" w:rsidRPr="00E805C6" w:rsidP="00E805C6">
      <w:pPr>
        <w:pStyle w:val="ListBullet"/>
      </w:pPr>
      <w:r w:rsidRPr="00E805C6">
        <w:t>Advice on environmental management issues relevant to work responsibili</w:t>
      </w:r>
      <w:r w:rsidRPr="00E805C6">
        <w:t>ties</w:t>
      </w:r>
    </w:p>
    <w:p w:rsidR="00000000" w:rsidRPr="00E805C6" w:rsidP="00E805C6">
      <w:pPr>
        <w:pStyle w:val="ListBullet"/>
      </w:pPr>
      <w:r w:rsidRPr="00E805C6">
        <w:t>Housekeeping standards and procedures</w:t>
      </w:r>
    </w:p>
    <w:p w:rsidR="00000000" w:rsidRPr="00E805C6" w:rsidP="00E805C6">
      <w:pPr>
        <w:pStyle w:val="ListBullet"/>
      </w:pPr>
      <w:r w:rsidRPr="00E805C6">
        <w:t>Workplace information recording systems, requirements and procedures</w:t>
      </w:r>
    </w:p>
    <w:p w:rsidR="00000000" w:rsidRPr="00E805C6" w:rsidP="00E805C6">
      <w:pPr>
        <w:pStyle w:val="BodyText"/>
      </w:pPr>
      <w:r w:rsidRPr="00E805C6">
        <w:rPr>
          <w:rStyle w:val="SpecialBold"/>
        </w:rPr>
        <w:t>Assessment requirements</w:t>
      </w:r>
    </w:p>
    <w:p w:rsidR="00DD0767" w:rsidP="00E805C6">
      <w:pPr>
        <w:pStyle w:val="BodyText"/>
      </w:pPr>
      <w:r w:rsidRPr="00E805C6">
        <w:t>For information on how to assess this competency standard and who can assess, refer to the Assessment Guidelines for thi</w:t>
      </w:r>
      <w:r w:rsidRPr="00E805C6">
        <w:t>s Training Package.</w:t>
      </w:r>
    </w:p>
    <w:p w:rsidR="00DD0767" w:rsidP="00E805C6">
      <w:pPr>
        <w:pStyle w:val="BodyText"/>
      </w:pPr>
    </w:p>
    <w:p w:rsidR="00000000" w:rsidRPr="00E805C6" w:rsidP="00E805C6">
      <w:pPr>
        <w:pStyle w:val="Heading1"/>
      </w:pPr>
      <w:bookmarkStart w:id="11" w:name="O_149101"/>
      <w:bookmarkEnd w:id="11"/>
      <w:r w:rsidRPr="00E805C6">
        <w:t>Range Statement</w:t>
      </w:r>
    </w:p>
    <w:p w:rsidR="00000000" w:rsidRPr="00E805C6" w:rsidP="00E805C6">
      <w:pPr>
        <w:pStyle w:val="BodyText"/>
      </w:pPr>
      <w:r w:rsidRPr="00E805C6">
        <w:rPr>
          <w:rStyle w:val="SpecialBold"/>
        </w:rPr>
        <w:t>Range statement</w:t>
      </w:r>
    </w:p>
    <w:p w:rsidR="00000000" w:rsidRPr="00E805C6" w:rsidP="00E805C6">
      <w:pPr>
        <w:pStyle w:val="BodyText"/>
      </w:pPr>
      <w:r w:rsidRPr="00E805C6">
        <w:t xml:space="preserve">The range statement </w:t>
      </w:r>
      <w:r w:rsidRPr="00E805C6">
        <w:t>indicates the context for demonstrating competence. This statement is a guide and unless otherwise indicated, items may or may not apply as required by the work context.</w:t>
      </w:r>
    </w:p>
    <w:p w:rsidR="00000000" w:rsidRPr="00E805C6" w:rsidP="00E805C6">
      <w:pPr>
        <w:pStyle w:val="ListBullet"/>
      </w:pPr>
      <w:r w:rsidRPr="00E805C6">
        <w:t>Work is carried out in accordance with company policies and procedures, licensing req</w:t>
      </w:r>
      <w:r w:rsidRPr="00E805C6">
        <w:t>uirements, manufacturer's recommendations, legislative requirements, codes of practice and industrial awards and agreements. Codes of practice include the Sugar Milling Operations Industry Code of Practice</w:t>
      </w:r>
    </w:p>
    <w:p w:rsidR="00000000" w:rsidRPr="00E805C6" w:rsidP="00E805C6">
      <w:pPr>
        <w:pStyle w:val="ListBullet"/>
      </w:pPr>
      <w:r w:rsidRPr="00E805C6">
        <w:t>Workplace information can include Standard Operati</w:t>
      </w:r>
      <w:r w:rsidRPr="00E805C6">
        <w:t>ng Procedures (SOPs), cleaning schedules and Material Safety Data Sheets (MSDS)</w:t>
      </w:r>
    </w:p>
    <w:p w:rsidR="00000000" w:rsidRPr="00E805C6" w:rsidP="00E805C6">
      <w:pPr>
        <w:pStyle w:val="ListBullet"/>
      </w:pPr>
      <w:r w:rsidRPr="00E805C6">
        <w:t>Cleaning agents include cleaning and sanitizing chemicals</w:t>
      </w:r>
    </w:p>
    <w:p w:rsidR="00000000" w:rsidRPr="00E805C6" w:rsidP="00E805C6">
      <w:pPr>
        <w:pStyle w:val="ListBullet"/>
      </w:pPr>
      <w:r w:rsidRPr="00E805C6">
        <w:t>Equipment used to clean and sanitise depends on specific requirements and would normally include brooms, cloths, scrap</w:t>
      </w:r>
      <w:r w:rsidRPr="00E805C6">
        <w:t>ers, brushes, mops, spray packs and hoses</w:t>
      </w:r>
    </w:p>
    <w:p w:rsidR="00000000" w:rsidRPr="00E805C6" w:rsidP="00E805C6">
      <w:pPr>
        <w:pStyle w:val="ListBullet"/>
      </w:pPr>
      <w:r w:rsidRPr="00E805C6">
        <w:t>Work may require the ability to work within a team environment</w:t>
      </w:r>
    </w:p>
    <w:p w:rsidR="00000000" w:rsidRPr="00E805C6" w:rsidP="00E805C6">
      <w:pPr>
        <w:pStyle w:val="ListBullet"/>
      </w:pPr>
      <w:r w:rsidRPr="00E805C6">
        <w:t>Services depend on specific requirements. Examples include high-pressure water or steam</w:t>
      </w:r>
    </w:p>
    <w:p w:rsidR="00DD0767" w:rsidP="00E805C6">
      <w:pPr>
        <w:pStyle w:val="ListBullet"/>
      </w:pPr>
      <w:r w:rsidRPr="00E805C6">
        <w:t>Housekeeping standards may be defined in housekeeping audit cri</w:t>
      </w:r>
      <w:r w:rsidRPr="00E805C6">
        <w:t>teria</w:t>
      </w:r>
    </w:p>
    <w:p w:rsidR="00DD0767" w:rsidP="00E805C6">
      <w:pPr>
        <w:pStyle w:val="ListBullet"/>
      </w:pPr>
    </w:p>
    <w:p w:rsidR="00000000" w:rsidRPr="00E805C6" w:rsidP="00E805C6">
      <w:pPr>
        <w:pStyle w:val="Heading1"/>
      </w:pPr>
      <w:bookmarkStart w:id="12" w:name="O_149102"/>
      <w:bookmarkEnd w:id="12"/>
      <w:r w:rsidRPr="00E805C6">
        <w:t>Unit Sector(s)</w:t>
      </w:r>
    </w:p>
    <w:p w:rsidR="00000000" w:rsidRPr="00E805C6" w:rsidP="00E805C6">
      <w:pPr>
        <w:pStyle w:val="BodyText"/>
      </w:pPr>
      <w:r w:rsidRPr="00E805C6">
        <w:t>Not applicable.</w:t>
      </w:r>
    </w:p>
    <w:p w:rsidR="00000000" w:rsidRPr="00E805C6" w:rsidP="00E805C6"/>
    <w:sectPr w:rsidSect="00E805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0767" w:rsidP="00DD07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767" w:rsidP="00E805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D0767" w:rsidP="00E805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D0767" w:rsidP="00E805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0767" w:rsidP="00DD07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767" w:rsidP="00E805C6">
    <w:pPr>
      <w:pStyle w:val="Header"/>
      <w:framePr w:wrap="around"/>
    </w:pPr>
    <w:r>
      <w:fldChar w:fldCharType="begin"/>
    </w:r>
    <w:r>
      <w:instrText xml:space="preserve"> TITLE   \* MERGEFORMAT </w:instrText>
    </w:r>
    <w:r>
      <w:fldChar w:fldCharType="separate"/>
    </w:r>
    <w:r>
      <w:t>SUGCMCH1A Manually clean and maintain housekeeping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0767" w:rsidP="00E805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C870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A8A6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5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05C6"/>
    <w:pPr>
      <w:spacing w:before="360" w:after="60"/>
      <w:outlineLvl w:val="0"/>
    </w:pPr>
    <w:rPr>
      <w:sz w:val="32"/>
    </w:rPr>
  </w:style>
  <w:style w:type="paragraph" w:styleId="Heading2">
    <w:name w:val="heading 2"/>
    <w:basedOn w:val="HeadingBase"/>
    <w:next w:val="BodyText"/>
    <w:link w:val="Heading2Char"/>
    <w:qFormat/>
    <w:rsid w:val="00E805C6"/>
    <w:pPr>
      <w:keepLines/>
      <w:spacing w:before="240" w:after="120"/>
      <w:outlineLvl w:val="1"/>
    </w:pPr>
    <w:rPr>
      <w:sz w:val="28"/>
      <w:szCs w:val="40"/>
    </w:rPr>
  </w:style>
  <w:style w:type="paragraph" w:styleId="Heading3">
    <w:name w:val="heading 3"/>
    <w:basedOn w:val="HeadingBase"/>
    <w:next w:val="BodyText"/>
    <w:link w:val="Heading3Char"/>
    <w:qFormat/>
    <w:rsid w:val="00E805C6"/>
    <w:pPr>
      <w:spacing w:before="180" w:after="120"/>
      <w:outlineLvl w:val="2"/>
    </w:pPr>
    <w:rPr>
      <w:spacing w:val="-10"/>
      <w:kern w:val="32"/>
    </w:rPr>
  </w:style>
  <w:style w:type="paragraph" w:styleId="Heading4">
    <w:name w:val="heading 4"/>
    <w:basedOn w:val="HeadingBase"/>
    <w:next w:val="BodyText"/>
    <w:link w:val="Heading4Char"/>
    <w:qFormat/>
    <w:rsid w:val="00E805C6"/>
    <w:pPr>
      <w:spacing w:before="160" w:after="120"/>
      <w:outlineLvl w:val="3"/>
    </w:pPr>
    <w:rPr>
      <w:sz w:val="22"/>
    </w:rPr>
  </w:style>
  <w:style w:type="paragraph" w:styleId="Heading5">
    <w:name w:val="heading 5"/>
    <w:basedOn w:val="HeadingBase"/>
    <w:next w:val="Normal"/>
    <w:link w:val="Heading5Char"/>
    <w:qFormat/>
    <w:rsid w:val="00E805C6"/>
    <w:pPr>
      <w:spacing w:before="80"/>
      <w:outlineLvl w:val="4"/>
    </w:pPr>
    <w:rPr>
      <w:color w:val="918585"/>
      <w:sz w:val="20"/>
    </w:rPr>
  </w:style>
  <w:style w:type="paragraph" w:styleId="Heading6">
    <w:name w:val="heading 6"/>
    <w:basedOn w:val="HeadingBase"/>
    <w:next w:val="Normal"/>
    <w:link w:val="Heading6Char"/>
    <w:qFormat/>
    <w:rsid w:val="00E805C6"/>
    <w:pPr>
      <w:spacing w:before="60"/>
      <w:outlineLvl w:val="5"/>
    </w:pPr>
    <w:rPr>
      <w:color w:val="918585"/>
      <w:sz w:val="20"/>
    </w:rPr>
  </w:style>
  <w:style w:type="paragraph" w:styleId="Heading7">
    <w:name w:val="heading 7"/>
    <w:basedOn w:val="Normal"/>
    <w:next w:val="Normal"/>
    <w:link w:val="Heading7Char"/>
    <w:qFormat/>
    <w:rsid w:val="00E805C6"/>
    <w:pPr>
      <w:ind w:left="720"/>
      <w:outlineLvl w:val="6"/>
    </w:pPr>
    <w:rPr>
      <w:i/>
    </w:rPr>
  </w:style>
  <w:style w:type="paragraph" w:styleId="Heading8">
    <w:name w:val="heading 8"/>
    <w:basedOn w:val="Normal"/>
    <w:next w:val="Normal"/>
    <w:link w:val="Heading8Char"/>
    <w:qFormat/>
    <w:rsid w:val="00E805C6"/>
    <w:pPr>
      <w:ind w:left="720"/>
      <w:outlineLvl w:val="7"/>
    </w:pPr>
    <w:rPr>
      <w:i/>
    </w:rPr>
  </w:style>
  <w:style w:type="paragraph" w:styleId="Heading9">
    <w:name w:val="heading 9"/>
    <w:basedOn w:val="Normal"/>
    <w:next w:val="Normal"/>
    <w:link w:val="Heading9Char"/>
    <w:qFormat/>
    <w:rsid w:val="00E805C6"/>
    <w:pPr>
      <w:ind w:left="720"/>
      <w:outlineLvl w:val="8"/>
    </w:pPr>
    <w:rPr>
      <w:i/>
    </w:rPr>
  </w:style>
  <w:style w:type="character" w:default="1" w:styleId="DefaultParagraphFont">
    <w:name w:val="Default Paragraph Font"/>
    <w:uiPriority w:val="1"/>
    <w:unhideWhenUsed/>
    <w:rsid w:val="00E805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5C6"/>
  </w:style>
  <w:style w:type="character" w:customStyle="1" w:styleId="Heading1Char">
    <w:name w:val="Heading 1 Char"/>
    <w:basedOn w:val="DefaultParagraphFont"/>
    <w:link w:val="Heading1"/>
    <w:rsid w:val="00E805C6"/>
    <w:rPr>
      <w:rFonts w:ascii="Times New Roman" w:eastAsia="Times New Roman" w:hAnsi="Times New Roman" w:cs="Times New Roman"/>
      <w:b/>
      <w:sz w:val="32"/>
      <w:szCs w:val="20"/>
      <w:lang w:eastAsia="en-US"/>
    </w:rPr>
  </w:style>
  <w:style w:type="paragraph" w:styleId="BodyText">
    <w:name w:val="Body Text"/>
    <w:basedOn w:val="Normal"/>
    <w:link w:val="BodyTextChar"/>
    <w:rsid w:val="00E805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05C6"/>
    <w:rPr>
      <w:rFonts w:ascii="Times New Roman" w:eastAsia="Times New Roman" w:hAnsi="Times New Roman" w:cs="Times New Roman"/>
      <w:sz w:val="24"/>
      <w:lang w:val="en-US" w:eastAsia="en-US"/>
    </w:rPr>
  </w:style>
  <w:style w:type="paragraph" w:styleId="Footer">
    <w:name w:val="footer"/>
    <w:basedOn w:val="Normal"/>
    <w:link w:val="FooterChar"/>
    <w:rsid w:val="00E805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5C6"/>
    <w:rPr>
      <w:rFonts w:ascii="Times New Roman" w:eastAsia="Times New Roman" w:hAnsi="Times New Roman" w:cs="Times New Roman"/>
      <w:sz w:val="16"/>
      <w:lang w:val="en-US" w:eastAsia="en-US"/>
    </w:rPr>
  </w:style>
  <w:style w:type="paragraph" w:styleId="List">
    <w:name w:val="List"/>
    <w:basedOn w:val="BodyText"/>
    <w:next w:val="BodyText"/>
    <w:rsid w:val="00E805C6"/>
    <w:pPr>
      <w:tabs>
        <w:tab w:val="left" w:pos="340"/>
      </w:tabs>
      <w:spacing w:before="60" w:after="60"/>
      <w:ind w:left="340" w:hanging="340"/>
    </w:pPr>
  </w:style>
  <w:style w:type="paragraph" w:styleId="ListBullet">
    <w:name w:val="List Bullet"/>
    <w:basedOn w:val="List"/>
    <w:rsid w:val="00E805C6"/>
    <w:pPr>
      <w:numPr>
        <w:numId w:val="12"/>
      </w:numPr>
      <w:tabs>
        <w:tab w:val="clear" w:pos="340"/>
      </w:tabs>
      <w:spacing w:before="40" w:after="40"/>
    </w:pPr>
  </w:style>
  <w:style w:type="character" w:customStyle="1" w:styleId="SpecialBold">
    <w:name w:val="Special Bold"/>
    <w:basedOn w:val="DefaultParagraphFont"/>
    <w:rsid w:val="00E805C6"/>
    <w:rPr>
      <w:b/>
      <w:spacing w:val="0"/>
    </w:rPr>
  </w:style>
  <w:style w:type="paragraph" w:styleId="Header">
    <w:name w:val="header"/>
    <w:basedOn w:val="Normal"/>
    <w:link w:val="HeaderChar"/>
    <w:rsid w:val="00E805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5C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805C6"/>
    <w:rPr>
      <w:i/>
    </w:rPr>
  </w:style>
  <w:style w:type="paragraph" w:customStyle="1" w:styleId="SuperHeading">
    <w:name w:val="SuperHeading"/>
    <w:basedOn w:val="Normal"/>
    <w:rsid w:val="00E805C6"/>
    <w:pPr>
      <w:spacing w:before="240" w:after="120"/>
      <w:outlineLvl w:val="0"/>
    </w:pPr>
    <w:rPr>
      <w:rFonts w:ascii="Times New Roman" w:hAnsi="Times New Roman"/>
      <w:b/>
      <w:sz w:val="28"/>
    </w:rPr>
  </w:style>
  <w:style w:type="paragraph" w:customStyle="1" w:styleId="AllowPageBreak">
    <w:name w:val="AllowPageBreak"/>
    <w:rsid w:val="00E805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05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5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5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5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5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5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05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05C6"/>
    <w:rPr>
      <w:rFonts w:ascii="Courier New" w:eastAsia="Times New Roman" w:hAnsi="Courier New" w:cs="Times New Roman"/>
      <w:i/>
      <w:szCs w:val="20"/>
      <w:lang w:val="en-US" w:eastAsia="en-US"/>
    </w:rPr>
  </w:style>
  <w:style w:type="paragraph" w:customStyle="1" w:styleId="HeadingBase">
    <w:name w:val="Heading Base"/>
    <w:rsid w:val="00E805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5C6"/>
    <w:pPr>
      <w:tabs>
        <w:tab w:val="right" w:leader="dot" w:pos="9072"/>
      </w:tabs>
      <w:ind w:left="567"/>
    </w:pPr>
    <w:rPr>
      <w:szCs w:val="22"/>
    </w:rPr>
  </w:style>
  <w:style w:type="paragraph" w:customStyle="1" w:styleId="TOCBase">
    <w:name w:val="TOC Base"/>
    <w:rsid w:val="00E805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5C6"/>
    <w:pPr>
      <w:tabs>
        <w:tab w:val="right" w:leader="dot" w:pos="9072"/>
      </w:tabs>
      <w:spacing w:before="40" w:after="40"/>
      <w:ind w:left="284"/>
    </w:pPr>
    <w:rPr>
      <w:rFonts w:ascii="Times New Roman" w:hAnsi="Times New Roman"/>
    </w:rPr>
  </w:style>
  <w:style w:type="paragraph" w:styleId="TOC1">
    <w:name w:val="toc 1"/>
    <w:basedOn w:val="TOCBase"/>
    <w:next w:val="Normal"/>
    <w:rsid w:val="00E805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05C6"/>
    <w:pPr>
      <w:spacing w:before="5040"/>
      <w:jc w:val="center"/>
    </w:pPr>
    <w:rPr>
      <w:sz w:val="48"/>
      <w:szCs w:val="72"/>
      <w:lang w:val="en-US"/>
    </w:rPr>
  </w:style>
  <w:style w:type="character" w:customStyle="1" w:styleId="TitleChar">
    <w:name w:val="Title Char"/>
    <w:basedOn w:val="DefaultParagraphFont"/>
    <w:link w:val="Title"/>
    <w:rsid w:val="00E805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5C6"/>
    <w:pPr>
      <w:tabs>
        <w:tab w:val="left" w:pos="3600"/>
        <w:tab w:val="left" w:pos="3958"/>
      </w:tabs>
    </w:pPr>
  </w:style>
  <w:style w:type="paragraph" w:customStyle="1" w:styleId="Note">
    <w:name w:val="Note"/>
    <w:basedOn w:val="BodyText"/>
    <w:rsid w:val="00E805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5C6"/>
    <w:pPr>
      <w:framePr w:wrap="auto" w:hAnchor="text" w:y="6049"/>
    </w:pPr>
    <w:rPr>
      <w:color w:val="000000"/>
      <w:sz w:val="40"/>
    </w:rPr>
  </w:style>
  <w:style w:type="paragraph" w:customStyle="1" w:styleId="TOCTitle">
    <w:name w:val="TOCTitle"/>
    <w:basedOn w:val="Heading1"/>
    <w:rsid w:val="00E805C6"/>
    <w:pPr>
      <w:spacing w:after="240"/>
      <w:jc w:val="center"/>
      <w:outlineLvl w:val="9"/>
    </w:pPr>
    <w:rPr>
      <w:caps/>
    </w:rPr>
  </w:style>
  <w:style w:type="paragraph" w:customStyle="1" w:styleId="Version">
    <w:name w:val="Version"/>
    <w:rsid w:val="00E805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05C6"/>
    <w:pPr>
      <w:numPr>
        <w:numId w:val="13"/>
      </w:numPr>
      <w:tabs>
        <w:tab w:val="clear" w:pos="680"/>
      </w:tabs>
    </w:pPr>
  </w:style>
  <w:style w:type="paragraph" w:styleId="Index1">
    <w:name w:val="index 1"/>
    <w:basedOn w:val="Normal"/>
    <w:next w:val="Normal"/>
    <w:semiHidden/>
    <w:rsid w:val="00E805C6"/>
    <w:pPr>
      <w:keepNext w:val="0"/>
      <w:tabs>
        <w:tab w:val="right" w:pos="4176"/>
      </w:tabs>
      <w:ind w:left="198" w:hanging="198"/>
    </w:pPr>
    <w:rPr>
      <w:rFonts w:ascii="Garamond" w:hAnsi="Garamond"/>
    </w:rPr>
  </w:style>
  <w:style w:type="paragraph" w:styleId="IndexHeading">
    <w:name w:val="index heading"/>
    <w:basedOn w:val="Normal"/>
    <w:next w:val="Index1"/>
    <w:semiHidden/>
    <w:rsid w:val="00E805C6"/>
    <w:pPr>
      <w:spacing w:before="120" w:after="120"/>
    </w:pPr>
    <w:rPr>
      <w:rFonts w:ascii="Arial" w:hAnsi="Arial"/>
      <w:b/>
      <w:color w:val="918585"/>
      <w:sz w:val="24"/>
    </w:rPr>
  </w:style>
  <w:style w:type="paragraph" w:customStyle="1" w:styleId="Chapter">
    <w:name w:val="Chapter"/>
    <w:basedOn w:val="Normal"/>
    <w:rsid w:val="00E805C6"/>
    <w:pPr>
      <w:spacing w:before="240"/>
    </w:pPr>
    <w:rPr>
      <w:rFonts w:ascii="Times New Roman" w:hAnsi="Times New Roman"/>
      <w:smallCaps/>
      <w:spacing w:val="80"/>
      <w:sz w:val="28"/>
    </w:rPr>
  </w:style>
  <w:style w:type="paragraph" w:customStyle="1" w:styleId="InChapter">
    <w:name w:val="InChapter"/>
    <w:basedOn w:val="Heading3"/>
    <w:rsid w:val="00E805C6"/>
    <w:pPr>
      <w:spacing w:after="240"/>
      <w:outlineLvl w:val="9"/>
    </w:pPr>
    <w:rPr>
      <w:noProof/>
    </w:rPr>
  </w:style>
  <w:style w:type="paragraph" w:styleId="Index2">
    <w:name w:val="index 2"/>
    <w:basedOn w:val="Normal"/>
    <w:next w:val="Normal"/>
    <w:semiHidden/>
    <w:rsid w:val="00E805C6"/>
    <w:pPr>
      <w:tabs>
        <w:tab w:val="right" w:pos="4176"/>
      </w:tabs>
      <w:ind w:left="568" w:hanging="284"/>
    </w:pPr>
    <w:rPr>
      <w:rFonts w:ascii="Garamond" w:hAnsi="Garamond"/>
    </w:rPr>
  </w:style>
  <w:style w:type="paragraph" w:customStyle="1" w:styleId="Byline">
    <w:name w:val="Byline"/>
    <w:rsid w:val="00E805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5C6"/>
    <w:pPr>
      <w:tabs>
        <w:tab w:val="clear" w:pos="3600"/>
        <w:tab w:val="clear" w:pos="3958"/>
      </w:tabs>
      <w:jc w:val="right"/>
    </w:pPr>
  </w:style>
  <w:style w:type="paragraph" w:styleId="Caption">
    <w:name w:val="caption"/>
    <w:basedOn w:val="BodyText"/>
    <w:next w:val="Normal"/>
    <w:qFormat/>
    <w:rsid w:val="00E805C6"/>
    <w:pPr>
      <w:framePr w:w="2268" w:hSpace="181" w:vSpace="181" w:wrap="around" w:vAnchor="text" w:hAnchor="page" w:x="1135" w:y="285" w:anchorLock="1"/>
    </w:pPr>
    <w:rPr>
      <w:i/>
    </w:rPr>
  </w:style>
  <w:style w:type="paragraph" w:customStyle="1" w:styleId="MiniTOCTitle">
    <w:name w:val="MiniTOCTitle"/>
    <w:basedOn w:val="Heading4"/>
    <w:rsid w:val="00E805C6"/>
    <w:pPr>
      <w:spacing w:before="240"/>
      <w:outlineLvl w:val="9"/>
    </w:pPr>
    <w:rPr>
      <w:noProof/>
      <w:sz w:val="24"/>
    </w:rPr>
  </w:style>
  <w:style w:type="paragraph" w:customStyle="1" w:styleId="MiniTOCItem">
    <w:name w:val="MiniTOCItem"/>
    <w:basedOn w:val="ListBullet"/>
    <w:rsid w:val="00E805C6"/>
    <w:pPr>
      <w:numPr>
        <w:numId w:val="0"/>
      </w:numPr>
      <w:tabs>
        <w:tab w:val="right" w:leader="dot" w:pos="6521"/>
      </w:tabs>
      <w:spacing w:before="0" w:after="0"/>
    </w:pPr>
  </w:style>
  <w:style w:type="paragraph" w:customStyle="1" w:styleId="TOFTitle">
    <w:name w:val="TOFTitle"/>
    <w:basedOn w:val="TOCTitle"/>
    <w:rsid w:val="00E805C6"/>
  </w:style>
  <w:style w:type="paragraph" w:styleId="TableofFigures">
    <w:name w:val="table of figures"/>
    <w:basedOn w:val="Normal"/>
    <w:next w:val="Normal"/>
    <w:semiHidden/>
    <w:rsid w:val="00E805C6"/>
    <w:pPr>
      <w:tabs>
        <w:tab w:val="right" w:leader="dot" w:pos="9072"/>
      </w:tabs>
      <w:ind w:left="970" w:hanging="403"/>
    </w:pPr>
    <w:rPr>
      <w:rFonts w:ascii="Times New Roman" w:hAnsi="Times New Roman"/>
      <w:b/>
    </w:rPr>
  </w:style>
  <w:style w:type="paragraph" w:styleId="ListNumber">
    <w:name w:val="List Number"/>
    <w:basedOn w:val="List"/>
    <w:rsid w:val="00E805C6"/>
    <w:pPr>
      <w:numPr>
        <w:numId w:val="10"/>
      </w:numPr>
    </w:pPr>
  </w:style>
  <w:style w:type="character" w:customStyle="1" w:styleId="WingdingSymbols">
    <w:name w:val="Wingding Symbols"/>
    <w:rsid w:val="00E805C6"/>
    <w:rPr>
      <w:rFonts w:ascii="Wingdings" w:hAnsi="Wingdings"/>
    </w:rPr>
  </w:style>
  <w:style w:type="paragraph" w:customStyle="1" w:styleId="TableHeading">
    <w:name w:val="Table Heading"/>
    <w:basedOn w:val="HeadingBase"/>
    <w:rsid w:val="00E805C6"/>
    <w:pPr>
      <w:keepLines/>
      <w:pBdr>
        <w:bottom w:val="single" w:sz="6" w:space="1" w:color="918585"/>
      </w:pBdr>
      <w:spacing w:before="240"/>
    </w:pPr>
  </w:style>
  <w:style w:type="character" w:customStyle="1" w:styleId="HotSpot">
    <w:name w:val="HotSpot"/>
    <w:rsid w:val="00E805C6"/>
    <w:rPr>
      <w:color w:val="0033CC"/>
      <w:u w:val="none"/>
    </w:rPr>
  </w:style>
  <w:style w:type="paragraph" w:customStyle="1" w:styleId="BodyTextRight">
    <w:name w:val="Body Text Right"/>
    <w:basedOn w:val="BodyText"/>
    <w:rsid w:val="00E805C6"/>
    <w:pPr>
      <w:spacing w:before="0" w:after="0"/>
      <w:jc w:val="right"/>
    </w:pPr>
  </w:style>
  <w:style w:type="paragraph" w:styleId="Index3">
    <w:name w:val="index 3"/>
    <w:basedOn w:val="ListNumber2"/>
    <w:next w:val="Normal"/>
    <w:semiHidden/>
    <w:rsid w:val="00E805C6"/>
    <w:pPr>
      <w:numPr>
        <w:numId w:val="0"/>
      </w:numPr>
      <w:tabs>
        <w:tab w:val="right" w:leader="dot" w:pos="4176"/>
      </w:tabs>
    </w:pPr>
  </w:style>
  <w:style w:type="paragraph" w:styleId="ListNumber2">
    <w:name w:val="List Number 2"/>
    <w:basedOn w:val="List2"/>
    <w:rsid w:val="00E805C6"/>
    <w:pPr>
      <w:numPr>
        <w:numId w:val="9"/>
      </w:numPr>
      <w:tabs>
        <w:tab w:val="clear" w:pos="1060"/>
      </w:tabs>
    </w:pPr>
  </w:style>
  <w:style w:type="paragraph" w:customStyle="1" w:styleId="MarginNote">
    <w:name w:val="Margin Note"/>
    <w:basedOn w:val="BodyText"/>
    <w:rsid w:val="00E805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5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5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05C6"/>
    <w:rPr>
      <w:sz w:val="32"/>
    </w:rPr>
  </w:style>
  <w:style w:type="paragraph" w:customStyle="1" w:styleId="HeadingProcedure">
    <w:name w:val="Heading Procedure"/>
    <w:basedOn w:val="HeadingBase"/>
    <w:next w:val="Normal"/>
    <w:rsid w:val="00E805C6"/>
    <w:pPr>
      <w:tabs>
        <w:tab w:val="left" w:pos="0"/>
      </w:tabs>
      <w:spacing w:before="120" w:after="60"/>
    </w:pPr>
    <w:rPr>
      <w:i/>
      <w:color w:val="918585"/>
      <w:sz w:val="22"/>
    </w:rPr>
  </w:style>
  <w:style w:type="paragraph" w:customStyle="1" w:styleId="TableBodyText">
    <w:name w:val="Table Body Text"/>
    <w:basedOn w:val="BodyText"/>
    <w:rsid w:val="00E805C6"/>
    <w:pPr>
      <w:spacing w:before="60" w:after="60"/>
    </w:pPr>
  </w:style>
  <w:style w:type="paragraph" w:styleId="ListContinue">
    <w:name w:val="List Continue"/>
    <w:basedOn w:val="List"/>
    <w:rsid w:val="00E805C6"/>
    <w:pPr>
      <w:ind w:firstLine="0"/>
    </w:pPr>
  </w:style>
  <w:style w:type="paragraph" w:customStyle="1" w:styleId="ListNote">
    <w:name w:val="List Note"/>
    <w:basedOn w:val="List"/>
    <w:rsid w:val="00E805C6"/>
    <w:pPr>
      <w:pBdr>
        <w:top w:val="single" w:sz="6" w:space="2" w:color="918585"/>
        <w:bottom w:val="single" w:sz="6" w:space="2" w:color="918585"/>
      </w:pBdr>
      <w:tabs>
        <w:tab w:val="left" w:pos="1021"/>
      </w:tabs>
      <w:ind w:firstLine="0"/>
    </w:pPr>
  </w:style>
  <w:style w:type="paragraph" w:customStyle="1" w:styleId="Warning">
    <w:name w:val="Warning"/>
    <w:basedOn w:val="BodyText"/>
    <w:rsid w:val="00E805C6"/>
    <w:pPr>
      <w:shd w:val="clear" w:color="auto" w:fill="D9D9D9"/>
      <w:tabs>
        <w:tab w:val="left" w:pos="992"/>
      </w:tabs>
      <w:ind w:left="119" w:right="119"/>
    </w:pPr>
    <w:rPr>
      <w:sz w:val="20"/>
    </w:rPr>
  </w:style>
  <w:style w:type="paragraph" w:customStyle="1" w:styleId="MarginIcons">
    <w:name w:val="Margin Icons"/>
    <w:basedOn w:val="BodyText"/>
    <w:rsid w:val="00E805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5C6"/>
    <w:rPr>
      <w:rFonts w:ascii="Courier New" w:hAnsi="Courier New"/>
    </w:rPr>
  </w:style>
  <w:style w:type="paragraph" w:customStyle="1" w:styleId="NoteBullet">
    <w:name w:val="Note Bullet"/>
    <w:basedOn w:val="Note"/>
    <w:rsid w:val="00E805C6"/>
    <w:pPr>
      <w:tabs>
        <w:tab w:val="clear" w:pos="680"/>
      </w:tabs>
      <w:spacing w:before="60" w:after="60"/>
    </w:pPr>
  </w:style>
  <w:style w:type="paragraph" w:customStyle="1" w:styleId="SubHeading2">
    <w:name w:val="SubHeading2"/>
    <w:basedOn w:val="HeadingBase"/>
    <w:rsid w:val="00E805C6"/>
    <w:pPr>
      <w:spacing w:before="240" w:after="60"/>
    </w:pPr>
    <w:rPr>
      <w:sz w:val="20"/>
    </w:rPr>
  </w:style>
  <w:style w:type="paragraph" w:customStyle="1" w:styleId="SubHeading1">
    <w:name w:val="SubHeading1"/>
    <w:basedOn w:val="HeadingBase"/>
    <w:rsid w:val="00E805C6"/>
    <w:pPr>
      <w:spacing w:before="240" w:after="60"/>
    </w:pPr>
    <w:rPr>
      <w:color w:val="918585"/>
      <w:sz w:val="22"/>
    </w:rPr>
  </w:style>
  <w:style w:type="paragraph" w:customStyle="1" w:styleId="SideHeading">
    <w:name w:val="Side Heading"/>
    <w:basedOn w:val="HeadingBase"/>
    <w:rsid w:val="00E805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5C6"/>
    <w:pPr>
      <w:tabs>
        <w:tab w:val="num" w:pos="360"/>
      </w:tabs>
    </w:pPr>
  </w:style>
  <w:style w:type="paragraph" w:styleId="PlainText">
    <w:name w:val="Plain Text"/>
    <w:basedOn w:val="Normal"/>
    <w:link w:val="PlainTextChar"/>
    <w:rsid w:val="00E805C6"/>
    <w:rPr>
      <w:sz w:val="20"/>
    </w:rPr>
  </w:style>
  <w:style w:type="character" w:customStyle="1" w:styleId="PlainTextChar">
    <w:name w:val="Plain Text Char"/>
    <w:basedOn w:val="DefaultParagraphFont"/>
    <w:link w:val="PlainText"/>
    <w:rsid w:val="00E805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05C6"/>
    <w:rPr>
      <w:b/>
      <w:smallCaps/>
    </w:rPr>
  </w:style>
  <w:style w:type="paragraph" w:customStyle="1" w:styleId="TableListNumber">
    <w:name w:val="Table List Number"/>
    <w:basedOn w:val="ListNumber"/>
    <w:rsid w:val="00E805C6"/>
    <w:pPr>
      <w:numPr>
        <w:numId w:val="0"/>
      </w:numPr>
    </w:pPr>
  </w:style>
  <w:style w:type="paragraph" w:styleId="TOC4">
    <w:name w:val="toc 4"/>
    <w:basedOn w:val="TOCBase"/>
    <w:next w:val="Normal"/>
    <w:semiHidden/>
    <w:rsid w:val="00E805C6"/>
    <w:pPr>
      <w:tabs>
        <w:tab w:val="right" w:leader="dot" w:pos="9071"/>
      </w:tabs>
      <w:ind w:left="1701"/>
    </w:pPr>
  </w:style>
  <w:style w:type="paragraph" w:customStyle="1" w:styleId="ListAlpha">
    <w:name w:val="List Alpha"/>
    <w:basedOn w:val="List"/>
    <w:rsid w:val="00E805C6"/>
    <w:pPr>
      <w:numPr>
        <w:numId w:val="8"/>
      </w:numPr>
    </w:pPr>
  </w:style>
  <w:style w:type="paragraph" w:customStyle="1" w:styleId="ListAlpha2">
    <w:name w:val="List Alpha 2"/>
    <w:basedOn w:val="List2"/>
    <w:rsid w:val="00E805C6"/>
    <w:pPr>
      <w:numPr>
        <w:numId w:val="7"/>
      </w:numPr>
    </w:pPr>
  </w:style>
  <w:style w:type="paragraph" w:styleId="List2">
    <w:name w:val="List 2"/>
    <w:basedOn w:val="BodyText"/>
    <w:rsid w:val="00E805C6"/>
    <w:pPr>
      <w:tabs>
        <w:tab w:val="left" w:pos="680"/>
      </w:tabs>
      <w:spacing w:before="60" w:after="60"/>
      <w:ind w:left="680" w:hanging="340"/>
    </w:pPr>
  </w:style>
  <w:style w:type="paragraph" w:styleId="List3">
    <w:name w:val="List 3"/>
    <w:basedOn w:val="BodyText"/>
    <w:rsid w:val="00E805C6"/>
    <w:pPr>
      <w:tabs>
        <w:tab w:val="left" w:pos="1021"/>
      </w:tabs>
      <w:spacing w:before="60" w:after="60"/>
      <w:ind w:left="1020" w:hanging="340"/>
    </w:pPr>
  </w:style>
  <w:style w:type="paragraph" w:styleId="List4">
    <w:name w:val="List 4"/>
    <w:basedOn w:val="BodyText"/>
    <w:rsid w:val="00E805C6"/>
    <w:pPr>
      <w:tabs>
        <w:tab w:val="left" w:pos="1361"/>
      </w:tabs>
      <w:spacing w:before="60" w:after="60"/>
      <w:ind w:left="1361" w:hanging="340"/>
    </w:pPr>
  </w:style>
  <w:style w:type="paragraph" w:styleId="List5">
    <w:name w:val="List 5"/>
    <w:basedOn w:val="BodyText"/>
    <w:rsid w:val="00E805C6"/>
    <w:pPr>
      <w:tabs>
        <w:tab w:val="left" w:pos="1701"/>
      </w:tabs>
      <w:spacing w:before="60" w:after="60"/>
      <w:ind w:left="1701" w:hanging="340"/>
    </w:pPr>
  </w:style>
  <w:style w:type="paragraph" w:styleId="ListBullet3">
    <w:name w:val="List Bullet 3"/>
    <w:basedOn w:val="List3"/>
    <w:rsid w:val="00E805C6"/>
    <w:pPr>
      <w:numPr>
        <w:numId w:val="14"/>
      </w:numPr>
      <w:tabs>
        <w:tab w:val="clear" w:pos="1021"/>
      </w:tabs>
      <w:ind w:left="1037" w:hanging="357"/>
    </w:pPr>
  </w:style>
  <w:style w:type="paragraph" w:styleId="ListBullet4">
    <w:name w:val="List Bullet 4"/>
    <w:basedOn w:val="List4"/>
    <w:rsid w:val="00E805C6"/>
    <w:pPr>
      <w:numPr>
        <w:numId w:val="2"/>
      </w:numPr>
    </w:pPr>
  </w:style>
  <w:style w:type="paragraph" w:styleId="ListBullet5">
    <w:name w:val="List Bullet 5"/>
    <w:basedOn w:val="List5"/>
    <w:rsid w:val="00E805C6"/>
    <w:pPr>
      <w:numPr>
        <w:numId w:val="3"/>
      </w:numPr>
    </w:pPr>
  </w:style>
  <w:style w:type="paragraph" w:styleId="ListContinue2">
    <w:name w:val="List Continue 2"/>
    <w:basedOn w:val="List2"/>
    <w:rsid w:val="00E805C6"/>
    <w:pPr>
      <w:ind w:firstLine="0"/>
    </w:pPr>
  </w:style>
  <w:style w:type="paragraph" w:styleId="ListContinue3">
    <w:name w:val="List Continue 3"/>
    <w:basedOn w:val="List3"/>
    <w:rsid w:val="00E805C6"/>
    <w:pPr>
      <w:ind w:left="1021" w:firstLine="0"/>
    </w:pPr>
  </w:style>
  <w:style w:type="paragraph" w:styleId="ListContinue4">
    <w:name w:val="List Continue 4"/>
    <w:basedOn w:val="List4"/>
    <w:rsid w:val="00E805C6"/>
    <w:pPr>
      <w:ind w:firstLine="0"/>
    </w:pPr>
  </w:style>
  <w:style w:type="paragraph" w:styleId="ListContinue5">
    <w:name w:val="List Continue 5"/>
    <w:basedOn w:val="List5"/>
    <w:rsid w:val="00E805C6"/>
    <w:pPr>
      <w:ind w:firstLine="0"/>
    </w:pPr>
  </w:style>
  <w:style w:type="paragraph" w:styleId="ListNumber3">
    <w:name w:val="List Number 3"/>
    <w:basedOn w:val="List3"/>
    <w:rsid w:val="00E805C6"/>
    <w:pPr>
      <w:numPr>
        <w:numId w:val="4"/>
      </w:numPr>
    </w:pPr>
  </w:style>
  <w:style w:type="paragraph" w:styleId="ListNumber4">
    <w:name w:val="List Number 4"/>
    <w:basedOn w:val="List4"/>
    <w:rsid w:val="00E805C6"/>
    <w:pPr>
      <w:numPr>
        <w:numId w:val="5"/>
      </w:numPr>
    </w:pPr>
  </w:style>
  <w:style w:type="paragraph" w:styleId="ListNumber5">
    <w:name w:val="List Number 5"/>
    <w:basedOn w:val="List5"/>
    <w:rsid w:val="00E805C6"/>
    <w:pPr>
      <w:numPr>
        <w:numId w:val="6"/>
      </w:numPr>
    </w:pPr>
  </w:style>
  <w:style w:type="paragraph" w:styleId="BlockText">
    <w:name w:val="Block Text"/>
    <w:basedOn w:val="Normal"/>
    <w:rsid w:val="00E805C6"/>
    <w:pPr>
      <w:spacing w:after="120"/>
      <w:ind w:left="1440" w:right="1440"/>
    </w:pPr>
  </w:style>
  <w:style w:type="character" w:customStyle="1" w:styleId="Subscript">
    <w:name w:val="Subscript"/>
    <w:basedOn w:val="DefaultParagraphFont"/>
    <w:rsid w:val="00E805C6"/>
    <w:rPr>
      <w:sz w:val="16"/>
      <w:vertAlign w:val="subscript"/>
    </w:rPr>
  </w:style>
  <w:style w:type="character" w:customStyle="1" w:styleId="Superscript">
    <w:name w:val="Superscript"/>
    <w:basedOn w:val="DefaultParagraphFont"/>
    <w:rsid w:val="00E805C6"/>
    <w:rPr>
      <w:sz w:val="16"/>
      <w:vertAlign w:val="superscript"/>
    </w:rPr>
  </w:style>
  <w:style w:type="character" w:customStyle="1" w:styleId="Symbols">
    <w:name w:val="Symbols"/>
    <w:basedOn w:val="DefaultParagraphFont"/>
    <w:rsid w:val="00E805C6"/>
    <w:rPr>
      <w:rFonts w:ascii="Symbol" w:hAnsi="Symbol"/>
    </w:rPr>
  </w:style>
  <w:style w:type="character" w:customStyle="1" w:styleId="MenuOptions">
    <w:name w:val="Menu Options"/>
    <w:basedOn w:val="DefaultParagraphFont"/>
    <w:rsid w:val="00E805C6"/>
    <w:rPr>
      <w:rFonts w:ascii="Arial Narrow" w:hAnsi="Arial Narrow"/>
      <w:smallCaps/>
    </w:rPr>
  </w:style>
  <w:style w:type="character" w:customStyle="1" w:styleId="Buttons">
    <w:name w:val="Buttons"/>
    <w:basedOn w:val="DefaultParagraphFont"/>
    <w:rsid w:val="00E805C6"/>
    <w:rPr>
      <w:b/>
    </w:rPr>
  </w:style>
  <w:style w:type="character" w:customStyle="1" w:styleId="Underlined">
    <w:name w:val="Underlined"/>
    <w:basedOn w:val="DefaultParagraphFont"/>
    <w:rsid w:val="00E805C6"/>
    <w:rPr>
      <w:u w:val="single"/>
    </w:rPr>
  </w:style>
  <w:style w:type="paragraph" w:customStyle="1" w:styleId="TableBodyTextRight">
    <w:name w:val="Table Body Text Right"/>
    <w:basedOn w:val="TableBodyText"/>
    <w:rsid w:val="00E805C6"/>
    <w:pPr>
      <w:widowControl w:val="0"/>
      <w:autoSpaceDE w:val="0"/>
      <w:autoSpaceDN w:val="0"/>
      <w:adjustRightInd w:val="0"/>
      <w:jc w:val="right"/>
    </w:pPr>
    <w:rPr>
      <w:rFonts w:cs="Arial"/>
      <w:szCs w:val="18"/>
    </w:rPr>
  </w:style>
  <w:style w:type="paragraph" w:customStyle="1" w:styleId="CopyrightText">
    <w:name w:val="Copyright Text"/>
    <w:basedOn w:val="BodyText"/>
    <w:rsid w:val="00E805C6"/>
    <w:rPr>
      <w:sz w:val="18"/>
    </w:rPr>
  </w:style>
  <w:style w:type="paragraph" w:customStyle="1" w:styleId="BodySmallRight">
    <w:name w:val="Body Small Right"/>
    <w:basedOn w:val="BodyTextRight"/>
    <w:rsid w:val="00E805C6"/>
    <w:rPr>
      <w:sz w:val="18"/>
      <w:szCs w:val="18"/>
    </w:rPr>
  </w:style>
  <w:style w:type="paragraph" w:customStyle="1" w:styleId="MarginEdition">
    <w:name w:val="Margin Edition"/>
    <w:basedOn w:val="MarginNote"/>
    <w:rsid w:val="00E805C6"/>
    <w:pPr>
      <w:spacing w:before="0" w:after="0"/>
    </w:pPr>
    <w:rPr>
      <w:rFonts w:ascii="Times New Roman" w:hAnsi="Times New Roman"/>
      <w:color w:val="999999"/>
    </w:rPr>
  </w:style>
  <w:style w:type="paragraph" w:customStyle="1" w:styleId="Spacer">
    <w:name w:val="Spacer"/>
    <w:basedOn w:val="Normal"/>
    <w:rsid w:val="00E805C6"/>
    <w:rPr>
      <w:sz w:val="2"/>
      <w:szCs w:val="2"/>
    </w:rPr>
  </w:style>
  <w:style w:type="character" w:customStyle="1" w:styleId="Small">
    <w:name w:val="Small"/>
    <w:basedOn w:val="DefaultParagraphFont"/>
    <w:rsid w:val="00E805C6"/>
    <w:rPr>
      <w:sz w:val="16"/>
    </w:rPr>
  </w:style>
  <w:style w:type="paragraph" w:customStyle="1" w:styleId="WideTable">
    <w:name w:val="Wide Table"/>
    <w:basedOn w:val="Normal"/>
    <w:rsid w:val="00E805C6"/>
    <w:pPr>
      <w:ind w:left="-1418"/>
    </w:pPr>
    <w:rPr>
      <w:sz w:val="2"/>
      <w:szCs w:val="2"/>
    </w:rPr>
  </w:style>
  <w:style w:type="character" w:styleId="PageNumber">
    <w:name w:val="page number"/>
    <w:basedOn w:val="DefaultParagraphFont"/>
    <w:rsid w:val="00E805C6"/>
  </w:style>
  <w:style w:type="paragraph" w:styleId="Quote">
    <w:name w:val="Quote"/>
    <w:basedOn w:val="Heading1"/>
    <w:link w:val="QuoteChar"/>
    <w:qFormat/>
    <w:rsid w:val="00E805C6"/>
    <w:rPr>
      <w:b w:val="0"/>
      <w:sz w:val="72"/>
      <w:szCs w:val="72"/>
      <w:lang w:val="en-NZ"/>
    </w:rPr>
  </w:style>
  <w:style w:type="character" w:customStyle="1" w:styleId="QuoteChar">
    <w:name w:val="Quote Char"/>
    <w:basedOn w:val="DefaultParagraphFont"/>
    <w:link w:val="Quote"/>
    <w:rsid w:val="00E805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5C6"/>
    <w:pPr>
      <w:pageBreakBefore/>
    </w:pPr>
  </w:style>
  <w:style w:type="paragraph" w:customStyle="1" w:styleId="Border">
    <w:name w:val="Border"/>
    <w:basedOn w:val="Normal"/>
    <w:qFormat/>
    <w:rsid w:val="00E805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5C6"/>
    <w:rPr>
      <w:b/>
      <w:bCs/>
      <w:i/>
      <w:iCs/>
      <w:color w:val="auto"/>
    </w:rPr>
  </w:style>
  <w:style w:type="paragraph" w:styleId="IntenseQuote">
    <w:name w:val="Intense Quote"/>
    <w:basedOn w:val="Normal"/>
    <w:next w:val="Normal"/>
    <w:link w:val="IntenseQuoteChar"/>
    <w:uiPriority w:val="30"/>
    <w:qFormat/>
    <w:rsid w:val="00E805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5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05C6"/>
    <w:rPr>
      <w:smallCaps/>
      <w:color w:val="auto"/>
      <w:u w:val="single"/>
    </w:rPr>
  </w:style>
  <w:style w:type="character" w:styleId="IntenseReference">
    <w:name w:val="Intense Reference"/>
    <w:basedOn w:val="DefaultParagraphFont"/>
    <w:uiPriority w:val="32"/>
    <w:qFormat/>
    <w:rsid w:val="00E805C6"/>
    <w:rPr>
      <w:b/>
      <w:bCs/>
      <w:smallCaps/>
      <w:color w:val="auto"/>
      <w:spacing w:val="5"/>
      <w:u w:val="single"/>
    </w:rPr>
  </w:style>
  <w:style w:type="paragraph" w:customStyle="1" w:styleId="2ColumnHeading">
    <w:name w:val="2Column Heading"/>
    <w:basedOn w:val="BodyText"/>
    <w:qFormat/>
    <w:rsid w:val="00E805C6"/>
    <w:pPr>
      <w:spacing w:after="60"/>
      <w:ind w:left="-2268"/>
    </w:pPr>
    <w:rPr>
      <w:b/>
    </w:rPr>
  </w:style>
  <w:style w:type="paragraph" w:customStyle="1" w:styleId="Heading1TOC">
    <w:name w:val="Heading1 TOC"/>
    <w:basedOn w:val="Normal"/>
    <w:qFormat/>
    <w:rsid w:val="00E805C6"/>
    <w:pPr>
      <w:spacing w:before="240" w:after="120"/>
    </w:pPr>
    <w:rPr>
      <w:rFonts w:ascii="Times New Roman" w:hAnsi="Times New Roman"/>
      <w:b/>
      <w:sz w:val="32"/>
    </w:rPr>
  </w:style>
  <w:style w:type="paragraph" w:customStyle="1" w:styleId="Heading2TOC">
    <w:name w:val="Heading2 TOC"/>
    <w:basedOn w:val="Normal"/>
    <w:qFormat/>
    <w:rsid w:val="00E805C6"/>
    <w:pPr>
      <w:spacing w:before="240" w:after="60"/>
    </w:pPr>
    <w:rPr>
      <w:rFonts w:ascii="Times New Roman" w:hAnsi="Times New Roman"/>
      <w:b/>
      <w:sz w:val="28"/>
    </w:rPr>
  </w:style>
  <w:style w:type="character" w:customStyle="1" w:styleId="Underline">
    <w:name w:val="Underline"/>
    <w:basedOn w:val="DefaultParagraphFont"/>
    <w:qFormat/>
    <w:rsid w:val="00E805C6"/>
    <w:rPr>
      <w:u w:val="single"/>
    </w:rPr>
  </w:style>
  <w:style w:type="character" w:customStyle="1" w:styleId="BoldandItalics">
    <w:name w:val="Bold and Italics"/>
    <w:qFormat/>
    <w:rsid w:val="00E805C6"/>
    <w:rPr>
      <w:b/>
      <w:i/>
      <w:u w:val="none"/>
    </w:rPr>
  </w:style>
  <w:style w:type="paragraph" w:styleId="BalloonText">
    <w:name w:val="Balloon Text"/>
    <w:basedOn w:val="Normal"/>
    <w:link w:val="BalloonTextChar"/>
    <w:rsid w:val="00E805C6"/>
    <w:rPr>
      <w:rFonts w:ascii="Tahoma" w:hAnsi="Tahoma" w:cs="Tahoma"/>
      <w:sz w:val="16"/>
      <w:szCs w:val="16"/>
    </w:rPr>
  </w:style>
  <w:style w:type="character" w:customStyle="1" w:styleId="BalloonTextChar">
    <w:name w:val="Balloon Text Char"/>
    <w:basedOn w:val="DefaultParagraphFont"/>
    <w:link w:val="BalloonText"/>
    <w:rsid w:val="00E805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05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05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815</Words>
  <Characters>5105</Characters>
  <Application>Microsoft Office Word</Application>
  <DocSecurity>0</DocSecurity>
  <Lines>140</Lines>
  <Paragraphs>96</Paragraphs>
  <ScaleCrop>false</ScaleCrop>
  <Company>Author-it Software Corporation Ltd.</Company>
  <LinksUpToDate>false</LinksUpToDate>
  <CharactersWithSpaces>5843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SUGCMCH1A Manually clean and maintain housekeeping standards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2012-05-27T03:06:00Z</dcterms:created>
  <dcterms:modified xsi:type="dcterms:W3CDTF">2012-05-27T03:06:00Z</dcterms:modified>
</cp:coreProperties>
</file>