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092" w:rsidP="00407092">
      <w:pPr>
        <w:pStyle w:val="Title"/>
      </w:pPr>
      <w:r>
        <w:fldChar w:fldCharType="begin"/>
      </w:r>
      <w:r>
        <w:instrText xml:space="preserve"> TITLE   \* MERGEFORMAT </w:instrText>
      </w:r>
      <w:r>
        <w:fldChar w:fldCharType="separate"/>
      </w:r>
      <w:r>
        <w:t>SRXGOV004B Work effectively with the Board of an organisation</w:t>
      </w:r>
      <w:r>
        <w:fldChar w:fldCharType="end"/>
      </w:r>
    </w:p>
    <w:p w:rsidR="00407092" w:rsidP="00407092">
      <w:pPr>
        <w:pStyle w:val="Version"/>
        <w:sectPr w:rsidSect="00422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034" w:rsidP="00422034">
      <w:pPr>
        <w:pStyle w:val="SuperHeading"/>
      </w:pPr>
      <w:r w:rsidRPr="00422034">
        <w:t>SRXGOV004B Work effectively with the Board of an organisation</w:t>
      </w:r>
    </w:p>
    <w:p w:rsidR="00000000" w:rsidRPr="00422034" w:rsidP="00422034">
      <w:pPr>
        <w:pStyle w:val="Heading1"/>
      </w:pPr>
      <w:bookmarkStart w:id="1" w:name="O_325984"/>
      <w:bookmarkEnd w:id="1"/>
      <w:r w:rsidRPr="00422034">
        <w:t>Modification History</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2" w:name="O_325983"/>
      <w:bookmarkEnd w:id="2"/>
      <w:r w:rsidRPr="00422034">
        <w:t>Unit Descriptor</w:t>
      </w:r>
    </w:p>
    <w:p w:rsidR="00000000" w:rsidRPr="00422034" w:rsidP="00422034">
      <w:pPr>
        <w:pStyle w:val="BodyText"/>
      </w:pPr>
      <w:r w:rsidRPr="00422034">
        <w:rPr>
          <w:rStyle w:val="SpecialBold"/>
        </w:rPr>
        <w:t>This unit has been developed for the Community Recreation, Fitness, Outdoor Recreation and Sport Industry Training Packages.</w:t>
      </w:r>
    </w:p>
    <w:p w:rsidR="00000000" w:rsidRPr="00422034" w:rsidP="00422034">
      <w:pPr>
        <w:pStyle w:val="BodyText"/>
      </w:pPr>
      <w:r w:rsidRPr="00422034">
        <w:rPr>
          <w:rStyle w:val="SpecialBold"/>
        </w:rPr>
        <w:t xml:space="preserve">This unit covers the skills required for senior staff of an organisation to work effectively with the Board or management committee of a recreation organisation or facility. </w:t>
      </w:r>
    </w:p>
    <w:p w:rsidR="00000000" w:rsidRPr="00422034" w:rsidP="00422034">
      <w:pPr>
        <w:pStyle w:val="BodyText"/>
      </w:pPr>
      <w:r w:rsidRPr="00422034">
        <w:rPr>
          <w:rStyle w:val="SpecialBold"/>
        </w:rPr>
        <w:t>This unit has been developed for the Community Recreation, Fitness, Outdoor Recre</w:t>
      </w:r>
      <w:r w:rsidRPr="00422034">
        <w:rPr>
          <w:rStyle w:val="SpecialBold"/>
        </w:rPr>
        <w:t>ation and Sport Industry Training Packages.</w:t>
      </w:r>
    </w:p>
    <w:p w:rsidR="00000000" w:rsidRPr="00422034" w:rsidP="00422034">
      <w:pPr>
        <w:pStyle w:val="BodyText"/>
      </w:pPr>
      <w:r w:rsidRPr="00422034">
        <w:rPr>
          <w:rStyle w:val="SpecialBold"/>
        </w:rPr>
        <w:t xml:space="preserve">This unit covers the skills required for senior staff of an organisation to work effectively with the Board or management committee of a recreation organisation or facility. </w:t>
      </w:r>
    </w:p>
    <w:p w:rsidR="00000000" w:rsidRPr="00422034" w:rsidP="00422034">
      <w:pPr>
        <w:pStyle w:val="AllowPageBreak"/>
      </w:pPr>
    </w:p>
    <w:p w:rsidR="00000000" w:rsidRPr="00422034" w:rsidP="00422034">
      <w:pPr>
        <w:pStyle w:val="Heading1"/>
      </w:pPr>
      <w:bookmarkStart w:id="3" w:name="O_325982"/>
      <w:bookmarkEnd w:id="3"/>
      <w:r w:rsidRPr="00422034">
        <w:t>Application of the U</w:t>
      </w:r>
      <w:r w:rsidRPr="00422034">
        <w:t>nit</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4" w:name="O_325981"/>
      <w:bookmarkEnd w:id="4"/>
      <w:r w:rsidRPr="00422034">
        <w:t>Licensing/Regulatory Information</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5" w:name="O_325980"/>
      <w:bookmarkEnd w:id="5"/>
      <w:r w:rsidRPr="00422034">
        <w:t>Pre-Requisites</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6" w:name="O_325974"/>
      <w:bookmarkEnd w:id="6"/>
      <w:r w:rsidRPr="00422034">
        <w:t>Employability Skills Information</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7" w:name="O_325979"/>
      <w:bookmarkEnd w:id="7"/>
      <w:r w:rsidRPr="00422034">
        <w:t>Elements and Performance Criteria Pre-C</w:t>
      </w:r>
      <w:r w:rsidRPr="00422034">
        <w:t>ontent</w:t>
      </w:r>
    </w:p>
    <w:p w:rsidR="00000000" w:rsidRPr="00422034" w:rsidP="00422034">
      <w:pPr>
        <w:pStyle w:val="BodyText"/>
      </w:pPr>
      <w:r w:rsidRPr="00422034">
        <w:t>Not applicable.</w:t>
      </w:r>
    </w:p>
    <w:p w:rsidR="00000000" w:rsidRPr="00422034" w:rsidP="00422034">
      <w:pPr>
        <w:pStyle w:val="AllowPageBreak"/>
      </w:pPr>
    </w:p>
    <w:p w:rsidR="00000000" w:rsidRPr="00422034" w:rsidP="00422034">
      <w:pPr>
        <w:pStyle w:val="Heading1"/>
      </w:pPr>
      <w:bookmarkStart w:id="8" w:name="O_325985"/>
      <w:bookmarkEnd w:id="8"/>
      <w:r w:rsidRPr="004220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0709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Elements and Performance Criteria</w:t>
            </w:r>
          </w:p>
        </w:tc>
      </w:tr>
      <w:tr w:rsidTr="0040709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Performance Criteria</w:t>
            </w:r>
          </w:p>
        </w:tc>
      </w:tr>
      <w:tr w:rsidTr="004070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1</w:t>
            </w:r>
          </w:p>
        </w:tc>
        <w:tc>
          <w:tcPr>
            <w:tcW w:w="3000" w:type="dxa"/>
            <w:vMerge w:val="restart"/>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 xml:space="preserve">  Identify the roles of governance and management</w:t>
            </w: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1.1</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Differentiate and document the member, governance and management issues of the organisation in the </w:t>
            </w:r>
            <w:r w:rsidRPr="00422034">
              <w:rPr>
                <w:rStyle w:val="SpecialBold"/>
              </w:rPr>
              <w:t>organisation's governance policy guidelines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1.2</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Identify, document and refer to the relationships between governance issues and management issues</w:t>
            </w:r>
          </w:p>
        </w:tc>
      </w:tr>
      <w:tr w:rsidTr="004070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2</w:t>
            </w:r>
          </w:p>
        </w:tc>
        <w:tc>
          <w:tcPr>
            <w:tcW w:w="3000" w:type="dxa"/>
            <w:vMerge w:val="restart"/>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 xml:space="preserve">  Facilitate the development of an effective Board</w:t>
            </w: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2.1</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Provide information to enable the </w:t>
            </w:r>
            <w:r w:rsidRPr="00422034">
              <w:rPr>
                <w:rStyle w:val="SpecialBold"/>
              </w:rPr>
              <w:t xml:space="preserve">Board </w:t>
            </w:r>
            <w:r w:rsidRPr="00422034">
              <w:t>to analyse the efficiency and effectiveness of the organisation in meeting its stated objectives and performance targets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2.2</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Ensure new Directors understand t</w:t>
            </w:r>
            <w:r w:rsidRPr="00422034">
              <w:t xml:space="preserve">he way that the </w:t>
            </w:r>
            <w:r w:rsidRPr="00422034">
              <w:rPr>
                <w:rStyle w:val="SpecialBold"/>
              </w:rPr>
              <w:t xml:space="preserve">Board </w:t>
            </w:r>
            <w:r w:rsidRPr="00422034">
              <w:t xml:space="preserve">operates and the </w:t>
            </w:r>
            <w:r w:rsidRPr="00422034">
              <w:rPr>
                <w:rStyle w:val="SpecialBold"/>
              </w:rPr>
              <w:t>organisation's governance policy guidelines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2.3</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Highlight continuing professional development opportunities to the attention of all Directors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2.4</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Monitor relevant aspects of the appropriate federal, state and local </w:t>
            </w:r>
            <w:r w:rsidRPr="00422034">
              <w:rPr>
                <w:rStyle w:val="SpecialBold"/>
              </w:rPr>
              <w:t xml:space="preserve">legislation </w:t>
            </w:r>
            <w:r w:rsidRPr="00422034">
              <w:t xml:space="preserve">and by-laws for organisation compliance and provide advice to ensure Directors follow legal requirements when carrying out </w:t>
            </w:r>
            <w:r w:rsidRPr="00422034">
              <w:rPr>
                <w:rStyle w:val="SpecialBold"/>
              </w:rPr>
              <w:t xml:space="preserve">Board </w:t>
            </w:r>
            <w:r w:rsidRPr="00422034">
              <w:t>duties</w:t>
            </w:r>
          </w:p>
        </w:tc>
      </w:tr>
      <w:tr w:rsidTr="004070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3</w:t>
            </w:r>
          </w:p>
        </w:tc>
        <w:tc>
          <w:tcPr>
            <w:tcW w:w="3000" w:type="dxa"/>
            <w:vMerge w:val="restart"/>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 xml:space="preserve">  Provide detailed information for t</w:t>
            </w:r>
            <w:r w:rsidRPr="00422034">
              <w:rPr>
                <w:rStyle w:val="SpecialBold"/>
              </w:rPr>
              <w:t>he Board to deal with the right matters</w:t>
            </w: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3.1</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Ensure the </w:t>
            </w:r>
            <w:r w:rsidRPr="00422034">
              <w:rPr>
                <w:rStyle w:val="SpecialBold"/>
              </w:rPr>
              <w:t xml:space="preserve">Board </w:t>
            </w:r>
            <w:r w:rsidRPr="00422034">
              <w:t xml:space="preserve">is aware of </w:t>
            </w:r>
            <w:r w:rsidRPr="00422034">
              <w:rPr>
                <w:rStyle w:val="SpecialBold"/>
              </w:rPr>
              <w:t xml:space="preserve">emerging issues </w:t>
            </w:r>
            <w:r w:rsidRPr="00422034">
              <w:t>in the industry that are likely to have an impact on the organisation's business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3.2</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Evaluate the identified </w:t>
            </w:r>
            <w:r w:rsidRPr="00422034">
              <w:rPr>
                <w:rStyle w:val="SpecialBold"/>
              </w:rPr>
              <w:t xml:space="preserve">emerging issues </w:t>
            </w:r>
            <w:r w:rsidRPr="00422034">
              <w:t xml:space="preserve">within a risk management and due </w:t>
            </w:r>
            <w:r w:rsidRPr="00422034">
              <w:t xml:space="preserve">diligence framework for their impact on the organisation and provide this information to the </w:t>
            </w:r>
            <w:r w:rsidRPr="00422034">
              <w:rPr>
                <w:rStyle w:val="SpecialBold"/>
              </w:rPr>
              <w:t>Board</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3.3</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Differentiate governance and management issues of the organisation to ensure the </w:t>
            </w:r>
            <w:r w:rsidRPr="00422034">
              <w:rPr>
                <w:rStyle w:val="SpecialBold"/>
              </w:rPr>
              <w:t xml:space="preserve">Board </w:t>
            </w:r>
            <w:r w:rsidRPr="00422034">
              <w:t>deals with the right matters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3.4</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Collate a well structured </w:t>
            </w:r>
            <w:r w:rsidRPr="00422034">
              <w:rPr>
                <w:rStyle w:val="SpecialBold"/>
              </w:rPr>
              <w:t>B</w:t>
            </w:r>
            <w:r w:rsidRPr="00422034">
              <w:rPr>
                <w:rStyle w:val="SpecialBold"/>
              </w:rPr>
              <w:t xml:space="preserve">oard </w:t>
            </w:r>
            <w:r w:rsidRPr="00422034">
              <w:t>paper, containing all necessary information items and including a recommendation from management, for all agenda items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3.5</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Ensure </w:t>
            </w:r>
            <w:r w:rsidRPr="00422034">
              <w:rPr>
                <w:rStyle w:val="SpecialBold"/>
              </w:rPr>
              <w:t xml:space="preserve">Board </w:t>
            </w:r>
            <w:r w:rsidRPr="00422034">
              <w:t>members receive the papers in sufficient time to study them before the meeting</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3.6</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Establish processes to source appropriate internal and external professional advice for Directors to inform their decision-making (where required)</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3.7</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Establish processes to deal with extraordinary matters that arise outside scheduled meetings</w:t>
            </w:r>
          </w:p>
        </w:tc>
      </w:tr>
      <w:tr w:rsidTr="004070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4</w:t>
            </w:r>
          </w:p>
        </w:tc>
        <w:tc>
          <w:tcPr>
            <w:tcW w:w="3000" w:type="dxa"/>
            <w:vMerge w:val="restart"/>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 xml:space="preserve">  Ensu</w:t>
            </w:r>
            <w:r w:rsidRPr="00422034">
              <w:rPr>
                <w:rStyle w:val="SpecialBold"/>
              </w:rPr>
              <w:t>re that Board decisions are implemented properly</w:t>
            </w: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4.1</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Ensure complete and accurate minutes are recorded and reported to the </w:t>
            </w:r>
            <w:r w:rsidRPr="00422034">
              <w:rPr>
                <w:rStyle w:val="SpecialBold"/>
              </w:rPr>
              <w:t>Board</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4.2</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Identify and implement actions that flow from the decisions clearly </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4.3</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Implement the appropriate policies and procedures to support the Board's decisions within agreed timeframes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4.4</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Advise the </w:t>
            </w:r>
            <w:r w:rsidRPr="00422034">
              <w:rPr>
                <w:rStyle w:val="SpecialBold"/>
              </w:rPr>
              <w:t xml:space="preserve">Board </w:t>
            </w:r>
            <w:r w:rsidRPr="00422034">
              <w:t xml:space="preserve">promptly of </w:t>
            </w:r>
            <w:r w:rsidRPr="00422034">
              <w:rPr>
                <w:rStyle w:val="SpecialBold"/>
              </w:rPr>
              <w:t xml:space="preserve">issues </w:t>
            </w:r>
            <w:r w:rsidRPr="00422034">
              <w:t xml:space="preserve">affecting the implementation of </w:t>
            </w:r>
            <w:r w:rsidRPr="00422034">
              <w:rPr>
                <w:rStyle w:val="SpecialBold"/>
              </w:rPr>
              <w:t xml:space="preserve">Board </w:t>
            </w:r>
            <w:r w:rsidRPr="00422034">
              <w:t>decisions</w:t>
            </w:r>
          </w:p>
        </w:tc>
      </w:tr>
      <w:tr w:rsidTr="004070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5</w:t>
            </w:r>
          </w:p>
        </w:tc>
        <w:tc>
          <w:tcPr>
            <w:tcW w:w="3000" w:type="dxa"/>
            <w:vMerge w:val="restart"/>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 xml:space="preserve">  Ensure regular communication with the Board</w:t>
            </w: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5.1</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Provide information and advice regularly to the </w:t>
            </w:r>
            <w:r w:rsidRPr="00422034">
              <w:rPr>
                <w:rStyle w:val="SpecialBold"/>
              </w:rPr>
              <w:t xml:space="preserve">Board </w:t>
            </w:r>
            <w:r w:rsidRPr="00422034">
              <w:t>to foster informed decision-making</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5.2</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Brief the Chairperson in great detail on all substantive issues at all times</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5.3</w:t>
            </w:r>
          </w:p>
        </w:tc>
        <w:tc>
          <w:tcPr>
            <w:tcW w:w="51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Seek clear instructions from the </w:t>
            </w:r>
            <w:r w:rsidRPr="00422034">
              <w:rPr>
                <w:rStyle w:val="SpecialBold"/>
              </w:rPr>
              <w:t xml:space="preserve">Board </w:t>
            </w:r>
            <w:r w:rsidRPr="00422034">
              <w:t>in order to implement specific policy directions (as required)</w:t>
            </w:r>
          </w:p>
        </w:tc>
      </w:tr>
      <w:tr w:rsidTr="004070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5.4</w:t>
            </w:r>
          </w:p>
        </w:tc>
        <w:tc>
          <w:tcPr>
            <w:tcW w:w="51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Seek feedback from the </w:t>
            </w:r>
            <w:r w:rsidRPr="00422034">
              <w:rPr>
                <w:rStyle w:val="SpecialBold"/>
              </w:rPr>
              <w:t xml:space="preserve">Board </w:t>
            </w:r>
            <w:r w:rsidRPr="00422034">
              <w:t>in relation to the performance of staff regarding implementation of the specific policy directions</w:t>
            </w:r>
          </w:p>
        </w:tc>
      </w:tr>
    </w:tbl>
    <w:p w:rsidR="00000000" w:rsidRPr="00422034" w:rsidP="00422034">
      <w:pPr>
        <w:pStyle w:val="BodyText"/>
      </w:pPr>
    </w:p>
    <w:p w:rsidR="00000000" w:rsidRPr="00422034" w:rsidP="00422034">
      <w:pPr>
        <w:pStyle w:val="AllowPageBreak"/>
      </w:pPr>
    </w:p>
    <w:p w:rsidR="00000000" w:rsidRPr="00422034" w:rsidP="00422034">
      <w:pPr>
        <w:pStyle w:val="Heading1"/>
      </w:pPr>
      <w:bookmarkStart w:id="9" w:name="O_325978"/>
      <w:bookmarkEnd w:id="9"/>
      <w:r w:rsidRPr="00422034">
        <w:t>Required Skills and Knowledge</w:t>
      </w:r>
    </w:p>
    <w:p w:rsidR="00000000" w:rsidRPr="00422034" w:rsidP="00422034">
      <w:pPr>
        <w:pStyle w:val="BodyText"/>
      </w:pPr>
      <w:r w:rsidRPr="00422034">
        <w:t>Not appli</w:t>
      </w:r>
      <w:r w:rsidRPr="00422034">
        <w:t>cable.</w:t>
      </w:r>
    </w:p>
    <w:p w:rsidR="00000000" w:rsidRPr="00422034" w:rsidP="00422034">
      <w:pPr>
        <w:pStyle w:val="AllowPageBreak"/>
      </w:pPr>
    </w:p>
    <w:p w:rsidR="00000000" w:rsidRPr="00422034" w:rsidP="00422034">
      <w:pPr>
        <w:pStyle w:val="Heading1"/>
      </w:pPr>
      <w:bookmarkStart w:id="10" w:name="O_325977"/>
      <w:bookmarkEnd w:id="10"/>
      <w:r w:rsidRPr="00422034">
        <w:t>Evidence Guide</w:t>
      </w:r>
    </w:p>
    <w:tbl>
      <w:tblPr>
        <w:tblW w:w="0" w:type="auto"/>
        <w:tblLayout w:type="fixed"/>
        <w:tblCellMar>
          <w:left w:w="62" w:type="dxa"/>
          <w:right w:w="62" w:type="dxa"/>
        </w:tblCellMar>
        <w:tblLook w:val="0000"/>
      </w:tblPr>
      <w:tblGrid>
        <w:gridCol w:w="9000"/>
      </w:tblGrid>
      <w:tr w:rsidTr="004070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rPr>
                <w:rStyle w:val="SpecialBold"/>
              </w:rPr>
              <w:t>Evidence Guide</w:t>
            </w:r>
          </w:p>
          <w:p w:rsidR="00000000" w:rsidRPr="00422034" w:rsidP="00422034">
            <w:pPr>
              <w:pStyle w:val="BodyText"/>
            </w:pPr>
            <w:r w:rsidRPr="00422034">
              <w:t>The Evidence Guide identifies the critical aspects, knowledge and skills to be demonstrated to confirm competence for this unit. This is an integral part of the assessment of competence and should be re</w:t>
            </w:r>
            <w:r w:rsidRPr="00422034">
              <w:t>ad in conjunction with the Range Statements</w:t>
            </w:r>
          </w:p>
        </w:tc>
      </w:tr>
    </w:tbl>
    <w:p w:rsidR="00000000" w:rsidRPr="00422034" w:rsidP="00422034">
      <w:pPr>
        <w:pStyle w:val="BodyText"/>
      </w:pPr>
    </w:p>
    <w:tbl>
      <w:tblPr>
        <w:tblW w:w="0" w:type="auto"/>
        <w:tblLayout w:type="fixed"/>
        <w:tblCellMar>
          <w:left w:w="62" w:type="dxa"/>
          <w:right w:w="62" w:type="dxa"/>
        </w:tblCellMar>
        <w:tblLook w:val="0000"/>
      </w:tblPr>
      <w:tblGrid>
        <w:gridCol w:w="4500"/>
        <w:gridCol w:w="4500"/>
      </w:tblGrid>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Assessment must confirm sufficient knowledge of working effectively with the Board of a recreation organisation or facility in the work environment</w:t>
            </w:r>
          </w:p>
          <w:p w:rsidR="00000000" w:rsidRPr="00422034" w:rsidP="00422034">
            <w:pPr>
              <w:pStyle w:val="BodyText"/>
            </w:pPr>
            <w:r w:rsidRPr="00422034">
              <w:t>Assessment of performance should be over a period of time covering all categories of the Range Statements that are applicable in the learner's environment</w:t>
            </w:r>
          </w:p>
          <w:p w:rsidR="00000000" w:rsidRPr="00422034" w:rsidP="00422034">
            <w:pPr>
              <w:pStyle w:val="BodyText"/>
            </w:pPr>
            <w:r w:rsidRPr="00422034">
              <w:t xml:space="preserve">In particular, assessment must confirm the ability to   </w:t>
            </w:r>
          </w:p>
          <w:p w:rsidR="00000000" w:rsidRPr="00422034" w:rsidP="00422034">
            <w:pPr>
              <w:pStyle w:val="BodyText"/>
            </w:pPr>
            <w:r w:rsidRPr="00422034">
              <w:t>differentiate between management and governa</w:t>
            </w:r>
            <w:r w:rsidRPr="00422034">
              <w:t>nce issues</w:t>
            </w:r>
          </w:p>
          <w:p w:rsidR="00000000" w:rsidRPr="00422034" w:rsidP="00422034">
            <w:pPr>
              <w:pStyle w:val="BodyText"/>
            </w:pPr>
            <w:r w:rsidRPr="00422034">
              <w:t>ensure the Board follows the organisation's governance policy guidelines</w:t>
            </w:r>
          </w:p>
          <w:p w:rsidR="00000000" w:rsidRPr="00422034" w:rsidP="00422034">
            <w:pPr>
              <w:pStyle w:val="BodyText"/>
            </w:pPr>
            <w:r w:rsidRPr="00422034">
              <w:t>facilitate the establishment of an effective Board team</w:t>
            </w:r>
          </w:p>
          <w:p w:rsidR="00000000" w:rsidRPr="00422034" w:rsidP="00422034">
            <w:pPr>
              <w:pStyle w:val="BodyText"/>
            </w:pPr>
            <w:r w:rsidRPr="00422034">
              <w:t>arrange for the Board to deal with the right matters</w:t>
            </w:r>
          </w:p>
          <w:p w:rsidR="00000000" w:rsidRPr="00422034" w:rsidP="00422034">
            <w:pPr>
              <w:pStyle w:val="BodyText"/>
            </w:pPr>
            <w:r w:rsidRPr="00422034">
              <w:t>provide sufficient documentation for the Board to reach informe</w:t>
            </w:r>
            <w:r w:rsidRPr="00422034">
              <w:t>d decisions</w:t>
            </w:r>
          </w:p>
          <w:p w:rsidR="00000000" w:rsidRPr="00422034" w:rsidP="00422034">
            <w:pPr>
              <w:pStyle w:val="BodyText"/>
            </w:pPr>
            <w:r w:rsidRPr="00422034">
              <w:t>ensure that the decisions are implemented properly</w:t>
            </w:r>
          </w:p>
          <w:p w:rsidR="00000000" w:rsidP="00422034">
            <w:pPr>
              <w:pStyle w:val="BodyText"/>
              <w:rPr>
                <w:lang w:val="en-NZ"/>
              </w:rPr>
            </w:pPr>
            <w:r w:rsidRPr="00422034">
              <w:t>communicate regularly with the Board and ensure the Chairperson is well briefed on current issues affecting the organisation</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This unit must be assessed after</w:t>
            </w:r>
            <w:r w:rsidRPr="00422034">
              <w:t xml:space="preserve"> attainment of competency in the following unit(s)   </w:t>
            </w:r>
          </w:p>
          <w:p w:rsidR="00000000" w:rsidRPr="00422034" w:rsidP="00422034">
            <w:pPr>
              <w:pStyle w:val="BodyText"/>
            </w:pPr>
            <w:r w:rsidRPr="00422034">
              <w:t>Nil</w:t>
            </w:r>
          </w:p>
          <w:p w:rsidR="00000000" w:rsidRPr="00422034" w:rsidP="00422034">
            <w:pPr>
              <w:pStyle w:val="BodyText"/>
            </w:pPr>
          </w:p>
          <w:p w:rsidR="00000000" w:rsidRPr="00422034" w:rsidP="00422034">
            <w:pPr>
              <w:pStyle w:val="BodyText"/>
            </w:pPr>
            <w:r w:rsidRPr="00422034">
              <w:t xml:space="preserve">This unit must be assessed in conjunction with the following unit(s)     </w:t>
            </w:r>
          </w:p>
          <w:p w:rsidR="00000000" w:rsidRPr="00422034" w:rsidP="00422034">
            <w:pPr>
              <w:pStyle w:val="BodyText"/>
            </w:pPr>
            <w:r w:rsidRPr="00422034">
              <w:t>Nil</w:t>
            </w:r>
          </w:p>
          <w:p w:rsidR="00000000" w:rsidRPr="00422034" w:rsidP="00422034">
            <w:pPr>
              <w:pStyle w:val="BodyText"/>
            </w:pPr>
          </w:p>
          <w:p w:rsidR="00000000" w:rsidRPr="00422034" w:rsidP="00422034">
            <w:pPr>
              <w:pStyle w:val="BodyText"/>
            </w:pPr>
            <w:r w:rsidRPr="00422034">
              <w:t xml:space="preserve">For the purpose of integrated assessment, this unit may be assessed in conjunction with the following unit(s)     </w:t>
            </w:r>
          </w:p>
          <w:p w:rsidR="00000000" w:rsidP="00422034">
            <w:pPr>
              <w:pStyle w:val="BodyText"/>
              <w:rPr>
                <w:lang w:val="en-NZ"/>
              </w:rPr>
            </w:pPr>
            <w:r w:rsidRPr="00422034">
              <w:t xml:space="preserve">Nil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Required knowledge   </w:t>
            </w:r>
          </w:p>
          <w:p w:rsidR="00000000" w:rsidRPr="00422034" w:rsidP="00422034">
            <w:pPr>
              <w:pStyle w:val="BodyText"/>
            </w:pPr>
            <w:r w:rsidRPr="00422034">
              <w:t>Knowledge of the business and operations of the organisation as it relates to the formulation of strategic directions</w:t>
            </w:r>
          </w:p>
          <w:p w:rsidR="00000000" w:rsidRPr="00422034" w:rsidP="00422034">
            <w:pPr>
              <w:pStyle w:val="BodyText"/>
            </w:pPr>
            <w:r w:rsidRPr="00422034">
              <w:t>Knowledge of the legal framework under which the organisation operates and the M</w:t>
            </w:r>
            <w:r w:rsidRPr="00422034">
              <w:t>emorandum and/or Articles of Association of the organisation</w:t>
            </w:r>
          </w:p>
          <w:p w:rsidR="00000000" w:rsidRPr="00422034" w:rsidP="00422034">
            <w:pPr>
              <w:pStyle w:val="BodyText"/>
            </w:pPr>
            <w:r w:rsidRPr="00422034">
              <w:t>Knowledge of roles and responsibilities of particular functions on the Board such as Chairperson, Secretary and Director</w:t>
            </w:r>
          </w:p>
          <w:p w:rsidR="00000000" w:rsidRPr="00422034" w:rsidP="00422034">
            <w:pPr>
              <w:pStyle w:val="BodyText"/>
            </w:pPr>
            <w:r w:rsidRPr="00422034">
              <w:t>Knowledge of the role policies and procedures play in the effective runnin</w:t>
            </w:r>
            <w:r w:rsidRPr="00422034">
              <w:t>g of an organisation</w:t>
            </w:r>
          </w:p>
          <w:p w:rsidR="00000000" w:rsidRPr="00422034" w:rsidP="00422034">
            <w:pPr>
              <w:pStyle w:val="BodyText"/>
            </w:pPr>
            <w:r w:rsidRPr="00422034">
              <w:t>Knowledge of the separation of the governance (Board) and management (Chief Executive Officer) functions of the organisation and how the management issues are effectively functions of the Board that are delegated to the Chief Executive</w:t>
            </w:r>
            <w:r w:rsidRPr="00422034">
              <w:t xml:space="preserve"> Officer (CEO)</w:t>
            </w:r>
          </w:p>
          <w:p w:rsidR="00000000" w:rsidRPr="00422034" w:rsidP="00422034">
            <w:pPr>
              <w:pStyle w:val="BodyText"/>
            </w:pPr>
            <w:r w:rsidRPr="00422034">
              <w:t>Knowledge of human resource management practices as they relate to the development of effective working relationships between paid staff and volunteer Boards</w:t>
            </w:r>
          </w:p>
          <w:p w:rsidR="00000000" w:rsidRPr="00422034" w:rsidP="00422034">
            <w:pPr>
              <w:pStyle w:val="BodyText"/>
            </w:pPr>
          </w:p>
          <w:p w:rsidR="00000000" w:rsidRPr="00422034" w:rsidP="00422034">
            <w:pPr>
              <w:pStyle w:val="BodyText"/>
            </w:pPr>
            <w:r w:rsidRPr="00422034">
              <w:t xml:space="preserve">Required skills     </w:t>
            </w:r>
          </w:p>
          <w:p w:rsidR="00000000" w:rsidRPr="00422034" w:rsidP="00422034">
            <w:pPr>
              <w:pStyle w:val="BodyText"/>
            </w:pPr>
            <w:r w:rsidRPr="00422034">
              <w:t>Literacy and numeracy skills as they relate to the reading, c</w:t>
            </w:r>
            <w:r w:rsidRPr="00422034">
              <w:t>omprehension, evaluation and analysis of documentation that relates to the organisation's strategic direction, governance policy guidelines and the monitoring of trends in industry</w:t>
            </w:r>
          </w:p>
          <w:p w:rsidR="00000000" w:rsidRPr="00422034" w:rsidP="00422034">
            <w:pPr>
              <w:pStyle w:val="BodyText"/>
            </w:pPr>
            <w:r w:rsidRPr="00422034">
              <w:t xml:space="preserve">Research skills as they relate to the monitoring of trends in industry </w:t>
            </w:r>
          </w:p>
          <w:p w:rsidR="00000000" w:rsidRPr="00422034" w:rsidP="00422034">
            <w:pPr>
              <w:pStyle w:val="BodyText"/>
            </w:pPr>
            <w:r w:rsidRPr="00422034">
              <w:t>Ver</w:t>
            </w:r>
            <w:r w:rsidRPr="00422034">
              <w:t>bal communication skills as they relate to the presentation of information to the Board</w:t>
            </w:r>
          </w:p>
          <w:p w:rsidR="00000000" w:rsidRPr="00422034" w:rsidP="00422034">
            <w:pPr>
              <w:pStyle w:val="BodyText"/>
            </w:pPr>
            <w:r w:rsidRPr="00422034">
              <w:t>Written communication skills as they relate to the presentation of papers at a Board meeting</w:t>
            </w:r>
          </w:p>
          <w:p w:rsidR="00000000" w:rsidRPr="00422034" w:rsidP="00422034">
            <w:pPr>
              <w:pStyle w:val="BodyText"/>
            </w:pPr>
            <w:r w:rsidRPr="00422034">
              <w:t>Consultation skills as they relate to the meaningful engagement of relevant</w:t>
            </w:r>
            <w:r w:rsidRPr="00422034">
              <w:t xml:space="preserve"> Board members in the organisation's operations</w:t>
            </w:r>
          </w:p>
          <w:p w:rsidR="00000000" w:rsidRPr="00422034" w:rsidP="00422034">
            <w:pPr>
              <w:pStyle w:val="BodyText"/>
            </w:pPr>
            <w:r w:rsidRPr="00422034">
              <w:t>Policy development skills as they relate to the drafting of, consultation on and endorsement of policies and procedures for the effective operation of the organisation</w:t>
            </w:r>
          </w:p>
          <w:p w:rsidR="00000000" w:rsidRPr="00422034" w:rsidP="00422034">
            <w:pPr>
              <w:pStyle w:val="BodyText"/>
            </w:pPr>
            <w:r w:rsidRPr="00422034">
              <w:t>Facilitation and project management skil</w:t>
            </w:r>
            <w:r w:rsidRPr="00422034">
              <w:t>ls as they relate to the implementation of Board decisions</w:t>
            </w:r>
          </w:p>
          <w:p w:rsidR="00000000" w:rsidP="00422034">
            <w:pPr>
              <w:pStyle w:val="BodyText"/>
              <w:rPr>
                <w:lang w:val="en-NZ"/>
              </w:rPr>
            </w:pPr>
            <w:r w:rsidRPr="00422034">
              <w:t>Leadership skills as they relate to demonstration of appropriate individual standards of performance, influencing</w:t>
            </w:r>
            <w:r w:rsidRPr="00422034">
              <w:t xml:space="preserve"> others, making decisions, facilitating group decision - making and the utilisation of appropriate leadership styles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Physical resources - assessment of this competency requires access to    </w:t>
            </w:r>
          </w:p>
          <w:p w:rsidR="00000000" w:rsidRPr="00422034" w:rsidP="00422034">
            <w:pPr>
              <w:pStyle w:val="BodyText"/>
            </w:pPr>
            <w:r w:rsidRPr="00422034">
              <w:t>either real or simulated organisations an</w:t>
            </w:r>
            <w:r w:rsidRPr="00422034">
              <w:t>d their respective Board processes</w:t>
            </w:r>
          </w:p>
          <w:p w:rsidR="00000000" w:rsidRPr="00422034" w:rsidP="00422034">
            <w:pPr>
              <w:pStyle w:val="BodyText"/>
            </w:pPr>
          </w:p>
          <w:p w:rsidR="00000000" w:rsidRPr="00422034" w:rsidP="00422034">
            <w:pPr>
              <w:pStyle w:val="BodyText"/>
            </w:pPr>
            <w:r w:rsidRPr="00422034">
              <w:t xml:space="preserve">Human resources - assessment of this unit of competency will require human resources consistent with those outlined in the Assessment Guidelines. That is, assessors (or persons within the assessment team) must      </w:t>
            </w:r>
          </w:p>
          <w:p w:rsidR="00000000" w:rsidRPr="00422034" w:rsidP="00422034">
            <w:pPr>
              <w:pStyle w:val="BodyText"/>
            </w:pPr>
            <w:r w:rsidRPr="00422034">
              <w:t>be c</w:t>
            </w:r>
            <w:r w:rsidRPr="00422034">
              <w:t xml:space="preserve">ompetent in this unit but preferably be competent in the unit at the level above </w:t>
            </w:r>
          </w:p>
          <w:p w:rsidR="00000000" w:rsidRPr="00422034" w:rsidP="00422034">
            <w:pPr>
              <w:pStyle w:val="BodyText"/>
            </w:pPr>
            <w:r w:rsidRPr="00422034">
              <w:t xml:space="preserve">be current in their knowledge and understanding of the industry through provision of evidence of professional activity in the relevant area </w:t>
            </w:r>
          </w:p>
          <w:p w:rsidR="00000000" w:rsidP="00422034">
            <w:pPr>
              <w:pStyle w:val="BodyText"/>
              <w:rPr>
                <w:lang w:val="en-NZ"/>
              </w:rPr>
            </w:pPr>
            <w:r w:rsidRPr="00422034">
              <w:t>have attained the mandatory compe</w:t>
            </w:r>
            <w:r w:rsidRPr="00422034">
              <w:t xml:space="preserve">tency requirements for assessors under the Australian Quality Training Framework (AQTF) as specified in Standard 7.3 of the </w:t>
            </w:r>
            <w:r w:rsidRPr="00422034">
              <w:rPr>
                <w:rStyle w:val="SpecialBold"/>
              </w:rPr>
              <w:t>Standards for Registered Training Organisations</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Due to issues such as the varied issues that are require</w:t>
            </w:r>
            <w:r w:rsidRPr="00422034">
              <w:t>d to be discussed by a Board, this unit of competency must be assessed over period of time in order to ensure consistency of performance over the Range Statements and contexts applicable to working effectively with the Board or management committee of a sp</w:t>
            </w:r>
            <w:r w:rsidRPr="00422034">
              <w:t xml:space="preserve">ort or recreation organisation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This unit of competency must be assessed in the context of working effectively with the Board or management committee of a sport or recreation organisation </w:t>
            </w:r>
          </w:p>
          <w:p w:rsidR="00000000" w:rsidRPr="00422034" w:rsidP="00422034">
            <w:pPr>
              <w:pStyle w:val="BodyText"/>
            </w:pPr>
            <w:r w:rsidRPr="00422034">
              <w:t xml:space="preserve">Assessment of this unit of competence will </w:t>
            </w:r>
            <w:r w:rsidRPr="00422034">
              <w:t>usually include observation of processes and procedures, oral and/or written questioning on required knowledge and skills and consideration of required attitudes</w:t>
            </w:r>
          </w:p>
          <w:p w:rsidR="00000000" w:rsidRPr="00422034" w:rsidP="00422034">
            <w:pPr>
              <w:pStyle w:val="BodyText"/>
            </w:pPr>
            <w:r w:rsidRPr="00422034">
              <w:t>Where performance is not directly observed and/or is required to be demonstrated over a "perio</w:t>
            </w:r>
            <w:r w:rsidRPr="00422034">
              <w:t xml:space="preserve">d of time" and/or in a "number of locations", any evidence should be authenticated by colleagues, supervisors, clients or other appropriate persons </w:t>
            </w:r>
          </w:p>
        </w:tc>
      </w:tr>
    </w:tbl>
    <w:p w:rsidR="00000000" w:rsidRPr="00422034" w:rsidP="00422034">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0709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KEY COMPETENCIES</w:t>
            </w:r>
          </w:p>
        </w:tc>
      </w:tr>
      <w:tr w:rsidTr="0040709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Use Technology </w:t>
            </w:r>
          </w:p>
        </w:tc>
      </w:tr>
      <w:tr w:rsidTr="0040709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3 </w:t>
            </w:r>
          </w:p>
        </w:tc>
        <w:tc>
          <w:tcPr>
            <w:tcW w:w="1285"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t xml:space="preserve">2 </w:t>
            </w:r>
          </w:p>
        </w:tc>
      </w:tr>
      <w:tr w:rsidTr="0040709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These levels do not relate to the Australian Qualifications Framework. They relate to the seven areas of generic </w:t>
            </w:r>
            <w:r w:rsidRPr="00422034">
              <w:t>competency that underpin effective workplace practices.</w:t>
            </w:r>
          </w:p>
          <w:p w:rsidR="00000000" w:rsidRPr="00422034" w:rsidP="00422034">
            <w:pPr>
              <w:pStyle w:val="BodyText"/>
            </w:pPr>
            <w:r w:rsidRPr="00422034">
              <w:t>The three levels of performance (1, 2 and 3) denote the level of competency required to perform the task:</w:t>
            </w:r>
          </w:p>
          <w:p w:rsidR="00000000" w:rsidRPr="00422034" w:rsidP="00422034">
            <w:pPr>
              <w:pStyle w:val="BodyText"/>
            </w:pPr>
            <w:r w:rsidRPr="00422034">
              <w:t>Use routine approaches</w:t>
            </w:r>
          </w:p>
          <w:p w:rsidR="00000000" w:rsidRPr="00422034" w:rsidP="00422034">
            <w:pPr>
              <w:pStyle w:val="BodyText"/>
            </w:pPr>
            <w:r w:rsidRPr="00422034">
              <w:t>Select from routine approaches</w:t>
            </w:r>
          </w:p>
          <w:p w:rsidR="00000000" w:rsidRPr="00422034" w:rsidP="00422034">
            <w:pPr>
              <w:pStyle w:val="BodyText"/>
            </w:pPr>
            <w:r w:rsidRPr="00422034">
              <w:t>Establish new approaches</w:t>
            </w:r>
          </w:p>
          <w:p w:rsidR="00000000" w:rsidRPr="00422034" w:rsidP="00422034">
            <w:pPr>
              <w:pStyle w:val="BodyText"/>
            </w:pPr>
            <w:r w:rsidRPr="00422034">
              <w:rPr>
                <w:rStyle w:val="SpecialBold"/>
              </w:rPr>
              <w:t>Collecting</w:t>
            </w:r>
            <w:r w:rsidRPr="00422034">
              <w:t xml:space="preserve">, </w:t>
            </w:r>
            <w:r w:rsidRPr="00422034">
              <w:rPr>
                <w:rStyle w:val="SpecialBold"/>
              </w:rPr>
              <w:t>analysing and organising information</w:t>
            </w:r>
            <w:r w:rsidRPr="00422034">
              <w:t xml:space="preserve"> - Collecting information on the core business of the organisation</w:t>
            </w:r>
          </w:p>
          <w:p w:rsidR="00000000" w:rsidRPr="00422034" w:rsidP="00422034">
            <w:pPr>
              <w:pStyle w:val="BodyText"/>
            </w:pPr>
            <w:r w:rsidRPr="00422034">
              <w:rPr>
                <w:rStyle w:val="SpecialBold"/>
              </w:rPr>
              <w:t>Communicating ideas and information</w:t>
            </w:r>
            <w:r w:rsidRPr="00422034">
              <w:t xml:space="preserve"> - Reporting to the Board on a task that was allocated</w:t>
            </w:r>
          </w:p>
          <w:p w:rsidR="00000000" w:rsidRPr="00422034" w:rsidP="00422034">
            <w:pPr>
              <w:pStyle w:val="BodyText"/>
            </w:pPr>
            <w:r w:rsidRPr="00422034">
              <w:rPr>
                <w:rStyle w:val="SpecialBold"/>
              </w:rPr>
              <w:t>Planning and organising activities</w:t>
            </w:r>
            <w:r w:rsidRPr="00422034">
              <w:t xml:space="preserve"> - Planning and organising re</w:t>
            </w:r>
            <w:r w:rsidRPr="00422034">
              <w:t>gular Board meetings</w:t>
            </w:r>
          </w:p>
          <w:p w:rsidR="00000000" w:rsidRPr="00422034" w:rsidP="00422034">
            <w:pPr>
              <w:pStyle w:val="BodyText"/>
            </w:pPr>
            <w:r w:rsidRPr="00422034">
              <w:rPr>
                <w:rStyle w:val="SpecialBold"/>
              </w:rPr>
              <w:t>Working with teams and others</w:t>
            </w:r>
            <w:r w:rsidRPr="00422034">
              <w:t xml:space="preserve"> - Working with members of a Board of an organisation</w:t>
            </w:r>
          </w:p>
          <w:p w:rsidR="00000000" w:rsidRPr="00422034" w:rsidP="00422034">
            <w:pPr>
              <w:pStyle w:val="BodyText"/>
            </w:pPr>
            <w:r w:rsidRPr="00422034">
              <w:rPr>
                <w:rStyle w:val="SpecialBold"/>
              </w:rPr>
              <w:t>Using mathematical ideas and techniques</w:t>
            </w:r>
            <w:r w:rsidRPr="00422034">
              <w:t xml:space="preserve"> - Analysing financial documents for the organisation</w:t>
            </w:r>
          </w:p>
          <w:p w:rsidR="00000000" w:rsidRPr="00422034" w:rsidP="00422034">
            <w:pPr>
              <w:pStyle w:val="BodyText"/>
            </w:pPr>
            <w:r w:rsidRPr="00422034">
              <w:rPr>
                <w:rStyle w:val="SpecialBold"/>
              </w:rPr>
              <w:t>Solving problems</w:t>
            </w:r>
            <w:r w:rsidRPr="00422034">
              <w:t xml:space="preserve"> - Identifying the need to hold an extraord</w:t>
            </w:r>
            <w:r w:rsidRPr="00422034">
              <w:t>inary meeting</w:t>
            </w:r>
          </w:p>
          <w:p w:rsidR="00000000" w:rsidRPr="00422034" w:rsidP="00422034">
            <w:pPr>
              <w:pStyle w:val="BodyText"/>
            </w:pPr>
            <w:r w:rsidRPr="00422034">
              <w:rPr>
                <w:rStyle w:val="SpecialBold"/>
              </w:rPr>
              <w:t>Using technology</w:t>
            </w:r>
            <w:r w:rsidRPr="00422034">
              <w:t xml:space="preserve"> - Taking part in a teleconference</w:t>
            </w:r>
          </w:p>
          <w:p w:rsidR="00000000" w:rsidRPr="00422034" w:rsidP="00422034">
            <w:pPr>
              <w:pStyle w:val="BodyText"/>
            </w:pPr>
            <w:r w:rsidRPr="00422034">
              <w:t xml:space="preserve">Please refer to the Assessment Guidelines for advice on how to use the Key Competencies. </w:t>
            </w:r>
          </w:p>
        </w:tc>
      </w:tr>
    </w:tbl>
    <w:p w:rsidR="00000000" w:rsidRPr="00422034" w:rsidP="00422034">
      <w:pPr>
        <w:pStyle w:val="BodyText"/>
      </w:pPr>
    </w:p>
    <w:p w:rsidR="00000000" w:rsidRPr="00422034" w:rsidP="00422034">
      <w:pPr>
        <w:pStyle w:val="AllowPageBreak"/>
      </w:pPr>
    </w:p>
    <w:p w:rsidR="00000000" w:rsidRPr="00422034" w:rsidP="00422034">
      <w:pPr>
        <w:pStyle w:val="Heading1"/>
      </w:pPr>
      <w:bookmarkStart w:id="11" w:name="O_325976"/>
      <w:bookmarkEnd w:id="11"/>
      <w:r w:rsidRPr="00422034">
        <w:t>Range Statement</w:t>
      </w:r>
    </w:p>
    <w:tbl>
      <w:tblPr>
        <w:tblW w:w="0" w:type="auto"/>
        <w:tblLayout w:type="fixed"/>
        <w:tblCellMar>
          <w:left w:w="62" w:type="dxa"/>
          <w:right w:w="62" w:type="dxa"/>
        </w:tblCellMar>
        <w:tblLook w:val="0000"/>
      </w:tblPr>
      <w:tblGrid>
        <w:gridCol w:w="9000"/>
      </w:tblGrid>
      <w:tr w:rsidTr="004070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rPr>
                <w:rStyle w:val="SpecialBold"/>
              </w:rPr>
              <w:t>Range Statements</w:t>
            </w:r>
          </w:p>
          <w:p w:rsidR="00000000" w:rsidRPr="00422034" w:rsidP="00422034">
            <w:pPr>
              <w:pStyle w:val="BodyText"/>
            </w:pPr>
            <w:r w:rsidRPr="00422034">
              <w:t xml:space="preserve">The Range Statements provide advice to interpret </w:t>
            </w:r>
            <w:r w:rsidRPr="00422034">
              <w:t xml:space="preserve">the scope and context of this unit of competence, allowing for differences between enterprises and workplaces. The Range Statements relate to the unit as a whole and helps facilitate holistic assessment. In addition, the following variables may be present </w:t>
            </w:r>
            <w:r w:rsidRPr="00422034">
              <w:t>for this particular unit of competency</w:t>
            </w:r>
          </w:p>
        </w:tc>
      </w:tr>
    </w:tbl>
    <w:p w:rsidR="00000000" w:rsidRPr="00422034" w:rsidP="00422034">
      <w:pPr>
        <w:pStyle w:val="BodyText"/>
      </w:pPr>
    </w:p>
    <w:tbl>
      <w:tblPr>
        <w:tblW w:w="0" w:type="auto"/>
        <w:tblLayout w:type="fixed"/>
        <w:tblCellMar>
          <w:left w:w="62" w:type="dxa"/>
          <w:right w:w="62" w:type="dxa"/>
        </w:tblCellMar>
        <w:tblLook w:val="0000"/>
      </w:tblPr>
      <w:tblGrid>
        <w:gridCol w:w="4500"/>
        <w:gridCol w:w="4500"/>
      </w:tblGrid>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CATEGORIES</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Board</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[all categories] </w:t>
            </w:r>
          </w:p>
          <w:p w:rsidR="00000000" w:rsidRPr="00422034" w:rsidP="00422034">
            <w:pPr>
              <w:pStyle w:val="BodyText"/>
            </w:pPr>
            <w:r w:rsidRPr="00422034">
              <w:t>refers to Boards or committees of management responsible for the governance of a recreation organisation or facility as distinct from the management operations</w:t>
            </w:r>
          </w:p>
          <w:p w:rsidR="00000000" w:rsidP="00422034">
            <w:pPr>
              <w:pStyle w:val="BodyText"/>
              <w:rPr>
                <w:lang w:val="en-NZ"/>
              </w:rPr>
            </w:pPr>
            <w:r w:rsidRPr="00422034">
              <w:t xml:space="preserve">Board members may be paid Directors or volunteers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Emerging issues</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[all categories] </w:t>
            </w:r>
          </w:p>
          <w:p w:rsidR="00000000" w:rsidRPr="00422034" w:rsidP="00422034">
            <w:pPr>
              <w:pStyle w:val="BodyText"/>
            </w:pPr>
            <w:r w:rsidRPr="00422034">
              <w:t xml:space="preserve">may include but not limited to    </w:t>
            </w:r>
          </w:p>
          <w:p w:rsidR="00000000" w:rsidRPr="00422034" w:rsidP="00422034">
            <w:pPr>
              <w:pStyle w:val="BodyText"/>
            </w:pPr>
            <w:r w:rsidRPr="00422034">
              <w:t>the Corporate Law Economic Reform Bill (1998)</w:t>
            </w:r>
          </w:p>
          <w:p w:rsidR="00000000" w:rsidRPr="00422034" w:rsidP="00422034">
            <w:pPr>
              <w:pStyle w:val="BodyText"/>
            </w:pPr>
            <w:r w:rsidRPr="00422034">
              <w:t>technology</w:t>
            </w:r>
          </w:p>
          <w:p w:rsidR="00000000" w:rsidP="00422034">
            <w:pPr>
              <w:pStyle w:val="BodyText"/>
              <w:rPr>
                <w:lang w:val="en-NZ"/>
              </w:rPr>
            </w:pPr>
            <w:r w:rsidRPr="00422034">
              <w:t xml:space="preserve">information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Legislation</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[all categories] </w:t>
            </w:r>
          </w:p>
          <w:p w:rsidR="00000000" w:rsidRPr="00422034" w:rsidP="00422034">
            <w:pPr>
              <w:pStyle w:val="BodyText"/>
            </w:pPr>
            <w:r w:rsidRPr="00422034">
              <w:t xml:space="preserve">specific laws   </w:t>
            </w:r>
          </w:p>
          <w:p w:rsidR="00000000" w:rsidRPr="00422034" w:rsidP="00422034">
            <w:pPr>
              <w:pStyle w:val="BodyText"/>
            </w:pPr>
            <w:r w:rsidRPr="00422034">
              <w:t xml:space="preserve">Corporation law     </w:t>
            </w:r>
          </w:p>
          <w:p w:rsidR="00000000" w:rsidRPr="00422034" w:rsidP="00422034">
            <w:pPr>
              <w:pStyle w:val="BodyText"/>
            </w:pPr>
            <w:r w:rsidRPr="00422034">
              <w:t>the Corporations law, the complimentary State legislation and the Ordinances of the relevant Territories</w:t>
            </w:r>
          </w:p>
          <w:p w:rsidR="00000000" w:rsidRPr="00422034" w:rsidP="00422034">
            <w:pPr>
              <w:pStyle w:val="BodyText"/>
            </w:pPr>
            <w:r w:rsidRPr="00422034">
              <w:t>the Company Law Review Act (1998)</w:t>
            </w:r>
          </w:p>
          <w:p w:rsidR="00000000" w:rsidRPr="00422034" w:rsidP="00422034">
            <w:pPr>
              <w:pStyle w:val="BodyText"/>
            </w:pPr>
            <w:r w:rsidRPr="00422034">
              <w:t>the Corporate Law Economic Reform Bill (1998)</w:t>
            </w:r>
          </w:p>
          <w:p w:rsidR="00000000" w:rsidRPr="00422034" w:rsidP="00422034">
            <w:pPr>
              <w:pStyle w:val="BodyText"/>
            </w:pPr>
            <w:r w:rsidRPr="00422034">
              <w:t xml:space="preserve">Associations law    </w:t>
            </w:r>
          </w:p>
          <w:p w:rsidR="00000000" w:rsidRPr="00422034" w:rsidP="00422034">
            <w:pPr>
              <w:pStyle w:val="BodyText"/>
            </w:pPr>
            <w:r w:rsidRPr="00422034">
              <w:t xml:space="preserve">Trade Practices law     </w:t>
            </w:r>
          </w:p>
          <w:p w:rsidR="00000000" w:rsidRPr="00422034" w:rsidP="00422034">
            <w:pPr>
              <w:pStyle w:val="BodyText"/>
            </w:pPr>
            <w:r w:rsidRPr="00422034">
              <w:t>Comp</w:t>
            </w:r>
            <w:r w:rsidRPr="00422034">
              <w:t>etition</w:t>
            </w:r>
          </w:p>
          <w:p w:rsidR="00000000" w:rsidRPr="00422034" w:rsidP="00422034">
            <w:pPr>
              <w:pStyle w:val="BodyText"/>
            </w:pPr>
            <w:r w:rsidRPr="00422034">
              <w:t>consumer protection</w:t>
            </w:r>
          </w:p>
          <w:p w:rsidR="00000000" w:rsidRPr="00422034" w:rsidP="00422034">
            <w:pPr>
              <w:pStyle w:val="BodyText"/>
            </w:pPr>
            <w:r w:rsidRPr="00422034">
              <w:t xml:space="preserve">Contract law    </w:t>
            </w:r>
          </w:p>
          <w:p w:rsidR="00000000" w:rsidRPr="00422034" w:rsidP="00422034">
            <w:pPr>
              <w:pStyle w:val="BodyText"/>
            </w:pPr>
            <w:r w:rsidRPr="00422034">
              <w:t>Environmental law</w:t>
            </w:r>
          </w:p>
          <w:p w:rsidR="00000000" w:rsidRPr="00422034" w:rsidP="00422034">
            <w:pPr>
              <w:pStyle w:val="BodyText"/>
            </w:pPr>
            <w:r w:rsidRPr="00422034">
              <w:t>Taxation law</w:t>
            </w:r>
          </w:p>
          <w:p w:rsidR="00000000" w:rsidRPr="00422034" w:rsidP="00422034">
            <w:pPr>
              <w:pStyle w:val="BodyText"/>
            </w:pPr>
            <w:r w:rsidRPr="00422034">
              <w:t>Regulatory compliance</w:t>
            </w:r>
          </w:p>
          <w:p w:rsidR="00000000" w:rsidRPr="00422034" w:rsidP="00422034">
            <w:pPr>
              <w:pStyle w:val="BodyText"/>
            </w:pPr>
          </w:p>
          <w:p w:rsidR="00000000" w:rsidRPr="00422034" w:rsidP="00422034">
            <w:pPr>
              <w:pStyle w:val="BodyText"/>
            </w:pPr>
            <w:r w:rsidRPr="00422034">
              <w:t xml:space="preserve">laws relating to people     </w:t>
            </w:r>
          </w:p>
          <w:p w:rsidR="00000000" w:rsidRPr="00422034" w:rsidP="00422034">
            <w:pPr>
              <w:pStyle w:val="BodyText"/>
            </w:pPr>
            <w:r w:rsidRPr="00422034">
              <w:t>Industrial Relations/Workplace Relations Act</w:t>
            </w:r>
          </w:p>
          <w:p w:rsidR="00000000" w:rsidRPr="00422034" w:rsidP="00422034">
            <w:pPr>
              <w:pStyle w:val="BodyText"/>
            </w:pPr>
            <w:r w:rsidRPr="00422034">
              <w:t>Occupational Health and Safety (OH&amp;S) Acts</w:t>
            </w:r>
          </w:p>
          <w:p w:rsidR="00000000" w:rsidRPr="00422034" w:rsidP="00422034">
            <w:pPr>
              <w:pStyle w:val="BodyText"/>
            </w:pPr>
            <w:r w:rsidRPr="00422034">
              <w:t>Employment</w:t>
            </w:r>
          </w:p>
          <w:p w:rsidR="00000000" w:rsidRPr="00422034" w:rsidP="00422034">
            <w:pPr>
              <w:pStyle w:val="BodyText"/>
            </w:pPr>
            <w:r w:rsidRPr="00422034">
              <w:t xml:space="preserve">Equal Opportunity and Anti - </w:t>
            </w:r>
            <w:r w:rsidRPr="00422034">
              <w:t>Discrimination</w:t>
            </w:r>
          </w:p>
          <w:p w:rsidR="00000000" w:rsidRPr="00422034" w:rsidP="00422034">
            <w:pPr>
              <w:pStyle w:val="BodyText"/>
            </w:pPr>
            <w:r w:rsidRPr="00422034">
              <w:t>Child Protection</w:t>
            </w:r>
          </w:p>
          <w:p w:rsidR="00000000" w:rsidRPr="00422034" w:rsidP="00422034">
            <w:pPr>
              <w:pStyle w:val="BodyText"/>
            </w:pPr>
            <w:r w:rsidRPr="00422034">
              <w:t>Volunteer Workers Insurance</w:t>
            </w:r>
          </w:p>
          <w:p w:rsidR="00000000" w:rsidRPr="00422034" w:rsidP="00422034">
            <w:pPr>
              <w:pStyle w:val="BodyText"/>
            </w:pPr>
            <w:r w:rsidRPr="00422034">
              <w:t>Public Liability</w:t>
            </w:r>
          </w:p>
          <w:p w:rsidR="00000000" w:rsidRPr="00422034" w:rsidP="00422034">
            <w:pPr>
              <w:pStyle w:val="BodyText"/>
            </w:pPr>
            <w:r w:rsidRPr="00422034">
              <w:t>Workers compensation</w:t>
            </w:r>
          </w:p>
          <w:p w:rsidR="00000000" w:rsidRPr="00422034" w:rsidP="00422034">
            <w:pPr>
              <w:pStyle w:val="BodyText"/>
            </w:pPr>
            <w:r w:rsidRPr="00422034">
              <w:t>business specific laws</w:t>
            </w:r>
          </w:p>
          <w:p w:rsidR="00000000" w:rsidRPr="00422034" w:rsidP="00422034">
            <w:pPr>
              <w:pStyle w:val="BodyText"/>
            </w:pPr>
          </w:p>
          <w:p w:rsidR="00000000" w:rsidRPr="00422034" w:rsidP="00422034">
            <w:pPr>
              <w:pStyle w:val="BodyText"/>
            </w:pPr>
            <w:r w:rsidRPr="00422034">
              <w:t xml:space="preserve">laws relating to business     </w:t>
            </w:r>
          </w:p>
          <w:p w:rsidR="00000000" w:rsidRPr="00422034" w:rsidP="00422034">
            <w:pPr>
              <w:pStyle w:val="BodyText"/>
            </w:pPr>
            <w:r w:rsidRPr="00422034">
              <w:t>Income Tax Act</w:t>
            </w:r>
          </w:p>
          <w:p w:rsidR="00000000" w:rsidRPr="00422034" w:rsidP="00422034">
            <w:pPr>
              <w:pStyle w:val="BodyText"/>
            </w:pPr>
            <w:r w:rsidRPr="00422034">
              <w:t>Payroll Acts</w:t>
            </w:r>
          </w:p>
          <w:p w:rsidR="00000000" w:rsidRPr="00422034" w:rsidP="00422034">
            <w:pPr>
              <w:pStyle w:val="BodyText"/>
            </w:pPr>
            <w:r w:rsidRPr="00422034">
              <w:t>Stamp duty Act</w:t>
            </w:r>
          </w:p>
          <w:p w:rsidR="00000000" w:rsidRPr="00422034" w:rsidP="00422034">
            <w:pPr>
              <w:pStyle w:val="BodyText"/>
            </w:pPr>
            <w:r w:rsidRPr="00422034">
              <w:t>Liquor Licensing Acts</w:t>
            </w:r>
          </w:p>
          <w:p w:rsidR="00000000" w:rsidRPr="00422034" w:rsidP="00422034">
            <w:pPr>
              <w:pStyle w:val="BodyText"/>
            </w:pPr>
            <w:r w:rsidRPr="00422034">
              <w:t>Landlord and Tenant</w:t>
            </w:r>
          </w:p>
          <w:p w:rsidR="00000000" w:rsidRPr="00422034" w:rsidP="00422034">
            <w:pPr>
              <w:pStyle w:val="BodyText"/>
            </w:pPr>
            <w:r w:rsidRPr="00422034">
              <w:t>Goods and Services Tax (GST) Act</w:t>
            </w:r>
          </w:p>
          <w:p w:rsidR="00000000" w:rsidRPr="00422034" w:rsidP="00422034">
            <w:pPr>
              <w:pStyle w:val="BodyText"/>
            </w:pPr>
            <w:r w:rsidRPr="00422034">
              <w:t>Copyright Act</w:t>
            </w:r>
          </w:p>
          <w:p w:rsidR="00000000" w:rsidRPr="00422034" w:rsidP="00422034">
            <w:pPr>
              <w:pStyle w:val="BodyText"/>
            </w:pPr>
            <w:r w:rsidRPr="00422034">
              <w:t>Trade Marks Act</w:t>
            </w:r>
          </w:p>
          <w:p w:rsidR="00000000" w:rsidP="00422034">
            <w:pPr>
              <w:pStyle w:val="BodyText"/>
              <w:rPr>
                <w:lang w:val="en-NZ"/>
              </w:rPr>
            </w:pPr>
            <w:r w:rsidRPr="00422034">
              <w:t xml:space="preserve">business specific laws and acts </w:t>
            </w:r>
          </w:p>
        </w:tc>
      </w:tr>
      <w:tr w:rsidTr="004070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034">
            <w:pPr>
              <w:pStyle w:val="BodyText"/>
              <w:rPr>
                <w:lang w:val="en-NZ"/>
              </w:rPr>
            </w:pPr>
            <w:r w:rsidRPr="00422034">
              <w:rPr>
                <w:rStyle w:val="SpecialBold"/>
              </w:rPr>
              <w:t>Organisation's governance policy guidelines</w:t>
            </w:r>
          </w:p>
        </w:tc>
        <w:tc>
          <w:tcPr>
            <w:tcW w:w="4500" w:type="dxa"/>
            <w:tcBorders>
              <w:top w:val="nil"/>
              <w:left w:val="nil"/>
              <w:bottom w:val="nil"/>
              <w:right w:val="nil"/>
            </w:tcBorders>
            <w:tcMar>
              <w:top w:w="0" w:type="dxa"/>
              <w:left w:w="62" w:type="dxa"/>
              <w:bottom w:w="0" w:type="dxa"/>
              <w:right w:w="62" w:type="dxa"/>
            </w:tcMar>
          </w:tcPr>
          <w:p w:rsidR="00000000" w:rsidRPr="00422034" w:rsidP="00422034">
            <w:pPr>
              <w:pStyle w:val="BodyText"/>
            </w:pPr>
            <w:r w:rsidRPr="00422034">
              <w:t xml:space="preserve">[all categories] </w:t>
            </w:r>
          </w:p>
          <w:p w:rsidR="00000000" w:rsidRPr="00422034" w:rsidP="00422034">
            <w:pPr>
              <w:pStyle w:val="BodyText"/>
            </w:pPr>
            <w:r w:rsidRPr="00422034">
              <w:t xml:space="preserve">would include policies and processes in the areas of    </w:t>
            </w:r>
          </w:p>
          <w:p w:rsidR="00000000" w:rsidRPr="00422034" w:rsidP="00422034">
            <w:pPr>
              <w:pStyle w:val="BodyText"/>
            </w:pPr>
            <w:r w:rsidRPr="00422034">
              <w:t>role of Board</w:t>
            </w:r>
          </w:p>
          <w:p w:rsidR="00000000" w:rsidRPr="00422034" w:rsidP="00422034">
            <w:pPr>
              <w:pStyle w:val="BodyText"/>
            </w:pPr>
            <w:r w:rsidRPr="00422034">
              <w:t>Board structure</w:t>
            </w:r>
          </w:p>
          <w:p w:rsidR="00000000" w:rsidRPr="00422034" w:rsidP="00422034">
            <w:pPr>
              <w:pStyle w:val="BodyText"/>
            </w:pPr>
            <w:r w:rsidRPr="00422034">
              <w:t>role of in</w:t>
            </w:r>
            <w:r w:rsidRPr="00422034">
              <w:t>dividual Directors</w:t>
            </w:r>
          </w:p>
          <w:p w:rsidR="00000000" w:rsidRPr="00422034" w:rsidP="00422034">
            <w:pPr>
              <w:pStyle w:val="BodyText"/>
            </w:pPr>
            <w:r w:rsidRPr="00422034">
              <w:t>role of Chairperson</w:t>
            </w:r>
          </w:p>
          <w:p w:rsidR="00000000" w:rsidRPr="00422034" w:rsidP="00422034">
            <w:pPr>
              <w:pStyle w:val="BodyText"/>
            </w:pPr>
            <w:r w:rsidRPr="00422034">
              <w:t>role of Company Secretary</w:t>
            </w:r>
          </w:p>
          <w:p w:rsidR="00000000" w:rsidRPr="00422034" w:rsidP="00422034">
            <w:pPr>
              <w:pStyle w:val="BodyText"/>
            </w:pPr>
            <w:r w:rsidRPr="00422034">
              <w:t>role of Chief Executive Officer (CEO)</w:t>
            </w:r>
          </w:p>
          <w:p w:rsidR="00000000" w:rsidRPr="00422034" w:rsidP="00422034">
            <w:pPr>
              <w:pStyle w:val="BodyText"/>
            </w:pPr>
            <w:r w:rsidRPr="00422034">
              <w:t>Board meetings</w:t>
            </w:r>
          </w:p>
          <w:p w:rsidR="00000000" w:rsidRPr="00422034" w:rsidP="00422034">
            <w:pPr>
              <w:pStyle w:val="BodyText"/>
            </w:pPr>
            <w:r w:rsidRPr="00422034">
              <w:t>Board meeting agenda</w:t>
            </w:r>
          </w:p>
          <w:p w:rsidR="00000000" w:rsidRPr="00422034" w:rsidP="00422034">
            <w:pPr>
              <w:pStyle w:val="BodyText"/>
            </w:pPr>
            <w:r w:rsidRPr="00422034">
              <w:t>Board papers</w:t>
            </w:r>
          </w:p>
          <w:p w:rsidR="00000000" w:rsidRPr="00422034" w:rsidP="00422034">
            <w:pPr>
              <w:pStyle w:val="BodyText"/>
            </w:pPr>
            <w:r w:rsidRPr="00422034">
              <w:t>Board minutes</w:t>
            </w:r>
          </w:p>
          <w:p w:rsidR="00000000" w:rsidRPr="00422034" w:rsidP="00422034">
            <w:pPr>
              <w:pStyle w:val="BodyText"/>
            </w:pPr>
            <w:r w:rsidRPr="00422034">
              <w:t>the Board calendar</w:t>
            </w:r>
          </w:p>
          <w:p w:rsidR="00000000" w:rsidRPr="00422034" w:rsidP="00422034">
            <w:pPr>
              <w:pStyle w:val="BodyText"/>
            </w:pPr>
            <w:r w:rsidRPr="00422034">
              <w:t>committees</w:t>
            </w:r>
          </w:p>
          <w:p w:rsidR="00000000" w:rsidRPr="00422034" w:rsidP="00422034">
            <w:pPr>
              <w:pStyle w:val="BodyText"/>
            </w:pPr>
            <w:r w:rsidRPr="00422034">
              <w:t>delegation of authority</w:t>
            </w:r>
          </w:p>
          <w:p w:rsidR="00000000" w:rsidRPr="00422034" w:rsidP="00422034">
            <w:pPr>
              <w:pStyle w:val="BodyText"/>
            </w:pPr>
            <w:r w:rsidRPr="00422034">
              <w:t>monitoring</w:t>
            </w:r>
          </w:p>
          <w:p w:rsidR="00000000" w:rsidRPr="00422034" w:rsidP="00422034">
            <w:pPr>
              <w:pStyle w:val="BodyText"/>
            </w:pPr>
            <w:r w:rsidRPr="00422034">
              <w:t>strategy formulation</w:t>
            </w:r>
          </w:p>
          <w:p w:rsidR="00000000" w:rsidRPr="00422034" w:rsidP="00422034">
            <w:pPr>
              <w:pStyle w:val="BodyText"/>
            </w:pPr>
            <w:r w:rsidRPr="00422034">
              <w:t>service/advice</w:t>
            </w:r>
          </w:p>
          <w:p w:rsidR="00000000" w:rsidRPr="00422034" w:rsidP="00422034">
            <w:pPr>
              <w:pStyle w:val="BodyText"/>
            </w:pPr>
            <w:r w:rsidRPr="00422034">
              <w:t>contacts</w:t>
            </w:r>
          </w:p>
          <w:p w:rsidR="00000000" w:rsidRPr="00422034" w:rsidP="00422034">
            <w:pPr>
              <w:pStyle w:val="BodyText"/>
            </w:pPr>
            <w:r w:rsidRPr="00422034">
              <w:t>Chief Executive Officer (CEO) evaluation</w:t>
            </w:r>
          </w:p>
          <w:p w:rsidR="00000000" w:rsidRPr="00422034" w:rsidP="00422034">
            <w:pPr>
              <w:pStyle w:val="BodyText"/>
            </w:pPr>
            <w:r w:rsidRPr="00422034">
              <w:t>Director protection</w:t>
            </w:r>
          </w:p>
          <w:p w:rsidR="00000000" w:rsidRPr="00422034" w:rsidP="00422034">
            <w:pPr>
              <w:pStyle w:val="BodyText"/>
            </w:pPr>
            <w:r w:rsidRPr="00422034">
              <w:t>Board evaluation</w:t>
            </w:r>
          </w:p>
          <w:p w:rsidR="00000000" w:rsidRPr="00422034" w:rsidP="00422034">
            <w:pPr>
              <w:pStyle w:val="BodyText"/>
            </w:pPr>
            <w:r w:rsidRPr="00422034">
              <w:t>Director development</w:t>
            </w:r>
          </w:p>
          <w:p w:rsidR="00000000" w:rsidRPr="00422034" w:rsidP="00422034">
            <w:pPr>
              <w:pStyle w:val="BodyText"/>
            </w:pPr>
            <w:r w:rsidRPr="00422034">
              <w:t xml:space="preserve">Director selection and induction </w:t>
            </w:r>
          </w:p>
        </w:tc>
      </w:tr>
    </w:tbl>
    <w:p w:rsidR="00000000" w:rsidRPr="00422034" w:rsidP="00422034">
      <w:pPr>
        <w:pStyle w:val="BodyText"/>
      </w:pPr>
    </w:p>
    <w:p w:rsidR="00000000" w:rsidRPr="00422034" w:rsidP="00422034">
      <w:pPr>
        <w:pStyle w:val="AllowPageBreak"/>
      </w:pPr>
    </w:p>
    <w:p w:rsidR="00000000" w:rsidRPr="00422034" w:rsidP="00422034">
      <w:pPr>
        <w:pStyle w:val="Heading1"/>
      </w:pPr>
      <w:bookmarkStart w:id="12" w:name="O_325975"/>
      <w:bookmarkEnd w:id="12"/>
      <w:r w:rsidRPr="00422034">
        <w:t>Unit Sector(s)</w:t>
      </w:r>
    </w:p>
    <w:p w:rsidR="00000000" w:rsidRPr="00422034" w:rsidP="00422034">
      <w:pPr>
        <w:pStyle w:val="BodyText"/>
      </w:pPr>
      <w:r w:rsidRPr="00422034">
        <w:t>Not applicable.</w:t>
      </w:r>
    </w:p>
    <w:p w:rsidR="00000000" w:rsidRPr="00422034" w:rsidP="00422034"/>
    <w:sectPr w:rsidSect="00422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rsidRPr="00407092" w:rsidP="00407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2" w:rsidP="00422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7092" w:rsidP="004220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407092" w:rsidP="00422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rsidRPr="00407092" w:rsidP="004070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2" w:rsidRPr="002D2AF8" w:rsidP="00422034">
    <w:pPr>
      <w:pStyle w:val="Header"/>
      <w:framePr w:wrap="around"/>
    </w:pPr>
    <w:r>
      <w:fldChar w:fldCharType="begin"/>
    </w:r>
    <w:r>
      <w:instrText xml:space="preserve"> TITLE   \* MERGEFORMAT </w:instrText>
    </w:r>
    <w:r>
      <w:fldChar w:fldCharType="separate"/>
    </w:r>
    <w:r>
      <w:t>SRXGOV004B Work effectively with the Board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07092" w:rsidP="00422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034"/>
    <w:pPr>
      <w:spacing w:before="360" w:after="60"/>
      <w:outlineLvl w:val="0"/>
    </w:pPr>
    <w:rPr>
      <w:sz w:val="32"/>
    </w:rPr>
  </w:style>
  <w:style w:type="paragraph" w:styleId="Heading2">
    <w:name w:val="heading 2"/>
    <w:basedOn w:val="HeadingBase"/>
    <w:next w:val="BodyText"/>
    <w:link w:val="Heading2Char"/>
    <w:qFormat/>
    <w:rsid w:val="00422034"/>
    <w:pPr>
      <w:keepLines/>
      <w:spacing w:before="240" w:after="120"/>
      <w:outlineLvl w:val="1"/>
    </w:pPr>
    <w:rPr>
      <w:sz w:val="28"/>
      <w:szCs w:val="40"/>
    </w:rPr>
  </w:style>
  <w:style w:type="paragraph" w:styleId="Heading3">
    <w:name w:val="heading 3"/>
    <w:basedOn w:val="HeadingBase"/>
    <w:next w:val="BodyText"/>
    <w:link w:val="Heading3Char"/>
    <w:qFormat/>
    <w:rsid w:val="00422034"/>
    <w:pPr>
      <w:spacing w:before="180" w:after="120"/>
      <w:outlineLvl w:val="2"/>
    </w:pPr>
    <w:rPr>
      <w:spacing w:val="-10"/>
      <w:kern w:val="32"/>
    </w:rPr>
  </w:style>
  <w:style w:type="paragraph" w:styleId="Heading4">
    <w:name w:val="heading 4"/>
    <w:basedOn w:val="HeadingBase"/>
    <w:next w:val="BodyText"/>
    <w:link w:val="Heading4Char"/>
    <w:qFormat/>
    <w:rsid w:val="00422034"/>
    <w:pPr>
      <w:spacing w:before="160" w:after="120"/>
      <w:outlineLvl w:val="3"/>
    </w:pPr>
    <w:rPr>
      <w:sz w:val="22"/>
    </w:rPr>
  </w:style>
  <w:style w:type="paragraph" w:styleId="Heading5">
    <w:name w:val="heading 5"/>
    <w:basedOn w:val="HeadingBase"/>
    <w:next w:val="Normal"/>
    <w:link w:val="Heading5Char"/>
    <w:qFormat/>
    <w:rsid w:val="00422034"/>
    <w:pPr>
      <w:spacing w:before="80"/>
      <w:outlineLvl w:val="4"/>
    </w:pPr>
    <w:rPr>
      <w:color w:val="918585"/>
      <w:sz w:val="20"/>
    </w:rPr>
  </w:style>
  <w:style w:type="paragraph" w:styleId="Heading6">
    <w:name w:val="heading 6"/>
    <w:basedOn w:val="HeadingBase"/>
    <w:next w:val="Normal"/>
    <w:link w:val="Heading6Char"/>
    <w:qFormat/>
    <w:rsid w:val="00422034"/>
    <w:pPr>
      <w:spacing w:before="60"/>
      <w:outlineLvl w:val="5"/>
    </w:pPr>
    <w:rPr>
      <w:color w:val="918585"/>
      <w:sz w:val="20"/>
    </w:rPr>
  </w:style>
  <w:style w:type="paragraph" w:styleId="Heading7">
    <w:name w:val="heading 7"/>
    <w:basedOn w:val="Normal"/>
    <w:next w:val="Normal"/>
    <w:link w:val="Heading7Char"/>
    <w:qFormat/>
    <w:rsid w:val="00422034"/>
    <w:pPr>
      <w:ind w:left="720"/>
      <w:outlineLvl w:val="6"/>
    </w:pPr>
    <w:rPr>
      <w:i/>
    </w:rPr>
  </w:style>
  <w:style w:type="paragraph" w:styleId="Heading8">
    <w:name w:val="heading 8"/>
    <w:basedOn w:val="Normal"/>
    <w:next w:val="Normal"/>
    <w:link w:val="Heading8Char"/>
    <w:qFormat/>
    <w:rsid w:val="00422034"/>
    <w:pPr>
      <w:ind w:left="720"/>
      <w:outlineLvl w:val="7"/>
    </w:pPr>
    <w:rPr>
      <w:i/>
    </w:rPr>
  </w:style>
  <w:style w:type="paragraph" w:styleId="Heading9">
    <w:name w:val="heading 9"/>
    <w:basedOn w:val="Normal"/>
    <w:next w:val="Normal"/>
    <w:link w:val="Heading9Char"/>
    <w:qFormat/>
    <w:rsid w:val="00422034"/>
    <w:pPr>
      <w:ind w:left="720"/>
      <w:outlineLvl w:val="8"/>
    </w:pPr>
    <w:rPr>
      <w:i/>
    </w:rPr>
  </w:style>
  <w:style w:type="character" w:default="1" w:styleId="DefaultParagraphFont">
    <w:name w:val="Default Paragraph Font"/>
    <w:uiPriority w:val="1"/>
    <w:unhideWhenUsed/>
    <w:rsid w:val="00422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34"/>
  </w:style>
  <w:style w:type="character" w:customStyle="1" w:styleId="Heading1Char">
    <w:name w:val="Heading 1 Char"/>
    <w:basedOn w:val="DefaultParagraphFont"/>
    <w:link w:val="Heading1"/>
    <w:rsid w:val="00422034"/>
    <w:rPr>
      <w:rFonts w:ascii="Times New Roman" w:eastAsia="Times New Roman" w:hAnsi="Times New Roman" w:cs="Times New Roman"/>
      <w:b/>
      <w:sz w:val="32"/>
      <w:szCs w:val="20"/>
      <w:lang w:eastAsia="en-US"/>
    </w:rPr>
  </w:style>
  <w:style w:type="paragraph" w:styleId="BodyText">
    <w:name w:val="Body Text"/>
    <w:basedOn w:val="Normal"/>
    <w:link w:val="BodyTextChar"/>
    <w:rsid w:val="00422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034"/>
    <w:rPr>
      <w:rFonts w:ascii="Times New Roman" w:eastAsia="Times New Roman" w:hAnsi="Times New Roman" w:cs="Times New Roman"/>
      <w:sz w:val="24"/>
      <w:lang w:eastAsia="en-US"/>
    </w:rPr>
  </w:style>
  <w:style w:type="character" w:customStyle="1" w:styleId="SpecialBold">
    <w:name w:val="Special Bold"/>
    <w:basedOn w:val="DefaultParagraphFont"/>
    <w:rsid w:val="00422034"/>
    <w:rPr>
      <w:b/>
      <w:spacing w:val="0"/>
    </w:rPr>
  </w:style>
  <w:style w:type="paragraph" w:customStyle="1" w:styleId="SuperHeading">
    <w:name w:val="SuperHeading"/>
    <w:basedOn w:val="Normal"/>
    <w:rsid w:val="00422034"/>
    <w:pPr>
      <w:spacing w:before="240" w:after="120"/>
      <w:outlineLvl w:val="0"/>
    </w:pPr>
    <w:rPr>
      <w:rFonts w:ascii="Times New Roman" w:hAnsi="Times New Roman"/>
      <w:b/>
      <w:sz w:val="32"/>
    </w:rPr>
  </w:style>
  <w:style w:type="paragraph" w:customStyle="1" w:styleId="AllowPageBreak">
    <w:name w:val="AllowPageBreak"/>
    <w:rsid w:val="00422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034"/>
    <w:rPr>
      <w:rFonts w:ascii="Courier New" w:eastAsia="Times New Roman" w:hAnsi="Courier New" w:cs="Times New Roman"/>
      <w:i/>
      <w:szCs w:val="20"/>
      <w:lang w:eastAsia="en-US"/>
    </w:rPr>
  </w:style>
  <w:style w:type="paragraph" w:customStyle="1" w:styleId="HeadingBase">
    <w:name w:val="Heading Base"/>
    <w:rsid w:val="00422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34"/>
    <w:pPr>
      <w:tabs>
        <w:tab w:val="right" w:leader="dot" w:pos="9072"/>
      </w:tabs>
      <w:ind w:left="567"/>
    </w:pPr>
    <w:rPr>
      <w:szCs w:val="22"/>
    </w:rPr>
  </w:style>
  <w:style w:type="paragraph" w:customStyle="1" w:styleId="TOCBase">
    <w:name w:val="TOC Base"/>
    <w:rsid w:val="00422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34"/>
    <w:pPr>
      <w:tabs>
        <w:tab w:val="right" w:leader="dot" w:pos="9072"/>
      </w:tabs>
      <w:spacing w:before="40" w:after="40"/>
      <w:ind w:left="284"/>
    </w:pPr>
    <w:rPr>
      <w:rFonts w:ascii="Times New Roman" w:hAnsi="Times New Roman"/>
    </w:rPr>
  </w:style>
  <w:style w:type="paragraph" w:styleId="TOC1">
    <w:name w:val="toc 1"/>
    <w:basedOn w:val="TOCBase"/>
    <w:next w:val="Normal"/>
    <w:rsid w:val="00422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34"/>
    <w:rPr>
      <w:rFonts w:ascii="Times New Roman" w:eastAsia="Times New Roman" w:hAnsi="Times New Roman" w:cs="Times New Roman"/>
      <w:sz w:val="16"/>
      <w:lang w:eastAsia="en-US"/>
    </w:rPr>
  </w:style>
  <w:style w:type="paragraph" w:styleId="Title">
    <w:name w:val="Title"/>
    <w:basedOn w:val="HeadingBase"/>
    <w:link w:val="TitleChar"/>
    <w:qFormat/>
    <w:rsid w:val="00422034"/>
    <w:pPr>
      <w:spacing w:before="5040"/>
      <w:jc w:val="center"/>
    </w:pPr>
    <w:rPr>
      <w:sz w:val="48"/>
      <w:szCs w:val="72"/>
      <w:lang w:val="en-US"/>
    </w:rPr>
  </w:style>
  <w:style w:type="character" w:customStyle="1" w:styleId="TitleChar">
    <w:name w:val="Title Char"/>
    <w:basedOn w:val="DefaultParagraphFont"/>
    <w:link w:val="Title"/>
    <w:rsid w:val="00422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34"/>
    <w:pPr>
      <w:tabs>
        <w:tab w:val="left" w:pos="3600"/>
        <w:tab w:val="left" w:pos="3958"/>
      </w:tabs>
    </w:pPr>
  </w:style>
  <w:style w:type="paragraph" w:styleId="List">
    <w:name w:val="List"/>
    <w:basedOn w:val="BodyText"/>
    <w:next w:val="BodyText"/>
    <w:rsid w:val="00422034"/>
    <w:pPr>
      <w:tabs>
        <w:tab w:val="left" w:pos="340"/>
      </w:tabs>
      <w:spacing w:before="60" w:after="60"/>
      <w:ind w:left="340" w:hanging="340"/>
    </w:pPr>
  </w:style>
  <w:style w:type="paragraph" w:styleId="ListBullet">
    <w:name w:val="List Bullet"/>
    <w:basedOn w:val="List"/>
    <w:rsid w:val="00422034"/>
    <w:pPr>
      <w:numPr>
        <w:numId w:val="11"/>
      </w:numPr>
      <w:tabs>
        <w:tab w:val="clear" w:pos="340"/>
      </w:tabs>
      <w:spacing w:before="40" w:after="40"/>
    </w:pPr>
  </w:style>
  <w:style w:type="paragraph" w:customStyle="1" w:styleId="Note">
    <w:name w:val="Note"/>
    <w:basedOn w:val="BodyText"/>
    <w:rsid w:val="00422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34"/>
    <w:pPr>
      <w:framePr w:wrap="auto" w:hAnchor="text" w:y="6049"/>
    </w:pPr>
    <w:rPr>
      <w:color w:val="000000"/>
      <w:sz w:val="40"/>
    </w:rPr>
  </w:style>
  <w:style w:type="paragraph" w:customStyle="1" w:styleId="TOCTitle">
    <w:name w:val="TOCTitle"/>
    <w:basedOn w:val="Heading1"/>
    <w:rsid w:val="00422034"/>
    <w:pPr>
      <w:spacing w:after="240"/>
      <w:jc w:val="center"/>
      <w:outlineLvl w:val="9"/>
    </w:pPr>
    <w:rPr>
      <w:caps/>
    </w:rPr>
  </w:style>
  <w:style w:type="paragraph" w:customStyle="1" w:styleId="Version">
    <w:name w:val="Version"/>
    <w:rsid w:val="00422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034"/>
    <w:pPr>
      <w:numPr>
        <w:numId w:val="12"/>
      </w:numPr>
      <w:tabs>
        <w:tab w:val="clear" w:pos="680"/>
      </w:tabs>
    </w:pPr>
  </w:style>
  <w:style w:type="paragraph" w:styleId="Index1">
    <w:name w:val="index 1"/>
    <w:basedOn w:val="Normal"/>
    <w:next w:val="Normal"/>
    <w:semiHidden/>
    <w:rsid w:val="00422034"/>
    <w:pPr>
      <w:keepNext w:val="0"/>
      <w:tabs>
        <w:tab w:val="right" w:pos="4176"/>
      </w:tabs>
      <w:ind w:left="198" w:hanging="198"/>
    </w:pPr>
    <w:rPr>
      <w:rFonts w:ascii="Garamond" w:hAnsi="Garamond"/>
    </w:rPr>
  </w:style>
  <w:style w:type="paragraph" w:styleId="IndexHeading">
    <w:name w:val="index heading"/>
    <w:basedOn w:val="Normal"/>
    <w:next w:val="Index1"/>
    <w:semiHidden/>
    <w:rsid w:val="00422034"/>
    <w:pPr>
      <w:spacing w:before="120" w:after="120"/>
    </w:pPr>
    <w:rPr>
      <w:rFonts w:ascii="Arial" w:hAnsi="Arial"/>
      <w:b/>
      <w:color w:val="918585"/>
      <w:sz w:val="24"/>
    </w:rPr>
  </w:style>
  <w:style w:type="paragraph" w:styleId="Header">
    <w:name w:val="header"/>
    <w:basedOn w:val="Normal"/>
    <w:link w:val="HeaderChar"/>
    <w:rsid w:val="00422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34"/>
    <w:rPr>
      <w:rFonts w:ascii="Times New Roman" w:eastAsia="Times New Roman" w:hAnsi="Times New Roman" w:cs="Times New Roman"/>
      <w:sz w:val="16"/>
      <w:szCs w:val="20"/>
      <w:lang w:val="en-GB" w:eastAsia="en-US"/>
    </w:rPr>
  </w:style>
  <w:style w:type="paragraph" w:customStyle="1" w:styleId="Chapter">
    <w:name w:val="Chapter"/>
    <w:basedOn w:val="Normal"/>
    <w:rsid w:val="00422034"/>
    <w:pPr>
      <w:spacing w:before="240"/>
    </w:pPr>
    <w:rPr>
      <w:rFonts w:ascii="Times New Roman" w:hAnsi="Times New Roman"/>
      <w:smallCaps/>
      <w:spacing w:val="80"/>
      <w:sz w:val="28"/>
    </w:rPr>
  </w:style>
  <w:style w:type="paragraph" w:customStyle="1" w:styleId="InChapter">
    <w:name w:val="InChapter"/>
    <w:basedOn w:val="Heading3"/>
    <w:rsid w:val="00422034"/>
    <w:pPr>
      <w:spacing w:after="240"/>
      <w:outlineLvl w:val="9"/>
    </w:pPr>
    <w:rPr>
      <w:noProof/>
    </w:rPr>
  </w:style>
  <w:style w:type="paragraph" w:styleId="Index2">
    <w:name w:val="index 2"/>
    <w:basedOn w:val="Normal"/>
    <w:next w:val="Normal"/>
    <w:semiHidden/>
    <w:rsid w:val="00422034"/>
    <w:pPr>
      <w:tabs>
        <w:tab w:val="right" w:pos="4176"/>
      </w:tabs>
      <w:ind w:left="568" w:hanging="284"/>
    </w:pPr>
    <w:rPr>
      <w:rFonts w:ascii="Garamond" w:hAnsi="Garamond"/>
    </w:rPr>
  </w:style>
  <w:style w:type="paragraph" w:customStyle="1" w:styleId="Byline">
    <w:name w:val="Byline"/>
    <w:rsid w:val="00422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34"/>
    <w:pPr>
      <w:tabs>
        <w:tab w:val="clear" w:pos="3600"/>
        <w:tab w:val="clear" w:pos="3958"/>
      </w:tabs>
      <w:jc w:val="right"/>
    </w:pPr>
  </w:style>
  <w:style w:type="character" w:styleId="Emphasis">
    <w:name w:val="Emphasis"/>
    <w:basedOn w:val="DefaultParagraphFont"/>
    <w:qFormat/>
    <w:rsid w:val="00422034"/>
    <w:rPr>
      <w:i/>
    </w:rPr>
  </w:style>
  <w:style w:type="paragraph" w:styleId="Caption">
    <w:name w:val="caption"/>
    <w:basedOn w:val="BodyText"/>
    <w:next w:val="Normal"/>
    <w:qFormat/>
    <w:rsid w:val="00422034"/>
    <w:pPr>
      <w:framePr w:w="2268" w:hSpace="181" w:vSpace="181" w:wrap="around" w:vAnchor="text" w:hAnchor="page" w:x="1135" w:y="285" w:anchorLock="1"/>
    </w:pPr>
    <w:rPr>
      <w:i/>
    </w:rPr>
  </w:style>
  <w:style w:type="paragraph" w:customStyle="1" w:styleId="MiniTOCTitle">
    <w:name w:val="MiniTOCTitle"/>
    <w:basedOn w:val="Heading4"/>
    <w:rsid w:val="00422034"/>
    <w:pPr>
      <w:spacing w:before="240"/>
      <w:outlineLvl w:val="9"/>
    </w:pPr>
    <w:rPr>
      <w:noProof/>
      <w:sz w:val="24"/>
    </w:rPr>
  </w:style>
  <w:style w:type="paragraph" w:customStyle="1" w:styleId="MiniTOCItem">
    <w:name w:val="MiniTOCItem"/>
    <w:basedOn w:val="ListBullet"/>
    <w:rsid w:val="00422034"/>
    <w:pPr>
      <w:numPr>
        <w:numId w:val="0"/>
      </w:numPr>
      <w:tabs>
        <w:tab w:val="right" w:leader="dot" w:pos="6521"/>
      </w:tabs>
      <w:spacing w:before="0" w:after="0"/>
    </w:pPr>
  </w:style>
  <w:style w:type="paragraph" w:customStyle="1" w:styleId="TOFTitle">
    <w:name w:val="TOFTitle"/>
    <w:basedOn w:val="TOCTitle"/>
    <w:rsid w:val="00422034"/>
  </w:style>
  <w:style w:type="paragraph" w:styleId="TableofFigures">
    <w:name w:val="table of figures"/>
    <w:basedOn w:val="Normal"/>
    <w:next w:val="Normal"/>
    <w:semiHidden/>
    <w:rsid w:val="00422034"/>
    <w:pPr>
      <w:tabs>
        <w:tab w:val="right" w:leader="dot" w:pos="9072"/>
      </w:tabs>
      <w:ind w:left="970" w:hanging="403"/>
    </w:pPr>
    <w:rPr>
      <w:rFonts w:ascii="Times New Roman" w:hAnsi="Times New Roman"/>
      <w:b/>
    </w:rPr>
  </w:style>
  <w:style w:type="paragraph" w:styleId="ListNumber">
    <w:name w:val="List Number"/>
    <w:basedOn w:val="List"/>
    <w:rsid w:val="00422034"/>
    <w:pPr>
      <w:numPr>
        <w:numId w:val="9"/>
      </w:numPr>
    </w:pPr>
  </w:style>
  <w:style w:type="character" w:customStyle="1" w:styleId="WingdingSymbols">
    <w:name w:val="Wingding Symbols"/>
    <w:rsid w:val="00422034"/>
    <w:rPr>
      <w:rFonts w:ascii="Wingdings" w:hAnsi="Wingdings"/>
    </w:rPr>
  </w:style>
  <w:style w:type="paragraph" w:customStyle="1" w:styleId="TableHeading">
    <w:name w:val="Table Heading"/>
    <w:basedOn w:val="HeadingBase"/>
    <w:rsid w:val="00422034"/>
    <w:pPr>
      <w:keepLines/>
      <w:pBdr>
        <w:bottom w:val="single" w:sz="6" w:space="1" w:color="918585"/>
      </w:pBdr>
      <w:spacing w:before="240"/>
    </w:pPr>
  </w:style>
  <w:style w:type="character" w:customStyle="1" w:styleId="HotSpot">
    <w:name w:val="HotSpot"/>
    <w:rsid w:val="00422034"/>
    <w:rPr>
      <w:color w:val="0033CC"/>
      <w:u w:val="none"/>
    </w:rPr>
  </w:style>
  <w:style w:type="paragraph" w:customStyle="1" w:styleId="BodyTextRight">
    <w:name w:val="Body Text Right"/>
    <w:basedOn w:val="BodyText"/>
    <w:rsid w:val="00422034"/>
    <w:pPr>
      <w:spacing w:before="0" w:after="0"/>
      <w:jc w:val="right"/>
    </w:pPr>
  </w:style>
  <w:style w:type="paragraph" w:styleId="Index3">
    <w:name w:val="index 3"/>
    <w:basedOn w:val="ListNumber2"/>
    <w:next w:val="Normal"/>
    <w:semiHidden/>
    <w:rsid w:val="00422034"/>
    <w:pPr>
      <w:numPr>
        <w:numId w:val="0"/>
      </w:numPr>
      <w:tabs>
        <w:tab w:val="right" w:leader="dot" w:pos="4176"/>
      </w:tabs>
    </w:pPr>
  </w:style>
  <w:style w:type="paragraph" w:styleId="ListNumber2">
    <w:name w:val="List Number 2"/>
    <w:basedOn w:val="List2"/>
    <w:rsid w:val="00422034"/>
    <w:pPr>
      <w:numPr>
        <w:numId w:val="8"/>
      </w:numPr>
      <w:tabs>
        <w:tab w:val="clear" w:pos="1060"/>
      </w:tabs>
    </w:pPr>
  </w:style>
  <w:style w:type="paragraph" w:customStyle="1" w:styleId="MarginNote">
    <w:name w:val="Margin Note"/>
    <w:basedOn w:val="BodyText"/>
    <w:rsid w:val="00422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034"/>
    <w:rPr>
      <w:sz w:val="32"/>
    </w:rPr>
  </w:style>
  <w:style w:type="paragraph" w:customStyle="1" w:styleId="HeadingProcedure">
    <w:name w:val="Heading Procedure"/>
    <w:basedOn w:val="HeadingBase"/>
    <w:next w:val="Normal"/>
    <w:rsid w:val="00422034"/>
    <w:pPr>
      <w:tabs>
        <w:tab w:val="left" w:pos="0"/>
      </w:tabs>
      <w:spacing w:before="120" w:after="60"/>
    </w:pPr>
    <w:rPr>
      <w:i/>
      <w:color w:val="918585"/>
      <w:sz w:val="22"/>
    </w:rPr>
  </w:style>
  <w:style w:type="paragraph" w:customStyle="1" w:styleId="TableBodyText">
    <w:name w:val="Table Body Text"/>
    <w:basedOn w:val="BodyText"/>
    <w:rsid w:val="00422034"/>
    <w:pPr>
      <w:spacing w:before="60" w:after="60"/>
    </w:pPr>
  </w:style>
  <w:style w:type="paragraph" w:styleId="ListContinue">
    <w:name w:val="List Continue"/>
    <w:basedOn w:val="List"/>
    <w:rsid w:val="00422034"/>
    <w:pPr>
      <w:ind w:firstLine="0"/>
    </w:pPr>
  </w:style>
  <w:style w:type="paragraph" w:customStyle="1" w:styleId="ListNote">
    <w:name w:val="List Note"/>
    <w:basedOn w:val="List"/>
    <w:rsid w:val="00422034"/>
    <w:pPr>
      <w:pBdr>
        <w:top w:val="single" w:sz="6" w:space="2" w:color="918585"/>
        <w:bottom w:val="single" w:sz="6" w:space="2" w:color="918585"/>
      </w:pBdr>
      <w:tabs>
        <w:tab w:val="left" w:pos="1021"/>
      </w:tabs>
      <w:ind w:firstLine="0"/>
    </w:pPr>
  </w:style>
  <w:style w:type="paragraph" w:customStyle="1" w:styleId="Warning">
    <w:name w:val="Warning"/>
    <w:basedOn w:val="BodyText"/>
    <w:rsid w:val="00422034"/>
    <w:pPr>
      <w:shd w:val="clear" w:color="auto" w:fill="D9D9D9"/>
      <w:tabs>
        <w:tab w:val="left" w:pos="992"/>
      </w:tabs>
      <w:ind w:left="119" w:right="119"/>
    </w:pPr>
    <w:rPr>
      <w:sz w:val="20"/>
    </w:rPr>
  </w:style>
  <w:style w:type="paragraph" w:customStyle="1" w:styleId="MarginIcons">
    <w:name w:val="Margin Icons"/>
    <w:basedOn w:val="BodyText"/>
    <w:rsid w:val="00422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34"/>
    <w:rPr>
      <w:rFonts w:ascii="Courier New" w:hAnsi="Courier New"/>
    </w:rPr>
  </w:style>
  <w:style w:type="paragraph" w:customStyle="1" w:styleId="NoteBullet">
    <w:name w:val="Note Bullet"/>
    <w:basedOn w:val="Note"/>
    <w:rsid w:val="00422034"/>
    <w:pPr>
      <w:tabs>
        <w:tab w:val="clear" w:pos="680"/>
      </w:tabs>
      <w:spacing w:before="60" w:after="60"/>
    </w:pPr>
  </w:style>
  <w:style w:type="paragraph" w:customStyle="1" w:styleId="SubHeading2">
    <w:name w:val="SubHeading2"/>
    <w:basedOn w:val="HeadingBase"/>
    <w:rsid w:val="00422034"/>
    <w:pPr>
      <w:spacing w:before="240" w:after="60"/>
    </w:pPr>
    <w:rPr>
      <w:sz w:val="20"/>
    </w:rPr>
  </w:style>
  <w:style w:type="paragraph" w:customStyle="1" w:styleId="SubHeading1">
    <w:name w:val="SubHeading1"/>
    <w:basedOn w:val="HeadingBase"/>
    <w:rsid w:val="00422034"/>
    <w:pPr>
      <w:spacing w:before="240" w:after="60"/>
    </w:pPr>
    <w:rPr>
      <w:color w:val="918585"/>
      <w:sz w:val="22"/>
    </w:rPr>
  </w:style>
  <w:style w:type="paragraph" w:customStyle="1" w:styleId="SideHeading">
    <w:name w:val="Side Heading"/>
    <w:basedOn w:val="HeadingBase"/>
    <w:rsid w:val="00422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34"/>
    <w:pPr>
      <w:numPr>
        <w:numId w:val="10"/>
      </w:numPr>
    </w:pPr>
  </w:style>
  <w:style w:type="paragraph" w:styleId="PlainText">
    <w:name w:val="Plain Text"/>
    <w:basedOn w:val="Normal"/>
    <w:link w:val="PlainTextChar"/>
    <w:rsid w:val="00422034"/>
    <w:rPr>
      <w:sz w:val="20"/>
    </w:rPr>
  </w:style>
  <w:style w:type="character" w:customStyle="1" w:styleId="PlainTextChar">
    <w:name w:val="Plain Text Char"/>
    <w:basedOn w:val="DefaultParagraphFont"/>
    <w:link w:val="PlainText"/>
    <w:rsid w:val="00422034"/>
    <w:rPr>
      <w:rFonts w:ascii="Courier New" w:eastAsia="Times New Roman" w:hAnsi="Courier New" w:cs="Times New Roman"/>
      <w:sz w:val="20"/>
      <w:szCs w:val="20"/>
      <w:lang w:eastAsia="en-US"/>
    </w:rPr>
  </w:style>
  <w:style w:type="character" w:customStyle="1" w:styleId="MenuOption">
    <w:name w:val="Menu Option"/>
    <w:basedOn w:val="DefaultParagraphFont"/>
    <w:rsid w:val="00422034"/>
    <w:rPr>
      <w:b/>
      <w:smallCaps/>
    </w:rPr>
  </w:style>
  <w:style w:type="paragraph" w:customStyle="1" w:styleId="TableListNumber">
    <w:name w:val="Table List Number"/>
    <w:basedOn w:val="ListNumber"/>
    <w:rsid w:val="00422034"/>
    <w:pPr>
      <w:numPr>
        <w:numId w:val="0"/>
      </w:numPr>
    </w:pPr>
  </w:style>
  <w:style w:type="paragraph" w:styleId="TOC4">
    <w:name w:val="toc 4"/>
    <w:basedOn w:val="TOCBase"/>
    <w:next w:val="Normal"/>
    <w:semiHidden/>
    <w:rsid w:val="00422034"/>
    <w:pPr>
      <w:tabs>
        <w:tab w:val="right" w:leader="dot" w:pos="9071"/>
      </w:tabs>
      <w:ind w:left="1701"/>
    </w:pPr>
  </w:style>
  <w:style w:type="paragraph" w:customStyle="1" w:styleId="ListAlpha">
    <w:name w:val="List Alpha"/>
    <w:basedOn w:val="List"/>
    <w:rsid w:val="00422034"/>
    <w:pPr>
      <w:numPr>
        <w:numId w:val="7"/>
      </w:numPr>
    </w:pPr>
  </w:style>
  <w:style w:type="paragraph" w:customStyle="1" w:styleId="ListAlpha2">
    <w:name w:val="List Alpha 2"/>
    <w:basedOn w:val="List2"/>
    <w:rsid w:val="00422034"/>
    <w:pPr>
      <w:numPr>
        <w:numId w:val="6"/>
      </w:numPr>
    </w:pPr>
  </w:style>
  <w:style w:type="paragraph" w:styleId="List2">
    <w:name w:val="List 2"/>
    <w:basedOn w:val="BodyText"/>
    <w:rsid w:val="00422034"/>
    <w:pPr>
      <w:tabs>
        <w:tab w:val="left" w:pos="680"/>
      </w:tabs>
      <w:spacing w:before="60" w:after="60"/>
      <w:ind w:left="680" w:hanging="340"/>
    </w:pPr>
  </w:style>
  <w:style w:type="paragraph" w:styleId="List3">
    <w:name w:val="List 3"/>
    <w:basedOn w:val="BodyText"/>
    <w:rsid w:val="00422034"/>
    <w:pPr>
      <w:tabs>
        <w:tab w:val="left" w:pos="1021"/>
      </w:tabs>
      <w:spacing w:before="60" w:after="60"/>
      <w:ind w:left="1020" w:hanging="340"/>
    </w:pPr>
  </w:style>
  <w:style w:type="paragraph" w:styleId="List4">
    <w:name w:val="List 4"/>
    <w:basedOn w:val="BodyText"/>
    <w:rsid w:val="00422034"/>
    <w:pPr>
      <w:tabs>
        <w:tab w:val="left" w:pos="1361"/>
      </w:tabs>
      <w:spacing w:before="60" w:after="60"/>
      <w:ind w:left="1361" w:hanging="340"/>
    </w:pPr>
  </w:style>
  <w:style w:type="paragraph" w:styleId="List5">
    <w:name w:val="List 5"/>
    <w:basedOn w:val="BodyText"/>
    <w:rsid w:val="00422034"/>
    <w:pPr>
      <w:tabs>
        <w:tab w:val="left" w:pos="1701"/>
      </w:tabs>
      <w:spacing w:before="60" w:after="60"/>
      <w:ind w:left="1701" w:hanging="340"/>
    </w:pPr>
  </w:style>
  <w:style w:type="paragraph" w:styleId="ListBullet3">
    <w:name w:val="List Bullet 3"/>
    <w:basedOn w:val="List3"/>
    <w:rsid w:val="00422034"/>
    <w:pPr>
      <w:numPr>
        <w:numId w:val="13"/>
      </w:numPr>
      <w:tabs>
        <w:tab w:val="clear" w:pos="1021"/>
      </w:tabs>
      <w:ind w:left="1037" w:hanging="357"/>
    </w:pPr>
  </w:style>
  <w:style w:type="paragraph" w:styleId="ListBullet4">
    <w:name w:val="List Bullet 4"/>
    <w:basedOn w:val="List4"/>
    <w:rsid w:val="00422034"/>
    <w:pPr>
      <w:numPr>
        <w:numId w:val="1"/>
      </w:numPr>
      <w:tabs>
        <w:tab w:val="clear" w:pos="1361"/>
      </w:tabs>
    </w:pPr>
  </w:style>
  <w:style w:type="paragraph" w:styleId="ListBullet5">
    <w:name w:val="List Bullet 5"/>
    <w:basedOn w:val="List5"/>
    <w:rsid w:val="00422034"/>
    <w:pPr>
      <w:numPr>
        <w:numId w:val="2"/>
      </w:numPr>
    </w:pPr>
  </w:style>
  <w:style w:type="paragraph" w:styleId="ListContinue2">
    <w:name w:val="List Continue 2"/>
    <w:basedOn w:val="List2"/>
    <w:rsid w:val="00422034"/>
    <w:pPr>
      <w:ind w:firstLine="0"/>
    </w:pPr>
  </w:style>
  <w:style w:type="paragraph" w:styleId="ListContinue3">
    <w:name w:val="List Continue 3"/>
    <w:basedOn w:val="List3"/>
    <w:rsid w:val="00422034"/>
    <w:pPr>
      <w:ind w:left="1021" w:firstLine="0"/>
    </w:pPr>
  </w:style>
  <w:style w:type="paragraph" w:styleId="ListContinue4">
    <w:name w:val="List Continue 4"/>
    <w:basedOn w:val="List4"/>
    <w:rsid w:val="00422034"/>
    <w:pPr>
      <w:ind w:firstLine="0"/>
    </w:pPr>
  </w:style>
  <w:style w:type="paragraph" w:styleId="ListContinue5">
    <w:name w:val="List Continue 5"/>
    <w:basedOn w:val="List5"/>
    <w:rsid w:val="00422034"/>
    <w:pPr>
      <w:ind w:firstLine="0"/>
    </w:pPr>
  </w:style>
  <w:style w:type="paragraph" w:styleId="ListNumber3">
    <w:name w:val="List Number 3"/>
    <w:basedOn w:val="List3"/>
    <w:rsid w:val="00422034"/>
    <w:pPr>
      <w:numPr>
        <w:numId w:val="3"/>
      </w:numPr>
    </w:pPr>
  </w:style>
  <w:style w:type="paragraph" w:styleId="ListNumber4">
    <w:name w:val="List Number 4"/>
    <w:basedOn w:val="List4"/>
    <w:rsid w:val="00422034"/>
    <w:pPr>
      <w:numPr>
        <w:numId w:val="4"/>
      </w:numPr>
    </w:pPr>
  </w:style>
  <w:style w:type="paragraph" w:styleId="ListNumber5">
    <w:name w:val="List Number 5"/>
    <w:basedOn w:val="List5"/>
    <w:rsid w:val="00422034"/>
    <w:pPr>
      <w:numPr>
        <w:numId w:val="5"/>
      </w:numPr>
    </w:pPr>
  </w:style>
  <w:style w:type="paragraph" w:styleId="BlockText">
    <w:name w:val="Block Text"/>
    <w:basedOn w:val="Normal"/>
    <w:rsid w:val="00422034"/>
    <w:pPr>
      <w:spacing w:after="120"/>
      <w:ind w:left="1440" w:right="1440"/>
    </w:pPr>
  </w:style>
  <w:style w:type="character" w:customStyle="1" w:styleId="Subscript">
    <w:name w:val="Subscript"/>
    <w:basedOn w:val="DefaultParagraphFont"/>
    <w:rsid w:val="00422034"/>
    <w:rPr>
      <w:sz w:val="16"/>
      <w:vertAlign w:val="subscript"/>
    </w:rPr>
  </w:style>
  <w:style w:type="character" w:customStyle="1" w:styleId="Superscript">
    <w:name w:val="Superscript"/>
    <w:basedOn w:val="DefaultParagraphFont"/>
    <w:rsid w:val="00422034"/>
    <w:rPr>
      <w:sz w:val="16"/>
      <w:vertAlign w:val="superscript"/>
    </w:rPr>
  </w:style>
  <w:style w:type="character" w:customStyle="1" w:styleId="Symbols">
    <w:name w:val="Symbols"/>
    <w:basedOn w:val="DefaultParagraphFont"/>
    <w:rsid w:val="00422034"/>
    <w:rPr>
      <w:rFonts w:ascii="Symbol" w:hAnsi="Symbol"/>
    </w:rPr>
  </w:style>
  <w:style w:type="character" w:customStyle="1" w:styleId="MenuOptions">
    <w:name w:val="Menu Options"/>
    <w:basedOn w:val="DefaultParagraphFont"/>
    <w:rsid w:val="00422034"/>
    <w:rPr>
      <w:rFonts w:ascii="Arial Narrow" w:hAnsi="Arial Narrow"/>
      <w:smallCaps/>
    </w:rPr>
  </w:style>
  <w:style w:type="character" w:customStyle="1" w:styleId="Buttons">
    <w:name w:val="Buttons"/>
    <w:basedOn w:val="DefaultParagraphFont"/>
    <w:rsid w:val="00422034"/>
    <w:rPr>
      <w:b/>
    </w:rPr>
  </w:style>
  <w:style w:type="character" w:customStyle="1" w:styleId="Underlined">
    <w:name w:val="Underlined"/>
    <w:basedOn w:val="DefaultParagraphFont"/>
    <w:rsid w:val="00422034"/>
    <w:rPr>
      <w:u w:val="single"/>
    </w:rPr>
  </w:style>
  <w:style w:type="paragraph" w:customStyle="1" w:styleId="TableBodyTextRight">
    <w:name w:val="Table Body Text Right"/>
    <w:basedOn w:val="TableBodyText"/>
    <w:rsid w:val="00422034"/>
    <w:pPr>
      <w:widowControl w:val="0"/>
      <w:autoSpaceDE w:val="0"/>
      <w:autoSpaceDN w:val="0"/>
      <w:adjustRightInd w:val="0"/>
      <w:jc w:val="right"/>
    </w:pPr>
    <w:rPr>
      <w:rFonts w:cs="Arial"/>
      <w:szCs w:val="18"/>
    </w:rPr>
  </w:style>
  <w:style w:type="paragraph" w:customStyle="1" w:styleId="CopyrightText">
    <w:name w:val="Copyright Text"/>
    <w:basedOn w:val="BodyText"/>
    <w:rsid w:val="00422034"/>
    <w:rPr>
      <w:sz w:val="18"/>
    </w:rPr>
  </w:style>
  <w:style w:type="paragraph" w:customStyle="1" w:styleId="BodySmallRight">
    <w:name w:val="Body Small Right"/>
    <w:basedOn w:val="BodyTextRight"/>
    <w:rsid w:val="00422034"/>
    <w:rPr>
      <w:sz w:val="18"/>
      <w:szCs w:val="18"/>
    </w:rPr>
  </w:style>
  <w:style w:type="paragraph" w:customStyle="1" w:styleId="MarginEdition">
    <w:name w:val="Margin Edition"/>
    <w:basedOn w:val="MarginNote"/>
    <w:rsid w:val="00422034"/>
    <w:pPr>
      <w:spacing w:before="0" w:after="0"/>
    </w:pPr>
    <w:rPr>
      <w:rFonts w:ascii="Times New Roman" w:hAnsi="Times New Roman"/>
      <w:color w:val="999999"/>
    </w:rPr>
  </w:style>
  <w:style w:type="paragraph" w:customStyle="1" w:styleId="Spacer">
    <w:name w:val="Spacer"/>
    <w:basedOn w:val="Normal"/>
    <w:rsid w:val="00422034"/>
    <w:rPr>
      <w:sz w:val="2"/>
      <w:szCs w:val="2"/>
    </w:rPr>
  </w:style>
  <w:style w:type="character" w:customStyle="1" w:styleId="Small">
    <w:name w:val="Small"/>
    <w:basedOn w:val="DefaultParagraphFont"/>
    <w:rsid w:val="00422034"/>
    <w:rPr>
      <w:sz w:val="16"/>
    </w:rPr>
  </w:style>
  <w:style w:type="paragraph" w:customStyle="1" w:styleId="WideTable">
    <w:name w:val="Wide Table"/>
    <w:basedOn w:val="Normal"/>
    <w:rsid w:val="00422034"/>
    <w:pPr>
      <w:ind w:left="-1418"/>
    </w:pPr>
    <w:rPr>
      <w:sz w:val="2"/>
      <w:szCs w:val="2"/>
    </w:rPr>
  </w:style>
  <w:style w:type="character" w:styleId="PageNumber">
    <w:name w:val="page number"/>
    <w:basedOn w:val="DefaultParagraphFont"/>
    <w:rsid w:val="00422034"/>
  </w:style>
  <w:style w:type="paragraph" w:styleId="Quote">
    <w:name w:val="Quote"/>
    <w:basedOn w:val="Heading1"/>
    <w:link w:val="QuoteChar"/>
    <w:qFormat/>
    <w:rsid w:val="00422034"/>
    <w:rPr>
      <w:b w:val="0"/>
      <w:sz w:val="72"/>
      <w:szCs w:val="72"/>
      <w:lang w:val="en-NZ"/>
    </w:rPr>
  </w:style>
  <w:style w:type="character" w:customStyle="1" w:styleId="QuoteChar">
    <w:name w:val="Quote Char"/>
    <w:basedOn w:val="DefaultParagraphFont"/>
    <w:link w:val="Quote"/>
    <w:rsid w:val="00422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34"/>
    <w:pPr>
      <w:pageBreakBefore/>
    </w:pPr>
  </w:style>
  <w:style w:type="paragraph" w:customStyle="1" w:styleId="Border">
    <w:name w:val="Border"/>
    <w:basedOn w:val="Normal"/>
    <w:qFormat/>
    <w:rsid w:val="00422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34"/>
    <w:rPr>
      <w:b/>
      <w:bCs/>
      <w:i/>
      <w:iCs/>
      <w:color w:val="auto"/>
    </w:rPr>
  </w:style>
  <w:style w:type="paragraph" w:styleId="IntenseQuote">
    <w:name w:val="Intense Quote"/>
    <w:basedOn w:val="Normal"/>
    <w:next w:val="Normal"/>
    <w:link w:val="IntenseQuoteChar"/>
    <w:uiPriority w:val="30"/>
    <w:qFormat/>
    <w:rsid w:val="00422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034"/>
    <w:rPr>
      <w:smallCaps/>
      <w:color w:val="auto"/>
      <w:u w:val="single"/>
    </w:rPr>
  </w:style>
  <w:style w:type="character" w:styleId="IntenseReference">
    <w:name w:val="Intense Reference"/>
    <w:basedOn w:val="DefaultParagraphFont"/>
    <w:uiPriority w:val="32"/>
    <w:qFormat/>
    <w:rsid w:val="00422034"/>
    <w:rPr>
      <w:b/>
      <w:bCs/>
      <w:smallCaps/>
      <w:color w:val="auto"/>
      <w:spacing w:val="5"/>
      <w:u w:val="single"/>
    </w:rPr>
  </w:style>
  <w:style w:type="paragraph" w:customStyle="1" w:styleId="2ColumnHeading">
    <w:name w:val="2Column Heading"/>
    <w:basedOn w:val="BodyText"/>
    <w:qFormat/>
    <w:rsid w:val="00422034"/>
    <w:pPr>
      <w:spacing w:after="60"/>
      <w:ind w:left="-2268"/>
    </w:pPr>
    <w:rPr>
      <w:b/>
    </w:rPr>
  </w:style>
  <w:style w:type="paragraph" w:customStyle="1" w:styleId="Heading1TOC">
    <w:name w:val="Heading1 TOC"/>
    <w:basedOn w:val="Normal"/>
    <w:qFormat/>
    <w:rsid w:val="00422034"/>
    <w:pPr>
      <w:spacing w:before="240" w:after="120"/>
    </w:pPr>
    <w:rPr>
      <w:rFonts w:ascii="Times New Roman" w:hAnsi="Times New Roman"/>
      <w:b/>
      <w:sz w:val="32"/>
    </w:rPr>
  </w:style>
  <w:style w:type="paragraph" w:customStyle="1" w:styleId="Heading2TOC">
    <w:name w:val="Heading2 TOC"/>
    <w:basedOn w:val="Normal"/>
    <w:qFormat/>
    <w:rsid w:val="00422034"/>
    <w:pPr>
      <w:spacing w:before="240" w:after="60"/>
    </w:pPr>
    <w:rPr>
      <w:rFonts w:ascii="Times New Roman" w:hAnsi="Times New Roman"/>
      <w:b/>
      <w:sz w:val="28"/>
    </w:rPr>
  </w:style>
  <w:style w:type="character" w:customStyle="1" w:styleId="Underline">
    <w:name w:val="Underline"/>
    <w:basedOn w:val="DefaultParagraphFont"/>
    <w:qFormat/>
    <w:rsid w:val="00422034"/>
    <w:rPr>
      <w:u w:val="single"/>
    </w:rPr>
  </w:style>
  <w:style w:type="character" w:customStyle="1" w:styleId="BoldandItalics">
    <w:name w:val="Bold and Italics"/>
    <w:qFormat/>
    <w:rsid w:val="00422034"/>
    <w:rPr>
      <w:b/>
      <w:i/>
      <w:u w:val="none"/>
    </w:rPr>
  </w:style>
  <w:style w:type="paragraph" w:styleId="BalloonText">
    <w:name w:val="Balloon Text"/>
    <w:basedOn w:val="Normal"/>
    <w:link w:val="BalloonTextChar"/>
    <w:rsid w:val="00422034"/>
    <w:rPr>
      <w:rFonts w:ascii="Tahoma" w:hAnsi="Tahoma" w:cs="Tahoma"/>
      <w:sz w:val="16"/>
      <w:szCs w:val="16"/>
    </w:rPr>
  </w:style>
  <w:style w:type="character" w:customStyle="1" w:styleId="BalloonTextChar">
    <w:name w:val="Balloon Text Char"/>
    <w:basedOn w:val="DefaultParagraphFont"/>
    <w:link w:val="BalloonText"/>
    <w:rsid w:val="00422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034"/>
    <w:rPr>
      <w:b/>
      <w:color w:val="660033"/>
      <w:spacing w:val="0"/>
    </w:rPr>
  </w:style>
  <w:style w:type="paragraph" w:customStyle="1" w:styleId="Nameditemlist">
    <w:name w:val="Named item list"/>
    <w:basedOn w:val="BodyText"/>
    <w:qFormat/>
    <w:rsid w:val="004220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1842</Words>
  <Characters>10950</Characters>
  <Application>Microsoft Office Word</Application>
  <DocSecurity>0</DocSecurity>
  <Lines>573</Lines>
  <Paragraphs>234</Paragraphs>
  <ScaleCrop>false</ScaleCrop>
  <Company>Author-it Software Corporation Ltd.</Company>
  <LinksUpToDate>false</LinksUpToDate>
  <CharactersWithSpaces>12674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SRXGOV004B Work effectively with the Board of an organisation</dc:title>
  <dc:subject>Approved</dc:subject>
  <dc:creator>Service Skills Australia</dc:creator>
  <cp:keywords>Release: 1</cp:keywords>
  <dc:description>Review Date: 12 April 2008</dc:description>
  <cp:lastModifiedBy>HSD_TPCMSd.prod</cp:lastModifiedBy>
  <cp:revision>3</cp:revision>
  <dcterms:created xsi:type="dcterms:W3CDTF">2016-08-21T22:45:00Z</dcterms:created>
  <dcterms:modified xsi:type="dcterms:W3CDTF">2016-08-21T22:45:00Z</dcterms:modified>
</cp:coreProperties>
</file>