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101" w:rsidP="003C2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SRXFAC001B Maintain equipment for activities</w:t>
      </w:r>
      <w:r>
        <w:fldChar w:fldCharType="end"/>
      </w:r>
    </w:p>
    <w:p w:rsidR="003C2101" w:rsidP="003C2101">
      <w:pPr>
        <w:pStyle w:val="Version"/>
        <w:sectPr w:rsidSect="00762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8F6" w:rsidP="007628F6">
      <w:pPr>
        <w:pStyle w:val="SuperHeading"/>
      </w:pPr>
      <w:r w:rsidRPr="007628F6">
        <w:t>SRXFAC001B Maintain equipment for activities</w:t>
      </w:r>
    </w:p>
    <w:p w:rsidR="00000000" w:rsidRPr="007628F6" w:rsidP="007628F6">
      <w:pPr>
        <w:pStyle w:val="Heading1"/>
      </w:pPr>
      <w:bookmarkStart w:id="1" w:name="O_325875"/>
      <w:bookmarkEnd w:id="1"/>
      <w:r w:rsidRPr="007628F6">
        <w:t>Modification History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2" w:name="O_325877"/>
      <w:bookmarkEnd w:id="2"/>
      <w:r w:rsidRPr="007628F6">
        <w:t>Unit Descriptor</w:t>
      </w:r>
    </w:p>
    <w:p w:rsidR="00000000" w:rsidRPr="007628F6" w:rsidP="007628F6">
      <w:pPr>
        <w:pStyle w:val="BodyText"/>
      </w:pPr>
      <w:r w:rsidRPr="007628F6">
        <w:rPr>
          <w:rStyle w:val="SpecialBold"/>
        </w:rPr>
        <w:t>This unit has been developed for the Community Recreation, Fitness, Outdoor Recreation and Sport Industry Training Packag</w:t>
      </w:r>
      <w:r w:rsidRPr="007628F6">
        <w:rPr>
          <w:rStyle w:val="SpecialBold"/>
        </w:rPr>
        <w:t>es.</w:t>
      </w:r>
    </w:p>
    <w:p w:rsidR="00000000" w:rsidRPr="007628F6" w:rsidP="007628F6">
      <w:pPr>
        <w:pStyle w:val="BodyText"/>
      </w:pPr>
      <w:r w:rsidRPr="007628F6">
        <w:rPr>
          <w:rStyle w:val="SpecialBold"/>
        </w:rPr>
        <w:t xml:space="preserve">This unit covers the core skills and knowledge to undertake routine maintenance and minor repairs on sport and recreation equipment. </w:t>
      </w:r>
    </w:p>
    <w:p w:rsidR="00000000" w:rsidRPr="007628F6" w:rsidP="007628F6">
      <w:pPr>
        <w:pStyle w:val="BodyText"/>
      </w:pPr>
      <w:r w:rsidRPr="007628F6">
        <w:rPr>
          <w:rStyle w:val="SpecialBold"/>
        </w:rPr>
        <w:t>This unit has been developed for the Community Recreation, Fitness, Outdoor Recreation and Sport Industry Training Pac</w:t>
      </w:r>
      <w:r w:rsidRPr="007628F6">
        <w:rPr>
          <w:rStyle w:val="SpecialBold"/>
        </w:rPr>
        <w:t>kages.</w:t>
      </w:r>
    </w:p>
    <w:p w:rsidR="00000000" w:rsidRPr="007628F6" w:rsidP="007628F6">
      <w:pPr>
        <w:pStyle w:val="BodyText"/>
      </w:pPr>
      <w:r w:rsidRPr="007628F6">
        <w:rPr>
          <w:rStyle w:val="SpecialBold"/>
        </w:rPr>
        <w:t xml:space="preserve">This unit covers the core skills and knowledge to undertake routine maintenance and minor repairs on sport and recreation equipment. 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3" w:name="O_325874"/>
      <w:bookmarkEnd w:id="3"/>
      <w:r w:rsidRPr="007628F6">
        <w:t>Application of the Unit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4" w:name="O_325873"/>
      <w:bookmarkEnd w:id="4"/>
      <w:r w:rsidRPr="007628F6">
        <w:t>Licensing/Regulatory Information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5" w:name="O_325872"/>
      <w:bookmarkEnd w:id="5"/>
      <w:r w:rsidRPr="007628F6">
        <w:t>Pre-Requisites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6" w:name="O_325871"/>
      <w:bookmarkEnd w:id="6"/>
      <w:r w:rsidRPr="007628F6">
        <w:t>Employability Skills Information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7" w:name="O_325866"/>
      <w:bookmarkEnd w:id="7"/>
      <w:r w:rsidRPr="007628F6">
        <w:t>Elements and Performance Criteria Pre-Content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8" w:name="O_325870"/>
      <w:bookmarkEnd w:id="8"/>
      <w:r w:rsidRPr="007628F6">
        <w:t>Elements and Performance Crite</w:t>
      </w:r>
      <w:r w:rsidRPr="007628F6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Elements and Performance Criteria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Performance Criteria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 xml:space="preserve">  Perform routine equipment maintenance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Examine and check </w:t>
            </w:r>
            <w:r w:rsidRPr="007628F6">
              <w:rPr>
                <w:rStyle w:val="SpecialBold"/>
              </w:rPr>
              <w:t xml:space="preserve">equipment </w:t>
            </w:r>
            <w:r w:rsidRPr="007628F6">
              <w:t xml:space="preserve">according to </w:t>
            </w:r>
            <w:r w:rsidRPr="007628F6">
              <w:rPr>
                <w:rStyle w:val="SpecialBold"/>
              </w:rPr>
              <w:t xml:space="preserve">maintenance </w:t>
            </w:r>
            <w:r w:rsidRPr="007628F6">
              <w:t>schedule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Check emergency </w:t>
            </w:r>
            <w:r w:rsidRPr="007628F6">
              <w:rPr>
                <w:rStyle w:val="SpecialBold"/>
              </w:rPr>
              <w:t xml:space="preserve">equipment </w:t>
            </w:r>
            <w:r w:rsidRPr="007628F6">
              <w:t>is regularly to be in correct working order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 xml:space="preserve">  Carry out equipment repairs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Undertake necessary minor </w:t>
            </w:r>
            <w:r w:rsidRPr="007628F6">
              <w:rPr>
                <w:rStyle w:val="SpecialBold"/>
              </w:rPr>
              <w:t xml:space="preserve">repairs </w:t>
            </w:r>
            <w:r w:rsidRPr="007628F6">
              <w:t xml:space="preserve">to maintain safe and effective use of </w:t>
            </w:r>
            <w:r w:rsidRPr="007628F6">
              <w:rPr>
                <w:rStyle w:val="SpecialBold"/>
              </w:rPr>
              <w:t xml:space="preserve">equipment </w:t>
            </w:r>
            <w:r w:rsidRPr="007628F6">
              <w:t xml:space="preserve">promptly within one's own area of responsibility in the </w:t>
            </w:r>
            <w:r w:rsidRPr="007628F6">
              <w:rPr>
                <w:rStyle w:val="SpecialBold"/>
              </w:rPr>
              <w:t xml:space="preserve">work environment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Report </w:t>
            </w:r>
            <w:r w:rsidRPr="007628F6">
              <w:rPr>
                <w:rStyle w:val="SpecialBold"/>
              </w:rPr>
              <w:t xml:space="preserve">repairs </w:t>
            </w:r>
            <w:r w:rsidRPr="007628F6">
              <w:t>which cannot be carried out to the responsible person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Follow all service and repair procedures as recommended by manufacturers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Undertake all necessary measures to prevent clients and staff using unsafe </w:t>
            </w:r>
            <w:r w:rsidRPr="007628F6">
              <w:rPr>
                <w:rStyle w:val="SpecialBold"/>
              </w:rPr>
              <w:t xml:space="preserve">equipment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Examine resources required for </w:t>
            </w:r>
            <w:r w:rsidRPr="007628F6">
              <w:rPr>
                <w:rStyle w:val="SpecialBold"/>
              </w:rPr>
              <w:t xml:space="preserve">equipment maintenance </w:t>
            </w:r>
            <w:r w:rsidRPr="007628F6">
              <w:t xml:space="preserve">and </w:t>
            </w:r>
            <w:r w:rsidRPr="007628F6">
              <w:rPr>
                <w:rStyle w:val="SpecialBold"/>
              </w:rPr>
              <w:t xml:space="preserve">repair </w:t>
            </w:r>
            <w:r w:rsidRPr="007628F6">
              <w:t>regularly to ensure availability and operational ability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Ensure working practices are in line with health and safety guidelines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 xml:space="preserve">  Store equipment to maintain a serviceable condition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Place </w:t>
            </w:r>
            <w:r w:rsidRPr="007628F6">
              <w:rPr>
                <w:rStyle w:val="SpecialBold"/>
              </w:rPr>
              <w:t xml:space="preserve">equipment </w:t>
            </w:r>
            <w:r w:rsidRPr="007628F6">
              <w:t>in correct storage area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Store and handle </w:t>
            </w:r>
            <w:r w:rsidRPr="007628F6">
              <w:rPr>
                <w:rStyle w:val="SpecialBold"/>
              </w:rPr>
              <w:t xml:space="preserve">equipment </w:t>
            </w:r>
            <w:r w:rsidRPr="007628F6">
              <w:t xml:space="preserve">so as to avoid </w:t>
            </w:r>
            <w:r w:rsidRPr="007628F6">
              <w:rPr>
                <w:rStyle w:val="SpecialBold"/>
              </w:rPr>
              <w:t xml:space="preserve">damage </w:t>
            </w:r>
            <w:r w:rsidRPr="007628F6">
              <w:t>to itself and the environment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Store </w:t>
            </w:r>
            <w:r w:rsidRPr="007628F6">
              <w:rPr>
                <w:rStyle w:val="SpecialBold"/>
              </w:rPr>
              <w:t xml:space="preserve">equipment </w:t>
            </w:r>
            <w:r w:rsidRPr="007628F6">
              <w:t>in relation to accessibility and frequency of use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Maintain storage areas in a clean and tidy condition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Maintain accurate and up-to-date written records of stored </w:t>
            </w:r>
            <w:r w:rsidRPr="007628F6">
              <w:rPr>
                <w:rStyle w:val="SpecialBold"/>
              </w:rPr>
              <w:t xml:space="preserve">equipment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Comply with manufacturer's storage requirements with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Maintain necessary access and egress in the case of </w:t>
            </w:r>
            <w:r w:rsidRPr="007628F6">
              <w:t>an emergency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3.8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Ensure security for storage facility is in accordance with operating procedures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 xml:space="preserve">  Complete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Complete </w:t>
            </w:r>
            <w:r w:rsidRPr="007628F6">
              <w:rPr>
                <w:rStyle w:val="SpecialBold"/>
              </w:rPr>
              <w:t xml:space="preserve">records </w:t>
            </w:r>
            <w:r w:rsidRPr="007628F6">
              <w:t xml:space="preserve">of routine </w:t>
            </w:r>
            <w:r w:rsidRPr="007628F6">
              <w:rPr>
                <w:rStyle w:val="SpecialBold"/>
              </w:rPr>
              <w:t xml:space="preserve">maintenance </w:t>
            </w:r>
            <w:r w:rsidRPr="007628F6">
              <w:t xml:space="preserve">and </w:t>
            </w:r>
            <w:r w:rsidRPr="007628F6">
              <w:rPr>
                <w:rStyle w:val="SpecialBold"/>
              </w:rPr>
              <w:t xml:space="preserve">repairs </w:t>
            </w:r>
            <w:r w:rsidRPr="007628F6">
              <w:t>promptly, accurately, and legibly in accordance with guidelines</w:t>
            </w:r>
          </w:p>
        </w:tc>
      </w:tr>
    </w:tbl>
    <w:p w:rsidR="00000000" w:rsidRPr="007628F6" w:rsidP="007628F6">
      <w:pPr>
        <w:pStyle w:val="BodyText"/>
      </w:pP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9" w:name="O_325869"/>
      <w:bookmarkEnd w:id="9"/>
      <w:r w:rsidRPr="007628F6">
        <w:t>Required Skills and Knowledge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10" w:name="O_325868"/>
      <w:bookmarkEnd w:id="10"/>
      <w:r w:rsidRPr="007628F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Evidence Guide</w:t>
            </w:r>
          </w:p>
          <w:p w:rsidR="00000000" w:rsidRPr="007628F6" w:rsidP="007628F6">
            <w:pPr>
              <w:pStyle w:val="BodyText"/>
            </w:pPr>
            <w:r w:rsidRPr="007628F6">
              <w:t>The Evidence Guide identifies the critical aspects, knowledge and skills to be d</w:t>
            </w:r>
            <w:r w:rsidRPr="007628F6">
              <w:t>emonstrated to confirm competence for this unit. This is an integral part of the assessment of competence and should be read in conjunction with the Range Statements</w:t>
            </w:r>
          </w:p>
        </w:tc>
      </w:tr>
    </w:tbl>
    <w:p w:rsidR="00000000" w:rsidRPr="007628F6" w:rsidP="007628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Assessment must confirm sufficient knowledge of equipment repair and maintenance procedures within the work environment</w:t>
            </w:r>
          </w:p>
          <w:p w:rsidR="00000000" w:rsidRPr="007628F6" w:rsidP="007628F6">
            <w:pPr>
              <w:pStyle w:val="BodyText"/>
            </w:pPr>
            <w:r w:rsidRPr="007628F6">
              <w:t>Assessment of performance should be over a period of time, maintaining a variety of equipment, covering the prescribed number of categor</w:t>
            </w:r>
            <w:r w:rsidRPr="007628F6">
              <w:t>ies from the Range Statements that are applicable within the learners work environment in the community recreation, fitness, outdoor recreation or sport industry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Assessment must confirm the ability to apply this knowledge and appropriate techniques to   </w:t>
            </w:r>
          </w:p>
          <w:p w:rsidR="00000000" w:rsidRPr="007628F6" w:rsidP="007628F6">
            <w:pPr>
              <w:pStyle w:val="BodyText"/>
            </w:pPr>
            <w:r w:rsidRPr="007628F6">
              <w:t>m</w:t>
            </w:r>
            <w:r w:rsidRPr="007628F6">
              <w:t>aintain and repair safety, general, and activity - specific equipment used within at least one activity/discipline of the recreation industry</w:t>
            </w:r>
          </w:p>
          <w:p w:rsidR="00000000" w:rsidRPr="007628F6" w:rsidP="007628F6">
            <w:pPr>
              <w:pStyle w:val="BodyText"/>
            </w:pPr>
            <w:r w:rsidRPr="007628F6">
              <w:t>carry out equipment repairs within level of responsibility and skill</w:t>
            </w:r>
          </w:p>
          <w:p w:rsidR="00000000" w:rsidRPr="007628F6" w:rsidP="007628F6">
            <w:pPr>
              <w:pStyle w:val="BodyText"/>
            </w:pPr>
            <w:r w:rsidRPr="007628F6">
              <w:t>refer equipment repairs and maintenance to th</w:t>
            </w:r>
            <w:r w:rsidRPr="007628F6">
              <w:t>e relevant personnel</w:t>
            </w:r>
          </w:p>
          <w:p w:rsidR="00000000" w:rsidRPr="007628F6" w:rsidP="007628F6">
            <w:pPr>
              <w:pStyle w:val="BodyText"/>
            </w:pPr>
            <w:r w:rsidRPr="007628F6">
              <w:t>maintain accurate records of repairs and maintenance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correctly store equipment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This unit must be assessed after attainment of competency in the following unit(s)   </w:t>
            </w:r>
          </w:p>
          <w:p w:rsidR="00000000" w:rsidRPr="007628F6" w:rsidP="007628F6">
            <w:pPr>
              <w:pStyle w:val="BodyText"/>
            </w:pPr>
            <w:r w:rsidRPr="007628F6">
              <w:t>Nil</w:t>
            </w:r>
          </w:p>
          <w:p w:rsidR="00000000" w:rsidRPr="007628F6" w:rsidP="007628F6">
            <w:pPr>
              <w:pStyle w:val="BodyText"/>
            </w:pPr>
          </w:p>
          <w:p w:rsidR="00000000" w:rsidRPr="007628F6" w:rsidP="007628F6">
            <w:pPr>
              <w:pStyle w:val="BodyText"/>
            </w:pPr>
            <w:r w:rsidRPr="007628F6">
              <w:t>This unit must be assessed in</w:t>
            </w:r>
            <w:r w:rsidRPr="007628F6">
              <w:t xml:space="preserve"> conjunction with the following unit(s)     </w:t>
            </w:r>
          </w:p>
          <w:p w:rsidR="00000000" w:rsidRPr="007628F6" w:rsidP="007628F6">
            <w:pPr>
              <w:pStyle w:val="BodyText"/>
            </w:pPr>
            <w:r w:rsidRPr="007628F6">
              <w:t>Nil</w:t>
            </w:r>
          </w:p>
          <w:p w:rsidR="00000000" w:rsidRPr="007628F6" w:rsidP="007628F6">
            <w:pPr>
              <w:pStyle w:val="BodyText"/>
            </w:pPr>
          </w:p>
          <w:p w:rsidR="00000000" w:rsidRPr="007628F6" w:rsidP="007628F6">
            <w:pPr>
              <w:pStyle w:val="BodyText"/>
            </w:pPr>
            <w:r w:rsidRPr="007628F6">
              <w:t xml:space="preserve">For the purpose of integrated assessment, this unit may be assessed in conjunction with the following unit(s)     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SRXCAI003B Provide equipment for activities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Required knowledge and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Required knowledge   </w:t>
            </w:r>
          </w:p>
          <w:p w:rsidR="00000000" w:rsidRPr="007628F6" w:rsidP="007628F6">
            <w:pPr>
              <w:pStyle w:val="BodyText"/>
            </w:pPr>
            <w:r w:rsidRPr="007628F6">
              <w:t>Reasons for carrying out regular maintenance checks</w:t>
            </w:r>
          </w:p>
          <w:p w:rsidR="00000000" w:rsidRPr="007628F6" w:rsidP="007628F6">
            <w:pPr>
              <w:pStyle w:val="BodyText"/>
            </w:pPr>
            <w:r w:rsidRPr="007628F6">
              <w:t>Reasons for keeping accurate reports</w:t>
            </w:r>
          </w:p>
          <w:p w:rsidR="00000000" w:rsidRPr="007628F6" w:rsidP="007628F6">
            <w:pPr>
              <w:pStyle w:val="BodyText"/>
            </w:pPr>
            <w:r w:rsidRPr="007628F6">
              <w:t>What to look for when checking equipment serviceability</w:t>
            </w:r>
          </w:p>
          <w:p w:rsidR="00000000" w:rsidRPr="007628F6" w:rsidP="007628F6">
            <w:pPr>
              <w:pStyle w:val="BodyText"/>
            </w:pPr>
            <w:r w:rsidRPr="007628F6">
              <w:t>Manufacturer's and organisation's guidelines and codes of practice pertaining to equipmen</w:t>
            </w:r>
            <w:r w:rsidRPr="007628F6">
              <w:t>t maintenance and repair</w:t>
            </w:r>
          </w:p>
          <w:p w:rsidR="00000000" w:rsidRPr="007628F6" w:rsidP="007628F6">
            <w:pPr>
              <w:pStyle w:val="BodyText"/>
            </w:pPr>
            <w:r w:rsidRPr="007628F6">
              <w:t>Who the responsible person is</w:t>
            </w:r>
          </w:p>
          <w:p w:rsidR="00000000" w:rsidRPr="007628F6" w:rsidP="007628F6">
            <w:pPr>
              <w:pStyle w:val="BodyText"/>
            </w:pPr>
            <w:r w:rsidRPr="007628F6">
              <w:t>Safety standards for equipment within area of responsibility</w:t>
            </w:r>
          </w:p>
          <w:p w:rsidR="00000000" w:rsidRPr="007628F6" w:rsidP="007628F6">
            <w:pPr>
              <w:pStyle w:val="BodyText"/>
            </w:pPr>
          </w:p>
          <w:p w:rsidR="00000000" w:rsidRPr="007628F6" w:rsidP="007628F6">
            <w:pPr>
              <w:pStyle w:val="BodyText"/>
            </w:pPr>
            <w:r w:rsidRPr="007628F6">
              <w:t xml:space="preserve">Required skills    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A range of equipment repair techniques within one's area of responsibility relevant to the equipment being maintained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Accurate recording of equipment and condition 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Communications, eg, verbal, non-verbal, instructions, labels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Physical resources - assessment of this unit of competency requires access to   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recreation equipment </w:t>
            </w:r>
          </w:p>
          <w:p w:rsidR="00000000" w:rsidRPr="007628F6" w:rsidP="007628F6">
            <w:pPr>
              <w:pStyle w:val="BodyText"/>
            </w:pPr>
            <w:r w:rsidRPr="007628F6">
              <w:t>equipment repair an</w:t>
            </w:r>
            <w:r w:rsidRPr="007628F6">
              <w:t xml:space="preserve">d maintenance resources </w:t>
            </w:r>
          </w:p>
          <w:p w:rsidR="00000000" w:rsidRPr="007628F6" w:rsidP="007628F6">
            <w:pPr>
              <w:pStyle w:val="BodyText"/>
            </w:pPr>
            <w:r w:rsidRPr="007628F6">
              <w:t>storage areas</w:t>
            </w:r>
          </w:p>
          <w:p w:rsidR="00000000" w:rsidRPr="007628F6" w:rsidP="007628F6">
            <w:pPr>
              <w:pStyle w:val="BodyText"/>
            </w:pPr>
          </w:p>
          <w:p w:rsidR="00000000" w:rsidRPr="007628F6" w:rsidP="007628F6">
            <w:pPr>
              <w:pStyle w:val="BodyText"/>
            </w:pPr>
            <w:r w:rsidRPr="007628F6">
              <w:t xml:space="preserve">Human resources - assessment of this unit of competency will require human resources consistent with those outlined in the Assessment Guidelines. That is, assessors (or persons within the assessment team) must     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be competent in this unit but preferably be competent in the unit at the level above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be current in their knowledge and understanding of the industry through provision of evidence of professional activity in the relevant area 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have attained the mandatory c</w:t>
            </w:r>
            <w:r w:rsidRPr="007628F6">
              <w:t xml:space="preserve">ompetency requirements for assessors under the Australian Quality Training Framework (AQTF) as specified in Standard 7.3 of the </w:t>
            </w:r>
            <w:r w:rsidRPr="007628F6">
              <w:rPr>
                <w:rStyle w:val="SpecialBold"/>
              </w:rPr>
              <w:t>Standards for Registered Training Organisations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Due to issues such as variations in the types of dam</w:t>
            </w:r>
            <w:r w:rsidRPr="007628F6">
              <w:t>age or deterioration of equipment, this unit of competency must be assessed over a period of time, maintaining a variety of equipment, in order to ensure consistency of performance over the Range Statements and contexts applicable to the learner's work env</w:t>
            </w:r>
            <w:r w:rsidRPr="007628F6">
              <w:t xml:space="preserve">ironment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This unit of competency must be assessed in the context of maintaining equipment for a real sport or recreation activity. For valid and reliable assessment the sport or recreation activity should closely replicate the work</w:t>
            </w:r>
            <w:r w:rsidRPr="007628F6">
              <w:t xml:space="preserve"> environment. The environment should be safe with the hazards, circumstances and equipment likely to be encountered in a real workplace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Assessment of this unit of competence will usually include observation of processes and procedures, oral and/or written </w:t>
            </w:r>
            <w:r w:rsidRPr="007628F6">
              <w:t>questioning on required knowledge and skills and consideration of required attitudes</w:t>
            </w:r>
          </w:p>
          <w:p w:rsidR="00000000" w:rsidRPr="007628F6" w:rsidP="007628F6">
            <w:pPr>
              <w:pStyle w:val="BodyText"/>
            </w:pPr>
            <w:r w:rsidRPr="007628F6">
              <w:t>Where performance is not directly observed and/or is required to be demonstrated over a "period of time" and/or in a "number of locations", any evidence should be authenti</w:t>
            </w:r>
            <w:r w:rsidRPr="007628F6">
              <w:t xml:space="preserve">cated by colleagues, supervisors, clients or other appropriate persons </w:t>
            </w:r>
          </w:p>
        </w:tc>
      </w:tr>
    </w:tbl>
    <w:p w:rsidR="00000000" w:rsidRPr="007628F6" w:rsidP="007628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KEY COMPETENCIES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Communicate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Work with Others&amp;in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Use Technology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-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-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1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>These levels do not relate to the Australian Qualifications Framework. They relate to the seven areas of generic competency that underpin effective workplace practices.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The three levels of performance </w:t>
            </w:r>
            <w:r w:rsidRPr="007628F6">
              <w:t>(1, 2 and 3) denote the level of competency required to perform the task:</w:t>
            </w:r>
          </w:p>
          <w:p w:rsidR="00000000" w:rsidRPr="007628F6" w:rsidP="007628F6">
            <w:pPr>
              <w:pStyle w:val="BodyText"/>
            </w:pPr>
            <w:r w:rsidRPr="007628F6">
              <w:t>Use routine approaches</w:t>
            </w:r>
          </w:p>
          <w:p w:rsidR="00000000" w:rsidRPr="007628F6" w:rsidP="007628F6">
            <w:pPr>
              <w:pStyle w:val="BodyText"/>
            </w:pPr>
            <w:r w:rsidRPr="007628F6">
              <w:t>Select from routine approaches</w:t>
            </w:r>
          </w:p>
          <w:p w:rsidR="00000000" w:rsidRPr="007628F6" w:rsidP="007628F6">
            <w:pPr>
              <w:pStyle w:val="BodyText"/>
            </w:pPr>
            <w:r w:rsidRPr="007628F6">
              <w:t>Establish new approaches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Collecting</w:t>
            </w:r>
            <w:r w:rsidRPr="007628F6">
              <w:t xml:space="preserve">, </w:t>
            </w:r>
            <w:r w:rsidRPr="007628F6">
              <w:rPr>
                <w:rStyle w:val="SpecialBold"/>
              </w:rPr>
              <w:t>analysing and organising information</w:t>
            </w:r>
            <w:r w:rsidRPr="007628F6">
              <w:t xml:space="preserve"> - Collecting and analysing information about the condition of equipment based on workplace procedures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Communicating ideas and information</w:t>
            </w:r>
            <w:r w:rsidRPr="007628F6">
              <w:t xml:space="preserve"> - Communicating with clients and staff with regards to the condition of equipment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Planning and organising activities</w:t>
            </w:r>
            <w:r w:rsidRPr="007628F6">
              <w:t xml:space="preserve"> </w:t>
            </w:r>
            <w:r w:rsidRPr="007628F6">
              <w:t>- Planning and organising for the repair of equipment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Working with teams and others</w:t>
            </w:r>
            <w:r w:rsidRPr="007628F6">
              <w:t xml:space="preserve"> - Not applicable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Using mathematical ideas and techniques</w:t>
            </w:r>
            <w:r w:rsidRPr="007628F6">
              <w:t xml:space="preserve"> - Calculating duration and frequency of use of activity-specific equipment that has safety benchmarks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Solving probl</w:t>
            </w:r>
            <w:r w:rsidRPr="007628F6">
              <w:rPr>
                <w:rStyle w:val="SpecialBold"/>
              </w:rPr>
              <w:t>ems</w:t>
            </w:r>
            <w:r w:rsidRPr="007628F6">
              <w:t xml:space="preserve"> - Not applicable</w:t>
            </w:r>
          </w:p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Using technology</w:t>
            </w:r>
            <w:r w:rsidRPr="007628F6">
              <w:t xml:space="preserve"> - Using equipment appropriately for repair and maintenance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Please refer to the Assessment Guidelines for advice on how to use the Key Competencies. </w:t>
            </w:r>
          </w:p>
        </w:tc>
      </w:tr>
    </w:tbl>
    <w:p w:rsidR="00000000" w:rsidRPr="007628F6" w:rsidP="007628F6">
      <w:pPr>
        <w:pStyle w:val="BodyText"/>
      </w:pP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11" w:name="O_325867"/>
      <w:bookmarkEnd w:id="11"/>
      <w:r w:rsidRPr="007628F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Range Statements</w:t>
            </w:r>
          </w:p>
          <w:p w:rsidR="00000000" w:rsidRPr="007628F6" w:rsidP="007628F6">
            <w:pPr>
              <w:pStyle w:val="BodyText"/>
            </w:pPr>
            <w:r w:rsidRPr="007628F6">
              <w:t>The Range Statem</w:t>
            </w:r>
            <w:r w:rsidRPr="007628F6">
              <w:t>ents provide advice to interpret the scope and context of this unit of competence, allowing for differences between enterprises and workplaces. The Range Statements relate to the unit as a whole and helps facilitate holistic assessment. In addition, the fo</w:t>
            </w:r>
            <w:r w:rsidRPr="007628F6">
              <w:t>llowing variables may be present for this particular unit of competency</w:t>
            </w:r>
          </w:p>
        </w:tc>
      </w:tr>
    </w:tbl>
    <w:p w:rsidR="00000000" w:rsidRPr="007628F6" w:rsidP="007628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CATEGORIES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Damage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[all categories] </w:t>
            </w:r>
          </w:p>
          <w:p w:rsidR="00000000" w:rsidRPr="007628F6" w:rsidP="007628F6">
            <w:pPr>
              <w:pStyle w:val="BodyText"/>
            </w:pPr>
            <w:r w:rsidRPr="007628F6">
              <w:t>damage to fabric and other components</w:t>
            </w:r>
          </w:p>
          <w:p w:rsidR="00000000" w:rsidRPr="007628F6" w:rsidP="007628F6">
            <w:pPr>
              <w:pStyle w:val="BodyText"/>
            </w:pPr>
            <w:r w:rsidRPr="007628F6">
              <w:t>missing parts</w:t>
            </w:r>
          </w:p>
          <w:p w:rsidR="00000000" w:rsidRPr="007628F6" w:rsidP="007628F6">
            <w:pPr>
              <w:pStyle w:val="BodyText"/>
            </w:pPr>
            <w:r w:rsidRPr="007628F6">
              <w:t>components requiring restocking or refilling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failure to operate correctly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[all categories]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use of    </w:t>
            </w:r>
          </w:p>
          <w:p w:rsidR="00000000" w:rsidRPr="007628F6" w:rsidP="007628F6">
            <w:pPr>
              <w:pStyle w:val="BodyText"/>
            </w:pPr>
            <w:r w:rsidRPr="007628F6">
              <w:t>general pieces of equipment used within a recreation activity</w:t>
            </w:r>
          </w:p>
          <w:p w:rsidR="00000000" w:rsidRPr="007628F6" w:rsidP="007628F6">
            <w:pPr>
              <w:pStyle w:val="BodyText"/>
            </w:pPr>
            <w:r w:rsidRPr="007628F6">
              <w:t>participant or client specific equipment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equipment with significant health and safety implications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rescue equipment </w:t>
            </w:r>
          </w:p>
          <w:p w:rsidR="00000000" w:rsidRPr="007628F6" w:rsidP="007628F6">
            <w:pPr>
              <w:pStyle w:val="BodyText"/>
            </w:pPr>
            <w:r w:rsidRPr="007628F6">
              <w:t>emergency equipment</w:t>
            </w:r>
          </w:p>
          <w:p w:rsidR="00000000" w:rsidRPr="007628F6" w:rsidP="007628F6">
            <w:pPr>
              <w:pStyle w:val="BodyText"/>
            </w:pPr>
          </w:p>
          <w:p w:rsidR="00000000" w:rsidRPr="007628F6" w:rsidP="007628F6">
            <w:pPr>
              <w:pStyle w:val="BodyText"/>
            </w:pPr>
            <w:r w:rsidRPr="007628F6">
              <w:t xml:space="preserve">types of      </w:t>
            </w:r>
          </w:p>
          <w:p w:rsidR="00000000" w:rsidRPr="007628F6" w:rsidP="007628F6">
            <w:pPr>
              <w:pStyle w:val="BodyText"/>
            </w:pPr>
            <w:r w:rsidRPr="007628F6">
              <w:t>large items (requiring lifting and assembly)</w:t>
            </w:r>
          </w:p>
          <w:p w:rsidR="00000000" w:rsidRPr="007628F6" w:rsidP="007628F6">
            <w:pPr>
              <w:pStyle w:val="BodyText"/>
            </w:pPr>
            <w:r w:rsidRPr="007628F6">
              <w:t>small items</w:t>
            </w:r>
          </w:p>
          <w:p w:rsidR="00000000" w:rsidRPr="007628F6" w:rsidP="007628F6">
            <w:pPr>
              <w:pStyle w:val="BodyText"/>
            </w:pPr>
            <w:r w:rsidRPr="007628F6">
              <w:t>fragile items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simple and complex equipment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Maintenance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[all categories] </w:t>
            </w:r>
          </w:p>
          <w:p w:rsidR="00000000" w:rsidRPr="007628F6" w:rsidP="007628F6">
            <w:pPr>
              <w:pStyle w:val="BodyText"/>
            </w:pPr>
            <w:r w:rsidRPr="007628F6">
              <w:t>cleaning</w:t>
            </w:r>
          </w:p>
          <w:p w:rsidR="00000000" w:rsidRPr="007628F6" w:rsidP="007628F6">
            <w:pPr>
              <w:pStyle w:val="BodyText"/>
            </w:pPr>
            <w:r w:rsidRPr="007628F6">
              <w:t>lubrication</w:t>
            </w:r>
          </w:p>
          <w:p w:rsidR="00000000" w:rsidRPr="007628F6" w:rsidP="007628F6">
            <w:pPr>
              <w:pStyle w:val="BodyText"/>
            </w:pPr>
            <w:r w:rsidRPr="007628F6">
              <w:t>reinflation</w:t>
            </w:r>
          </w:p>
          <w:p w:rsidR="00000000" w:rsidRPr="007628F6" w:rsidP="007628F6">
            <w:pPr>
              <w:pStyle w:val="BodyText"/>
            </w:pPr>
            <w:r w:rsidRPr="007628F6">
              <w:t>checking for damage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restocking or refilling 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repair 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 xml:space="preserve">storage 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Records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[all categories] </w:t>
            </w:r>
          </w:p>
          <w:p w:rsidR="00000000" w:rsidRPr="007628F6" w:rsidP="007628F6">
            <w:pPr>
              <w:pStyle w:val="BodyText"/>
            </w:pPr>
            <w:r w:rsidRPr="007628F6">
              <w:t>fo</w:t>
            </w:r>
            <w:r w:rsidRPr="007628F6">
              <w:t xml:space="preserve">rmat to include    </w:t>
            </w:r>
          </w:p>
          <w:p w:rsidR="00000000" w:rsidRPr="007628F6" w:rsidP="007628F6">
            <w:pPr>
              <w:pStyle w:val="BodyText"/>
            </w:pPr>
            <w:r w:rsidRPr="007628F6">
              <w:t>date</w:t>
            </w:r>
          </w:p>
          <w:p w:rsidR="00000000" w:rsidRPr="007628F6" w:rsidP="007628F6">
            <w:pPr>
              <w:pStyle w:val="BodyText"/>
            </w:pPr>
            <w:r w:rsidRPr="007628F6">
              <w:t>time</w:t>
            </w:r>
          </w:p>
          <w:p w:rsidR="00000000" w:rsidRPr="007628F6" w:rsidP="007628F6">
            <w:pPr>
              <w:pStyle w:val="BodyText"/>
            </w:pPr>
            <w:r w:rsidRPr="007628F6">
              <w:t>nature of the fault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repairs or maintenance carried out </w:t>
            </w:r>
          </w:p>
        </w:tc>
      </w:tr>
    </w:tbl>
    <w:p w:rsidR="00000000" w:rsidRPr="007628F6" w:rsidP="007628F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Repairs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[all categories] </w:t>
            </w:r>
          </w:p>
          <w:p w:rsidR="00000000" w:rsidRPr="007628F6" w:rsidP="007628F6">
            <w:pPr>
              <w:pStyle w:val="BodyText"/>
            </w:pPr>
            <w:r w:rsidRPr="007628F6">
              <w:t>replacement of faulty or missing parts</w:t>
            </w:r>
          </w:p>
          <w:p w:rsidR="00000000" w:rsidRPr="007628F6" w:rsidP="007628F6">
            <w:pPr>
              <w:pStyle w:val="BodyText"/>
            </w:pPr>
            <w:r w:rsidRPr="007628F6">
              <w:t>repair of component parts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repair of structural fabric </w:t>
            </w:r>
          </w:p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t>referral to qualified/experienced repairer</w:t>
            </w:r>
          </w:p>
        </w:tc>
      </w:tr>
      <w:tr w:rsidTr="003C2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F6">
            <w:pPr>
              <w:pStyle w:val="BodyText"/>
              <w:rPr>
                <w:lang w:val="en-NZ"/>
              </w:rPr>
            </w:pPr>
            <w:r w:rsidRPr="007628F6">
              <w:rPr>
                <w:rStyle w:val="SpecialBold"/>
              </w:rPr>
              <w:t>Work environment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F6" w:rsidP="007628F6">
            <w:pPr>
              <w:pStyle w:val="BodyText"/>
            </w:pPr>
            <w:r w:rsidRPr="007628F6">
              <w:t xml:space="preserve">[all categories] </w:t>
            </w:r>
          </w:p>
          <w:p w:rsidR="00000000" w:rsidRPr="007628F6" w:rsidP="007628F6">
            <w:pPr>
              <w:pStyle w:val="BodyText"/>
            </w:pPr>
            <w:r w:rsidRPr="007628F6">
              <w:t>indoor and outdoor activities</w:t>
            </w:r>
          </w:p>
          <w:p w:rsidR="00000000" w:rsidRPr="007628F6" w:rsidP="007628F6">
            <w:pPr>
              <w:pStyle w:val="BodyText"/>
            </w:pPr>
            <w:r w:rsidRPr="007628F6">
              <w:t>large and small enterprises</w:t>
            </w:r>
          </w:p>
          <w:p w:rsidR="00000000" w:rsidRPr="007628F6" w:rsidP="007628F6">
            <w:pPr>
              <w:pStyle w:val="BodyText"/>
            </w:pPr>
            <w:r w:rsidRPr="007628F6">
              <w:t xml:space="preserve">activities within fitness, sport, outdoor recreation and community recreation </w:t>
            </w:r>
          </w:p>
        </w:tc>
      </w:tr>
    </w:tbl>
    <w:p w:rsidR="00000000" w:rsidRPr="007628F6" w:rsidP="007628F6">
      <w:pPr>
        <w:pStyle w:val="BodyText"/>
      </w:pPr>
    </w:p>
    <w:p w:rsidR="00000000" w:rsidRPr="007628F6" w:rsidP="007628F6">
      <w:pPr>
        <w:pStyle w:val="AllowPageBreak"/>
      </w:pPr>
    </w:p>
    <w:p w:rsidR="00000000" w:rsidRPr="007628F6" w:rsidP="007628F6">
      <w:pPr>
        <w:pStyle w:val="Heading1"/>
      </w:pPr>
      <w:bookmarkStart w:id="12" w:name="O_325876"/>
      <w:bookmarkEnd w:id="12"/>
      <w:r w:rsidRPr="007628F6">
        <w:t>Unit Sector(s)</w:t>
      </w:r>
    </w:p>
    <w:p w:rsidR="00000000" w:rsidRPr="007628F6" w:rsidP="007628F6">
      <w:pPr>
        <w:pStyle w:val="BodyText"/>
      </w:pPr>
      <w:r w:rsidRPr="007628F6">
        <w:t>Not applicable.</w:t>
      </w:r>
    </w:p>
    <w:p w:rsidR="00000000" w:rsidRPr="007628F6" w:rsidP="007628F6"/>
    <w:sectPr w:rsidSect="007628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2101" w:rsidP="003C2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01" w:rsidP="00762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C2101" w:rsidP="00762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C2101" w:rsidP="007628F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C2101" w:rsidP="003C210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01" w:rsidP="00762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SRXFAC001B Maintain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C2101" w:rsidP="007628F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2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8F6"/>
  </w:style>
  <w:style w:type="character" w:customStyle="1" w:styleId="Heading1Char">
    <w:name w:val="Heading 1 Char"/>
    <w:basedOn w:val="DefaultParagraphFont"/>
    <w:link w:val="Heading1"/>
    <w:rsid w:val="00762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8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8F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2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8F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628F6"/>
    <w:rPr>
      <w:b/>
      <w:spacing w:val="0"/>
    </w:rPr>
  </w:style>
  <w:style w:type="paragraph" w:styleId="Header">
    <w:name w:val="header"/>
    <w:basedOn w:val="Normal"/>
    <w:link w:val="HeaderChar"/>
    <w:rsid w:val="00762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628F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2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8F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28F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28F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2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2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8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8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2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8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8F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2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8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8F6"/>
    <w:rPr>
      <w:i/>
    </w:rPr>
  </w:style>
  <w:style w:type="paragraph" w:styleId="Caption">
    <w:name w:val="caption"/>
    <w:basedOn w:val="BodyText"/>
    <w:next w:val="Normal"/>
    <w:qFormat/>
    <w:rsid w:val="00762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8F6"/>
  </w:style>
  <w:style w:type="paragraph" w:styleId="TableofFigures">
    <w:name w:val="table of figures"/>
    <w:basedOn w:val="Normal"/>
    <w:next w:val="Normal"/>
    <w:semiHidden/>
    <w:rsid w:val="00762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8F6"/>
    <w:pPr>
      <w:numPr>
        <w:numId w:val="9"/>
      </w:numPr>
    </w:pPr>
  </w:style>
  <w:style w:type="character" w:customStyle="1" w:styleId="WingdingSymbols">
    <w:name w:val="Wingding Symbols"/>
    <w:rsid w:val="007628F6"/>
    <w:rPr>
      <w:rFonts w:ascii="Wingdings" w:hAnsi="Wingdings"/>
    </w:rPr>
  </w:style>
  <w:style w:type="paragraph" w:customStyle="1" w:styleId="TableHeading">
    <w:name w:val="Table Heading"/>
    <w:basedOn w:val="HeadingBase"/>
    <w:rsid w:val="00762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8F6"/>
    <w:rPr>
      <w:color w:val="0033CC"/>
      <w:u w:val="none"/>
    </w:rPr>
  </w:style>
  <w:style w:type="paragraph" w:customStyle="1" w:styleId="BodyTextRight">
    <w:name w:val="Body Text Right"/>
    <w:basedOn w:val="BodyText"/>
    <w:rsid w:val="00762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8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8F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28F6"/>
    <w:rPr>
      <w:sz w:val="32"/>
    </w:rPr>
  </w:style>
  <w:style w:type="paragraph" w:customStyle="1" w:styleId="HeadingProcedure">
    <w:name w:val="Heading Procedure"/>
    <w:basedOn w:val="HeadingBase"/>
    <w:next w:val="Normal"/>
    <w:rsid w:val="00762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8F6"/>
    <w:pPr>
      <w:spacing w:before="60" w:after="60"/>
    </w:pPr>
  </w:style>
  <w:style w:type="paragraph" w:styleId="ListContinue">
    <w:name w:val="List Continue"/>
    <w:basedOn w:val="List"/>
    <w:rsid w:val="007628F6"/>
    <w:pPr>
      <w:ind w:firstLine="0"/>
    </w:pPr>
  </w:style>
  <w:style w:type="paragraph" w:customStyle="1" w:styleId="ListNote">
    <w:name w:val="List Note"/>
    <w:basedOn w:val="List"/>
    <w:rsid w:val="00762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8F6"/>
    <w:rPr>
      <w:rFonts w:ascii="Courier New" w:hAnsi="Courier New"/>
    </w:rPr>
  </w:style>
  <w:style w:type="paragraph" w:customStyle="1" w:styleId="NoteBullet">
    <w:name w:val="Note Bullet"/>
    <w:basedOn w:val="Note"/>
    <w:rsid w:val="00762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8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2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8F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628F6"/>
    <w:rPr>
      <w:b/>
      <w:smallCaps/>
    </w:rPr>
  </w:style>
  <w:style w:type="paragraph" w:customStyle="1" w:styleId="TableListNumber">
    <w:name w:val="Table List Number"/>
    <w:basedOn w:val="ListNumber"/>
    <w:rsid w:val="00762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8F6"/>
    <w:pPr>
      <w:numPr>
        <w:numId w:val="7"/>
      </w:numPr>
    </w:pPr>
  </w:style>
  <w:style w:type="paragraph" w:customStyle="1" w:styleId="ListAlpha2">
    <w:name w:val="List Alpha 2"/>
    <w:basedOn w:val="List2"/>
    <w:rsid w:val="007628F6"/>
    <w:pPr>
      <w:numPr>
        <w:numId w:val="6"/>
      </w:numPr>
    </w:pPr>
  </w:style>
  <w:style w:type="paragraph" w:styleId="List2">
    <w:name w:val="List 2"/>
    <w:basedOn w:val="BodyText"/>
    <w:rsid w:val="00762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8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8F6"/>
    <w:pPr>
      <w:numPr>
        <w:numId w:val="1"/>
      </w:numPr>
    </w:pPr>
  </w:style>
  <w:style w:type="paragraph" w:styleId="ListBullet5">
    <w:name w:val="List Bullet 5"/>
    <w:basedOn w:val="List5"/>
    <w:rsid w:val="007628F6"/>
    <w:pPr>
      <w:numPr>
        <w:numId w:val="2"/>
      </w:numPr>
    </w:pPr>
  </w:style>
  <w:style w:type="paragraph" w:styleId="ListContinue2">
    <w:name w:val="List Continue 2"/>
    <w:basedOn w:val="List2"/>
    <w:rsid w:val="007628F6"/>
    <w:pPr>
      <w:ind w:firstLine="0"/>
    </w:pPr>
  </w:style>
  <w:style w:type="paragraph" w:styleId="ListContinue3">
    <w:name w:val="List Continue 3"/>
    <w:basedOn w:val="List3"/>
    <w:rsid w:val="007628F6"/>
    <w:pPr>
      <w:ind w:left="1021" w:firstLine="0"/>
    </w:pPr>
  </w:style>
  <w:style w:type="paragraph" w:styleId="ListContinue4">
    <w:name w:val="List Continue 4"/>
    <w:basedOn w:val="List4"/>
    <w:rsid w:val="007628F6"/>
    <w:pPr>
      <w:ind w:firstLine="0"/>
    </w:pPr>
  </w:style>
  <w:style w:type="paragraph" w:styleId="ListContinue5">
    <w:name w:val="List Continue 5"/>
    <w:basedOn w:val="List5"/>
    <w:rsid w:val="007628F6"/>
    <w:pPr>
      <w:ind w:firstLine="0"/>
    </w:pPr>
  </w:style>
  <w:style w:type="paragraph" w:styleId="ListNumber3">
    <w:name w:val="List Number 3"/>
    <w:basedOn w:val="List3"/>
    <w:rsid w:val="007628F6"/>
    <w:pPr>
      <w:numPr>
        <w:numId w:val="3"/>
      </w:numPr>
    </w:pPr>
  </w:style>
  <w:style w:type="paragraph" w:styleId="ListNumber4">
    <w:name w:val="List Number 4"/>
    <w:basedOn w:val="List4"/>
    <w:rsid w:val="007628F6"/>
    <w:pPr>
      <w:numPr>
        <w:numId w:val="4"/>
      </w:numPr>
    </w:pPr>
  </w:style>
  <w:style w:type="paragraph" w:styleId="ListNumber5">
    <w:name w:val="List Number 5"/>
    <w:basedOn w:val="List5"/>
    <w:rsid w:val="007628F6"/>
    <w:pPr>
      <w:numPr>
        <w:numId w:val="5"/>
      </w:numPr>
    </w:pPr>
  </w:style>
  <w:style w:type="paragraph" w:styleId="BlockText">
    <w:name w:val="Block Text"/>
    <w:basedOn w:val="Normal"/>
    <w:rsid w:val="00762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8F6"/>
    <w:rPr>
      <w:sz w:val="16"/>
      <w:vertAlign w:val="superscript"/>
    </w:rPr>
  </w:style>
  <w:style w:type="character" w:customStyle="1" w:styleId="Symbols">
    <w:name w:val="Symbols"/>
    <w:basedOn w:val="DefaultParagraphFont"/>
    <w:rsid w:val="007628F6"/>
    <w:rPr>
      <w:rFonts w:ascii="Symbol" w:hAnsi="Symbol"/>
    </w:rPr>
  </w:style>
  <w:style w:type="character" w:customStyle="1" w:styleId="MenuOptions">
    <w:name w:val="Menu Options"/>
    <w:basedOn w:val="DefaultParagraphFont"/>
    <w:rsid w:val="00762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8F6"/>
    <w:rPr>
      <w:b/>
    </w:rPr>
  </w:style>
  <w:style w:type="character" w:customStyle="1" w:styleId="Underlined">
    <w:name w:val="Underlined"/>
    <w:basedOn w:val="DefaultParagraphFont"/>
    <w:rsid w:val="007628F6"/>
    <w:rPr>
      <w:u w:val="single"/>
    </w:rPr>
  </w:style>
  <w:style w:type="paragraph" w:customStyle="1" w:styleId="TableBodyTextRight">
    <w:name w:val="Table Body Text Right"/>
    <w:basedOn w:val="TableBodyText"/>
    <w:rsid w:val="00762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8F6"/>
    <w:rPr>
      <w:sz w:val="18"/>
    </w:rPr>
  </w:style>
  <w:style w:type="paragraph" w:customStyle="1" w:styleId="BodySmallRight">
    <w:name w:val="Body Small Right"/>
    <w:basedOn w:val="BodyTextRight"/>
    <w:rsid w:val="007628F6"/>
    <w:rPr>
      <w:sz w:val="18"/>
      <w:szCs w:val="18"/>
    </w:rPr>
  </w:style>
  <w:style w:type="paragraph" w:customStyle="1" w:styleId="MarginEdition">
    <w:name w:val="Margin Edition"/>
    <w:basedOn w:val="MarginNote"/>
    <w:rsid w:val="00762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8F6"/>
    <w:rPr>
      <w:sz w:val="2"/>
      <w:szCs w:val="2"/>
    </w:rPr>
  </w:style>
  <w:style w:type="character" w:customStyle="1" w:styleId="Small">
    <w:name w:val="Small"/>
    <w:basedOn w:val="DefaultParagraphFont"/>
    <w:rsid w:val="007628F6"/>
    <w:rPr>
      <w:sz w:val="16"/>
    </w:rPr>
  </w:style>
  <w:style w:type="paragraph" w:customStyle="1" w:styleId="WideTable">
    <w:name w:val="Wide Table"/>
    <w:basedOn w:val="Normal"/>
    <w:rsid w:val="00762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8F6"/>
  </w:style>
  <w:style w:type="paragraph" w:styleId="Quote">
    <w:name w:val="Quote"/>
    <w:basedOn w:val="Heading1"/>
    <w:link w:val="QuoteChar"/>
    <w:qFormat/>
    <w:rsid w:val="00762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8F6"/>
    <w:pPr>
      <w:pageBreakBefore/>
    </w:pPr>
  </w:style>
  <w:style w:type="paragraph" w:customStyle="1" w:styleId="Border">
    <w:name w:val="Border"/>
    <w:basedOn w:val="Normal"/>
    <w:qFormat/>
    <w:rsid w:val="00762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8F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62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8F6"/>
    <w:rPr>
      <w:u w:val="single"/>
    </w:rPr>
  </w:style>
  <w:style w:type="character" w:customStyle="1" w:styleId="BoldandItalics">
    <w:name w:val="Bold and Italics"/>
    <w:qFormat/>
    <w:rsid w:val="007628F6"/>
    <w:rPr>
      <w:b/>
      <w:i/>
      <w:u w:val="none"/>
    </w:rPr>
  </w:style>
  <w:style w:type="paragraph" w:styleId="BalloonText">
    <w:name w:val="Balloon Text"/>
    <w:basedOn w:val="Normal"/>
    <w:link w:val="BalloonTextChar"/>
    <w:rsid w:val="00762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8F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28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8F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1352</Words>
  <Characters>8202</Characters>
  <Application>Microsoft Office Word</Application>
  <DocSecurity>0</DocSecurity>
  <Lines>476</Lines>
  <Paragraphs>195</Paragraphs>
  <ScaleCrop>false</ScaleCrop>
  <Company>Author-it Software Corporation Ltd.</Company>
  <LinksUpToDate>false</LinksUpToDate>
  <CharactersWithSpaces>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SRXFAC001B Maintain equipment for activities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2012-05-26T21:39:00Z</dcterms:created>
  <dcterms:modified xsi:type="dcterms:W3CDTF">2012-05-26T21:39:00Z</dcterms:modified>
</cp:coreProperties>
</file>