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3C9" w:rsidP="006F63C9">
      <w:pPr>
        <w:pStyle w:val="Title"/>
      </w:pPr>
      <w:bookmarkStart w:id="0" w:name="O_385357"/>
      <w:bookmarkEnd w:id="0"/>
      <w:r>
        <w:fldChar w:fldCharType="begin"/>
      </w:r>
      <w:r>
        <w:instrText xml:space="preserve"> TITLE   \* MERGEFORMAT </w:instrText>
      </w:r>
      <w:r>
        <w:fldChar w:fldCharType="separate"/>
      </w:r>
      <w:r>
        <w:t>SROOPS006B Use and maintain a temporary or overnight site</w:t>
      </w:r>
      <w:r>
        <w:fldChar w:fldCharType="end"/>
      </w:r>
    </w:p>
    <w:p w:rsidR="006F63C9" w:rsidP="006F63C9">
      <w:pPr>
        <w:pStyle w:val="Version"/>
        <w:sectPr w:rsidSect="001771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1EC" w:rsidP="001771EC">
      <w:pPr>
        <w:pStyle w:val="Heading1"/>
      </w:pPr>
      <w:r w:rsidRPr="001771EC">
        <w:t>Modification History</w:t>
      </w:r>
    </w:p>
    <w:p w:rsidR="00000000" w:rsidRPr="001771EC" w:rsidP="001771EC">
      <w:pPr>
        <w:pStyle w:val="BodyText"/>
      </w:pPr>
      <w:r w:rsidRPr="001771EC">
        <w:t>Not Available</w:t>
      </w:r>
    </w:p>
    <w:p w:rsidR="00000000" w:rsidRPr="001771EC" w:rsidP="001771EC">
      <w:pPr>
        <w:pStyle w:val="AllowPageBreak"/>
      </w:pPr>
    </w:p>
    <w:p w:rsidR="00000000" w:rsidRPr="001771EC" w:rsidP="001771EC">
      <w:pPr>
        <w:pStyle w:val="Heading1"/>
      </w:pPr>
      <w:bookmarkStart w:id="2" w:name="O_385358"/>
      <w:bookmarkEnd w:id="2"/>
      <w:r w:rsidRPr="001771EC">
        <w:t>INTRODUCTION</w:t>
      </w:r>
    </w:p>
    <w:p w:rsidR="00000000" w:rsidRPr="001771EC" w:rsidP="001771EC">
      <w:pPr>
        <w:pStyle w:val="BodyText"/>
      </w:pPr>
    </w:p>
    <w:tbl>
      <w:tblPr>
        <w:tblW w:w="0" w:type="auto"/>
        <w:tblCellMar>
          <w:left w:w="62" w:type="dxa"/>
          <w:right w:w="62" w:type="dxa"/>
        </w:tblCellMar>
        <w:tblLook w:val="0000"/>
      </w:tblPr>
      <w:tblGrid>
        <w:gridCol w:w="3542"/>
        <w:gridCol w:w="5654"/>
      </w:tblGrid>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OPS</w:t>
            </w:r>
          </w:p>
        </w:tc>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Field operations</w:t>
            </w: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Unit Descriptor</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This unit has been developed for the Outdoor Recreation Industry Training Package.</w:t>
            </w:r>
          </w:p>
          <w:p w:rsidR="00000000" w:rsidRPr="001771EC" w:rsidP="001771EC">
            <w:pPr>
              <w:pStyle w:val="BodyText"/>
            </w:pPr>
            <w:r w:rsidRPr="001771EC">
              <w:t>This unit covers the knowledge and skills required to establish, use and maintain a temporary site. Temporary sites include sites used for rest stops, overnight camping and emergency shelters</w:t>
            </w:r>
          </w:p>
          <w:p w:rsidR="00000000" w:rsidRPr="001771EC" w:rsidP="001771EC">
            <w:pPr>
              <w:pStyle w:val="BodyText"/>
            </w:pPr>
          </w:p>
        </w:tc>
      </w:tr>
    </w:tbl>
    <w:p w:rsidR="00000000" w:rsidRPr="001771EC" w:rsidP="001771EC">
      <w:pPr>
        <w:pStyle w:val="BodyText"/>
      </w:pPr>
    </w:p>
    <w:p w:rsidR="00000000" w:rsidRPr="001771EC" w:rsidP="001771EC">
      <w:pPr>
        <w:pStyle w:val="BodyText"/>
      </w:pPr>
    </w:p>
    <w:tbl>
      <w:tblPr>
        <w:tblW w:w="0" w:type="auto"/>
        <w:tblCellMar>
          <w:left w:w="62" w:type="dxa"/>
          <w:right w:w="62" w:type="dxa"/>
        </w:tblCellMar>
        <w:tblLook w:val="0000"/>
      </w:tblPr>
      <w:tblGrid>
        <w:gridCol w:w="3615"/>
        <w:gridCol w:w="5581"/>
      </w:tblGrid>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Heading2"/>
            </w:pPr>
            <w:r w:rsidRPr="001771EC">
              <w:t>ELEMENT</w:t>
            </w:r>
          </w:p>
        </w:tc>
        <w:tc>
          <w:tcPr>
            <w:tcW w:w="0" w:type="auto"/>
            <w:tcBorders>
              <w:top w:val="nil"/>
              <w:left w:val="nil"/>
              <w:bottom w:val="nil"/>
              <w:right w:val="nil"/>
            </w:tcBorders>
            <w:tcMar>
              <w:top w:w="0" w:type="dxa"/>
              <w:left w:w="62" w:type="dxa"/>
              <w:bottom w:w="0" w:type="dxa"/>
              <w:right w:w="62" w:type="dxa"/>
            </w:tcMar>
          </w:tcPr>
          <w:p w:rsidR="00000000" w:rsidP="001771EC">
            <w:pPr>
              <w:pStyle w:val="Heading2"/>
            </w:pPr>
            <w:r w:rsidRPr="001771EC">
              <w:t>PERFORMANCE CRITERIA</w:t>
            </w: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Select a temporary site</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Access</w:t>
            </w:r>
            <w:r w:rsidRPr="001771EC">
              <w:t xml:space="preserve"> local area knowledge and use to identify suitable sites</w:t>
            </w:r>
          </w:p>
          <w:p w:rsidR="00000000" w:rsidRPr="001771EC" w:rsidP="001771EC">
            <w:pPr>
              <w:pStyle w:val="BodyText"/>
            </w:pPr>
            <w:r w:rsidRPr="001771EC">
              <w:t>Determine additional sources of information to assist in site location</w:t>
            </w:r>
          </w:p>
          <w:p w:rsidR="00000000" w:rsidRPr="001771EC" w:rsidP="001771EC">
            <w:pPr>
              <w:pStyle w:val="BodyText"/>
            </w:pPr>
            <w:r w:rsidRPr="001771EC">
              <w:t>Identify factors affecting suitable site selection</w:t>
            </w:r>
          </w:p>
          <w:p w:rsidR="00000000" w:rsidRPr="001771EC" w:rsidP="001771EC">
            <w:pPr>
              <w:pStyle w:val="BodyText"/>
            </w:pPr>
            <w:r w:rsidRPr="001771EC">
              <w:t>Consider the suitability of the site for the group size and objectives</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Establish a shelter</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Identify hazards and remove/avoid in order to reduce risks</w:t>
            </w:r>
          </w:p>
          <w:p w:rsidR="00000000" w:rsidRPr="001771EC" w:rsidP="001771EC">
            <w:pPr>
              <w:pStyle w:val="BodyText"/>
            </w:pPr>
            <w:r w:rsidRPr="001771EC">
              <w:t>Arrange shelter appropriately for the prevailing weather and conditions</w:t>
            </w:r>
          </w:p>
          <w:p w:rsidR="00000000" w:rsidRPr="001771EC" w:rsidP="001771EC">
            <w:pPr>
              <w:pStyle w:val="BodyText"/>
            </w:pPr>
            <w:r w:rsidRPr="001771EC">
              <w:t>Establish general context shelter to ensure comfort and safety</w:t>
            </w:r>
          </w:p>
          <w:p w:rsidR="00000000" w:rsidRPr="001771EC" w:rsidP="001771EC">
            <w:pPr>
              <w:pStyle w:val="BodyText"/>
            </w:pPr>
            <w:r w:rsidRPr="001771EC">
              <w:t>Erect shelter in a manner to cause minimal</w:t>
            </w:r>
            <w:r w:rsidRPr="001771EC">
              <w:t xml:space="preserve"> environmental impact</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Maintain a temporary site</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Take measures, within the area of responsibility of the participant, to remove/avoid hazards and minimise risk at the temporary site</w:t>
            </w:r>
          </w:p>
          <w:p w:rsidR="00000000" w:rsidRPr="001771EC" w:rsidP="001771EC">
            <w:pPr>
              <w:pStyle w:val="BodyText"/>
            </w:pPr>
            <w:r w:rsidRPr="001771EC">
              <w:t>Comply with, where relevant to the activity, statutory and organisational</w:t>
            </w:r>
            <w:r w:rsidRPr="001771EC">
              <w:t xml:space="preserve"> procedures with respect to the use of campfires</w:t>
            </w:r>
          </w:p>
          <w:p w:rsidR="00000000" w:rsidRPr="001771EC" w:rsidP="001771EC">
            <w:pPr>
              <w:pStyle w:val="BodyText"/>
            </w:pPr>
            <w:r w:rsidRPr="001771EC">
              <w:t>Implement minimal impact practices with respect to camping and washing of self and utensils</w:t>
            </w:r>
          </w:p>
          <w:p w:rsidR="00000000" w:rsidRPr="001771EC" w:rsidP="001771EC">
            <w:pPr>
              <w:pStyle w:val="BodyText"/>
            </w:pPr>
            <w:r w:rsidRPr="001771EC">
              <w:t>Identify the consequences of unhygienic practices</w:t>
            </w:r>
          </w:p>
          <w:p w:rsidR="00000000" w:rsidRPr="001771EC" w:rsidP="001771EC">
            <w:pPr>
              <w:pStyle w:val="BodyText"/>
            </w:pPr>
            <w:r w:rsidRPr="001771EC">
              <w:t>Follow recommended procedures to decrease potential health proble</w:t>
            </w:r>
            <w:r w:rsidRPr="001771EC">
              <w:t>ms</w:t>
            </w:r>
          </w:p>
          <w:p w:rsidR="00000000" w:rsidRPr="001771EC" w:rsidP="001771EC">
            <w:pPr>
              <w:pStyle w:val="BodyText"/>
            </w:pPr>
            <w:r w:rsidRPr="001771EC">
              <w:t>Clean individual and shared utensils adequately</w:t>
            </w:r>
          </w:p>
          <w:p w:rsidR="00000000" w:rsidRPr="001771EC" w:rsidP="001771EC">
            <w:pPr>
              <w:pStyle w:val="BodyText"/>
            </w:pPr>
            <w:r w:rsidRPr="001771EC">
              <w:t>Follow sanitation practices appropriate to the site and permit requirements to minimise health problems and environmental impact</w:t>
            </w:r>
          </w:p>
          <w:p w:rsidR="00000000" w:rsidRPr="001771EC" w:rsidP="001771EC">
            <w:pPr>
              <w:pStyle w:val="BodyText"/>
            </w:pPr>
          </w:p>
        </w:tc>
      </w:tr>
    </w:tbl>
    <w:p w:rsidR="00000000" w:rsidRPr="001771EC" w:rsidP="001771EC">
      <w:pPr>
        <w:pStyle w:val="BodyText"/>
      </w:pPr>
    </w:p>
    <w:p w:rsidR="00000000" w:rsidRPr="001771EC" w:rsidP="001771EC">
      <w:pPr>
        <w:pStyle w:val="AllowPageBreak"/>
      </w:pPr>
    </w:p>
    <w:p w:rsidR="00000000" w:rsidRPr="001771EC" w:rsidP="001771EC">
      <w:pPr>
        <w:pStyle w:val="Heading1"/>
      </w:pPr>
      <w:bookmarkStart w:id="3" w:name="O_385359"/>
      <w:bookmarkEnd w:id="3"/>
      <w:r w:rsidRPr="001771EC">
        <w:t>RANGE STATEMENT</w:t>
      </w:r>
    </w:p>
    <w:p w:rsidR="00000000" w:rsidRPr="001771EC" w:rsidP="001771EC">
      <w:pPr>
        <w:pStyle w:val="BodyText"/>
      </w:pPr>
    </w:p>
    <w:p w:rsidR="00000000" w:rsidRPr="001771EC" w:rsidP="001771EC">
      <w:pPr>
        <w:pStyle w:val="BodyText"/>
      </w:pPr>
      <w:r w:rsidRPr="001771EC">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1771EC">
        <w:t>addition, the following variables may be present for this particular unit of competency:</w:t>
      </w:r>
    </w:p>
    <w:p w:rsidR="00000000" w:rsidRPr="001771EC" w:rsidP="001771EC">
      <w:pPr>
        <w:pStyle w:val="BodyText"/>
      </w:pPr>
    </w:p>
    <w:tbl>
      <w:tblPr>
        <w:tblW w:w="0" w:type="auto"/>
        <w:tblCellMar>
          <w:left w:w="62" w:type="dxa"/>
          <w:right w:w="62" w:type="dxa"/>
        </w:tblCellMar>
        <w:tblLook w:val="0000"/>
      </w:tblPr>
      <w:tblGrid>
        <w:gridCol w:w="3609"/>
        <w:gridCol w:w="5587"/>
      </w:tblGrid>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General context</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One category</w:t>
            </w:r>
          </w:p>
          <w:p w:rsidR="00000000" w:rsidRPr="001771EC" w:rsidP="001771EC">
            <w:pPr>
              <w:pStyle w:val="List"/>
            </w:pPr>
            <w:r w:rsidRPr="001771EC">
              <w:t>•</w:t>
            </w:r>
            <w:r w:rsidRPr="001771EC">
              <w:tab/>
              <w:t>equipment for use at the site may be</w:t>
            </w:r>
          </w:p>
          <w:p w:rsidR="00000000" w:rsidRPr="001771EC" w:rsidP="001771EC">
            <w:pPr>
              <w:pStyle w:val="ListBullet2"/>
            </w:pPr>
            <w:r w:rsidRPr="001771EC">
              <w:t>lightweight</w:t>
            </w:r>
          </w:p>
          <w:p w:rsidR="00000000" w:rsidRPr="001771EC" w:rsidP="001771EC">
            <w:pPr>
              <w:pStyle w:val="ListBullet2"/>
            </w:pPr>
            <w:r w:rsidRPr="001771EC">
              <w:t>heavyweight</w:t>
            </w:r>
          </w:p>
          <w:p w:rsidR="00000000" w:rsidP="001771EC">
            <w:pPr>
              <w:pStyle w:val="ListBullet2"/>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Hazards</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All categories relevant to type of outdoor activity</w:t>
            </w:r>
          </w:p>
          <w:p w:rsidR="00000000" w:rsidRPr="001771EC" w:rsidP="001771EC">
            <w:pPr>
              <w:pStyle w:val="List"/>
            </w:pPr>
            <w:r w:rsidRPr="001771EC">
              <w:t>•</w:t>
            </w:r>
            <w:r w:rsidRPr="001771EC">
              <w:tab/>
            </w:r>
            <w:r w:rsidRPr="001771EC">
              <w:t>potential terrain hazards</w:t>
            </w:r>
          </w:p>
          <w:p w:rsidR="00000000" w:rsidRPr="001771EC" w:rsidP="001771EC">
            <w:pPr>
              <w:pStyle w:val="ListBullet2"/>
            </w:pPr>
            <w:r w:rsidRPr="001771EC">
              <w:t>loose debris</w:t>
            </w:r>
          </w:p>
          <w:p w:rsidR="00000000" w:rsidRPr="001771EC" w:rsidP="001771EC">
            <w:pPr>
              <w:pStyle w:val="ListBullet2"/>
            </w:pPr>
            <w:r w:rsidRPr="001771EC">
              <w:t>unstable or sloping terrain</w:t>
            </w:r>
          </w:p>
          <w:p w:rsidR="00000000" w:rsidRPr="001771EC" w:rsidP="001771EC">
            <w:pPr>
              <w:pStyle w:val="ListBullet2"/>
            </w:pPr>
            <w:r w:rsidRPr="001771EC">
              <w:t>sharp edges</w:t>
            </w:r>
          </w:p>
          <w:p w:rsidR="00000000" w:rsidRPr="001771EC" w:rsidP="001771EC">
            <w:pPr>
              <w:pStyle w:val="ListBullet2"/>
            </w:pPr>
            <w:r w:rsidRPr="001771EC">
              <w:t>slippery rocks</w:t>
            </w:r>
          </w:p>
          <w:p w:rsidR="00000000" w:rsidRPr="001771EC" w:rsidP="001771EC">
            <w:pPr>
              <w:pStyle w:val="ListBullet2"/>
            </w:pPr>
            <w:r w:rsidRPr="001771EC">
              <w:t>slippery decks</w:t>
            </w:r>
          </w:p>
          <w:p w:rsidR="00000000" w:rsidRPr="001771EC" w:rsidP="001771EC">
            <w:pPr>
              <w:pStyle w:val="ListBullet2"/>
            </w:pPr>
            <w:r w:rsidRPr="001771EC">
              <w:t>overhanging branches</w:t>
            </w:r>
          </w:p>
          <w:p w:rsidR="00000000" w:rsidRPr="001771EC" w:rsidP="001771EC">
            <w:pPr>
              <w:pStyle w:val="List"/>
            </w:pPr>
            <w:r w:rsidRPr="001771EC">
              <w:t>•</w:t>
            </w:r>
            <w:r w:rsidRPr="001771EC">
              <w:tab/>
              <w:t>environmental hazards</w:t>
            </w:r>
          </w:p>
          <w:p w:rsidR="00000000" w:rsidRPr="001771EC" w:rsidP="001771EC">
            <w:pPr>
              <w:pStyle w:val="ListBullet2"/>
            </w:pPr>
            <w:r w:rsidRPr="001771EC">
              <w:t>hail</w:t>
            </w:r>
          </w:p>
          <w:p w:rsidR="00000000" w:rsidRPr="001771EC" w:rsidP="001771EC">
            <w:pPr>
              <w:pStyle w:val="ListBullet2"/>
            </w:pPr>
            <w:r w:rsidRPr="001771EC">
              <w:t>wind</w:t>
            </w:r>
          </w:p>
          <w:p w:rsidR="00000000" w:rsidRPr="001771EC" w:rsidP="001771EC">
            <w:pPr>
              <w:pStyle w:val="ListBullet2"/>
            </w:pPr>
            <w:r w:rsidRPr="001771EC">
              <w:t>rising water levels</w:t>
            </w:r>
          </w:p>
          <w:p w:rsidR="00000000" w:rsidRPr="001771EC" w:rsidP="001771EC">
            <w:pPr>
              <w:pStyle w:val="ListBullet2"/>
            </w:pPr>
            <w:r w:rsidRPr="001771EC">
              <w:t>avalanches</w:t>
            </w:r>
          </w:p>
          <w:p w:rsidR="00000000" w:rsidRPr="001771EC" w:rsidP="001771EC">
            <w:pPr>
              <w:pStyle w:val="ListBullet2"/>
            </w:pPr>
            <w:r w:rsidRPr="001771EC">
              <w:t>storms</w:t>
            </w:r>
          </w:p>
          <w:p w:rsidR="00000000" w:rsidRPr="001771EC" w:rsidP="001771EC">
            <w:pPr>
              <w:pStyle w:val="ListBullet2"/>
            </w:pPr>
            <w:r w:rsidRPr="001771EC">
              <w:t>ice</w:t>
            </w:r>
          </w:p>
          <w:p w:rsidR="00000000" w:rsidRPr="001771EC" w:rsidP="001771EC">
            <w:pPr>
              <w:pStyle w:val="List"/>
            </w:pPr>
            <w:r w:rsidRPr="001771EC">
              <w:t>•</w:t>
            </w:r>
            <w:r w:rsidRPr="001771EC">
              <w:tab/>
              <w:t>people hazards</w:t>
            </w:r>
          </w:p>
          <w:p w:rsidR="00000000" w:rsidRPr="001771EC" w:rsidP="001771EC">
            <w:pPr>
              <w:pStyle w:val="ListBullet2"/>
            </w:pPr>
            <w:r w:rsidRPr="001771EC">
              <w:t>irresponsible use of campfires or stoves</w:t>
            </w:r>
          </w:p>
          <w:p w:rsidR="00000000" w:rsidRPr="001771EC" w:rsidP="001771EC">
            <w:pPr>
              <w:pStyle w:val="ListBullet2"/>
            </w:pPr>
            <w:r w:rsidRPr="001771EC">
              <w:t>irresponsible behaviour</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Shelter</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All categories relevant to the activity</w:t>
            </w:r>
          </w:p>
          <w:p w:rsidR="00000000" w:rsidRPr="001771EC" w:rsidP="001771EC">
            <w:pPr>
              <w:pStyle w:val="List"/>
            </w:pPr>
            <w:r w:rsidRPr="001771EC">
              <w:t>•</w:t>
            </w:r>
            <w:r w:rsidRPr="001771EC">
              <w:tab/>
              <w:t>include</w:t>
            </w:r>
          </w:p>
          <w:p w:rsidR="00000000" w:rsidRPr="001771EC" w:rsidP="001771EC">
            <w:pPr>
              <w:pStyle w:val="ListBullet2"/>
            </w:pPr>
            <w:r w:rsidRPr="001771EC">
              <w:t>tents</w:t>
            </w:r>
          </w:p>
          <w:p w:rsidR="00000000" w:rsidRPr="001771EC" w:rsidP="001771EC">
            <w:pPr>
              <w:pStyle w:val="ListBullet2"/>
            </w:pPr>
            <w:r w:rsidRPr="001771EC">
              <w:t>bivvies</w:t>
            </w:r>
          </w:p>
          <w:p w:rsidR="00000000" w:rsidRPr="001771EC" w:rsidP="001771EC">
            <w:pPr>
              <w:pStyle w:val="ListBullet2"/>
            </w:pPr>
            <w:r w:rsidRPr="001771EC">
              <w:t>snow caves</w:t>
            </w:r>
          </w:p>
          <w:p w:rsidR="00000000" w:rsidRPr="001771EC" w:rsidP="001771EC">
            <w:pPr>
              <w:pStyle w:val="ListBullet2"/>
            </w:pPr>
            <w:r w:rsidRPr="001771EC">
              <w:t>lean-to</w:t>
            </w:r>
          </w:p>
          <w:p w:rsidR="00000000" w:rsidRPr="001771EC" w:rsidP="001771EC">
            <w:pPr>
              <w:pStyle w:val="ListBullet2"/>
            </w:pPr>
            <w:r w:rsidRPr="001771EC">
              <w:t>mobile trailers and vans</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Site selection</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All relevant categories</w:t>
            </w:r>
          </w:p>
          <w:p w:rsidR="00000000" w:rsidRPr="001771EC" w:rsidP="001771EC">
            <w:pPr>
              <w:pStyle w:val="List"/>
            </w:pPr>
            <w:r w:rsidRPr="001771EC">
              <w:t>•</w:t>
            </w:r>
            <w:r w:rsidRPr="001771EC">
              <w:tab/>
            </w:r>
            <w:r w:rsidRPr="001771EC">
              <w:t>is affected by factors such as</w:t>
            </w:r>
          </w:p>
          <w:p w:rsidR="00000000" w:rsidRPr="001771EC" w:rsidP="001771EC">
            <w:pPr>
              <w:pStyle w:val="ListBullet2"/>
            </w:pPr>
            <w:r w:rsidRPr="001771EC">
              <w:t>group size</w:t>
            </w:r>
          </w:p>
          <w:p w:rsidR="00000000" w:rsidRPr="001771EC" w:rsidP="001771EC">
            <w:pPr>
              <w:pStyle w:val="ListBullet2"/>
            </w:pPr>
            <w:r w:rsidRPr="001771EC">
              <w:t>weather conditions</w:t>
            </w:r>
          </w:p>
          <w:p w:rsidR="00000000" w:rsidRPr="001771EC" w:rsidP="001771EC">
            <w:pPr>
              <w:pStyle w:val="ListBullet2"/>
            </w:pPr>
            <w:r w:rsidRPr="001771EC">
              <w:t>time constraints</w:t>
            </w:r>
          </w:p>
          <w:p w:rsidR="00000000" w:rsidRPr="001771EC" w:rsidP="001771EC">
            <w:pPr>
              <w:pStyle w:val="ListBullet2"/>
            </w:pPr>
            <w:r w:rsidRPr="001771EC">
              <w:t>degree of urgency</w:t>
            </w:r>
          </w:p>
          <w:p w:rsidR="00000000" w:rsidRPr="001771EC" w:rsidP="001771EC">
            <w:pPr>
              <w:pStyle w:val="ListBullet2"/>
            </w:pPr>
            <w:r w:rsidRPr="001771EC">
              <w:t>type of shelter required</w:t>
            </w:r>
          </w:p>
          <w:p w:rsidR="00000000" w:rsidRPr="001771EC" w:rsidP="001771EC">
            <w:pPr>
              <w:pStyle w:val="ListBullet2"/>
            </w:pPr>
            <w:r w:rsidRPr="001771EC">
              <w:t>access</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Sources of information</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All categories</w:t>
            </w:r>
          </w:p>
          <w:p w:rsidR="00000000" w:rsidRPr="001771EC" w:rsidP="001771EC">
            <w:pPr>
              <w:pStyle w:val="List"/>
            </w:pPr>
            <w:r w:rsidRPr="001771EC">
              <w:t>•</w:t>
            </w:r>
            <w:r w:rsidRPr="001771EC">
              <w:tab/>
              <w:t>maps and charts</w:t>
            </w:r>
          </w:p>
          <w:p w:rsidR="00000000" w:rsidRPr="001771EC" w:rsidP="001771EC">
            <w:pPr>
              <w:pStyle w:val="List"/>
            </w:pPr>
            <w:r w:rsidRPr="001771EC">
              <w:t>•</w:t>
            </w:r>
            <w:r w:rsidRPr="001771EC">
              <w:tab/>
              <w:t>guide books</w:t>
            </w:r>
          </w:p>
          <w:p w:rsidR="00000000" w:rsidRPr="001771EC" w:rsidP="001771EC">
            <w:pPr>
              <w:pStyle w:val="List"/>
            </w:pPr>
            <w:r w:rsidRPr="001771EC">
              <w:t>•</w:t>
            </w:r>
            <w:r w:rsidRPr="001771EC">
              <w:tab/>
              <w:t>resource management authorities</w:t>
            </w:r>
          </w:p>
          <w:p w:rsidR="00000000" w:rsidRPr="001771EC" w:rsidP="001771EC">
            <w:pPr>
              <w:pStyle w:val="List"/>
            </w:pPr>
            <w:r w:rsidRPr="001771EC">
              <w:t>•</w:t>
            </w:r>
            <w:r w:rsidRPr="001771EC">
              <w:tab/>
              <w:t>port authorities</w:t>
            </w:r>
          </w:p>
          <w:p w:rsidR="00000000" w:rsidRPr="001771EC" w:rsidP="001771EC">
            <w:pPr>
              <w:pStyle w:val="List"/>
            </w:pPr>
            <w:r w:rsidRPr="001771EC">
              <w:t>•</w:t>
            </w:r>
            <w:r w:rsidRPr="001771EC">
              <w:tab/>
            </w:r>
            <w:r w:rsidRPr="001771EC">
              <w:t>local government authorities and councils</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Statutory and organisational procedures</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BodyText"/>
            </w:pPr>
            <w:r w:rsidRPr="001771EC">
              <w:t>All categories</w:t>
            </w:r>
          </w:p>
          <w:p w:rsidR="00000000" w:rsidRPr="001771EC" w:rsidP="001771EC">
            <w:pPr>
              <w:pStyle w:val="List"/>
            </w:pPr>
            <w:r w:rsidRPr="001771EC">
              <w:t>•</w:t>
            </w:r>
            <w:r w:rsidRPr="001771EC">
              <w:tab/>
              <w:t>include</w:t>
            </w:r>
          </w:p>
          <w:p w:rsidR="00000000" w:rsidRPr="001771EC" w:rsidP="001771EC">
            <w:pPr>
              <w:pStyle w:val="ListBullet2"/>
            </w:pPr>
            <w:r w:rsidRPr="001771EC">
              <w:t>permits from resource management authorities</w:t>
            </w:r>
          </w:p>
          <w:p w:rsidR="00000000" w:rsidRPr="001771EC" w:rsidP="001771EC">
            <w:pPr>
              <w:pStyle w:val="ListBullet2"/>
            </w:pPr>
            <w:r w:rsidRPr="001771EC">
              <w:t>authority/permission from landowners</w:t>
            </w:r>
          </w:p>
          <w:p w:rsidR="00000000" w:rsidRPr="001771EC" w:rsidP="001771EC">
            <w:pPr>
              <w:pStyle w:val="ListBullet2"/>
            </w:pPr>
            <w:r w:rsidRPr="001771EC">
              <w:t>documented operating procedures and organisation/enterprise poli</w:t>
            </w:r>
            <w:r w:rsidRPr="001771EC">
              <w:t>cies</w:t>
            </w:r>
          </w:p>
          <w:p w:rsidR="00000000" w:rsidRPr="001771EC" w:rsidP="001771EC">
            <w:pPr>
              <w:pStyle w:val="BodyText"/>
            </w:pPr>
          </w:p>
        </w:tc>
      </w:tr>
    </w:tbl>
    <w:p w:rsidR="00000000" w:rsidRPr="001771EC" w:rsidP="001771EC">
      <w:pPr>
        <w:pStyle w:val="BodyText"/>
      </w:pPr>
    </w:p>
    <w:p w:rsidR="00000000" w:rsidRPr="001771EC" w:rsidP="001771EC">
      <w:pPr>
        <w:pStyle w:val="AllowPageBreak"/>
      </w:pPr>
    </w:p>
    <w:p w:rsidR="00000000" w:rsidRPr="001771EC" w:rsidP="001771EC">
      <w:pPr>
        <w:pStyle w:val="Heading1"/>
      </w:pPr>
      <w:bookmarkStart w:id="4" w:name="O_385360"/>
      <w:bookmarkEnd w:id="4"/>
      <w:r w:rsidRPr="001771EC">
        <w:t>EVIDENCE GUIDE</w:t>
      </w:r>
    </w:p>
    <w:p w:rsidR="00000000" w:rsidRPr="001771EC" w:rsidP="001771EC">
      <w:pPr>
        <w:pStyle w:val="BodyText"/>
      </w:pPr>
    </w:p>
    <w:p w:rsidR="00000000" w:rsidRPr="001771EC" w:rsidP="001771EC">
      <w:pPr>
        <w:pStyle w:val="BodyText"/>
      </w:pPr>
      <w:r w:rsidRPr="001771EC">
        <w:t>The Evidence Guide identifies the critical aspects, knowledge and skills to be demonstrated to confirm competence for this unit. This is an integral part of the assessment of competence and should be read in conjunction with the Range Statements.</w:t>
      </w:r>
    </w:p>
    <w:p w:rsidR="00000000" w:rsidRPr="001771EC" w:rsidP="001771EC">
      <w:pPr>
        <w:pStyle w:val="BodyText"/>
      </w:pPr>
    </w:p>
    <w:p w:rsidR="00000000" w:rsidRPr="001771EC" w:rsidP="001771EC">
      <w:pPr>
        <w:pStyle w:val="BodyText"/>
      </w:pPr>
    </w:p>
    <w:tbl>
      <w:tblPr>
        <w:tblW w:w="0" w:type="auto"/>
        <w:tblCellMar>
          <w:left w:w="62" w:type="dxa"/>
          <w:right w:w="62" w:type="dxa"/>
        </w:tblCellMar>
        <w:tblLook w:val="0000"/>
      </w:tblPr>
      <w:tblGrid>
        <w:gridCol w:w="3662"/>
        <w:gridCol w:w="5534"/>
      </w:tblGrid>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Critica</w:t>
            </w:r>
            <w:r w:rsidRPr="001771EC">
              <w:t>l aspects of evidence to be considered</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List"/>
            </w:pPr>
            <w:r w:rsidRPr="001771EC">
              <w:t>•</w:t>
            </w:r>
            <w:r w:rsidRPr="001771EC">
              <w:tab/>
              <w:t>Assessment must confirm sufficient knowledge of site selection and maintenance using sites and shelter options applicable to at least one type of specific outdoor activity</w:t>
            </w:r>
          </w:p>
          <w:p w:rsidR="00000000" w:rsidRPr="001771EC" w:rsidP="001771EC">
            <w:pPr>
              <w:pStyle w:val="List"/>
            </w:pPr>
            <w:r w:rsidRPr="001771EC">
              <w:t>•</w:t>
            </w:r>
            <w:r w:rsidRPr="001771EC">
              <w:tab/>
              <w:t xml:space="preserve">Assessment of performance should be over </w:t>
            </w:r>
            <w:r w:rsidRPr="001771EC">
              <w:t>a minimum of two (2) different occasions/sites covering the prescribed number of categories from the Range Statements applicable to the selection and use of a site for a specific outdoor activity</w:t>
            </w:r>
          </w:p>
          <w:p w:rsidR="00000000" w:rsidRPr="001771EC" w:rsidP="001771EC">
            <w:pPr>
              <w:pStyle w:val="List"/>
            </w:pPr>
            <w:r w:rsidRPr="001771EC">
              <w:t>•</w:t>
            </w:r>
            <w:r w:rsidRPr="001771EC">
              <w:tab/>
              <w:t>Assessment must confirm the ability to apply this knowledg</w:t>
            </w:r>
            <w:r w:rsidRPr="001771EC">
              <w:t>e and appropriate techniques to</w:t>
            </w:r>
          </w:p>
          <w:p w:rsidR="00000000" w:rsidRPr="001771EC" w:rsidP="001771EC">
            <w:pPr>
              <w:pStyle w:val="ListBullet2"/>
            </w:pPr>
            <w:r w:rsidRPr="001771EC">
              <w:t>Select a suitable site for the activity after consideration of all relevant factors</w:t>
            </w:r>
          </w:p>
          <w:p w:rsidR="00000000" w:rsidRPr="001771EC" w:rsidP="001771EC">
            <w:pPr>
              <w:pStyle w:val="ListBullet2"/>
            </w:pPr>
            <w:r w:rsidRPr="001771EC">
              <w:t>Establish safe shelter whilst causing minimal environmental impact</w:t>
            </w:r>
          </w:p>
          <w:p w:rsidR="00000000" w:rsidRPr="001771EC" w:rsidP="001771EC">
            <w:pPr>
              <w:pStyle w:val="ListBullet2"/>
            </w:pPr>
            <w:r w:rsidRPr="001771EC">
              <w:t>Maintain a site in accordance with statutory and organisational procedur</w:t>
            </w:r>
            <w:r w:rsidRPr="001771EC">
              <w:t>es</w:t>
            </w:r>
          </w:p>
          <w:p w:rsidR="00000000" w:rsidP="001771EC">
            <w:pPr>
              <w:pStyle w:val="ListBullet2"/>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Interdependent assessment of units</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List"/>
            </w:pPr>
            <w:r w:rsidRPr="001771EC">
              <w:t>•</w:t>
            </w:r>
            <w:r w:rsidRPr="001771EC">
              <w:tab/>
              <w:t>This unit must be assessed after attainment of competency in the following unit(s)</w:t>
            </w:r>
          </w:p>
          <w:p w:rsidR="00000000" w:rsidRPr="001771EC" w:rsidP="001771EC">
            <w:pPr>
              <w:pStyle w:val="ListBullet2"/>
            </w:pPr>
            <w:r w:rsidRPr="001771EC">
              <w:t>Nil</w:t>
            </w:r>
          </w:p>
          <w:p w:rsidR="00000000" w:rsidRPr="001771EC" w:rsidP="001771EC">
            <w:pPr>
              <w:pStyle w:val="List"/>
            </w:pPr>
            <w:r w:rsidRPr="001771EC">
              <w:t>•</w:t>
            </w:r>
            <w:r w:rsidRPr="001771EC">
              <w:tab/>
              <w:t>This unit must be assessed in conjunction with the following unit(s)</w:t>
            </w:r>
          </w:p>
          <w:p w:rsidR="00000000" w:rsidRPr="001771EC" w:rsidP="001771EC">
            <w:pPr>
              <w:pStyle w:val="ListBullet2"/>
            </w:pPr>
            <w:r w:rsidRPr="001771EC">
              <w:t>Nil</w:t>
            </w:r>
          </w:p>
          <w:p w:rsidR="00000000" w:rsidRPr="001771EC" w:rsidP="001771EC">
            <w:pPr>
              <w:pStyle w:val="List"/>
            </w:pPr>
            <w:r w:rsidRPr="001771EC">
              <w:t>•</w:t>
            </w:r>
            <w:r w:rsidRPr="001771EC">
              <w:tab/>
            </w:r>
            <w:r w:rsidRPr="001771EC">
              <w:t>For the purpose of integrated assessment, this unit may be assessed in conjunction with the following unit(s)</w:t>
            </w:r>
          </w:p>
          <w:p w:rsidR="00000000" w:rsidRPr="001771EC" w:rsidP="001771EC">
            <w:pPr>
              <w:pStyle w:val="ListBullet2"/>
            </w:pPr>
            <w:r w:rsidRPr="001771EC">
              <w:t>SROOPS001B Implement minimal environmental impact practices</w:t>
            </w:r>
          </w:p>
          <w:p w:rsidR="00000000" w:rsidRPr="001771EC" w:rsidP="001771EC">
            <w:pPr>
              <w:pStyle w:val="ListBullet2"/>
            </w:pPr>
            <w:r w:rsidRPr="001771EC">
              <w:t>Units relevant to participate in a specific outdoor recreation activity</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Required kn</w:t>
            </w:r>
            <w:r w:rsidRPr="001771EC">
              <w:t>owledge and skills</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List"/>
            </w:pPr>
            <w:r w:rsidRPr="001771EC">
              <w:t>•</w:t>
            </w:r>
            <w:r w:rsidRPr="001771EC">
              <w:tab/>
              <w:t>Required knowledge</w:t>
            </w:r>
          </w:p>
          <w:p w:rsidR="00000000" w:rsidRPr="001771EC" w:rsidP="001771EC">
            <w:pPr>
              <w:pStyle w:val="ListBullet2"/>
            </w:pPr>
            <w:r w:rsidRPr="001771EC">
              <w:t>Minimal impact codes and practices</w:t>
            </w:r>
          </w:p>
          <w:p w:rsidR="00000000" w:rsidRPr="001771EC" w:rsidP="001771EC">
            <w:pPr>
              <w:pStyle w:val="ListBullet2"/>
            </w:pPr>
            <w:r w:rsidRPr="001771EC">
              <w:t>Sanitation procedures in outdoor environments</w:t>
            </w:r>
          </w:p>
          <w:p w:rsidR="00000000" w:rsidRPr="001771EC" w:rsidP="001771EC">
            <w:pPr>
              <w:pStyle w:val="ListBullet2"/>
            </w:pPr>
            <w:r w:rsidRPr="001771EC">
              <w:t>Hazard identification at sites</w:t>
            </w:r>
          </w:p>
          <w:p w:rsidR="00000000" w:rsidRPr="001771EC" w:rsidP="001771EC">
            <w:pPr>
              <w:pStyle w:val="ListBullet2"/>
            </w:pPr>
            <w:r w:rsidRPr="001771EC">
              <w:t>Organisation and legislative requirements</w:t>
            </w:r>
          </w:p>
          <w:p w:rsidR="00000000" w:rsidRPr="001771EC" w:rsidP="001771EC">
            <w:pPr>
              <w:pStyle w:val="ListBullet2"/>
            </w:pPr>
            <w:r w:rsidRPr="001771EC">
              <w:t>Shelter options and how to erect them</w:t>
            </w:r>
          </w:p>
          <w:p w:rsidR="00000000" w:rsidRPr="001771EC" w:rsidP="001771EC">
            <w:pPr>
              <w:pStyle w:val="ListBullet2"/>
            </w:pPr>
            <w:r w:rsidRPr="001771EC">
              <w:t>Weather informat</w:t>
            </w:r>
            <w:r w:rsidRPr="001771EC">
              <w:t>ion and how to apply it to the establishment of a temporary site</w:t>
            </w:r>
          </w:p>
          <w:p w:rsidR="00000000" w:rsidRPr="001771EC" w:rsidP="001771EC">
            <w:pPr>
              <w:pStyle w:val="List"/>
            </w:pPr>
            <w:r w:rsidRPr="001771EC">
              <w:t>•</w:t>
            </w:r>
            <w:r w:rsidRPr="001771EC">
              <w:tab/>
              <w:t>Required skills</w:t>
            </w:r>
          </w:p>
          <w:p w:rsidR="00000000" w:rsidRPr="001771EC" w:rsidP="001771EC">
            <w:pPr>
              <w:pStyle w:val="ListBullet2"/>
            </w:pPr>
            <w:r w:rsidRPr="001771EC">
              <w:t>Establishing/erecting shelter</w:t>
            </w:r>
          </w:p>
          <w:p w:rsidR="00000000" w:rsidRPr="001771EC" w:rsidP="001771EC">
            <w:pPr>
              <w:pStyle w:val="ListBullet2"/>
            </w:pPr>
            <w:r w:rsidRPr="001771EC">
              <w:t>Applying weather information to determine suitable site locations</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Resource implications</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List"/>
            </w:pPr>
            <w:r w:rsidRPr="001771EC">
              <w:t>•</w:t>
            </w:r>
            <w:r w:rsidRPr="001771EC">
              <w:tab/>
            </w:r>
            <w:r w:rsidRPr="001771EC">
              <w:t>Physical resources - assessment of this competency requires access to</w:t>
            </w:r>
          </w:p>
          <w:p w:rsidR="00000000" w:rsidRPr="001771EC" w:rsidP="001771EC">
            <w:pPr>
              <w:pStyle w:val="ListBullet2"/>
            </w:pPr>
            <w:r w:rsidRPr="001771EC">
              <w:t>outdoor locations/sites</w:t>
            </w:r>
          </w:p>
          <w:p w:rsidR="00000000" w:rsidRPr="001771EC" w:rsidP="001771EC">
            <w:pPr>
              <w:pStyle w:val="ListBullet2"/>
            </w:pPr>
            <w:r w:rsidRPr="001771EC">
              <w:t>activity specific shelter options</w:t>
            </w:r>
          </w:p>
          <w:p w:rsidR="00000000" w:rsidRPr="001771EC" w:rsidP="001771EC">
            <w:pPr>
              <w:pStyle w:val="ListBullet2"/>
            </w:pPr>
            <w:r w:rsidRPr="001771EC">
              <w:t>food and water resources</w:t>
            </w:r>
          </w:p>
          <w:p w:rsidR="00000000" w:rsidRPr="001771EC" w:rsidP="001771EC">
            <w:pPr>
              <w:pStyle w:val="ListBullet2"/>
            </w:pPr>
            <w:r w:rsidRPr="001771EC">
              <w:t>personal clothing appropriate to activity, location and conditions</w:t>
            </w:r>
          </w:p>
          <w:p w:rsidR="00000000" w:rsidRPr="001771EC" w:rsidP="001771EC">
            <w:pPr>
              <w:pStyle w:val="ListBullet2"/>
            </w:pPr>
            <w:r w:rsidRPr="001771EC">
              <w:t>activity specific equipment</w:t>
            </w:r>
          </w:p>
          <w:p w:rsidR="00000000" w:rsidRPr="001771EC" w:rsidP="001771EC">
            <w:pPr>
              <w:pStyle w:val="List"/>
            </w:pPr>
            <w:r w:rsidRPr="001771EC">
              <w:t>•</w:t>
            </w:r>
            <w:r w:rsidRPr="001771EC">
              <w:tab/>
              <w:t>Human</w:t>
            </w:r>
            <w:r w:rsidRPr="001771EC">
              <w:t xml:space="preserve"> resources - assessment of this unit of competency will require</w:t>
            </w:r>
          </w:p>
          <w:p w:rsidR="00000000" w:rsidRPr="001771EC" w:rsidP="001771EC">
            <w:pPr>
              <w:pStyle w:val="ListBullet"/>
            </w:pPr>
            <w:r w:rsidRPr="001771EC">
              <w:t>human resources consistent with those outlined in the Assessment Guidelines. That is, assessors (or persons within the assessment team) must</w:t>
            </w:r>
          </w:p>
          <w:p w:rsidR="00000000" w:rsidRPr="001771EC" w:rsidP="001771EC">
            <w:pPr>
              <w:pStyle w:val="ListBullet2"/>
            </w:pPr>
            <w:r w:rsidRPr="001771EC">
              <w:t>be competent in this unit</w:t>
            </w:r>
          </w:p>
          <w:p w:rsidR="00000000" w:rsidRPr="001771EC" w:rsidP="001771EC">
            <w:pPr>
              <w:pStyle w:val="ListBullet2"/>
            </w:pPr>
            <w:r w:rsidRPr="001771EC">
              <w:t>be competent, as a mini</w:t>
            </w:r>
            <w:r w:rsidRPr="001771EC">
              <w:t>mum, in the units SRXFAD001A,</w:t>
            </w:r>
          </w:p>
          <w:p w:rsidR="00000000" w:rsidRPr="001771EC" w:rsidP="001771EC">
            <w:pPr>
              <w:pStyle w:val="ListBullet2"/>
            </w:pPr>
            <w:r w:rsidRPr="001771EC">
              <w:t>SRXRIK001A and SRXEMR001A to ensure adequate risk management during the assessment</w:t>
            </w:r>
          </w:p>
          <w:p w:rsidR="00000000" w:rsidRPr="001771EC" w:rsidP="001771EC">
            <w:pPr>
              <w:pStyle w:val="ListBullet2"/>
            </w:pPr>
            <w:r w:rsidRPr="001771EC">
              <w:t>be current in their knowledge and understanding of the industry through provision of evidence of professional activity in the relevant area</w:t>
            </w:r>
          </w:p>
          <w:p w:rsidR="00000000" w:rsidRPr="001771EC" w:rsidP="001771EC">
            <w:pPr>
              <w:pStyle w:val="ListBullet2"/>
            </w:pPr>
            <w:r w:rsidRPr="001771EC">
              <w:t>have attained the mandatory competency requirements for assessors under the Australian Quality Training Framework (AQTF) as specified in Standard 7.3 of the Standards for Registered Training Organisations</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Consistency in performance</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List"/>
            </w:pPr>
            <w:r w:rsidRPr="001771EC">
              <w:t>•</w:t>
            </w:r>
            <w:r w:rsidRPr="001771EC">
              <w:tab/>
              <w:t>Due to issues such a</w:t>
            </w:r>
            <w:r w:rsidRPr="001771EC">
              <w:t>s the range of possible outdoor sites, this unit of competency must be assessed over a minimum of two (2) different occasions/sites in order to ensure consistency of performance over the Range Statements and contexts applicable to using and maintaining a t</w:t>
            </w:r>
            <w:r w:rsidRPr="001771EC">
              <w:t>emporary or overnight site</w:t>
            </w:r>
          </w:p>
          <w:p w:rsidR="00000000" w:rsidP="001771EC">
            <w:pPr>
              <w:pStyle w:val="BodyText"/>
              <w:rPr>
                <w:lang w:val="en-NZ"/>
              </w:rPr>
            </w:pPr>
          </w:p>
        </w:tc>
      </w:tr>
      <w:tr w:rsidTr="006F63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EC">
            <w:pPr>
              <w:pStyle w:val="BodyText"/>
              <w:rPr>
                <w:lang w:val="en-NZ"/>
              </w:rPr>
            </w:pPr>
            <w:r w:rsidRPr="001771EC">
              <w:t>Context for assessment</w:t>
            </w:r>
          </w:p>
        </w:tc>
        <w:tc>
          <w:tcPr>
            <w:tcW w:w="0" w:type="auto"/>
            <w:tcBorders>
              <w:top w:val="nil"/>
              <w:left w:val="nil"/>
              <w:bottom w:val="nil"/>
              <w:right w:val="nil"/>
            </w:tcBorders>
            <w:tcMar>
              <w:top w:w="0" w:type="dxa"/>
              <w:left w:w="62" w:type="dxa"/>
              <w:bottom w:w="0" w:type="dxa"/>
              <w:right w:w="62" w:type="dxa"/>
            </w:tcMar>
          </w:tcPr>
          <w:p w:rsidR="00000000" w:rsidRPr="001771EC" w:rsidP="001771EC">
            <w:pPr>
              <w:pStyle w:val="List"/>
            </w:pPr>
            <w:r w:rsidRPr="001771EC">
              <w:t>•</w:t>
            </w:r>
            <w:r w:rsidRPr="001771EC">
              <w:tab/>
              <w:t>This unit of competency must be assessed in the context of an outdoor recreation activity and must be demonstrated when establishing and maintaining a temporary camping or emergency site at an outdoor l</w:t>
            </w:r>
            <w:r w:rsidRPr="001771EC">
              <w:t>ocation</w:t>
            </w:r>
          </w:p>
          <w:p w:rsidR="00000000" w:rsidRPr="001771EC" w:rsidP="001771EC">
            <w:pPr>
              <w:pStyle w:val="List"/>
            </w:pPr>
            <w:r w:rsidRPr="001771EC">
              <w:t>•</w:t>
            </w:r>
            <w:r w:rsidRPr="001771EC">
              <w:tab/>
              <w:t>Assessment of this unit of competence will usually include observation of processes and procedures at a campsite, oral and/or written questioning on required knowledge and skills and consideration of required attitudes</w:t>
            </w:r>
          </w:p>
          <w:p w:rsidR="00000000" w:rsidRPr="001771EC" w:rsidP="001771EC">
            <w:pPr>
              <w:pStyle w:val="List"/>
            </w:pPr>
            <w:r w:rsidRPr="001771EC">
              <w:t>•</w:t>
            </w:r>
            <w:r w:rsidRPr="001771EC">
              <w:tab/>
            </w:r>
            <w:r w:rsidRPr="001771EC">
              <w:t>Where performance is not directly observed and/or is required to be demonstrated over a "period of time" and/or in a "number of locations", any evidence should be authenticated by colleagues, supervisors, clients or other appropriate persons</w:t>
            </w:r>
          </w:p>
          <w:p w:rsidR="00000000" w:rsidRPr="001771EC" w:rsidP="001771EC">
            <w:pPr>
              <w:pStyle w:val="BodyText"/>
            </w:pPr>
          </w:p>
        </w:tc>
      </w:tr>
    </w:tbl>
    <w:p w:rsidR="00000000" w:rsidRPr="001771EC" w:rsidP="001771EC">
      <w:pPr>
        <w:pStyle w:val="BodyText"/>
      </w:pPr>
    </w:p>
    <w:p w:rsidR="00000000" w:rsidRPr="001771EC" w:rsidP="001771EC">
      <w:pPr>
        <w:pStyle w:val="AllowPageBreak"/>
      </w:pPr>
    </w:p>
    <w:p w:rsidR="00000000" w:rsidRPr="001771EC" w:rsidP="001771EC">
      <w:pPr>
        <w:pStyle w:val="Heading1"/>
      </w:pPr>
      <w:bookmarkStart w:id="5" w:name="O_385361"/>
      <w:bookmarkEnd w:id="5"/>
      <w:r w:rsidRPr="001771EC">
        <w:t>KEY COMPETENCY LEVELS</w:t>
      </w:r>
    </w:p>
    <w:p w:rsidR="00000000" w:rsidRPr="001771EC" w:rsidP="001771EC">
      <w:pPr>
        <w:pStyle w:val="BodyText"/>
      </w:pPr>
    </w:p>
    <w:p w:rsidR="00000000" w:rsidRPr="001771EC" w:rsidP="001771EC">
      <w:pPr>
        <w:pStyle w:val="BodyText"/>
      </w:pPr>
      <w:r w:rsidRPr="001771EC">
        <w:t>These levels do not relate to the Australian Qualifications Framework. They relate to the seven areas of generic competency that underpin effective workplace practices.</w:t>
      </w:r>
    </w:p>
    <w:p w:rsidR="00000000" w:rsidRPr="001771EC" w:rsidP="001771EC">
      <w:pPr>
        <w:pStyle w:val="BodyText"/>
      </w:pPr>
    </w:p>
    <w:p w:rsidR="00000000" w:rsidRPr="001771EC" w:rsidP="001771EC">
      <w:pPr>
        <w:pStyle w:val="BodyText"/>
      </w:pPr>
      <w:r w:rsidRPr="001771EC">
        <w:t>The three levels of performance (1, 2 and 3) denote the level of competency required to perform the task:</w:t>
      </w:r>
    </w:p>
    <w:p w:rsidR="00000000" w:rsidRPr="001771EC" w:rsidP="001771EC">
      <w:pPr>
        <w:pStyle w:val="BodyText"/>
      </w:pPr>
    </w:p>
    <w:p w:rsidR="00000000" w:rsidRPr="001771EC" w:rsidP="001771EC">
      <w:pPr>
        <w:pStyle w:val="List"/>
      </w:pPr>
      <w:r w:rsidRPr="001771EC">
        <w:t>1.   Use routine approaches</w:t>
      </w:r>
    </w:p>
    <w:p w:rsidR="00000000" w:rsidRPr="001771EC" w:rsidP="001771EC">
      <w:pPr>
        <w:pStyle w:val="List"/>
      </w:pPr>
      <w:r w:rsidRPr="001771EC">
        <w:t>2.   Select from routine approaches</w:t>
      </w:r>
    </w:p>
    <w:p w:rsidR="00000000" w:rsidRPr="001771EC" w:rsidP="001771EC">
      <w:pPr>
        <w:pStyle w:val="List"/>
      </w:pPr>
      <w:r w:rsidRPr="001771EC">
        <w:t>3.   Establish new approaches</w:t>
      </w:r>
    </w:p>
    <w:p w:rsidR="00000000" w:rsidRPr="001771EC" w:rsidP="001771EC">
      <w:pPr>
        <w:pStyle w:val="BodyText"/>
      </w:pPr>
    </w:p>
    <w:p w:rsidR="00000000" w:rsidRPr="001771EC" w:rsidP="001771EC">
      <w:pPr>
        <w:pStyle w:val="List"/>
      </w:pPr>
      <w:r w:rsidRPr="001771EC">
        <w:t>•</w:t>
      </w:r>
      <w:r w:rsidRPr="001771EC">
        <w:tab/>
        <w:t>Collecting, analysing and organising information - S</w:t>
      </w:r>
      <w:r w:rsidRPr="001771EC">
        <w:t>ourcing information on suitable overnight campsites</w:t>
      </w:r>
    </w:p>
    <w:p w:rsidR="00000000" w:rsidRPr="001771EC" w:rsidP="001771EC">
      <w:pPr>
        <w:pStyle w:val="List"/>
      </w:pPr>
      <w:r w:rsidRPr="001771EC">
        <w:t>•</w:t>
      </w:r>
      <w:r w:rsidRPr="001771EC">
        <w:tab/>
        <w:t>Communicating ideas and information - Sharing information on camping requirements to other activity participants</w:t>
      </w:r>
    </w:p>
    <w:p w:rsidR="00000000" w:rsidRPr="001771EC" w:rsidP="001771EC">
      <w:pPr>
        <w:pStyle w:val="List"/>
      </w:pPr>
      <w:r w:rsidRPr="001771EC">
        <w:t>•</w:t>
      </w:r>
      <w:r w:rsidRPr="001771EC">
        <w:tab/>
      </w:r>
      <w:r w:rsidRPr="001771EC">
        <w:t>Planning and organising activities - Planning route in order to reach a suitable campsite at a reasonable time in order to establish camp</w:t>
      </w:r>
    </w:p>
    <w:p w:rsidR="00000000" w:rsidRPr="001771EC" w:rsidP="001771EC">
      <w:pPr>
        <w:pStyle w:val="List"/>
      </w:pPr>
      <w:r w:rsidRPr="001771EC">
        <w:t>•</w:t>
      </w:r>
      <w:r w:rsidRPr="001771EC">
        <w:tab/>
        <w:t>Working with teams and others - Building a shelter, eg, lean-to or bivvy</w:t>
      </w:r>
    </w:p>
    <w:p w:rsidR="00000000" w:rsidRPr="001771EC" w:rsidP="001771EC">
      <w:pPr>
        <w:pStyle w:val="List"/>
      </w:pPr>
      <w:r w:rsidRPr="001771EC">
        <w:t>•</w:t>
      </w:r>
      <w:r w:rsidRPr="001771EC">
        <w:tab/>
        <w:t>Using mathematical ideas and techniques -</w:t>
      </w:r>
      <w:r w:rsidRPr="001771EC">
        <w:t xml:space="preserve"> Calculating appropriate distance from water source to establish toilet area</w:t>
      </w:r>
    </w:p>
    <w:p w:rsidR="00000000" w:rsidRPr="001771EC" w:rsidP="001771EC">
      <w:pPr>
        <w:pStyle w:val="List"/>
      </w:pPr>
      <w:r w:rsidRPr="001771EC">
        <w:t>•</w:t>
      </w:r>
      <w:r w:rsidRPr="001771EC">
        <w:tab/>
        <w:t>Solving problems - Finding sufficient safe sites in a small camping area</w:t>
      </w:r>
    </w:p>
    <w:p w:rsidR="00000000" w:rsidRPr="001771EC" w:rsidP="001771EC">
      <w:pPr>
        <w:pStyle w:val="List"/>
      </w:pPr>
      <w:r w:rsidRPr="001771EC">
        <w:t>•</w:t>
      </w:r>
      <w:r w:rsidRPr="001771EC">
        <w:tab/>
        <w:t>Using technology - Using varieties of portable stove to reduce impact on the environment</w:t>
      </w:r>
    </w:p>
    <w:p w:rsidR="00000000" w:rsidRPr="001771EC" w:rsidP="001771EC">
      <w:pPr>
        <w:pStyle w:val="List"/>
      </w:pPr>
    </w:p>
    <w:p w:rsidR="00000000" w:rsidRPr="001771EC" w:rsidP="001771EC">
      <w:pPr>
        <w:pStyle w:val="BodyText"/>
      </w:pPr>
      <w:r w:rsidRPr="001771EC">
        <w:t>Please refer</w:t>
      </w:r>
      <w:r w:rsidRPr="001771EC">
        <w:t xml:space="preserve"> to the Assessment Guidelines for advice on how to use the Key Competencies.</w:t>
      </w:r>
    </w:p>
    <w:p w:rsidR="00000000" w:rsidRPr="001771EC" w:rsidP="001771EC">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6F63C9">
        <w:tblPrEx>
          <w:tblW w:w="0" w:type="auto"/>
          <w:tblCellMar>
            <w:left w:w="62" w:type="dxa"/>
            <w:right w:w="62" w:type="dxa"/>
          </w:tblCellMar>
          <w:tblLook w:val="0000"/>
        </w:tblPrEx>
        <w:trPr>
          <w:trHeight w:val="10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Collect, Analyse &amp; Organise Informat 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Communicate Ideas &amp;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Plan &amp;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Work with Others &amp;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Use Mathematical Ideas &amp;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Use Technology</w:t>
            </w:r>
          </w:p>
        </w:tc>
      </w:tr>
      <w:tr w:rsidTr="006F63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EC">
            <w:pPr>
              <w:pStyle w:val="BodyText"/>
              <w:rPr>
                <w:lang w:val="en-NZ"/>
              </w:rPr>
            </w:pPr>
            <w:r w:rsidRPr="001771EC">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EC" w:rsidP="001771EC">
            <w:pPr>
              <w:pStyle w:val="BodyText"/>
            </w:pPr>
            <w:r w:rsidRPr="001771EC">
              <w:t>Level 1</w:t>
            </w:r>
          </w:p>
        </w:tc>
      </w:tr>
    </w:tbl>
    <w:p w:rsidR="00000000" w:rsidRPr="001771EC" w:rsidP="001771EC">
      <w:pPr>
        <w:pStyle w:val="BodyText"/>
      </w:pPr>
    </w:p>
    <w:p w:rsidR="00000000" w:rsidRPr="001771EC" w:rsidP="001771EC"/>
    <w:sectPr w:rsidSect="001771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3C9" w:rsidP="006F63C9">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C9" w:rsidP="00177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63C9" w:rsidP="001771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63C9" w:rsidP="001771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3C9" w:rsidP="006F63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C9" w:rsidP="001771EC">
    <w:pPr>
      <w:pStyle w:val="Header"/>
      <w:framePr w:wrap="around"/>
    </w:pPr>
    <w:r>
      <w:fldChar w:fldCharType="begin"/>
    </w:r>
    <w:r>
      <w:instrText xml:space="preserve"> TITLE   \* MERGEFORMAT </w:instrText>
    </w:r>
    <w:r>
      <w:fldChar w:fldCharType="separate"/>
    </w:r>
    <w:r>
      <w:t>SROOPS006B Use and maintain a temporary or overnight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63C9" w:rsidP="001771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0A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9E8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C2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1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71EC"/>
    <w:pPr>
      <w:spacing w:before="360" w:after="60"/>
      <w:outlineLvl w:val="0"/>
    </w:pPr>
    <w:rPr>
      <w:sz w:val="32"/>
    </w:rPr>
  </w:style>
  <w:style w:type="paragraph" w:styleId="Heading2">
    <w:name w:val="heading 2"/>
    <w:basedOn w:val="HeadingBase"/>
    <w:next w:val="BodyText"/>
    <w:link w:val="Heading2Char"/>
    <w:qFormat/>
    <w:rsid w:val="001771EC"/>
    <w:pPr>
      <w:keepLines/>
      <w:spacing w:before="240" w:after="120"/>
      <w:outlineLvl w:val="1"/>
    </w:pPr>
    <w:rPr>
      <w:sz w:val="28"/>
      <w:szCs w:val="40"/>
    </w:rPr>
  </w:style>
  <w:style w:type="paragraph" w:styleId="Heading3">
    <w:name w:val="heading 3"/>
    <w:basedOn w:val="HeadingBase"/>
    <w:next w:val="BodyText"/>
    <w:link w:val="Heading3Char"/>
    <w:qFormat/>
    <w:rsid w:val="001771EC"/>
    <w:pPr>
      <w:spacing w:before="180" w:after="120"/>
      <w:outlineLvl w:val="2"/>
    </w:pPr>
    <w:rPr>
      <w:spacing w:val="-10"/>
      <w:kern w:val="32"/>
    </w:rPr>
  </w:style>
  <w:style w:type="paragraph" w:styleId="Heading4">
    <w:name w:val="heading 4"/>
    <w:basedOn w:val="HeadingBase"/>
    <w:next w:val="BodyText"/>
    <w:link w:val="Heading4Char"/>
    <w:qFormat/>
    <w:rsid w:val="001771EC"/>
    <w:pPr>
      <w:spacing w:before="160" w:after="120"/>
      <w:outlineLvl w:val="3"/>
    </w:pPr>
    <w:rPr>
      <w:sz w:val="22"/>
    </w:rPr>
  </w:style>
  <w:style w:type="paragraph" w:styleId="Heading5">
    <w:name w:val="heading 5"/>
    <w:basedOn w:val="HeadingBase"/>
    <w:next w:val="Normal"/>
    <w:link w:val="Heading5Char"/>
    <w:qFormat/>
    <w:rsid w:val="001771EC"/>
    <w:pPr>
      <w:spacing w:before="80"/>
      <w:outlineLvl w:val="4"/>
    </w:pPr>
    <w:rPr>
      <w:color w:val="918585"/>
      <w:sz w:val="20"/>
    </w:rPr>
  </w:style>
  <w:style w:type="paragraph" w:styleId="Heading6">
    <w:name w:val="heading 6"/>
    <w:basedOn w:val="HeadingBase"/>
    <w:next w:val="Normal"/>
    <w:link w:val="Heading6Char"/>
    <w:qFormat/>
    <w:rsid w:val="001771EC"/>
    <w:pPr>
      <w:spacing w:before="60"/>
      <w:outlineLvl w:val="5"/>
    </w:pPr>
    <w:rPr>
      <w:color w:val="918585"/>
      <w:sz w:val="20"/>
    </w:rPr>
  </w:style>
  <w:style w:type="paragraph" w:styleId="Heading7">
    <w:name w:val="heading 7"/>
    <w:basedOn w:val="Normal"/>
    <w:next w:val="Normal"/>
    <w:link w:val="Heading7Char"/>
    <w:qFormat/>
    <w:rsid w:val="001771EC"/>
    <w:pPr>
      <w:ind w:left="720"/>
      <w:outlineLvl w:val="6"/>
    </w:pPr>
    <w:rPr>
      <w:i/>
    </w:rPr>
  </w:style>
  <w:style w:type="paragraph" w:styleId="Heading8">
    <w:name w:val="heading 8"/>
    <w:basedOn w:val="Normal"/>
    <w:next w:val="Normal"/>
    <w:link w:val="Heading8Char"/>
    <w:qFormat/>
    <w:rsid w:val="001771EC"/>
    <w:pPr>
      <w:ind w:left="720"/>
      <w:outlineLvl w:val="7"/>
    </w:pPr>
    <w:rPr>
      <w:i/>
    </w:rPr>
  </w:style>
  <w:style w:type="paragraph" w:styleId="Heading9">
    <w:name w:val="heading 9"/>
    <w:basedOn w:val="Normal"/>
    <w:next w:val="Normal"/>
    <w:link w:val="Heading9Char"/>
    <w:qFormat/>
    <w:rsid w:val="001771EC"/>
    <w:pPr>
      <w:ind w:left="720"/>
      <w:outlineLvl w:val="8"/>
    </w:pPr>
    <w:rPr>
      <w:i/>
    </w:rPr>
  </w:style>
  <w:style w:type="character" w:default="1" w:styleId="DefaultParagraphFont">
    <w:name w:val="Default Paragraph Font"/>
    <w:uiPriority w:val="1"/>
    <w:unhideWhenUsed/>
    <w:rsid w:val="00177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1EC"/>
  </w:style>
  <w:style w:type="character" w:customStyle="1" w:styleId="Heading1Char">
    <w:name w:val="Heading 1 Char"/>
    <w:basedOn w:val="DefaultParagraphFont"/>
    <w:link w:val="Heading1"/>
    <w:rsid w:val="001771E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771EC"/>
    <w:rPr>
      <w:rFonts w:ascii="Times New Roman" w:eastAsia="Times New Roman" w:hAnsi="Times New Roman" w:cs="Times New Roman"/>
      <w:b/>
      <w:sz w:val="28"/>
      <w:szCs w:val="40"/>
      <w:lang w:eastAsia="en-US"/>
    </w:rPr>
  </w:style>
  <w:style w:type="paragraph" w:styleId="BodyText">
    <w:name w:val="Body Text"/>
    <w:basedOn w:val="Normal"/>
    <w:link w:val="BodyTextChar"/>
    <w:rsid w:val="001771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1EC"/>
    <w:rPr>
      <w:rFonts w:ascii="Times New Roman" w:eastAsia="Times New Roman" w:hAnsi="Times New Roman" w:cs="Times New Roman"/>
      <w:sz w:val="24"/>
      <w:lang w:val="en-US" w:eastAsia="en-US"/>
    </w:rPr>
  </w:style>
  <w:style w:type="paragraph" w:styleId="Footer">
    <w:name w:val="footer"/>
    <w:basedOn w:val="Normal"/>
    <w:link w:val="FooterChar"/>
    <w:rsid w:val="00177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1EC"/>
    <w:rPr>
      <w:rFonts w:ascii="Times New Roman" w:eastAsia="Times New Roman" w:hAnsi="Times New Roman" w:cs="Times New Roman"/>
      <w:sz w:val="16"/>
      <w:lang w:val="en-US" w:eastAsia="en-US"/>
    </w:rPr>
  </w:style>
  <w:style w:type="paragraph" w:styleId="List">
    <w:name w:val="List"/>
    <w:basedOn w:val="BodyText"/>
    <w:next w:val="BodyText"/>
    <w:rsid w:val="001771EC"/>
    <w:pPr>
      <w:tabs>
        <w:tab w:val="left" w:pos="340"/>
      </w:tabs>
      <w:spacing w:before="60" w:after="60"/>
      <w:ind w:left="340" w:hanging="340"/>
    </w:pPr>
  </w:style>
  <w:style w:type="paragraph" w:styleId="ListBullet">
    <w:name w:val="List Bullet"/>
    <w:basedOn w:val="List"/>
    <w:rsid w:val="001771EC"/>
    <w:pPr>
      <w:numPr>
        <w:numId w:val="13"/>
      </w:numPr>
      <w:tabs>
        <w:tab w:val="clear" w:pos="340"/>
      </w:tabs>
      <w:spacing w:before="40" w:after="40"/>
    </w:pPr>
  </w:style>
  <w:style w:type="paragraph" w:styleId="ListBullet2">
    <w:name w:val="List Bullet 2"/>
    <w:basedOn w:val="List2"/>
    <w:rsid w:val="001771EC"/>
    <w:pPr>
      <w:numPr>
        <w:numId w:val="14"/>
      </w:numPr>
      <w:tabs>
        <w:tab w:val="clear" w:pos="680"/>
      </w:tabs>
    </w:pPr>
  </w:style>
  <w:style w:type="paragraph" w:styleId="Header">
    <w:name w:val="header"/>
    <w:basedOn w:val="Normal"/>
    <w:link w:val="HeaderChar"/>
    <w:rsid w:val="00177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1EC"/>
    <w:rPr>
      <w:rFonts w:ascii="Times New Roman" w:eastAsia="Times New Roman" w:hAnsi="Times New Roman" w:cs="Times New Roman"/>
      <w:sz w:val="16"/>
      <w:szCs w:val="20"/>
      <w:lang w:val="en-GB" w:eastAsia="en-US"/>
    </w:rPr>
  </w:style>
  <w:style w:type="paragraph" w:customStyle="1" w:styleId="AllowPageBreak">
    <w:name w:val="AllowPageBreak"/>
    <w:rsid w:val="00177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177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1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71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71EC"/>
    <w:rPr>
      <w:rFonts w:ascii="Courier New" w:eastAsia="Times New Roman" w:hAnsi="Courier New" w:cs="Times New Roman"/>
      <w:i/>
      <w:szCs w:val="20"/>
      <w:lang w:val="en-US" w:eastAsia="en-US"/>
    </w:rPr>
  </w:style>
  <w:style w:type="paragraph" w:customStyle="1" w:styleId="HeadingBase">
    <w:name w:val="Heading Base"/>
    <w:rsid w:val="00177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1EC"/>
    <w:pPr>
      <w:tabs>
        <w:tab w:val="right" w:leader="dot" w:pos="9072"/>
      </w:tabs>
      <w:ind w:left="567"/>
    </w:pPr>
    <w:rPr>
      <w:szCs w:val="22"/>
    </w:rPr>
  </w:style>
  <w:style w:type="paragraph" w:customStyle="1" w:styleId="TOCBase">
    <w:name w:val="TOC Base"/>
    <w:rsid w:val="00177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1EC"/>
    <w:pPr>
      <w:tabs>
        <w:tab w:val="right" w:leader="dot" w:pos="9072"/>
      </w:tabs>
      <w:spacing w:before="40" w:after="40"/>
      <w:ind w:left="284"/>
    </w:pPr>
    <w:rPr>
      <w:rFonts w:ascii="Times New Roman" w:hAnsi="Times New Roman"/>
    </w:rPr>
  </w:style>
  <w:style w:type="paragraph" w:styleId="TOC1">
    <w:name w:val="toc 1"/>
    <w:basedOn w:val="TOCBase"/>
    <w:next w:val="Normal"/>
    <w:rsid w:val="001771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71EC"/>
    <w:pPr>
      <w:spacing w:before="5040"/>
      <w:jc w:val="center"/>
    </w:pPr>
    <w:rPr>
      <w:sz w:val="48"/>
      <w:szCs w:val="72"/>
      <w:lang w:val="en-US"/>
    </w:rPr>
  </w:style>
  <w:style w:type="character" w:customStyle="1" w:styleId="TitleChar">
    <w:name w:val="Title Char"/>
    <w:basedOn w:val="DefaultParagraphFont"/>
    <w:link w:val="Title"/>
    <w:rsid w:val="00177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1EC"/>
    <w:pPr>
      <w:tabs>
        <w:tab w:val="left" w:pos="3600"/>
        <w:tab w:val="left" w:pos="3958"/>
      </w:tabs>
    </w:pPr>
  </w:style>
  <w:style w:type="paragraph" w:customStyle="1" w:styleId="Note">
    <w:name w:val="Note"/>
    <w:basedOn w:val="BodyText"/>
    <w:rsid w:val="001771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71EC"/>
    <w:rPr>
      <w:b/>
      <w:spacing w:val="0"/>
    </w:rPr>
  </w:style>
  <w:style w:type="paragraph" w:customStyle="1" w:styleId="SuperTitle">
    <w:name w:val="SuperTitle"/>
    <w:basedOn w:val="Title"/>
    <w:rsid w:val="001771EC"/>
    <w:pPr>
      <w:framePr w:wrap="auto" w:hAnchor="text" w:y="6049"/>
    </w:pPr>
    <w:rPr>
      <w:color w:val="000000"/>
      <w:sz w:val="40"/>
    </w:rPr>
  </w:style>
  <w:style w:type="paragraph" w:customStyle="1" w:styleId="TOCTitle">
    <w:name w:val="TOCTitle"/>
    <w:basedOn w:val="Heading1"/>
    <w:rsid w:val="001771EC"/>
    <w:pPr>
      <w:spacing w:after="240"/>
      <w:jc w:val="center"/>
      <w:outlineLvl w:val="9"/>
    </w:pPr>
    <w:rPr>
      <w:caps/>
    </w:rPr>
  </w:style>
  <w:style w:type="paragraph" w:customStyle="1" w:styleId="Version">
    <w:name w:val="Version"/>
    <w:rsid w:val="00177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1EC"/>
    <w:pPr>
      <w:keepNext w:val="0"/>
      <w:tabs>
        <w:tab w:val="right" w:pos="4176"/>
      </w:tabs>
      <w:ind w:left="198" w:hanging="198"/>
    </w:pPr>
    <w:rPr>
      <w:rFonts w:ascii="Garamond" w:hAnsi="Garamond"/>
    </w:rPr>
  </w:style>
  <w:style w:type="paragraph" w:styleId="IndexHeading">
    <w:name w:val="index heading"/>
    <w:basedOn w:val="Normal"/>
    <w:next w:val="Index1"/>
    <w:semiHidden/>
    <w:rsid w:val="001771EC"/>
    <w:pPr>
      <w:spacing w:before="120" w:after="120"/>
    </w:pPr>
    <w:rPr>
      <w:rFonts w:ascii="Arial" w:hAnsi="Arial"/>
      <w:b/>
      <w:color w:val="918585"/>
      <w:sz w:val="24"/>
    </w:rPr>
  </w:style>
  <w:style w:type="paragraph" w:customStyle="1" w:styleId="Chapter">
    <w:name w:val="Chapter"/>
    <w:basedOn w:val="Normal"/>
    <w:rsid w:val="001771EC"/>
    <w:pPr>
      <w:spacing w:before="240"/>
    </w:pPr>
    <w:rPr>
      <w:rFonts w:ascii="Times New Roman" w:hAnsi="Times New Roman"/>
      <w:smallCaps/>
      <w:spacing w:val="80"/>
      <w:sz w:val="28"/>
    </w:rPr>
  </w:style>
  <w:style w:type="paragraph" w:customStyle="1" w:styleId="InChapter">
    <w:name w:val="InChapter"/>
    <w:basedOn w:val="Heading3"/>
    <w:rsid w:val="001771EC"/>
    <w:pPr>
      <w:spacing w:after="240"/>
      <w:outlineLvl w:val="9"/>
    </w:pPr>
    <w:rPr>
      <w:noProof/>
    </w:rPr>
  </w:style>
  <w:style w:type="paragraph" w:styleId="Index2">
    <w:name w:val="index 2"/>
    <w:basedOn w:val="Normal"/>
    <w:next w:val="Normal"/>
    <w:semiHidden/>
    <w:rsid w:val="001771EC"/>
    <w:pPr>
      <w:tabs>
        <w:tab w:val="right" w:pos="4176"/>
      </w:tabs>
      <w:ind w:left="568" w:hanging="284"/>
    </w:pPr>
    <w:rPr>
      <w:rFonts w:ascii="Garamond" w:hAnsi="Garamond"/>
    </w:rPr>
  </w:style>
  <w:style w:type="paragraph" w:customStyle="1" w:styleId="Byline">
    <w:name w:val="Byline"/>
    <w:rsid w:val="00177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1EC"/>
    <w:pPr>
      <w:tabs>
        <w:tab w:val="clear" w:pos="3600"/>
        <w:tab w:val="clear" w:pos="3958"/>
      </w:tabs>
      <w:jc w:val="right"/>
    </w:pPr>
  </w:style>
  <w:style w:type="character" w:styleId="Emphasis">
    <w:name w:val="Emphasis"/>
    <w:basedOn w:val="DefaultParagraphFont"/>
    <w:qFormat/>
    <w:rsid w:val="001771EC"/>
    <w:rPr>
      <w:i/>
    </w:rPr>
  </w:style>
  <w:style w:type="paragraph" w:styleId="Caption">
    <w:name w:val="caption"/>
    <w:basedOn w:val="BodyText"/>
    <w:next w:val="Normal"/>
    <w:qFormat/>
    <w:rsid w:val="001771EC"/>
    <w:pPr>
      <w:framePr w:w="2268" w:hSpace="181" w:vSpace="181" w:wrap="around" w:vAnchor="text" w:hAnchor="page" w:x="1135" w:y="285" w:anchorLock="1"/>
    </w:pPr>
    <w:rPr>
      <w:i/>
    </w:rPr>
  </w:style>
  <w:style w:type="paragraph" w:customStyle="1" w:styleId="MiniTOCTitle">
    <w:name w:val="MiniTOCTitle"/>
    <w:basedOn w:val="Heading4"/>
    <w:rsid w:val="001771EC"/>
    <w:pPr>
      <w:spacing w:before="240"/>
      <w:outlineLvl w:val="9"/>
    </w:pPr>
    <w:rPr>
      <w:noProof/>
      <w:sz w:val="24"/>
    </w:rPr>
  </w:style>
  <w:style w:type="paragraph" w:customStyle="1" w:styleId="SuperHeading">
    <w:name w:val="SuperHeading"/>
    <w:basedOn w:val="Normal"/>
    <w:rsid w:val="001771EC"/>
    <w:pPr>
      <w:spacing w:before="240" w:after="120"/>
      <w:outlineLvl w:val="0"/>
    </w:pPr>
    <w:rPr>
      <w:rFonts w:ascii="Times New Roman" w:hAnsi="Times New Roman"/>
      <w:b/>
      <w:sz w:val="28"/>
    </w:rPr>
  </w:style>
  <w:style w:type="paragraph" w:customStyle="1" w:styleId="MiniTOCItem">
    <w:name w:val="MiniTOCItem"/>
    <w:basedOn w:val="ListBullet"/>
    <w:rsid w:val="001771EC"/>
    <w:pPr>
      <w:numPr>
        <w:numId w:val="0"/>
      </w:numPr>
      <w:tabs>
        <w:tab w:val="right" w:leader="dot" w:pos="6521"/>
      </w:tabs>
      <w:spacing w:before="0" w:after="0"/>
    </w:pPr>
  </w:style>
  <w:style w:type="paragraph" w:customStyle="1" w:styleId="TOFTitle">
    <w:name w:val="TOFTitle"/>
    <w:basedOn w:val="TOCTitle"/>
    <w:rsid w:val="001771EC"/>
  </w:style>
  <w:style w:type="paragraph" w:styleId="TableofFigures">
    <w:name w:val="table of figures"/>
    <w:basedOn w:val="Normal"/>
    <w:next w:val="Normal"/>
    <w:semiHidden/>
    <w:rsid w:val="001771EC"/>
    <w:pPr>
      <w:tabs>
        <w:tab w:val="right" w:leader="dot" w:pos="9072"/>
      </w:tabs>
      <w:ind w:left="970" w:hanging="403"/>
    </w:pPr>
    <w:rPr>
      <w:rFonts w:ascii="Times New Roman" w:hAnsi="Times New Roman"/>
      <w:b/>
    </w:rPr>
  </w:style>
  <w:style w:type="paragraph" w:styleId="ListNumber">
    <w:name w:val="List Number"/>
    <w:basedOn w:val="List"/>
    <w:rsid w:val="001771EC"/>
    <w:pPr>
      <w:numPr>
        <w:numId w:val="11"/>
      </w:numPr>
    </w:pPr>
  </w:style>
  <w:style w:type="character" w:customStyle="1" w:styleId="WingdingSymbols">
    <w:name w:val="Wingding Symbols"/>
    <w:rsid w:val="001771EC"/>
    <w:rPr>
      <w:rFonts w:ascii="Wingdings" w:hAnsi="Wingdings"/>
    </w:rPr>
  </w:style>
  <w:style w:type="paragraph" w:customStyle="1" w:styleId="TableHeading">
    <w:name w:val="Table Heading"/>
    <w:basedOn w:val="HeadingBase"/>
    <w:rsid w:val="001771EC"/>
    <w:pPr>
      <w:keepLines/>
      <w:pBdr>
        <w:bottom w:val="single" w:sz="6" w:space="1" w:color="918585"/>
      </w:pBdr>
      <w:spacing w:before="240"/>
    </w:pPr>
  </w:style>
  <w:style w:type="character" w:customStyle="1" w:styleId="HotSpot">
    <w:name w:val="HotSpot"/>
    <w:rsid w:val="001771EC"/>
    <w:rPr>
      <w:color w:val="0033CC"/>
      <w:u w:val="none"/>
    </w:rPr>
  </w:style>
  <w:style w:type="paragraph" w:customStyle="1" w:styleId="BodyTextRight">
    <w:name w:val="Body Text Right"/>
    <w:basedOn w:val="BodyText"/>
    <w:rsid w:val="001771EC"/>
    <w:pPr>
      <w:spacing w:before="0" w:after="0"/>
      <w:jc w:val="right"/>
    </w:pPr>
  </w:style>
  <w:style w:type="paragraph" w:styleId="Index3">
    <w:name w:val="index 3"/>
    <w:basedOn w:val="ListNumber2"/>
    <w:next w:val="Normal"/>
    <w:semiHidden/>
    <w:rsid w:val="001771EC"/>
    <w:pPr>
      <w:numPr>
        <w:numId w:val="0"/>
      </w:numPr>
      <w:tabs>
        <w:tab w:val="right" w:leader="dot" w:pos="4176"/>
      </w:tabs>
    </w:pPr>
  </w:style>
  <w:style w:type="paragraph" w:styleId="ListNumber2">
    <w:name w:val="List Number 2"/>
    <w:basedOn w:val="List2"/>
    <w:rsid w:val="001771EC"/>
    <w:pPr>
      <w:numPr>
        <w:numId w:val="10"/>
      </w:numPr>
      <w:tabs>
        <w:tab w:val="clear" w:pos="1060"/>
      </w:tabs>
    </w:pPr>
  </w:style>
  <w:style w:type="paragraph" w:customStyle="1" w:styleId="MarginNote">
    <w:name w:val="Margin Note"/>
    <w:basedOn w:val="BodyText"/>
    <w:rsid w:val="00177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1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71EC"/>
    <w:rPr>
      <w:sz w:val="32"/>
    </w:rPr>
  </w:style>
  <w:style w:type="paragraph" w:customStyle="1" w:styleId="HeadingProcedure">
    <w:name w:val="Heading Procedure"/>
    <w:basedOn w:val="HeadingBase"/>
    <w:next w:val="Normal"/>
    <w:rsid w:val="001771EC"/>
    <w:pPr>
      <w:tabs>
        <w:tab w:val="left" w:pos="0"/>
      </w:tabs>
      <w:spacing w:before="120" w:after="60"/>
    </w:pPr>
    <w:rPr>
      <w:i/>
      <w:color w:val="918585"/>
      <w:sz w:val="22"/>
    </w:rPr>
  </w:style>
  <w:style w:type="paragraph" w:customStyle="1" w:styleId="TableBodyText">
    <w:name w:val="Table Body Text"/>
    <w:basedOn w:val="BodyText"/>
    <w:rsid w:val="001771EC"/>
    <w:pPr>
      <w:spacing w:before="60" w:after="60"/>
    </w:pPr>
  </w:style>
  <w:style w:type="paragraph" w:styleId="ListContinue">
    <w:name w:val="List Continue"/>
    <w:basedOn w:val="List"/>
    <w:rsid w:val="001771EC"/>
    <w:pPr>
      <w:ind w:firstLine="0"/>
    </w:pPr>
  </w:style>
  <w:style w:type="paragraph" w:customStyle="1" w:styleId="ListNote">
    <w:name w:val="List Note"/>
    <w:basedOn w:val="List"/>
    <w:rsid w:val="001771EC"/>
    <w:pPr>
      <w:pBdr>
        <w:top w:val="single" w:sz="6" w:space="2" w:color="918585"/>
        <w:bottom w:val="single" w:sz="6" w:space="2" w:color="918585"/>
      </w:pBdr>
      <w:tabs>
        <w:tab w:val="left" w:pos="1021"/>
      </w:tabs>
      <w:ind w:firstLine="0"/>
    </w:pPr>
  </w:style>
  <w:style w:type="paragraph" w:customStyle="1" w:styleId="Warning">
    <w:name w:val="Warning"/>
    <w:basedOn w:val="BodyText"/>
    <w:rsid w:val="001771EC"/>
    <w:pPr>
      <w:shd w:val="clear" w:color="auto" w:fill="D9D9D9"/>
      <w:tabs>
        <w:tab w:val="left" w:pos="992"/>
      </w:tabs>
      <w:ind w:left="119" w:right="119"/>
    </w:pPr>
    <w:rPr>
      <w:sz w:val="20"/>
    </w:rPr>
  </w:style>
  <w:style w:type="paragraph" w:customStyle="1" w:styleId="MarginIcons">
    <w:name w:val="Margin Icons"/>
    <w:basedOn w:val="BodyText"/>
    <w:rsid w:val="00177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1EC"/>
    <w:rPr>
      <w:rFonts w:ascii="Courier New" w:hAnsi="Courier New"/>
    </w:rPr>
  </w:style>
  <w:style w:type="paragraph" w:customStyle="1" w:styleId="NoteBullet">
    <w:name w:val="Note Bullet"/>
    <w:basedOn w:val="Note"/>
    <w:rsid w:val="001771EC"/>
    <w:pPr>
      <w:tabs>
        <w:tab w:val="clear" w:pos="680"/>
      </w:tabs>
      <w:spacing w:before="60" w:after="60"/>
    </w:pPr>
  </w:style>
  <w:style w:type="paragraph" w:customStyle="1" w:styleId="SubHeading2">
    <w:name w:val="SubHeading2"/>
    <w:basedOn w:val="HeadingBase"/>
    <w:rsid w:val="001771EC"/>
    <w:pPr>
      <w:spacing w:before="240" w:after="60"/>
    </w:pPr>
    <w:rPr>
      <w:sz w:val="20"/>
    </w:rPr>
  </w:style>
  <w:style w:type="paragraph" w:customStyle="1" w:styleId="SubHeading1">
    <w:name w:val="SubHeading1"/>
    <w:basedOn w:val="HeadingBase"/>
    <w:rsid w:val="001771EC"/>
    <w:pPr>
      <w:spacing w:before="240" w:after="60"/>
    </w:pPr>
    <w:rPr>
      <w:color w:val="918585"/>
      <w:sz w:val="22"/>
    </w:rPr>
  </w:style>
  <w:style w:type="paragraph" w:customStyle="1" w:styleId="SideHeading">
    <w:name w:val="Side Heading"/>
    <w:basedOn w:val="HeadingBase"/>
    <w:rsid w:val="00177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1EC"/>
    <w:pPr>
      <w:numPr>
        <w:numId w:val="12"/>
      </w:numPr>
    </w:pPr>
  </w:style>
  <w:style w:type="paragraph" w:styleId="PlainText">
    <w:name w:val="Plain Text"/>
    <w:basedOn w:val="Normal"/>
    <w:link w:val="PlainTextChar"/>
    <w:rsid w:val="001771EC"/>
    <w:rPr>
      <w:sz w:val="20"/>
    </w:rPr>
  </w:style>
  <w:style w:type="character" w:customStyle="1" w:styleId="PlainTextChar">
    <w:name w:val="Plain Text Char"/>
    <w:basedOn w:val="DefaultParagraphFont"/>
    <w:link w:val="PlainText"/>
    <w:rsid w:val="001771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71EC"/>
    <w:rPr>
      <w:b/>
      <w:smallCaps/>
    </w:rPr>
  </w:style>
  <w:style w:type="paragraph" w:customStyle="1" w:styleId="TableListNumber">
    <w:name w:val="Table List Number"/>
    <w:basedOn w:val="ListNumber"/>
    <w:rsid w:val="001771EC"/>
    <w:pPr>
      <w:numPr>
        <w:numId w:val="0"/>
      </w:numPr>
    </w:pPr>
  </w:style>
  <w:style w:type="paragraph" w:styleId="TOC4">
    <w:name w:val="toc 4"/>
    <w:basedOn w:val="TOCBase"/>
    <w:next w:val="Normal"/>
    <w:semiHidden/>
    <w:rsid w:val="001771EC"/>
    <w:pPr>
      <w:tabs>
        <w:tab w:val="right" w:leader="dot" w:pos="9071"/>
      </w:tabs>
      <w:ind w:left="1701"/>
    </w:pPr>
  </w:style>
  <w:style w:type="paragraph" w:customStyle="1" w:styleId="ListAlpha">
    <w:name w:val="List Alpha"/>
    <w:basedOn w:val="List"/>
    <w:rsid w:val="001771EC"/>
    <w:pPr>
      <w:numPr>
        <w:numId w:val="9"/>
      </w:numPr>
    </w:pPr>
  </w:style>
  <w:style w:type="paragraph" w:customStyle="1" w:styleId="ListAlpha2">
    <w:name w:val="List Alpha 2"/>
    <w:basedOn w:val="List2"/>
    <w:rsid w:val="001771EC"/>
    <w:pPr>
      <w:numPr>
        <w:numId w:val="8"/>
      </w:numPr>
    </w:pPr>
  </w:style>
  <w:style w:type="paragraph" w:styleId="List2">
    <w:name w:val="List 2"/>
    <w:basedOn w:val="BodyText"/>
    <w:rsid w:val="001771EC"/>
    <w:pPr>
      <w:tabs>
        <w:tab w:val="left" w:pos="680"/>
      </w:tabs>
      <w:spacing w:before="60" w:after="60"/>
      <w:ind w:left="680" w:hanging="340"/>
    </w:pPr>
  </w:style>
  <w:style w:type="paragraph" w:styleId="List3">
    <w:name w:val="List 3"/>
    <w:basedOn w:val="BodyText"/>
    <w:rsid w:val="001771EC"/>
    <w:pPr>
      <w:tabs>
        <w:tab w:val="left" w:pos="1021"/>
      </w:tabs>
      <w:spacing w:before="60" w:after="60"/>
      <w:ind w:left="1020" w:hanging="340"/>
    </w:pPr>
  </w:style>
  <w:style w:type="paragraph" w:styleId="List4">
    <w:name w:val="List 4"/>
    <w:basedOn w:val="BodyText"/>
    <w:rsid w:val="001771EC"/>
    <w:pPr>
      <w:tabs>
        <w:tab w:val="left" w:pos="1361"/>
      </w:tabs>
      <w:spacing w:before="60" w:after="60"/>
      <w:ind w:left="1361" w:hanging="340"/>
    </w:pPr>
  </w:style>
  <w:style w:type="paragraph" w:styleId="List5">
    <w:name w:val="List 5"/>
    <w:basedOn w:val="BodyText"/>
    <w:rsid w:val="001771EC"/>
    <w:pPr>
      <w:tabs>
        <w:tab w:val="left" w:pos="1701"/>
      </w:tabs>
      <w:spacing w:before="60" w:after="60"/>
      <w:ind w:left="1701" w:hanging="340"/>
    </w:pPr>
  </w:style>
  <w:style w:type="paragraph" w:styleId="ListBullet3">
    <w:name w:val="List Bullet 3"/>
    <w:basedOn w:val="List3"/>
    <w:rsid w:val="001771EC"/>
    <w:pPr>
      <w:numPr>
        <w:numId w:val="15"/>
      </w:numPr>
      <w:tabs>
        <w:tab w:val="clear" w:pos="1021"/>
      </w:tabs>
      <w:ind w:left="1037" w:hanging="357"/>
    </w:pPr>
  </w:style>
  <w:style w:type="paragraph" w:styleId="ListBullet4">
    <w:name w:val="List Bullet 4"/>
    <w:basedOn w:val="List4"/>
    <w:rsid w:val="001771EC"/>
    <w:pPr>
      <w:numPr>
        <w:numId w:val="3"/>
      </w:numPr>
    </w:pPr>
  </w:style>
  <w:style w:type="paragraph" w:styleId="ListBullet5">
    <w:name w:val="List Bullet 5"/>
    <w:basedOn w:val="List5"/>
    <w:rsid w:val="001771EC"/>
    <w:pPr>
      <w:numPr>
        <w:numId w:val="4"/>
      </w:numPr>
    </w:pPr>
  </w:style>
  <w:style w:type="paragraph" w:styleId="ListContinue2">
    <w:name w:val="List Continue 2"/>
    <w:basedOn w:val="List2"/>
    <w:rsid w:val="001771EC"/>
    <w:pPr>
      <w:ind w:firstLine="0"/>
    </w:pPr>
  </w:style>
  <w:style w:type="paragraph" w:styleId="ListContinue3">
    <w:name w:val="List Continue 3"/>
    <w:basedOn w:val="List3"/>
    <w:rsid w:val="001771EC"/>
    <w:pPr>
      <w:ind w:left="1021" w:firstLine="0"/>
    </w:pPr>
  </w:style>
  <w:style w:type="paragraph" w:styleId="ListContinue4">
    <w:name w:val="List Continue 4"/>
    <w:basedOn w:val="List4"/>
    <w:rsid w:val="001771EC"/>
    <w:pPr>
      <w:ind w:firstLine="0"/>
    </w:pPr>
  </w:style>
  <w:style w:type="paragraph" w:styleId="ListContinue5">
    <w:name w:val="List Continue 5"/>
    <w:basedOn w:val="List5"/>
    <w:rsid w:val="001771EC"/>
    <w:pPr>
      <w:ind w:firstLine="0"/>
    </w:pPr>
  </w:style>
  <w:style w:type="paragraph" w:styleId="ListNumber3">
    <w:name w:val="List Number 3"/>
    <w:basedOn w:val="List3"/>
    <w:rsid w:val="001771EC"/>
    <w:pPr>
      <w:numPr>
        <w:numId w:val="5"/>
      </w:numPr>
    </w:pPr>
  </w:style>
  <w:style w:type="paragraph" w:styleId="ListNumber4">
    <w:name w:val="List Number 4"/>
    <w:basedOn w:val="List4"/>
    <w:rsid w:val="001771EC"/>
    <w:pPr>
      <w:numPr>
        <w:numId w:val="6"/>
      </w:numPr>
    </w:pPr>
  </w:style>
  <w:style w:type="paragraph" w:styleId="ListNumber5">
    <w:name w:val="List Number 5"/>
    <w:basedOn w:val="List5"/>
    <w:rsid w:val="001771EC"/>
    <w:pPr>
      <w:numPr>
        <w:numId w:val="7"/>
      </w:numPr>
    </w:pPr>
  </w:style>
  <w:style w:type="paragraph" w:styleId="BlockText">
    <w:name w:val="Block Text"/>
    <w:basedOn w:val="Normal"/>
    <w:rsid w:val="001771EC"/>
    <w:pPr>
      <w:spacing w:after="120"/>
      <w:ind w:left="1440" w:right="1440"/>
    </w:pPr>
  </w:style>
  <w:style w:type="character" w:customStyle="1" w:styleId="Subscript">
    <w:name w:val="Subscript"/>
    <w:basedOn w:val="DefaultParagraphFont"/>
    <w:rsid w:val="001771EC"/>
    <w:rPr>
      <w:sz w:val="16"/>
      <w:vertAlign w:val="subscript"/>
    </w:rPr>
  </w:style>
  <w:style w:type="character" w:customStyle="1" w:styleId="Superscript">
    <w:name w:val="Superscript"/>
    <w:basedOn w:val="DefaultParagraphFont"/>
    <w:rsid w:val="001771EC"/>
    <w:rPr>
      <w:sz w:val="16"/>
      <w:vertAlign w:val="superscript"/>
    </w:rPr>
  </w:style>
  <w:style w:type="character" w:customStyle="1" w:styleId="Symbols">
    <w:name w:val="Symbols"/>
    <w:basedOn w:val="DefaultParagraphFont"/>
    <w:rsid w:val="001771EC"/>
    <w:rPr>
      <w:rFonts w:ascii="Symbol" w:hAnsi="Symbol"/>
    </w:rPr>
  </w:style>
  <w:style w:type="character" w:customStyle="1" w:styleId="MenuOptions">
    <w:name w:val="Menu Options"/>
    <w:basedOn w:val="DefaultParagraphFont"/>
    <w:rsid w:val="001771EC"/>
    <w:rPr>
      <w:rFonts w:ascii="Arial Narrow" w:hAnsi="Arial Narrow"/>
      <w:smallCaps/>
    </w:rPr>
  </w:style>
  <w:style w:type="character" w:customStyle="1" w:styleId="Buttons">
    <w:name w:val="Buttons"/>
    <w:basedOn w:val="DefaultParagraphFont"/>
    <w:rsid w:val="001771EC"/>
    <w:rPr>
      <w:b/>
    </w:rPr>
  </w:style>
  <w:style w:type="character" w:customStyle="1" w:styleId="Underlined">
    <w:name w:val="Underlined"/>
    <w:basedOn w:val="DefaultParagraphFont"/>
    <w:rsid w:val="001771EC"/>
    <w:rPr>
      <w:u w:val="single"/>
    </w:rPr>
  </w:style>
  <w:style w:type="paragraph" w:customStyle="1" w:styleId="TableBodyTextRight">
    <w:name w:val="Table Body Text Right"/>
    <w:basedOn w:val="TableBodyText"/>
    <w:rsid w:val="001771EC"/>
    <w:pPr>
      <w:widowControl w:val="0"/>
      <w:autoSpaceDE w:val="0"/>
      <w:autoSpaceDN w:val="0"/>
      <w:adjustRightInd w:val="0"/>
      <w:jc w:val="right"/>
    </w:pPr>
    <w:rPr>
      <w:rFonts w:cs="Arial"/>
      <w:szCs w:val="18"/>
    </w:rPr>
  </w:style>
  <w:style w:type="paragraph" w:customStyle="1" w:styleId="CopyrightText">
    <w:name w:val="Copyright Text"/>
    <w:basedOn w:val="BodyText"/>
    <w:rsid w:val="001771EC"/>
    <w:rPr>
      <w:sz w:val="18"/>
    </w:rPr>
  </w:style>
  <w:style w:type="paragraph" w:customStyle="1" w:styleId="BodySmallRight">
    <w:name w:val="Body Small Right"/>
    <w:basedOn w:val="BodyTextRight"/>
    <w:rsid w:val="001771EC"/>
    <w:rPr>
      <w:sz w:val="18"/>
      <w:szCs w:val="18"/>
    </w:rPr>
  </w:style>
  <w:style w:type="paragraph" w:customStyle="1" w:styleId="MarginEdition">
    <w:name w:val="Margin Edition"/>
    <w:basedOn w:val="MarginNote"/>
    <w:rsid w:val="001771EC"/>
    <w:pPr>
      <w:spacing w:before="0" w:after="0"/>
    </w:pPr>
    <w:rPr>
      <w:rFonts w:ascii="Times New Roman" w:hAnsi="Times New Roman"/>
      <w:color w:val="999999"/>
    </w:rPr>
  </w:style>
  <w:style w:type="paragraph" w:customStyle="1" w:styleId="Spacer">
    <w:name w:val="Spacer"/>
    <w:basedOn w:val="Normal"/>
    <w:rsid w:val="001771EC"/>
    <w:rPr>
      <w:sz w:val="2"/>
      <w:szCs w:val="2"/>
    </w:rPr>
  </w:style>
  <w:style w:type="character" w:customStyle="1" w:styleId="Small">
    <w:name w:val="Small"/>
    <w:basedOn w:val="DefaultParagraphFont"/>
    <w:rsid w:val="001771EC"/>
    <w:rPr>
      <w:sz w:val="16"/>
    </w:rPr>
  </w:style>
  <w:style w:type="paragraph" w:customStyle="1" w:styleId="WideTable">
    <w:name w:val="Wide Table"/>
    <w:basedOn w:val="Normal"/>
    <w:rsid w:val="001771EC"/>
    <w:pPr>
      <w:ind w:left="-1418"/>
    </w:pPr>
    <w:rPr>
      <w:sz w:val="2"/>
      <w:szCs w:val="2"/>
    </w:rPr>
  </w:style>
  <w:style w:type="character" w:styleId="PageNumber">
    <w:name w:val="page number"/>
    <w:basedOn w:val="DefaultParagraphFont"/>
    <w:rsid w:val="001771EC"/>
  </w:style>
  <w:style w:type="paragraph" w:styleId="Quote">
    <w:name w:val="Quote"/>
    <w:basedOn w:val="Heading1"/>
    <w:link w:val="QuoteChar"/>
    <w:qFormat/>
    <w:rsid w:val="001771EC"/>
    <w:rPr>
      <w:b w:val="0"/>
      <w:sz w:val="72"/>
      <w:szCs w:val="72"/>
      <w:lang w:val="en-NZ"/>
    </w:rPr>
  </w:style>
  <w:style w:type="character" w:customStyle="1" w:styleId="QuoteChar">
    <w:name w:val="Quote Char"/>
    <w:basedOn w:val="DefaultParagraphFont"/>
    <w:link w:val="Quote"/>
    <w:rsid w:val="00177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1EC"/>
    <w:pPr>
      <w:pageBreakBefore/>
    </w:pPr>
  </w:style>
  <w:style w:type="paragraph" w:customStyle="1" w:styleId="Border">
    <w:name w:val="Border"/>
    <w:basedOn w:val="Normal"/>
    <w:qFormat/>
    <w:rsid w:val="00177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1EC"/>
    <w:rPr>
      <w:b/>
      <w:bCs/>
      <w:i/>
      <w:iCs/>
      <w:color w:val="auto"/>
    </w:rPr>
  </w:style>
  <w:style w:type="paragraph" w:styleId="IntenseQuote">
    <w:name w:val="Intense Quote"/>
    <w:basedOn w:val="Normal"/>
    <w:next w:val="Normal"/>
    <w:link w:val="IntenseQuoteChar"/>
    <w:uiPriority w:val="30"/>
    <w:qFormat/>
    <w:rsid w:val="00177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1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71EC"/>
    <w:rPr>
      <w:smallCaps/>
      <w:color w:val="auto"/>
      <w:u w:val="single"/>
    </w:rPr>
  </w:style>
  <w:style w:type="character" w:styleId="IntenseReference">
    <w:name w:val="Intense Reference"/>
    <w:basedOn w:val="DefaultParagraphFont"/>
    <w:uiPriority w:val="32"/>
    <w:qFormat/>
    <w:rsid w:val="001771EC"/>
    <w:rPr>
      <w:b/>
      <w:bCs/>
      <w:smallCaps/>
      <w:color w:val="auto"/>
      <w:spacing w:val="5"/>
      <w:u w:val="single"/>
    </w:rPr>
  </w:style>
  <w:style w:type="paragraph" w:customStyle="1" w:styleId="2ColumnHeading">
    <w:name w:val="2Column Heading"/>
    <w:basedOn w:val="BodyText"/>
    <w:qFormat/>
    <w:rsid w:val="001771EC"/>
    <w:pPr>
      <w:spacing w:after="60"/>
      <w:ind w:left="-2268"/>
    </w:pPr>
    <w:rPr>
      <w:b/>
    </w:rPr>
  </w:style>
  <w:style w:type="paragraph" w:customStyle="1" w:styleId="Heading1TOC">
    <w:name w:val="Heading1 TOC"/>
    <w:basedOn w:val="Normal"/>
    <w:qFormat/>
    <w:rsid w:val="001771EC"/>
    <w:pPr>
      <w:spacing w:before="240" w:after="120"/>
    </w:pPr>
    <w:rPr>
      <w:rFonts w:ascii="Times New Roman" w:hAnsi="Times New Roman"/>
      <w:b/>
      <w:sz w:val="32"/>
    </w:rPr>
  </w:style>
  <w:style w:type="paragraph" w:customStyle="1" w:styleId="Heading2TOC">
    <w:name w:val="Heading2 TOC"/>
    <w:basedOn w:val="Normal"/>
    <w:qFormat/>
    <w:rsid w:val="001771EC"/>
    <w:pPr>
      <w:spacing w:before="240" w:after="60"/>
    </w:pPr>
    <w:rPr>
      <w:rFonts w:ascii="Times New Roman" w:hAnsi="Times New Roman"/>
      <w:b/>
      <w:sz w:val="28"/>
    </w:rPr>
  </w:style>
  <w:style w:type="character" w:customStyle="1" w:styleId="Underline">
    <w:name w:val="Underline"/>
    <w:basedOn w:val="DefaultParagraphFont"/>
    <w:qFormat/>
    <w:rsid w:val="001771EC"/>
    <w:rPr>
      <w:u w:val="single"/>
    </w:rPr>
  </w:style>
  <w:style w:type="character" w:customStyle="1" w:styleId="BoldandItalics">
    <w:name w:val="Bold and Italics"/>
    <w:qFormat/>
    <w:rsid w:val="001771EC"/>
    <w:rPr>
      <w:b/>
      <w:i/>
      <w:u w:val="none"/>
    </w:rPr>
  </w:style>
  <w:style w:type="paragraph" w:styleId="BalloonText">
    <w:name w:val="Balloon Text"/>
    <w:basedOn w:val="Normal"/>
    <w:link w:val="BalloonTextChar"/>
    <w:rsid w:val="001771EC"/>
    <w:rPr>
      <w:rFonts w:ascii="Tahoma" w:hAnsi="Tahoma" w:cs="Tahoma"/>
      <w:sz w:val="16"/>
      <w:szCs w:val="16"/>
    </w:rPr>
  </w:style>
  <w:style w:type="character" w:customStyle="1" w:styleId="BalloonTextChar">
    <w:name w:val="Balloon Text Char"/>
    <w:basedOn w:val="DefaultParagraphFont"/>
    <w:link w:val="BalloonText"/>
    <w:rsid w:val="001771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71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1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1224</Words>
  <Characters>7344</Characters>
  <Application>Microsoft Office Word</Application>
  <DocSecurity>0</DocSecurity>
  <Lines>287</Lines>
  <Paragraphs>162</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SROOPS006B Use and maintain a temporary or overnight site</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2012-05-26T21:38:00Z</dcterms:created>
  <dcterms:modified xsi:type="dcterms:W3CDTF">2012-05-26T21:38:00Z</dcterms:modified>
</cp:coreProperties>
</file>