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351" w:rsidP="009E4351">
      <w:pPr>
        <w:pStyle w:val="Title"/>
      </w:pPr>
      <w:bookmarkStart w:id="0" w:name="O_385352"/>
      <w:bookmarkStart w:id="1" w:name="_GoBack"/>
      <w:bookmarkEnd w:id="0"/>
      <w:bookmarkEnd w:id="1"/>
      <w:r>
        <w:fldChar w:fldCharType="begin"/>
      </w:r>
      <w:r>
        <w:instrText xml:space="preserve"> TITLE   \* MERGEFORMAT </w:instrText>
      </w:r>
      <w:r>
        <w:fldChar w:fldCharType="separate"/>
      </w:r>
      <w:r>
        <w:t>SRONAV003B Navigate in unmodified landscapes in extreme environmental conditions</w:t>
      </w:r>
      <w:r>
        <w:fldChar w:fldCharType="end"/>
      </w:r>
    </w:p>
    <w:p w:rsidR="009E4351" w:rsidP="009E4351">
      <w:pPr>
        <w:pStyle w:val="Version"/>
        <w:sectPr w:rsidSect="00BB49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9EF" w:rsidP="00BB49EF">
      <w:pPr>
        <w:pStyle w:val="Heading1"/>
      </w:pPr>
      <w:r w:rsidRPr="00BB49EF">
        <w:t>Modification History</w:t>
      </w:r>
    </w:p>
    <w:p w:rsidR="00000000" w:rsidRPr="00BB49EF" w:rsidP="00BB49EF">
      <w:pPr>
        <w:pStyle w:val="BodyText"/>
      </w:pPr>
      <w:r w:rsidRPr="00BB49EF">
        <w:t>Not Available</w:t>
      </w:r>
    </w:p>
    <w:p w:rsidR="00000000" w:rsidRPr="00BB49EF" w:rsidP="00BB49EF">
      <w:pPr>
        <w:pStyle w:val="AllowPageBreak"/>
      </w:pPr>
    </w:p>
    <w:p w:rsidR="00000000" w:rsidRPr="00BB49EF" w:rsidP="00BB49EF">
      <w:pPr>
        <w:pStyle w:val="Heading1"/>
      </w:pPr>
      <w:bookmarkStart w:id="2" w:name="O_385353"/>
      <w:bookmarkEnd w:id="2"/>
      <w:r w:rsidRPr="00BB49EF">
        <w:t>INTRODUCTION</w:t>
      </w:r>
    </w:p>
    <w:p w:rsidR="00000000" w:rsidRPr="00BB49EF" w:rsidP="00BB49EF">
      <w:pPr>
        <w:pStyle w:val="BodyText"/>
      </w:pPr>
    </w:p>
    <w:tbl>
      <w:tblPr>
        <w:tblW w:w="0" w:type="auto"/>
        <w:tblCellMar>
          <w:left w:w="62" w:type="dxa"/>
          <w:right w:w="62" w:type="dxa"/>
        </w:tblCellMar>
        <w:tblLook w:val="0000"/>
      </w:tblPr>
      <w:tblGrid>
        <w:gridCol w:w="3542"/>
        <w:gridCol w:w="5654"/>
      </w:tblGrid>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Unit Descriptor</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BodyText"/>
            </w:pPr>
            <w:r w:rsidRPr="00BB49EF">
              <w:t>This unit has been developed for the Outdoor Recreation Industry Training Package.</w:t>
            </w:r>
          </w:p>
          <w:p w:rsidR="00000000" w:rsidRPr="00BB49EF" w:rsidP="00BB49EF">
            <w:pPr>
              <w:pStyle w:val="BodyText"/>
            </w:pPr>
            <w:r w:rsidRPr="00BB49EF">
              <w:t>This unit covers the knowledge and skills required to conduct nav</w:t>
            </w:r>
            <w:r w:rsidRPr="00BB49EF">
              <w:t>igation in unmodified landscapes where extreme environmental conditions and/or poor visibility are likely to occur and the activity participants need to operate independently.</w:t>
            </w:r>
          </w:p>
          <w:p w:rsidR="00000000" w:rsidRPr="00BB49EF" w:rsidP="00BB49EF">
            <w:pPr>
              <w:pStyle w:val="BodyText"/>
            </w:pPr>
            <w:r w:rsidRPr="00BB49EF">
              <w:t>Unmodified landscapes are those which are totally natural and there are no modif</w:t>
            </w:r>
            <w:r w:rsidRPr="00BB49EF">
              <w:t>ications to the natural surface so that track alignment is indistinct, there is no clearance along the track, there is no signage, the track is not managed for public risk and where the onset of extreme environmental conditions may have a significant adver</w:t>
            </w:r>
            <w:r w:rsidRPr="00BB49EF">
              <w:t>se impact upon the activity.</w:t>
            </w:r>
          </w:p>
          <w:p w:rsidR="00000000" w:rsidRPr="00BB49EF" w:rsidP="00BB49EF">
            <w:pPr>
              <w:pStyle w:val="BodyText"/>
            </w:pPr>
            <w:r w:rsidRPr="00BB49EF">
              <w:t>This unit incorporates the unit SRONAV002B Navigate in difficult or trackless areas, and this should be taken into consideration when planning to meet pre-and co-requisite requirements.</w:t>
            </w:r>
          </w:p>
          <w:p w:rsidR="00000000" w:rsidRPr="00BB49EF" w:rsidP="00BB49EF">
            <w:pPr>
              <w:pStyle w:val="BodyText"/>
            </w:pPr>
          </w:p>
        </w:tc>
      </w:tr>
    </w:tbl>
    <w:p w:rsidR="00000000" w:rsidRPr="00BB49EF" w:rsidP="00BB49EF">
      <w:pPr>
        <w:pStyle w:val="BodyText"/>
      </w:pPr>
    </w:p>
    <w:p w:rsidR="00000000" w:rsidRPr="00BB49EF" w:rsidP="00BB49EF">
      <w:pPr>
        <w:pStyle w:val="BodyText"/>
      </w:pPr>
    </w:p>
    <w:tbl>
      <w:tblPr>
        <w:tblW w:w="0" w:type="auto"/>
        <w:tblCellMar>
          <w:left w:w="62" w:type="dxa"/>
          <w:right w:w="62" w:type="dxa"/>
        </w:tblCellMar>
        <w:tblLook w:val="0000"/>
      </w:tblPr>
      <w:tblGrid>
        <w:gridCol w:w="3542"/>
        <w:gridCol w:w="5654"/>
      </w:tblGrid>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Heading2"/>
              <w:rPr>
                <w:lang w:val="en-NZ"/>
              </w:rPr>
            </w:pPr>
            <w:r w:rsidRPr="00BB49EF">
              <w:t>ELEMENT</w:t>
            </w:r>
          </w:p>
        </w:tc>
        <w:tc>
          <w:tcPr>
            <w:tcW w:w="0" w:type="auto"/>
            <w:tcBorders>
              <w:top w:val="nil"/>
              <w:left w:val="nil"/>
              <w:bottom w:val="nil"/>
              <w:right w:val="nil"/>
            </w:tcBorders>
            <w:tcMar>
              <w:top w:w="0" w:type="dxa"/>
              <w:left w:w="62" w:type="dxa"/>
              <w:bottom w:w="0" w:type="dxa"/>
              <w:right w:w="62" w:type="dxa"/>
            </w:tcMar>
          </w:tcPr>
          <w:p w:rsidR="00000000" w:rsidP="00BB49EF">
            <w:pPr>
              <w:pStyle w:val="Heading2"/>
              <w:rPr>
                <w:lang w:val="en-NZ"/>
              </w:rPr>
            </w:pPr>
            <w:r w:rsidRPr="00BB49EF">
              <w:t>PERFORMANCE CRITERIA</w:t>
            </w: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Use a map</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BodyText"/>
            </w:pPr>
            <w:r w:rsidRPr="00BB49EF">
              <w:t>Select the type of map(s) suitable for the activity</w:t>
            </w:r>
          </w:p>
          <w:p w:rsidR="00000000" w:rsidRPr="00BB49EF" w:rsidP="00BB49EF">
            <w:pPr>
              <w:pStyle w:val="BodyText"/>
            </w:pPr>
            <w:r w:rsidRPr="00BB49EF">
              <w:t>Identify possible sources of error and inaccuracies on the map</w:t>
            </w:r>
          </w:p>
          <w:p w:rsidR="00000000" w:rsidRPr="00BB49EF" w:rsidP="00BB49EF">
            <w:pPr>
              <w:pStyle w:val="BodyText"/>
            </w:pPr>
            <w:r w:rsidRPr="00BB49EF">
              <w:t>Identify symbols and information contained on the map that may be used in navigation</w:t>
            </w:r>
          </w:p>
          <w:p w:rsidR="00000000" w:rsidRPr="00BB49EF" w:rsidP="00BB49EF">
            <w:pPr>
              <w:pStyle w:val="BodyText"/>
            </w:pPr>
            <w:r w:rsidRPr="00BB49EF">
              <w:t>Identify the way in which relevant symbols and</w:t>
            </w:r>
            <w:r w:rsidRPr="00BB49EF">
              <w:t xml:space="preserve"> information on the map can be used in navigation</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Use a compass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BodyText"/>
            </w:pPr>
            <w:r w:rsidRPr="00BB49EF">
              <w:t>Identify the essential features of a compass</w:t>
            </w:r>
          </w:p>
          <w:p w:rsidR="00000000" w:rsidRPr="00BB49EF" w:rsidP="00BB49EF">
            <w:pPr>
              <w:pStyle w:val="BodyText"/>
            </w:pPr>
            <w:r w:rsidRPr="00BB49EF">
              <w:t>Demonstrate the manner in which a compass is used to maintain a designated course</w:t>
            </w:r>
          </w:p>
          <w:p w:rsidR="00000000" w:rsidRPr="00BB49EF" w:rsidP="00BB49EF">
            <w:pPr>
              <w:pStyle w:val="BodyText"/>
            </w:pPr>
            <w:r w:rsidRPr="00BB49EF">
              <w:t>Demonstrate how compass use reflects understanding of the facto</w:t>
            </w:r>
            <w:r w:rsidRPr="00BB49EF">
              <w:t>rs that affect accuracy</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Plan a route in unmodified landscapes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BodyText"/>
            </w:pPr>
            <w:r w:rsidRPr="00BB49EF">
              <w:t xml:space="preserve">Apply symbols and information contained on the map to plan an </w:t>
            </w:r>
            <w:r w:rsidRPr="00BB49EF">
              <w:t>efficient route/course suitable to navigation and activity-specific abilities</w:t>
            </w:r>
          </w:p>
          <w:p w:rsidR="00000000" w:rsidRPr="00BB49EF" w:rsidP="00BB49EF">
            <w:pPr>
              <w:pStyle w:val="BodyText"/>
            </w:pPr>
            <w:r w:rsidRPr="00BB49EF">
              <w:t>btain additional information to assist in the preparation of a navigation data sheet from the map and from other suitable sources of information</w:t>
            </w:r>
          </w:p>
          <w:p w:rsidR="00000000" w:rsidRPr="00BB49EF" w:rsidP="00BB49EF">
            <w:pPr>
              <w:pStyle w:val="BodyText"/>
            </w:pPr>
            <w:r w:rsidRPr="00BB49EF">
              <w:t>Identify hazards in extreme environmental conditions</w:t>
            </w:r>
          </w:p>
          <w:p w:rsidR="00000000" w:rsidRPr="00BB49EF" w:rsidP="00BB49EF">
            <w:pPr>
              <w:pStyle w:val="BodyText"/>
            </w:pPr>
            <w:r w:rsidRPr="00BB49EF">
              <w:t>Consider other contextual issues in the planning of a rout</w:t>
            </w:r>
            <w:r w:rsidRPr="00BB49EF">
              <w:t>e</w:t>
            </w:r>
          </w:p>
          <w:p w:rsidR="00000000" w:rsidRPr="00BB49EF" w:rsidP="00BB49EF">
            <w:pPr>
              <w:pStyle w:val="BodyText"/>
            </w:pPr>
            <w:r w:rsidRPr="00BB49EF">
              <w:t>Prepare a navigation data sheet/route card</w:t>
            </w:r>
          </w:p>
          <w:p w:rsidR="00000000" w:rsidRPr="00BB49EF" w:rsidP="00BB49EF">
            <w:pPr>
              <w:pStyle w:val="BodyText"/>
            </w:pPr>
            <w:r w:rsidRPr="00BB49EF">
              <w:t>Identify emergency or contingency escape routes</w:t>
            </w:r>
          </w:p>
          <w:p w:rsidR="00000000" w:rsidRPr="00BB49EF" w:rsidP="00BB49EF">
            <w:pPr>
              <w:pStyle w:val="BodyText"/>
            </w:pPr>
            <w:r w:rsidRPr="00BB49EF">
              <w:t>Consider environmental impact issues in the planning of a route</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Navigate in unmodified landscapes in poor visibility and/or extreme environmental conditions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BodyText"/>
            </w:pPr>
            <w:r w:rsidRPr="00BB49EF">
              <w:t>Main</w:t>
            </w:r>
            <w:r w:rsidRPr="00BB49EF">
              <w:t>tain orientation of map to surroundings</w:t>
            </w:r>
          </w:p>
          <w:p w:rsidR="00000000" w:rsidRPr="00BB49EF" w:rsidP="00BB49EF">
            <w:pPr>
              <w:pStyle w:val="BodyText"/>
            </w:pPr>
            <w:r w:rsidRPr="00BB49EF">
              <w:t>Identify possible sources of navigation error in specific locations</w:t>
            </w:r>
          </w:p>
          <w:p w:rsidR="00000000" w:rsidRPr="00BB49EF" w:rsidP="00BB49EF">
            <w:pPr>
              <w:pStyle w:val="BodyText"/>
            </w:pPr>
            <w:r w:rsidRPr="00BB49EF">
              <w:t>Demonstrate combined use of map , compass and other techniques whilst following a route in unmodified landscapes</w:t>
            </w:r>
          </w:p>
          <w:p w:rsidR="00000000" w:rsidRPr="00BB49EF" w:rsidP="00BB49EF">
            <w:pPr>
              <w:pStyle w:val="BodyText"/>
            </w:pPr>
            <w:r w:rsidRPr="00BB49EF">
              <w:t>Demonstrate techniques for distance</w:t>
            </w:r>
            <w:r w:rsidRPr="00BB49EF">
              <w:t xml:space="preserve"> estimations of travel in the absence of identifying features</w:t>
            </w:r>
          </w:p>
          <w:p w:rsidR="00000000" w:rsidRPr="00BB49EF" w:rsidP="00BB49EF">
            <w:pPr>
              <w:pStyle w:val="BodyText"/>
            </w:pPr>
            <w:r w:rsidRPr="00BB49EF">
              <w:t>Maintain the designated course whilst bypassing obstacles</w:t>
            </w:r>
          </w:p>
          <w:p w:rsidR="00000000" w:rsidRPr="00BB49EF" w:rsidP="00BB49EF">
            <w:pPr>
              <w:pStyle w:val="BodyText"/>
            </w:pPr>
            <w:r w:rsidRPr="00BB49EF">
              <w:t>Demonstrate maintenance of a course in extreme environmental conditions and/or poor visibility</w:t>
            </w:r>
          </w:p>
          <w:p w:rsidR="00000000" w:rsidRPr="00BB49EF" w:rsidP="00BB49EF">
            <w:pPr>
              <w:pStyle w:val="BodyText"/>
            </w:pPr>
            <w:r w:rsidRPr="00BB49EF">
              <w:t>Fix position accurately and regularly usi</w:t>
            </w:r>
            <w:r w:rsidRPr="00BB49EF">
              <w:t>ng a combination of appropriate navigation techniques</w:t>
            </w:r>
          </w:p>
          <w:p w:rsidR="00000000" w:rsidRPr="00BB49EF" w:rsidP="00BB49EF">
            <w:pPr>
              <w:pStyle w:val="BodyText"/>
            </w:pPr>
            <w:r w:rsidRPr="00BB49EF">
              <w:t>Demonstrate an efficient route choice for the surroundings and conditions</w:t>
            </w:r>
          </w:p>
          <w:p w:rsidR="00000000" w:rsidRPr="00BB49EF" w:rsidP="00BB49EF">
            <w:pPr>
              <w:pStyle w:val="BodyText"/>
            </w:pPr>
            <w:r w:rsidRPr="00BB49EF">
              <w:t>Demonstrate suitable combinations of navigation techniques to fix position and identify unknown features when lost</w:t>
            </w:r>
          </w:p>
          <w:p w:rsidR="00000000" w:rsidRPr="00BB49EF" w:rsidP="00BB49EF">
            <w:pPr>
              <w:pStyle w:val="BodyText"/>
            </w:pPr>
          </w:p>
        </w:tc>
      </w:tr>
    </w:tbl>
    <w:p w:rsidR="00000000" w:rsidRPr="00BB49EF" w:rsidP="00BB49EF">
      <w:pPr>
        <w:pStyle w:val="BodyText"/>
      </w:pPr>
    </w:p>
    <w:p w:rsidR="00000000" w:rsidRPr="00BB49EF" w:rsidP="00BB49EF">
      <w:pPr>
        <w:pStyle w:val="AllowPageBreak"/>
      </w:pPr>
    </w:p>
    <w:p w:rsidR="00000000" w:rsidRPr="00BB49EF" w:rsidP="00BB49EF">
      <w:pPr>
        <w:pStyle w:val="Heading1"/>
      </w:pPr>
      <w:bookmarkStart w:id="3" w:name="O_385354"/>
      <w:bookmarkEnd w:id="3"/>
      <w:r w:rsidRPr="00BB49EF">
        <w:t>RANGE STATEMENT</w:t>
      </w:r>
    </w:p>
    <w:p w:rsidR="00000000" w:rsidRPr="00BB49EF" w:rsidP="00BB49EF">
      <w:pPr>
        <w:pStyle w:val="BodyText"/>
      </w:pPr>
    </w:p>
    <w:p w:rsidR="00000000" w:rsidRPr="00BB49EF" w:rsidP="00BB49EF">
      <w:pPr>
        <w:pStyle w:val="BodyText"/>
      </w:pPr>
      <w:r w:rsidRPr="00BB49EF">
        <w:t>The Range Statements provide advice to interpret the scope and context of this unit of competence, allowing for differences between enterprises and workplaces. The Range Statements relate to the unit as a whole and helps facilitate</w:t>
      </w:r>
      <w:r w:rsidRPr="00BB49EF">
        <w:t xml:space="preserve"> holistic assessment. In addition, the following variables may be present for this particular unit of competency:</w:t>
      </w:r>
    </w:p>
    <w:p w:rsidR="00000000" w:rsidRPr="00BB49EF" w:rsidP="00BB49EF">
      <w:pPr>
        <w:pStyle w:val="BodyText"/>
      </w:pPr>
    </w:p>
    <w:tbl>
      <w:tblPr>
        <w:tblW w:w="0" w:type="auto"/>
        <w:tblCellMar>
          <w:left w:w="62" w:type="dxa"/>
          <w:right w:w="62" w:type="dxa"/>
        </w:tblCellMar>
        <w:tblLook w:val="0000"/>
      </w:tblPr>
      <w:tblGrid>
        <w:gridCol w:w="3529"/>
        <w:gridCol w:w="5667"/>
      </w:tblGrid>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Distance estimations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r w:rsidRPr="00BB49EF">
              <w:t>•</w:t>
            </w:r>
            <w:r w:rsidRPr="00BB49EF">
              <w:tab/>
              <w:t>pacing</w:t>
            </w:r>
          </w:p>
          <w:p w:rsidR="00000000" w:rsidRPr="00BB49EF" w:rsidP="00BB49EF">
            <w:pPr>
              <w:pStyle w:val="List"/>
            </w:pPr>
            <w:r w:rsidRPr="00BB49EF">
              <w:t>•</w:t>
            </w:r>
            <w:r w:rsidRPr="00BB49EF">
              <w:tab/>
              <w:t>time</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Hazards in extreme environmental conditions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w:t>
            </w:r>
            <w:r w:rsidRPr="00BB49EF">
              <w:tab/>
              <w:t>may include</w:t>
            </w:r>
          </w:p>
          <w:p w:rsidR="00000000" w:rsidRPr="00BB49EF" w:rsidP="00BB49EF">
            <w:pPr>
              <w:pStyle w:val="ListBullet2"/>
            </w:pPr>
            <w:r w:rsidRPr="00BB49EF">
              <w:t>river crossings and rising</w:t>
            </w:r>
            <w:r w:rsidRPr="00BB49EF">
              <w:t xml:space="preserve"> water levels</w:t>
            </w:r>
          </w:p>
          <w:p w:rsidR="00000000" w:rsidRPr="00BB49EF" w:rsidP="00BB49EF">
            <w:pPr>
              <w:pStyle w:val="ListBullet2"/>
            </w:pPr>
            <w:r w:rsidRPr="00BB49EF">
              <w:t>open water crossings</w:t>
            </w:r>
          </w:p>
          <w:p w:rsidR="00000000" w:rsidRPr="00BB49EF" w:rsidP="00BB49EF">
            <w:pPr>
              <w:pStyle w:val="ListBullet2"/>
            </w:pPr>
            <w:r w:rsidRPr="00BB49EF">
              <w:t>cliff lines</w:t>
            </w:r>
          </w:p>
          <w:p w:rsidR="00000000" w:rsidRPr="00BB49EF" w:rsidP="00BB49EF">
            <w:pPr>
              <w:pStyle w:val="ListBullet2"/>
            </w:pPr>
            <w:r w:rsidRPr="00BB49EF">
              <w:t>wet and slippery rocks</w:t>
            </w:r>
          </w:p>
          <w:p w:rsidR="00000000" w:rsidRPr="00BB49EF" w:rsidP="00BB49EF">
            <w:pPr>
              <w:pStyle w:val="ListBullet2"/>
            </w:pPr>
            <w:r w:rsidRPr="00BB49EF">
              <w:t>extreme heat</w:t>
            </w:r>
          </w:p>
          <w:p w:rsidR="00000000" w:rsidRPr="00BB49EF" w:rsidP="00BB49EF">
            <w:pPr>
              <w:pStyle w:val="ListBullet2"/>
            </w:pPr>
            <w:r w:rsidRPr="00BB49EF">
              <w:t>extreme cold</w:t>
            </w:r>
          </w:p>
          <w:p w:rsidR="00000000" w:rsidRPr="00BB49EF" w:rsidP="00BB49EF">
            <w:pPr>
              <w:pStyle w:val="ListBullet2"/>
            </w:pPr>
            <w:r w:rsidRPr="00BB49EF">
              <w:t>fog and mist</w:t>
            </w:r>
          </w:p>
          <w:p w:rsidR="00000000" w:rsidRPr="00BB49EF" w:rsidP="00BB49EF">
            <w:pPr>
              <w:pStyle w:val="ListBullet2"/>
            </w:pPr>
            <w:r w:rsidRPr="00BB49EF">
              <w:t>snow</w:t>
            </w:r>
          </w:p>
          <w:p w:rsidR="00000000" w:rsidRPr="00BB49EF" w:rsidP="00BB49EF">
            <w:pPr>
              <w:pStyle w:val="ListBullet2"/>
            </w:pPr>
            <w:r w:rsidRPr="00BB49EF">
              <w:t>severe storms/squalls</w:t>
            </w:r>
          </w:p>
          <w:p w:rsidR="00000000" w:rsidRPr="00BB49EF" w:rsidP="00BB49EF">
            <w:pPr>
              <w:pStyle w:val="ListBullet2"/>
            </w:pPr>
            <w:r w:rsidRPr="00BB49EF">
              <w:t>strong winds</w:t>
            </w:r>
          </w:p>
          <w:p w:rsidR="00000000" w:rsidRPr="00BB49EF" w:rsidP="00BB49EF">
            <w:pPr>
              <w:pStyle w:val="ListBullet2"/>
            </w:pPr>
            <w:r w:rsidRPr="00BB49EF">
              <w:t>heavy rain</w:t>
            </w:r>
          </w:p>
          <w:p w:rsidR="00000000" w:rsidRPr="00BB49EF" w:rsidP="00BB49EF">
            <w:pPr>
              <w:pStyle w:val="ListBullet2"/>
            </w:pPr>
            <w:r w:rsidRPr="00BB49EF">
              <w:t>currents</w:t>
            </w:r>
          </w:p>
          <w:p w:rsidR="00000000" w:rsidRPr="00BB49EF" w:rsidP="00BB49EF">
            <w:pPr>
              <w:pStyle w:val="ListBullet2"/>
            </w:pPr>
            <w:r w:rsidRPr="00BB49EF">
              <w:t>man-made features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Map</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p>
          <w:p w:rsidR="00000000" w:rsidRPr="00BB49EF" w:rsidP="00BB49EF">
            <w:pPr>
              <w:pStyle w:val="List"/>
            </w:pPr>
            <w:r w:rsidRPr="00BB49EF">
              <w:t>•</w:t>
            </w:r>
            <w:r w:rsidRPr="00BB49EF">
              <w:tab/>
              <w:t>topographic</w:t>
            </w:r>
          </w:p>
          <w:p w:rsidR="00000000" w:rsidRPr="00BB49EF" w:rsidP="00BB49EF">
            <w:pPr>
              <w:pStyle w:val="List"/>
            </w:pPr>
            <w:r w:rsidRPr="00BB49EF">
              <w:t>•</w:t>
            </w:r>
            <w:r w:rsidRPr="00BB49EF">
              <w:tab/>
            </w:r>
            <w:r w:rsidRPr="00BB49EF">
              <w:t>aerial photographs[all categories]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Navigation data sheet</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r w:rsidRPr="00BB49EF">
              <w:t>•</w:t>
            </w:r>
            <w:r w:rsidRPr="00BB49EF">
              <w:tab/>
              <w:t>may include</w:t>
            </w:r>
          </w:p>
          <w:p w:rsidR="00000000" w:rsidRPr="00BB49EF" w:rsidP="00BB49EF">
            <w:pPr>
              <w:pStyle w:val="ListBullet2"/>
            </w:pPr>
            <w:r w:rsidRPr="00BB49EF">
              <w:t>grid reference points</w:t>
            </w:r>
          </w:p>
          <w:p w:rsidR="00000000" w:rsidRPr="00BB49EF" w:rsidP="00BB49EF">
            <w:pPr>
              <w:pStyle w:val="ListBullet2"/>
            </w:pPr>
            <w:r w:rsidRPr="00BB49EF">
              <w:t>grid and magnetic bearings</w:t>
            </w:r>
          </w:p>
          <w:p w:rsidR="00000000" w:rsidRPr="00BB49EF" w:rsidP="00BB49EF">
            <w:pPr>
              <w:pStyle w:val="ListBullet2"/>
            </w:pPr>
            <w:r w:rsidRPr="00BB49EF">
              <w:t>distances</w:t>
            </w:r>
          </w:p>
          <w:p w:rsidR="00000000" w:rsidRPr="00BB49EF" w:rsidP="00BB49EF">
            <w:pPr>
              <w:pStyle w:val="ListBullet2"/>
            </w:pPr>
            <w:r w:rsidRPr="00BB49EF">
              <w:t>estimated travelling times</w:t>
            </w:r>
          </w:p>
          <w:p w:rsidR="00000000" w:rsidRPr="00BB49EF" w:rsidP="00BB49EF">
            <w:pPr>
              <w:pStyle w:val="ListBullet2"/>
            </w:pPr>
            <w:r w:rsidRPr="00BB49EF">
              <w:t>height gain/loss</w:t>
            </w:r>
          </w:p>
          <w:p w:rsidR="00000000" w:rsidRPr="00BB49EF" w:rsidP="00BB49EF">
            <w:pPr>
              <w:pStyle w:val="ListBullet2"/>
            </w:pPr>
            <w:r w:rsidRPr="00BB49EF">
              <w:t>gradient</w:t>
            </w:r>
          </w:p>
          <w:p w:rsidR="00000000" w:rsidRPr="00BB49EF" w:rsidP="00BB49EF">
            <w:pPr>
              <w:pStyle w:val="ListBullet2"/>
            </w:pPr>
            <w:r w:rsidRPr="00BB49EF">
              <w:t>identifiable features</w:t>
            </w:r>
          </w:p>
          <w:p w:rsidR="00000000" w:rsidRPr="00BB49EF" w:rsidP="00BB49EF">
            <w:pPr>
              <w:pStyle w:val="ListBullet2"/>
            </w:pPr>
            <w:r w:rsidRPr="00BB49EF">
              <w:t>escape routes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Navigation techniques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r w:rsidRPr="00BB49EF">
              <w:t>•</w:t>
            </w:r>
            <w:r w:rsidRPr="00BB49EF">
              <w:tab/>
              <w:t>use of compass</w:t>
            </w:r>
          </w:p>
          <w:p w:rsidR="00000000" w:rsidRPr="00BB49EF" w:rsidP="00BB49EF">
            <w:pPr>
              <w:pStyle w:val="List"/>
            </w:pPr>
            <w:r w:rsidRPr="00BB49EF">
              <w:t>•</w:t>
            </w:r>
            <w:r w:rsidRPr="00BB49EF">
              <w:tab/>
              <w:t>linear features</w:t>
            </w:r>
          </w:p>
          <w:p w:rsidR="00000000" w:rsidRPr="00BB49EF" w:rsidP="00BB49EF">
            <w:pPr>
              <w:pStyle w:val="List"/>
            </w:pPr>
            <w:r w:rsidRPr="00BB49EF">
              <w:t>•</w:t>
            </w:r>
            <w:r w:rsidRPr="00BB49EF">
              <w:tab/>
              <w:t>point features</w:t>
            </w:r>
          </w:p>
          <w:p w:rsidR="00000000" w:rsidRPr="00BB49EF" w:rsidP="00BB49EF">
            <w:pPr>
              <w:pStyle w:val="List"/>
            </w:pPr>
            <w:r w:rsidRPr="00BB49EF">
              <w:t>•</w:t>
            </w:r>
            <w:r w:rsidRPr="00BB49EF">
              <w:tab/>
              <w:t>attack points</w:t>
            </w:r>
          </w:p>
          <w:p w:rsidR="00000000" w:rsidRPr="00BB49EF" w:rsidP="00BB49EF">
            <w:pPr>
              <w:pStyle w:val="List"/>
            </w:pPr>
            <w:r w:rsidRPr="00BB49EF">
              <w:t>•</w:t>
            </w:r>
            <w:r w:rsidRPr="00BB49EF">
              <w:tab/>
              <w:t>aiming off</w:t>
            </w:r>
          </w:p>
          <w:p w:rsidR="00000000" w:rsidRPr="00BB49EF" w:rsidP="00BB49EF">
            <w:pPr>
              <w:pStyle w:val="List"/>
            </w:pPr>
            <w:r w:rsidRPr="00BB49EF">
              <w:t>•</w:t>
            </w:r>
            <w:r w:rsidRPr="00BB49EF">
              <w:tab/>
              <w:t>collecting features</w:t>
            </w:r>
          </w:p>
          <w:p w:rsidR="00000000" w:rsidRPr="00BB49EF" w:rsidP="00BB49EF">
            <w:pPr>
              <w:pStyle w:val="List"/>
            </w:pPr>
            <w:r w:rsidRPr="00BB49EF">
              <w:t>•</w:t>
            </w:r>
            <w:r w:rsidRPr="00BB49EF">
              <w:tab/>
              <w:t>spiral search</w:t>
            </w:r>
          </w:p>
          <w:p w:rsidR="00000000" w:rsidRPr="00BB49EF" w:rsidP="00BB49EF">
            <w:pPr>
              <w:pStyle w:val="List"/>
            </w:pPr>
            <w:r w:rsidRPr="00BB49EF">
              <w:t>•</w:t>
            </w:r>
            <w:r w:rsidRPr="00BB49EF">
              <w:tab/>
              <w:t>sweep search</w:t>
            </w:r>
          </w:p>
          <w:p w:rsidR="00000000" w:rsidRPr="00BB49EF" w:rsidP="00BB49EF">
            <w:pPr>
              <w:pStyle w:val="List"/>
            </w:pPr>
            <w:r w:rsidRPr="00BB49EF">
              <w:t>•</w:t>
            </w:r>
            <w:r w:rsidRPr="00BB49EF">
              <w:tab/>
              <w:t>backbearings and resections</w:t>
            </w:r>
          </w:p>
          <w:p w:rsidR="00000000" w:rsidRPr="00BB49EF" w:rsidP="00BB49EF">
            <w:pPr>
              <w:pStyle w:val="List"/>
            </w:pPr>
            <w:r w:rsidRPr="00BB49EF">
              <w:t>•</w:t>
            </w:r>
            <w:r w:rsidRPr="00BB49EF">
              <w:tab/>
              <w:t>use of Global Positioning Systems (GPS)</w:t>
            </w:r>
          </w:p>
          <w:p w:rsidR="00000000" w:rsidRPr="00BB49EF" w:rsidP="00BB49EF">
            <w:pPr>
              <w:pStyle w:val="List"/>
            </w:pPr>
            <w:r w:rsidRPr="00BB49EF">
              <w:t>•</w:t>
            </w:r>
            <w:r w:rsidRPr="00BB49EF">
              <w:tab/>
            </w:r>
            <w:r w:rsidRPr="00BB49EF">
              <w:t>use of stars and sun</w:t>
            </w:r>
          </w:p>
          <w:p w:rsidR="00000000" w:rsidRPr="00BB49EF" w:rsidP="00BB49EF">
            <w:pPr>
              <w:pStyle w:val="List"/>
            </w:pPr>
            <w:r w:rsidRPr="00BB49EF">
              <w:t>•</w:t>
            </w:r>
            <w:r w:rsidRPr="00BB49EF">
              <w:tab/>
              <w:t>use of natural features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Obstacles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 relevant to location of activity]</w:t>
            </w:r>
          </w:p>
          <w:p w:rsidR="00000000" w:rsidRPr="00BB49EF" w:rsidP="00BB49EF">
            <w:pPr>
              <w:pStyle w:val="List"/>
            </w:pPr>
            <w:r w:rsidRPr="00BB49EF">
              <w:t>•</w:t>
            </w:r>
            <w:r w:rsidRPr="00BB49EF">
              <w:tab/>
              <w:t>thick vegetation</w:t>
            </w:r>
          </w:p>
          <w:p w:rsidR="00000000" w:rsidRPr="00BB49EF" w:rsidP="00BB49EF">
            <w:pPr>
              <w:pStyle w:val="List"/>
            </w:pPr>
            <w:r w:rsidRPr="00BB49EF">
              <w:t>•</w:t>
            </w:r>
            <w:r w:rsidRPr="00BB49EF">
              <w:tab/>
              <w:t>drops and climbs</w:t>
            </w:r>
          </w:p>
          <w:p w:rsidR="00000000" w:rsidRPr="00BB49EF" w:rsidP="00BB49EF">
            <w:pPr>
              <w:pStyle w:val="List"/>
            </w:pPr>
            <w:r w:rsidRPr="00BB49EF">
              <w:t>•</w:t>
            </w:r>
            <w:r w:rsidRPr="00BB49EF">
              <w:tab/>
              <w:t>marshes and bogs</w:t>
            </w:r>
          </w:p>
          <w:p w:rsidR="00000000" w:rsidRPr="00BB49EF" w:rsidP="00BB49EF">
            <w:pPr>
              <w:pStyle w:val="List"/>
            </w:pPr>
            <w:r w:rsidRPr="00BB49EF">
              <w:t>•</w:t>
            </w:r>
            <w:r w:rsidRPr="00BB49EF">
              <w:tab/>
              <w:t>fog</w:t>
            </w:r>
          </w:p>
          <w:p w:rsidR="00000000" w:rsidRPr="00BB49EF" w:rsidP="00BB49EF">
            <w:pPr>
              <w:pStyle w:val="List"/>
            </w:pPr>
            <w:r w:rsidRPr="00BB49EF">
              <w:t>•</w:t>
            </w:r>
            <w:r w:rsidRPr="00BB49EF">
              <w:tab/>
              <w:t>rivers, lakes and dams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Other contextual issues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r w:rsidRPr="00BB49EF">
              <w:t>•</w:t>
            </w:r>
            <w:r w:rsidRPr="00BB49EF">
              <w:tab/>
            </w:r>
            <w:r w:rsidRPr="00BB49EF">
              <w:t>navigation and activity-specific abilities</w:t>
            </w:r>
          </w:p>
          <w:p w:rsidR="00000000" w:rsidRPr="00BB49EF" w:rsidP="00BB49EF">
            <w:pPr>
              <w:pStyle w:val="List"/>
            </w:pPr>
            <w:r w:rsidRPr="00BB49EF">
              <w:t>•</w:t>
            </w:r>
            <w:r w:rsidRPr="00BB49EF">
              <w:tab/>
              <w:t>available clothing, equipment and resources</w:t>
            </w:r>
          </w:p>
          <w:p w:rsidR="00000000" w:rsidRPr="00BB49EF" w:rsidP="00BB49EF">
            <w:pPr>
              <w:pStyle w:val="List"/>
            </w:pPr>
            <w:r w:rsidRPr="00BB49EF">
              <w:t>•</w:t>
            </w:r>
            <w:r w:rsidRPr="00BB49EF">
              <w:tab/>
              <w:t>fitness levels</w:t>
            </w:r>
          </w:p>
          <w:p w:rsidR="00000000" w:rsidRPr="00BB49EF" w:rsidP="00BB49EF">
            <w:pPr>
              <w:pStyle w:val="List"/>
            </w:pPr>
            <w:r w:rsidRPr="00BB49EF">
              <w:t>•</w:t>
            </w:r>
            <w:r w:rsidRPr="00BB49EF">
              <w:tab/>
              <w:t>type of terrain or features of the location</w:t>
            </w:r>
          </w:p>
          <w:p w:rsidR="00000000" w:rsidRPr="00BB49EF" w:rsidP="00BB49EF">
            <w:pPr>
              <w:pStyle w:val="List"/>
            </w:pPr>
            <w:r w:rsidRPr="00BB49EF">
              <w:t>•</w:t>
            </w:r>
            <w:r w:rsidRPr="00BB49EF">
              <w:tab/>
              <w:t>access and escape routes</w:t>
            </w:r>
          </w:p>
          <w:p w:rsidR="00000000" w:rsidRPr="00BB49EF" w:rsidP="00BB49EF">
            <w:pPr>
              <w:pStyle w:val="List"/>
            </w:pPr>
            <w:r w:rsidRPr="00BB49EF">
              <w:t>•</w:t>
            </w:r>
            <w:r w:rsidRPr="00BB49EF">
              <w:tab/>
              <w:t>group size</w:t>
            </w:r>
          </w:p>
          <w:p w:rsidR="00000000" w:rsidRPr="00BB49EF" w:rsidP="00BB49EF">
            <w:pPr>
              <w:pStyle w:val="List"/>
            </w:pPr>
            <w:r w:rsidRPr="00BB49EF">
              <w:t>•</w:t>
            </w:r>
            <w:r w:rsidRPr="00BB49EF">
              <w:tab/>
              <w:t>natural protection or shelter</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Suitable sources of informatio</w:t>
            </w:r>
            <w:r w:rsidRPr="00BB49EF">
              <w:t>n</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r w:rsidRPr="00BB49EF">
              <w:t>•</w:t>
            </w:r>
            <w:r w:rsidRPr="00BB49EF">
              <w:tab/>
              <w:t>guide books</w:t>
            </w:r>
          </w:p>
          <w:p w:rsidR="00000000" w:rsidRPr="00BB49EF" w:rsidP="00BB49EF">
            <w:pPr>
              <w:pStyle w:val="List"/>
            </w:pPr>
            <w:r w:rsidRPr="00BB49EF">
              <w:t>•</w:t>
            </w:r>
            <w:r w:rsidRPr="00BB49EF">
              <w:tab/>
              <w:t>local inhabitants</w:t>
            </w:r>
          </w:p>
          <w:p w:rsidR="00000000" w:rsidRPr="00BB49EF" w:rsidP="00BB49EF">
            <w:pPr>
              <w:pStyle w:val="List"/>
            </w:pPr>
            <w:r w:rsidRPr="00BB49EF">
              <w:t>•</w:t>
            </w:r>
            <w:r w:rsidRPr="00BB49EF">
              <w:tab/>
              <w:t>peers</w:t>
            </w:r>
          </w:p>
          <w:p w:rsidR="00000000" w:rsidRPr="00BB49EF" w:rsidP="00BB49EF">
            <w:pPr>
              <w:pStyle w:val="List"/>
            </w:pPr>
            <w:r w:rsidRPr="00BB49EF">
              <w:t>•</w:t>
            </w:r>
            <w:r w:rsidRPr="00BB49EF">
              <w:tab/>
              <w:t>local clubs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Symbols and information</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[all categories]</w:t>
            </w:r>
          </w:p>
          <w:p w:rsidR="00000000" w:rsidRPr="00BB49EF" w:rsidP="00BB49EF">
            <w:pPr>
              <w:pStyle w:val="List"/>
            </w:pPr>
            <w:r w:rsidRPr="00BB49EF">
              <w:t>•</w:t>
            </w:r>
            <w:r w:rsidRPr="00BB49EF">
              <w:tab/>
              <w:t>grid lines and numbers</w:t>
            </w:r>
          </w:p>
          <w:p w:rsidR="00000000" w:rsidRPr="00BB49EF" w:rsidP="00BB49EF">
            <w:pPr>
              <w:pStyle w:val="List"/>
            </w:pPr>
            <w:r w:rsidRPr="00BB49EF">
              <w:t>•</w:t>
            </w:r>
            <w:r w:rsidRPr="00BB49EF">
              <w:tab/>
              <w:t>contour lines</w:t>
            </w:r>
          </w:p>
          <w:p w:rsidR="00000000" w:rsidRPr="00BB49EF" w:rsidP="00BB49EF">
            <w:pPr>
              <w:pStyle w:val="List"/>
            </w:pPr>
            <w:r w:rsidRPr="00BB49EF">
              <w:t>•</w:t>
            </w:r>
            <w:r w:rsidRPr="00BB49EF">
              <w:tab/>
              <w:t>magnetic variation</w:t>
            </w:r>
          </w:p>
          <w:p w:rsidR="00000000" w:rsidRPr="00BB49EF" w:rsidP="00BB49EF">
            <w:pPr>
              <w:pStyle w:val="List"/>
            </w:pPr>
            <w:r w:rsidRPr="00BB49EF">
              <w:t>•</w:t>
            </w:r>
            <w:r w:rsidRPr="00BB49EF">
              <w:tab/>
              <w:t>scale</w:t>
            </w:r>
          </w:p>
          <w:p w:rsidR="00000000" w:rsidRPr="00BB49EF" w:rsidP="00BB49EF">
            <w:pPr>
              <w:pStyle w:val="List"/>
            </w:pPr>
            <w:r w:rsidRPr="00BB49EF">
              <w:t>•</w:t>
            </w:r>
            <w:r w:rsidRPr="00BB49EF">
              <w:tab/>
              <w:t>map legend</w:t>
            </w:r>
          </w:p>
          <w:p w:rsidR="00000000" w:rsidRPr="00BB49EF" w:rsidP="00BB49EF">
            <w:pPr>
              <w:pStyle w:val="List"/>
            </w:pPr>
            <w:r w:rsidRPr="00BB49EF">
              <w:t>•</w:t>
            </w:r>
            <w:r w:rsidRPr="00BB49EF">
              <w:tab/>
              <w:t>topographic features</w:t>
            </w:r>
          </w:p>
          <w:p w:rsidR="00000000" w:rsidP="00BB49EF">
            <w:pPr>
              <w:pStyle w:val="Lis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Unmodified landscapes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w:t>
            </w:r>
            <w:r w:rsidRPr="00BB49EF">
              <w:tab/>
            </w:r>
            <w:r w:rsidRPr="00BB49EF">
              <w:t>an area where all of the following occur</w:t>
            </w:r>
          </w:p>
          <w:p w:rsidR="00000000" w:rsidRPr="00BB49EF" w:rsidP="00BB49EF">
            <w:pPr>
              <w:pStyle w:val="ListBullet2"/>
            </w:pPr>
            <w:r w:rsidRPr="00BB49EF">
              <w:t>there are no modifications to the natural surface or the natural environment so that track alignment is indistinct</w:t>
            </w:r>
          </w:p>
          <w:p w:rsidR="00000000" w:rsidRPr="00BB49EF" w:rsidP="00BB49EF">
            <w:pPr>
              <w:pStyle w:val="ListBullet2"/>
            </w:pPr>
            <w:r w:rsidRPr="00BB49EF">
              <w:t>there is no clearance along the track</w:t>
            </w:r>
          </w:p>
          <w:p w:rsidR="00000000" w:rsidRPr="00BB49EF" w:rsidP="00BB49EF">
            <w:pPr>
              <w:pStyle w:val="ListBullet2"/>
            </w:pPr>
            <w:r w:rsidRPr="00BB49EF">
              <w:t>signage is generally not provided</w:t>
            </w:r>
          </w:p>
          <w:p w:rsidR="00000000" w:rsidRPr="00BB49EF" w:rsidP="00BB49EF">
            <w:pPr>
              <w:pStyle w:val="ListBullet2"/>
            </w:pPr>
            <w:r w:rsidRPr="00BB49EF">
              <w:t>there may include steep sections of unmodified surfaces and other terrain and man-made hazards</w:t>
            </w:r>
          </w:p>
          <w:p w:rsidR="00000000" w:rsidRPr="00BB49EF" w:rsidP="00BB49EF">
            <w:pPr>
              <w:pStyle w:val="ListBullet2"/>
            </w:pPr>
            <w:r w:rsidRPr="00BB49EF">
              <w:t>the track is not managed for public risk</w:t>
            </w:r>
          </w:p>
          <w:p w:rsidR="00000000" w:rsidRPr="00BB49EF" w:rsidP="00BB49EF">
            <w:pPr>
              <w:pStyle w:val="ListBullet2"/>
            </w:pPr>
            <w:r w:rsidRPr="00BB49EF">
              <w:t>there is an appreciable risk of onset of poor visibility</w:t>
            </w:r>
          </w:p>
          <w:p w:rsidR="00000000" w:rsidRPr="00BB49EF" w:rsidP="00BB49EF">
            <w:pPr>
              <w:pStyle w:val="BodyText"/>
            </w:pPr>
            <w:r w:rsidRPr="00BB49EF">
              <w:t>(These align to Class 6 Tracks within the Australian Standard f</w:t>
            </w:r>
            <w:r w:rsidRPr="00BB49EF">
              <w:t>or Walking Tracks AS 2156.1. Standards Australia 2001)</w:t>
            </w:r>
          </w:p>
          <w:p w:rsidR="00000000" w:rsidRPr="00BB49EF" w:rsidP="00BB49EF">
            <w:pPr>
              <w:pStyle w:val="List"/>
            </w:pPr>
          </w:p>
        </w:tc>
      </w:tr>
    </w:tbl>
    <w:p w:rsidR="00000000" w:rsidRPr="00BB49EF" w:rsidP="00BB49EF">
      <w:pPr>
        <w:pStyle w:val="BodyText"/>
      </w:pPr>
    </w:p>
    <w:p w:rsidR="00000000" w:rsidRPr="00BB49EF" w:rsidP="00BB49EF">
      <w:pPr>
        <w:pStyle w:val="AllowPageBreak"/>
      </w:pPr>
    </w:p>
    <w:p w:rsidR="00000000" w:rsidRPr="00BB49EF" w:rsidP="00BB49EF">
      <w:pPr>
        <w:pStyle w:val="Heading1"/>
      </w:pPr>
      <w:bookmarkStart w:id="4" w:name="O_385355"/>
      <w:bookmarkEnd w:id="4"/>
      <w:r w:rsidRPr="00BB49EF">
        <w:t>EVIDENCE GUIDE</w:t>
      </w:r>
    </w:p>
    <w:p w:rsidR="00000000" w:rsidRPr="00BB49EF" w:rsidP="00BB49EF">
      <w:pPr>
        <w:pStyle w:val="BodyText"/>
      </w:pPr>
    </w:p>
    <w:p w:rsidR="00000000" w:rsidRPr="00BB49EF" w:rsidP="00BB49EF">
      <w:pPr>
        <w:pStyle w:val="BodyText"/>
      </w:pPr>
      <w:r w:rsidRPr="00BB49EF">
        <w:t>The Evid</w:t>
      </w:r>
      <w:r w:rsidRPr="00BB49EF">
        <w:t>ence Guide identifies the critical aspects, knowledge and skills to be demonstrated to confirm competence for this unit. This is an integral part of the assessment of competence and should be read in conjunction with the Range Statements.</w:t>
      </w:r>
    </w:p>
    <w:p w:rsidR="00000000" w:rsidRPr="00BB49EF" w:rsidP="00BB49EF">
      <w:pPr>
        <w:pStyle w:val="BodyText"/>
      </w:pPr>
    </w:p>
    <w:tbl>
      <w:tblPr>
        <w:tblW w:w="0" w:type="auto"/>
        <w:tblCellMar>
          <w:left w:w="62" w:type="dxa"/>
          <w:right w:w="62" w:type="dxa"/>
        </w:tblCellMar>
        <w:tblLook w:val="0000"/>
      </w:tblPr>
      <w:tblGrid>
        <w:gridCol w:w="3662"/>
        <w:gridCol w:w="5534"/>
      </w:tblGrid>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Critical aspects</w:t>
            </w:r>
            <w:r w:rsidRPr="00BB49EF">
              <w:t xml:space="preserve"> of evidence to be considered</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w:t>
            </w:r>
            <w:r w:rsidRPr="00BB49EF">
              <w:tab/>
              <w:t>Assessment must confirm sufficient knowledge of factors affecting navigation techniques and route planning in unmodified landscapes in circumstances where extreme environmental conditions may occur</w:t>
            </w:r>
          </w:p>
          <w:p w:rsidR="00000000" w:rsidRPr="00BB49EF" w:rsidP="00BB49EF">
            <w:pPr>
              <w:pStyle w:val="List"/>
            </w:pPr>
            <w:r w:rsidRPr="00BB49EF">
              <w:t>•</w:t>
            </w:r>
            <w:r w:rsidRPr="00BB49EF">
              <w:tab/>
              <w:t>Assessment of performanc</w:t>
            </w:r>
            <w:r w:rsidRPr="00BB49EF">
              <w:t>e should be over a minimum of three (3) occasions covering all categories from the Range Statements that are applicable to navigating in unmodified landscapes within an activity- specific context in the learner's environment</w:t>
            </w:r>
          </w:p>
          <w:p w:rsidR="00000000" w:rsidRPr="00BB49EF" w:rsidP="00BB49EF">
            <w:pPr>
              <w:pStyle w:val="List"/>
            </w:pPr>
            <w:r w:rsidRPr="00BB49EF">
              <w:t>•</w:t>
            </w:r>
            <w:r w:rsidRPr="00BB49EF">
              <w:tab/>
              <w:t>Assessment must confirm the a</w:t>
            </w:r>
            <w:r w:rsidRPr="00BB49EF">
              <w:t>bility to apply this knowledge and appropriate techniques to</w:t>
            </w:r>
          </w:p>
          <w:p w:rsidR="00000000" w:rsidRPr="00BB49EF" w:rsidP="00BB49EF">
            <w:pPr>
              <w:pStyle w:val="ListBullet2"/>
            </w:pPr>
            <w:r w:rsidRPr="00BB49EF">
              <w:t>independently navigate in an activity-specific context in unmodified landscapes</w:t>
            </w:r>
          </w:p>
          <w:p w:rsidR="00000000" w:rsidRPr="00BB49EF" w:rsidP="00BB49EF">
            <w:pPr>
              <w:pStyle w:val="ListBullet2"/>
            </w:pPr>
            <w:r w:rsidRPr="00BB49EF">
              <w:t>navigate in extreme weather conditions/poor visibility</w:t>
            </w:r>
          </w:p>
          <w:p w:rsidR="00000000" w:rsidRPr="00BB49EF" w:rsidP="00BB49EF">
            <w:pPr>
              <w:pStyle w:val="ListBullet2"/>
            </w:pPr>
            <w:r w:rsidRPr="00BB49EF">
              <w:t xml:space="preserve">apply varying navigation skills and techniques relevant to </w:t>
            </w:r>
            <w:r w:rsidRPr="00BB49EF">
              <w:t>the</w:t>
            </w:r>
          </w:p>
          <w:p w:rsidR="00000000" w:rsidRPr="00BB49EF" w:rsidP="00BB49EF">
            <w:pPr>
              <w:pStyle w:val="ListBullet2"/>
            </w:pPr>
            <w:r w:rsidRPr="00BB49EF">
              <w:t>context to different remote locations/types of location within an activity-specific context</w:t>
            </w:r>
          </w:p>
          <w:p w:rsidR="00000000" w:rsidRPr="00BB49EF" w:rsidP="00BB49EF">
            <w:pPr>
              <w:pStyle w:val="ListBullet2"/>
            </w:pPr>
            <w:r w:rsidRPr="00BB49EF">
              <w:t>navigate in areas with different hazards, obstacles and topographic features</w:t>
            </w:r>
          </w:p>
          <w:p w:rsidR="00000000" w:rsidP="00BB49EF">
            <w:pPr>
              <w:pStyle w:val="ListBullet2"/>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Interdependent assessment of units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w:t>
            </w:r>
            <w:r w:rsidRPr="00BB49EF">
              <w:tab/>
            </w:r>
            <w:r w:rsidRPr="00BB49EF">
              <w:t>This unit must be assessed after attainment of competency in the following unit(s)</w:t>
            </w:r>
          </w:p>
          <w:p w:rsidR="00000000" w:rsidRPr="00BB49EF" w:rsidP="00BB49EF">
            <w:pPr>
              <w:pStyle w:val="ListBullet2"/>
            </w:pPr>
            <w:r w:rsidRPr="00BB49EF">
              <w:t>Nil</w:t>
            </w:r>
          </w:p>
          <w:p w:rsidR="00000000" w:rsidRPr="00BB49EF" w:rsidP="00BB49EF">
            <w:pPr>
              <w:pStyle w:val="ListBullet"/>
            </w:pPr>
            <w:r w:rsidRPr="00BB49EF">
              <w:t>This unit must be assessed in conjunction with the following unit(s)</w:t>
            </w:r>
          </w:p>
          <w:p w:rsidR="00000000" w:rsidRPr="00BB49EF" w:rsidP="00BB49EF">
            <w:pPr>
              <w:pStyle w:val="ListBullet2"/>
            </w:pPr>
            <w:r w:rsidRPr="00BB49EF">
              <w:t>Nil</w:t>
            </w:r>
          </w:p>
          <w:p w:rsidR="00000000" w:rsidRPr="00BB49EF" w:rsidP="00BB49EF">
            <w:pPr>
              <w:pStyle w:val="ListBullet"/>
            </w:pPr>
            <w:r w:rsidRPr="00BB49EF">
              <w:t>For the purpose of integrated assessment, this unit may be assessed in conjunction with the fo</w:t>
            </w:r>
            <w:r w:rsidRPr="00BB49EF">
              <w:t>llowing unit(s)</w:t>
            </w:r>
          </w:p>
          <w:p w:rsidR="00000000" w:rsidRPr="00BB49EF" w:rsidP="00BB49EF">
            <w:pPr>
              <w:pStyle w:val="ListBullet2"/>
            </w:pPr>
            <w:r w:rsidRPr="00BB49EF">
              <w:t>Relevant units specific to participation in a particular outdoor activity</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Required knowledge and skills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BodyText"/>
            </w:pPr>
            <w:r w:rsidRPr="00BB49EF">
              <w:t>•</w:t>
            </w:r>
            <w:r w:rsidRPr="00BB49EF">
              <w:tab/>
              <w:t>Required knowledge</w:t>
            </w:r>
          </w:p>
          <w:p w:rsidR="00000000" w:rsidRPr="00BB49EF" w:rsidP="00BB49EF">
            <w:pPr>
              <w:pStyle w:val="ListBullet2"/>
            </w:pPr>
            <w:r w:rsidRPr="00BB49EF">
              <w:t>Factors affecting navigation techniques in extreme environmental conditions</w:t>
            </w:r>
          </w:p>
          <w:p w:rsidR="00000000" w:rsidRPr="00BB49EF" w:rsidP="00BB49EF">
            <w:pPr>
              <w:pStyle w:val="ListBullet2"/>
            </w:pPr>
            <w:r w:rsidRPr="00BB49EF">
              <w:t>Map types and sources of error</w:t>
            </w:r>
          </w:p>
          <w:p w:rsidR="00000000" w:rsidRPr="00BB49EF" w:rsidP="00BB49EF">
            <w:pPr>
              <w:pStyle w:val="ListBullet2"/>
            </w:pPr>
            <w:r w:rsidRPr="00BB49EF">
              <w:t>Use of a compass and factors that affect their accuracy</w:t>
            </w:r>
          </w:p>
          <w:p w:rsidR="00000000" w:rsidRPr="00BB49EF" w:rsidP="00BB49EF">
            <w:pPr>
              <w:pStyle w:val="ListBullet2"/>
            </w:pPr>
            <w:r w:rsidRPr="00BB49EF">
              <w:t>Route planning and issues that should be considered in extreme environmental conditions</w:t>
            </w:r>
          </w:p>
          <w:p w:rsidR="00000000" w:rsidRPr="00BB49EF" w:rsidP="00BB49EF">
            <w:pPr>
              <w:pStyle w:val="ListBullet2"/>
            </w:pPr>
            <w:r w:rsidRPr="00BB49EF">
              <w:t>Estimation of travelling times in unmodified landscape and/or difficult terrain/conditions</w:t>
            </w:r>
          </w:p>
          <w:p w:rsidR="00000000" w:rsidRPr="00BB49EF" w:rsidP="00BB49EF">
            <w:pPr>
              <w:pStyle w:val="ListBullet2"/>
            </w:pPr>
            <w:r w:rsidRPr="00BB49EF">
              <w:t>Techniques for estima</w:t>
            </w:r>
            <w:r w:rsidRPr="00BB49EF">
              <w:t>ting distance travelled in poor visibility</w:t>
            </w:r>
          </w:p>
          <w:p w:rsidR="00000000" w:rsidRPr="00BB49EF" w:rsidP="00BB49EF">
            <w:pPr>
              <w:pStyle w:val="ListBullet2"/>
            </w:pPr>
            <w:r w:rsidRPr="00BB49EF">
              <w:t>Backbearings and resections</w:t>
            </w:r>
          </w:p>
          <w:p w:rsidR="00000000" w:rsidRPr="00BB49EF" w:rsidP="00BB49EF">
            <w:pPr>
              <w:pStyle w:val="ListBullet2"/>
            </w:pPr>
            <w:r w:rsidRPr="00BB49EF">
              <w:t>Techniques to navigate around obstacles</w:t>
            </w:r>
          </w:p>
          <w:p w:rsidR="00000000" w:rsidRPr="00BB49EF" w:rsidP="00BB49EF">
            <w:pPr>
              <w:pStyle w:val="List"/>
            </w:pPr>
            <w:r w:rsidRPr="00BB49EF">
              <w:t>Required skills</w:t>
            </w:r>
          </w:p>
          <w:p w:rsidR="00000000" w:rsidRPr="00BB49EF" w:rsidP="00BB49EF">
            <w:pPr>
              <w:pStyle w:val="ListBullet2"/>
            </w:pPr>
            <w:r w:rsidRPr="00BB49EF">
              <w:t>Problem solving</w:t>
            </w:r>
          </w:p>
          <w:p w:rsidR="00000000" w:rsidRPr="00BB49EF" w:rsidP="00BB49EF">
            <w:pPr>
              <w:pStyle w:val="ListBullet2"/>
            </w:pPr>
            <w:r w:rsidRPr="00BB49EF">
              <w:t>Maintenance of a compass bearing in poor visibility and/or extreme conditions</w:t>
            </w:r>
          </w:p>
          <w:p w:rsidR="00000000" w:rsidRPr="00BB49EF" w:rsidP="00BB49EF">
            <w:pPr>
              <w:pStyle w:val="ListBullet2"/>
            </w:pPr>
            <w:r w:rsidRPr="00BB49EF">
              <w:t>Observation of surroundings</w:t>
            </w:r>
          </w:p>
          <w:p w:rsidR="00000000" w:rsidRPr="00BB49EF" w:rsidP="00BB49EF">
            <w:pPr>
              <w:pStyle w:val="ListBullet2"/>
            </w:pPr>
            <w:r w:rsidRPr="00BB49EF">
              <w:t>Decision making</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Resource implications</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Bullet2"/>
            </w:pPr>
            <w:r w:rsidRPr="00BB49EF">
              <w:t>•</w:t>
            </w:r>
            <w:r w:rsidRPr="00BB49EF">
              <w:tab/>
              <w:t>Physical resources - assessment of this unit of competency requires access to</w:t>
            </w:r>
          </w:p>
          <w:p w:rsidR="00000000" w:rsidRPr="00BB49EF" w:rsidP="00BB49EF">
            <w:pPr>
              <w:pStyle w:val="ListBullet2"/>
            </w:pPr>
            <w:r w:rsidRPr="00BB49EF">
              <w:t>suitable outdoor activity locations/venues</w:t>
            </w:r>
          </w:p>
          <w:p w:rsidR="00000000" w:rsidRPr="00BB49EF" w:rsidP="00BB49EF">
            <w:pPr>
              <w:pStyle w:val="ListBullet2"/>
            </w:pPr>
            <w:r w:rsidRPr="00BB49EF">
              <w:t>maps</w:t>
            </w:r>
          </w:p>
          <w:p w:rsidR="00000000" w:rsidRPr="00BB49EF" w:rsidP="00BB49EF">
            <w:pPr>
              <w:pStyle w:val="ListBullet2"/>
            </w:pPr>
            <w:r w:rsidRPr="00BB49EF">
              <w:t>compass</w:t>
            </w:r>
          </w:p>
          <w:p w:rsidR="00000000" w:rsidRPr="00BB49EF" w:rsidP="00BB49EF">
            <w:pPr>
              <w:pStyle w:val="ListBullet2"/>
            </w:pPr>
            <w:r w:rsidRPr="00BB49EF">
              <w:t>watch</w:t>
            </w:r>
          </w:p>
          <w:p w:rsidR="00000000" w:rsidRPr="00BB49EF" w:rsidP="00BB49EF">
            <w:pPr>
              <w:pStyle w:val="ListBullet2"/>
            </w:pPr>
            <w:r w:rsidRPr="00BB49EF">
              <w:t>data sheet</w:t>
            </w:r>
          </w:p>
          <w:p w:rsidR="00000000" w:rsidRPr="00BB49EF" w:rsidP="00BB49EF">
            <w:pPr>
              <w:pStyle w:val="ListBullet2"/>
            </w:pPr>
            <w:r w:rsidRPr="00BB49EF">
              <w:t>Global Positioning System (GPS)</w:t>
            </w:r>
          </w:p>
          <w:p w:rsidR="00000000" w:rsidRPr="00BB49EF" w:rsidP="00BB49EF">
            <w:pPr>
              <w:pStyle w:val="ListBullet"/>
            </w:pPr>
            <w:r w:rsidRPr="00BB49EF">
              <w:t>•</w:t>
            </w:r>
            <w:r w:rsidRPr="00BB49EF">
              <w:tab/>
              <w:t>Human resources - assessment</w:t>
            </w:r>
            <w:r w:rsidRPr="00BB49EF">
              <w:t xml:space="preserve"> of this unit of competency will require human resources consistent with those outlined in the Assessment Guidelines. That is, assessors (or persons within the assessment team) must</w:t>
            </w:r>
          </w:p>
          <w:p w:rsidR="00000000" w:rsidRPr="00BB49EF" w:rsidP="00BB49EF">
            <w:pPr>
              <w:pStyle w:val="ListBullet2"/>
            </w:pPr>
            <w:r w:rsidRPr="00BB49EF">
              <w:t>be competent in this unit</w:t>
            </w:r>
          </w:p>
          <w:p w:rsidR="00000000" w:rsidRPr="00BB49EF" w:rsidP="00BB49EF">
            <w:pPr>
              <w:pStyle w:val="ListBullet2"/>
            </w:pPr>
            <w:r w:rsidRPr="00BB49EF">
              <w:t>be competent, as a minimum, in the units SRXFAD001A, SRXRIK001A and SRXEMR001A to ensure adequate risk management during the assessment</w:t>
            </w:r>
          </w:p>
          <w:p w:rsidR="00000000" w:rsidRPr="00BB49EF" w:rsidP="00BB49EF">
            <w:pPr>
              <w:pStyle w:val="ListBullet2"/>
            </w:pPr>
            <w:r w:rsidRPr="00BB49EF">
              <w:t>be current in their knowledge and understanding of the industry through provision of evidence of professional activity i</w:t>
            </w:r>
            <w:r w:rsidRPr="00BB49EF">
              <w:t>n the relevant area</w:t>
            </w:r>
          </w:p>
          <w:p w:rsidR="00000000" w:rsidRPr="00BB49EF" w:rsidP="00BB49EF">
            <w:pPr>
              <w:pStyle w:val="ListBullet2"/>
            </w:pPr>
            <w:r w:rsidRPr="00BB49EF">
              <w:t>have attained the mandatory competency requirements for assessors under the Australian Quality Training Framework (AQTF) as specified in Standard 7.3 of the Standards for Registered Training Organisations</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Consistency in performance</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w:t>
            </w:r>
            <w:r w:rsidRPr="00BB49EF">
              <w:tab/>
            </w:r>
            <w:r w:rsidRPr="00BB49EF">
              <w:t>Due to issues such as differing terrain/location types, situations, this unit of competency must be assessed over a minimum of three (3) occasions in order to ensure consistency of performance over the Range Statements and contexts applicable to navigating</w:t>
            </w:r>
            <w:r w:rsidRPr="00BB49EF">
              <w:t xml:space="preserve"> in unmodified landscapes in situations where extreme environmental conditions may occur</w:t>
            </w:r>
          </w:p>
          <w:p w:rsidR="00000000" w:rsidP="00BB49EF">
            <w:pPr>
              <w:pStyle w:val="BodyText"/>
              <w:rPr>
                <w:lang w:val="en-NZ"/>
              </w:rPr>
            </w:pPr>
          </w:p>
        </w:tc>
      </w:tr>
      <w:tr w:rsidTr="009E43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B49EF">
            <w:pPr>
              <w:pStyle w:val="BodyText"/>
              <w:rPr>
                <w:lang w:val="en-NZ"/>
              </w:rPr>
            </w:pPr>
            <w:r w:rsidRPr="00BB49EF">
              <w:t>Context for assessment</w:t>
            </w:r>
          </w:p>
        </w:tc>
        <w:tc>
          <w:tcPr>
            <w:tcW w:w="0" w:type="auto"/>
            <w:tcBorders>
              <w:top w:val="nil"/>
              <w:left w:val="nil"/>
              <w:bottom w:val="nil"/>
              <w:right w:val="nil"/>
            </w:tcBorders>
            <w:tcMar>
              <w:top w:w="0" w:type="dxa"/>
              <w:left w:w="62" w:type="dxa"/>
              <w:bottom w:w="0" w:type="dxa"/>
              <w:right w:w="62" w:type="dxa"/>
            </w:tcMar>
          </w:tcPr>
          <w:p w:rsidR="00000000" w:rsidRPr="00BB49EF" w:rsidP="00BB49EF">
            <w:pPr>
              <w:pStyle w:val="List"/>
            </w:pPr>
            <w:r w:rsidRPr="00BB49EF">
              <w:t>•</w:t>
            </w:r>
            <w:r w:rsidRPr="00BB49EF">
              <w:tab/>
              <w:t xml:space="preserve">This unit of competency must be assessed in the context of an outdoor recreation activity in unmodified landscapes. </w:t>
            </w:r>
            <w:r w:rsidRPr="00BB49EF">
              <w:t>Competency in extreme environmental conditions/poor visibility may be demonstrated in a real or simulated environment whilst participating in an outdoor activity</w:t>
            </w:r>
          </w:p>
          <w:p w:rsidR="00000000" w:rsidRPr="00BB49EF" w:rsidP="00BB49EF">
            <w:pPr>
              <w:pStyle w:val="List"/>
            </w:pPr>
            <w:r w:rsidRPr="00BB49EF">
              <w:t>•</w:t>
            </w:r>
            <w:r w:rsidRPr="00BB49EF">
              <w:tab/>
              <w:t>This unit of competency should be assessed through the observation of processes and procedur</w:t>
            </w:r>
            <w:r w:rsidRPr="00BB49EF">
              <w:t>es, oral and/or written questioning on required knowledge and skills and consideration of required attitudes</w:t>
            </w:r>
          </w:p>
          <w:p w:rsidR="00000000" w:rsidRPr="00BB49EF" w:rsidP="00BB49EF">
            <w:pPr>
              <w:pStyle w:val="List"/>
            </w:pPr>
            <w:r w:rsidRPr="00BB49EF">
              <w:t>•</w:t>
            </w:r>
            <w:r w:rsidRPr="00BB49EF">
              <w:tab/>
              <w:t>Where performance is not directly observed and/or is required to be demonstrated over a "period of time" and/or in a "number of locations", any e</w:t>
            </w:r>
            <w:r w:rsidRPr="00BB49EF">
              <w:t>vidence should be authenticated by colleagues, supervisors, clients or other appropriate persons</w:t>
            </w:r>
          </w:p>
          <w:p w:rsidR="00000000" w:rsidRPr="00BB49EF" w:rsidP="00BB49EF">
            <w:pPr>
              <w:pStyle w:val="BodyText"/>
            </w:pPr>
          </w:p>
        </w:tc>
      </w:tr>
    </w:tbl>
    <w:p w:rsidR="00000000" w:rsidRPr="00BB49EF" w:rsidP="00BB49EF">
      <w:pPr>
        <w:pStyle w:val="BodyText"/>
      </w:pPr>
    </w:p>
    <w:p w:rsidR="00000000" w:rsidRPr="00BB49EF" w:rsidP="00BB49EF">
      <w:pPr>
        <w:pStyle w:val="AllowPageBreak"/>
      </w:pPr>
    </w:p>
    <w:p w:rsidR="00000000" w:rsidRPr="00BB49EF" w:rsidP="00BB49EF">
      <w:pPr>
        <w:pStyle w:val="Heading1"/>
      </w:pPr>
      <w:bookmarkStart w:id="5" w:name="O_385356"/>
      <w:bookmarkEnd w:id="5"/>
      <w:r w:rsidRPr="00BB49EF">
        <w:t>KEY COMPETENCY LEVELS</w:t>
      </w:r>
    </w:p>
    <w:p w:rsidR="00000000" w:rsidRPr="00BB49EF" w:rsidP="00BB49EF">
      <w:pPr>
        <w:pStyle w:val="BodyText"/>
      </w:pPr>
      <w:r w:rsidRPr="00BB49EF">
        <w:t>These levels do not relate to the Australian Qualifications Framework. They relate to the seven areas of generic comp</w:t>
      </w:r>
      <w:r w:rsidRPr="00BB49EF">
        <w:t>etency that underpin effective workplace practices.</w:t>
      </w:r>
    </w:p>
    <w:p w:rsidR="00000000" w:rsidRPr="00BB49EF" w:rsidP="00BB49EF">
      <w:pPr>
        <w:pStyle w:val="BodyText"/>
      </w:pPr>
      <w:r w:rsidRPr="00BB49EF">
        <w:t>The three levels of performance (1, 2 and 3) denote the level of competency required to perform the task:</w:t>
      </w:r>
    </w:p>
    <w:p w:rsidR="00000000" w:rsidRPr="00BB49EF" w:rsidP="00BB49EF">
      <w:pPr>
        <w:pStyle w:val="List"/>
      </w:pPr>
      <w:r w:rsidRPr="00BB49EF">
        <w:t>1.   Use routine approaches</w:t>
      </w:r>
    </w:p>
    <w:p w:rsidR="00000000" w:rsidRPr="00BB49EF" w:rsidP="00BB49EF">
      <w:pPr>
        <w:pStyle w:val="List"/>
      </w:pPr>
      <w:r w:rsidRPr="00BB49EF">
        <w:t>2.   Select from routine approaches</w:t>
      </w:r>
    </w:p>
    <w:p w:rsidR="00000000" w:rsidRPr="00BB49EF" w:rsidP="00BB49EF">
      <w:pPr>
        <w:pStyle w:val="List"/>
      </w:pPr>
      <w:r w:rsidRPr="00BB49EF">
        <w:t>3.   Establish new approaches</w:t>
      </w:r>
    </w:p>
    <w:p w:rsidR="00000000" w:rsidRPr="00BB49EF" w:rsidP="00BB49EF">
      <w:pPr>
        <w:pStyle w:val="List"/>
      </w:pPr>
    </w:p>
    <w:p w:rsidR="00000000" w:rsidRPr="00BB49EF" w:rsidP="00BB49EF">
      <w:pPr>
        <w:pStyle w:val="List"/>
      </w:pPr>
      <w:r w:rsidRPr="00BB49EF">
        <w:t>•</w:t>
      </w:r>
      <w:r w:rsidRPr="00BB49EF">
        <w:tab/>
        <w:t>C</w:t>
      </w:r>
      <w:r w:rsidRPr="00BB49EF">
        <w:t>ollecting, analysing and organising information - Sourcing adequate maps for the activity area</w:t>
      </w:r>
    </w:p>
    <w:p w:rsidR="00000000" w:rsidRPr="00BB49EF" w:rsidP="00BB49EF">
      <w:pPr>
        <w:pStyle w:val="List"/>
      </w:pPr>
      <w:r w:rsidRPr="00BB49EF">
        <w:t>•</w:t>
      </w:r>
      <w:r w:rsidRPr="00BB49EF">
        <w:tab/>
        <w:t>Communicating ideas and information - Obtaining additional information from locals</w:t>
      </w:r>
    </w:p>
    <w:p w:rsidR="00000000" w:rsidRPr="00BB49EF" w:rsidP="00BB49EF">
      <w:pPr>
        <w:pStyle w:val="List"/>
      </w:pPr>
      <w:r w:rsidRPr="00BB49EF">
        <w:t>•</w:t>
      </w:r>
      <w:r w:rsidRPr="00BB49EF">
        <w:tab/>
        <w:t>Planning and organising activities - Planning and navigating routes</w:t>
      </w:r>
    </w:p>
    <w:p w:rsidR="00000000" w:rsidRPr="00BB49EF" w:rsidP="00BB49EF">
      <w:pPr>
        <w:pStyle w:val="List"/>
      </w:pPr>
      <w:r w:rsidRPr="00BB49EF">
        <w:t>•</w:t>
      </w:r>
      <w:r w:rsidRPr="00BB49EF">
        <w:tab/>
      </w:r>
      <w:r w:rsidRPr="00BB49EF">
        <w:t>Working with teams and others - Participating in outdoor recreation activities with others</w:t>
      </w:r>
    </w:p>
    <w:p w:rsidR="00000000" w:rsidRPr="00BB49EF" w:rsidP="00BB49EF">
      <w:pPr>
        <w:pStyle w:val="List"/>
      </w:pPr>
      <w:r w:rsidRPr="00BB49EF">
        <w:t>•</w:t>
      </w:r>
      <w:r w:rsidRPr="00BB49EF">
        <w:tab/>
        <w:t>Using mathematical ideas and techniques - Calculating distances from a map</w:t>
      </w:r>
    </w:p>
    <w:p w:rsidR="00000000" w:rsidRPr="00BB49EF" w:rsidP="00BB49EF">
      <w:pPr>
        <w:pStyle w:val="List"/>
      </w:pPr>
      <w:r w:rsidRPr="00BB49EF">
        <w:t>•</w:t>
      </w:r>
      <w:r w:rsidRPr="00BB49EF">
        <w:tab/>
        <w:t>Solving problems - Dealing with navigational errors</w:t>
      </w:r>
    </w:p>
    <w:p w:rsidR="00000000" w:rsidRPr="00BB49EF" w:rsidP="00BB49EF">
      <w:pPr>
        <w:pStyle w:val="List"/>
      </w:pPr>
      <w:r w:rsidRPr="00BB49EF">
        <w:t>•</w:t>
      </w:r>
      <w:r w:rsidRPr="00BB49EF">
        <w:tab/>
        <w:t>Using technology - Using maps an</w:t>
      </w:r>
      <w:r w:rsidRPr="00BB49EF">
        <w:t>d compass</w:t>
      </w:r>
    </w:p>
    <w:p w:rsidR="00000000" w:rsidRPr="00BB49EF" w:rsidP="00BB49EF">
      <w:pPr>
        <w:pStyle w:val="BodyText"/>
      </w:pPr>
    </w:p>
    <w:p w:rsidR="00000000" w:rsidRPr="00BB49EF" w:rsidP="00BB49EF">
      <w:pPr>
        <w:pStyle w:val="BodyText"/>
      </w:pPr>
      <w:r w:rsidRPr="00BB49EF">
        <w:t>Please refer to the Assessment Guidelines for advice on how to use the Key Competencies.</w:t>
      </w:r>
    </w:p>
    <w:p w:rsidR="00000000" w:rsidRPr="00BB49EF" w:rsidP="00BB49EF">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9E43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Collect, Analyse &amp;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Communicate Ideas &amp;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Plan &amp;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Work with Others &amp;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Use Mathematical Ideas &amp; Tec</w:t>
            </w:r>
            <w:r w:rsidRPr="00BB49EF">
              <w:t>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Use Technology</w:t>
            </w:r>
          </w:p>
        </w:tc>
      </w:tr>
      <w:tr w:rsidTr="009E435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9EF">
            <w:pPr>
              <w:pStyle w:val="BodyText"/>
              <w:rPr>
                <w:lang w:val="en-NZ"/>
              </w:rPr>
            </w:pPr>
            <w:r w:rsidRPr="00BB49EF">
              <w:t>Level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9EF" w:rsidP="00BB49EF">
            <w:pPr>
              <w:pStyle w:val="BodyText"/>
            </w:pPr>
            <w:r w:rsidRPr="00BB49EF">
              <w:t>Level 2</w:t>
            </w:r>
          </w:p>
        </w:tc>
      </w:tr>
    </w:tbl>
    <w:p w:rsidR="00000000" w:rsidRPr="00BB49EF" w:rsidP="00BB49EF">
      <w:pPr>
        <w:pStyle w:val="BodyText"/>
      </w:pPr>
    </w:p>
    <w:p w:rsidR="00000000" w:rsidRPr="00BB49EF" w:rsidP="00BB49EF"/>
    <w:sectPr w:rsidSect="00BB49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4351" w:rsidP="009E43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51" w:rsidP="00BB49E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E4351" w:rsidP="00BB49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E4351" w:rsidP="00BB49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EF" w:rsidRPr="009E4351" w:rsidP="009E43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351" w:rsidRPr="002D2AF8" w:rsidP="00BB49EF">
    <w:pPr>
      <w:pStyle w:val="Header"/>
      <w:framePr w:wrap="around"/>
    </w:pPr>
    <w:r>
      <w:fldChar w:fldCharType="begin"/>
    </w:r>
    <w:r>
      <w:instrText xml:space="preserve"> TITLE   \* MERGEFORMAT </w:instrText>
    </w:r>
    <w:r>
      <w:fldChar w:fldCharType="separate"/>
    </w:r>
    <w:r>
      <w:t>SRONAV003B Navigate in unmodified landscapes in extreme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E4351" w:rsidP="00BB4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4A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CC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80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9EF"/>
    <w:pPr>
      <w:spacing w:before="360" w:after="60"/>
      <w:outlineLvl w:val="0"/>
    </w:pPr>
    <w:rPr>
      <w:sz w:val="32"/>
    </w:rPr>
  </w:style>
  <w:style w:type="paragraph" w:styleId="Heading2">
    <w:name w:val="heading 2"/>
    <w:basedOn w:val="HeadingBase"/>
    <w:next w:val="BodyText"/>
    <w:link w:val="Heading2Char"/>
    <w:qFormat/>
    <w:rsid w:val="00BB49EF"/>
    <w:pPr>
      <w:keepLines/>
      <w:spacing w:before="240" w:after="120"/>
      <w:outlineLvl w:val="1"/>
    </w:pPr>
    <w:rPr>
      <w:sz w:val="28"/>
      <w:szCs w:val="40"/>
    </w:rPr>
  </w:style>
  <w:style w:type="paragraph" w:styleId="Heading3">
    <w:name w:val="heading 3"/>
    <w:basedOn w:val="HeadingBase"/>
    <w:next w:val="BodyText"/>
    <w:link w:val="Heading3Char"/>
    <w:qFormat/>
    <w:rsid w:val="00BB49EF"/>
    <w:pPr>
      <w:spacing w:before="180" w:after="120"/>
      <w:outlineLvl w:val="2"/>
    </w:pPr>
    <w:rPr>
      <w:spacing w:val="-10"/>
      <w:kern w:val="32"/>
    </w:rPr>
  </w:style>
  <w:style w:type="paragraph" w:styleId="Heading4">
    <w:name w:val="heading 4"/>
    <w:basedOn w:val="HeadingBase"/>
    <w:next w:val="BodyText"/>
    <w:link w:val="Heading4Char"/>
    <w:qFormat/>
    <w:rsid w:val="00BB49EF"/>
    <w:pPr>
      <w:spacing w:before="160" w:after="120"/>
      <w:outlineLvl w:val="3"/>
    </w:pPr>
    <w:rPr>
      <w:sz w:val="22"/>
    </w:rPr>
  </w:style>
  <w:style w:type="paragraph" w:styleId="Heading5">
    <w:name w:val="heading 5"/>
    <w:basedOn w:val="HeadingBase"/>
    <w:next w:val="Normal"/>
    <w:link w:val="Heading5Char"/>
    <w:qFormat/>
    <w:rsid w:val="00BB49EF"/>
    <w:pPr>
      <w:spacing w:before="80"/>
      <w:outlineLvl w:val="4"/>
    </w:pPr>
    <w:rPr>
      <w:color w:val="918585"/>
      <w:sz w:val="20"/>
    </w:rPr>
  </w:style>
  <w:style w:type="paragraph" w:styleId="Heading6">
    <w:name w:val="heading 6"/>
    <w:basedOn w:val="HeadingBase"/>
    <w:next w:val="Normal"/>
    <w:link w:val="Heading6Char"/>
    <w:qFormat/>
    <w:rsid w:val="00BB49EF"/>
    <w:pPr>
      <w:spacing w:before="60"/>
      <w:outlineLvl w:val="5"/>
    </w:pPr>
    <w:rPr>
      <w:color w:val="918585"/>
      <w:sz w:val="20"/>
    </w:rPr>
  </w:style>
  <w:style w:type="paragraph" w:styleId="Heading7">
    <w:name w:val="heading 7"/>
    <w:basedOn w:val="Normal"/>
    <w:next w:val="Normal"/>
    <w:link w:val="Heading7Char"/>
    <w:qFormat/>
    <w:rsid w:val="00BB49EF"/>
    <w:pPr>
      <w:ind w:left="720"/>
      <w:outlineLvl w:val="6"/>
    </w:pPr>
    <w:rPr>
      <w:i/>
    </w:rPr>
  </w:style>
  <w:style w:type="paragraph" w:styleId="Heading8">
    <w:name w:val="heading 8"/>
    <w:basedOn w:val="Normal"/>
    <w:next w:val="Normal"/>
    <w:link w:val="Heading8Char"/>
    <w:qFormat/>
    <w:rsid w:val="00BB49EF"/>
    <w:pPr>
      <w:ind w:left="720"/>
      <w:outlineLvl w:val="7"/>
    </w:pPr>
    <w:rPr>
      <w:i/>
    </w:rPr>
  </w:style>
  <w:style w:type="paragraph" w:styleId="Heading9">
    <w:name w:val="heading 9"/>
    <w:basedOn w:val="Normal"/>
    <w:next w:val="Normal"/>
    <w:link w:val="Heading9Char"/>
    <w:qFormat/>
    <w:rsid w:val="00BB49EF"/>
    <w:pPr>
      <w:ind w:left="720"/>
      <w:outlineLvl w:val="8"/>
    </w:pPr>
    <w:rPr>
      <w:i/>
    </w:rPr>
  </w:style>
  <w:style w:type="character" w:default="1" w:styleId="DefaultParagraphFont">
    <w:name w:val="Default Paragraph Font"/>
    <w:uiPriority w:val="1"/>
    <w:unhideWhenUsed/>
    <w:rsid w:val="00BB4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9EF"/>
  </w:style>
  <w:style w:type="character" w:customStyle="1" w:styleId="Heading1Char">
    <w:name w:val="Heading 1 Char"/>
    <w:basedOn w:val="DefaultParagraphFont"/>
    <w:link w:val="Heading1"/>
    <w:rsid w:val="00BB49E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B49EF"/>
    <w:rPr>
      <w:rFonts w:ascii="Times New Roman" w:eastAsia="Times New Roman" w:hAnsi="Times New Roman" w:cs="Times New Roman"/>
      <w:b/>
      <w:sz w:val="28"/>
      <w:szCs w:val="40"/>
      <w:lang w:eastAsia="en-US"/>
    </w:rPr>
  </w:style>
  <w:style w:type="paragraph" w:styleId="BodyText">
    <w:name w:val="Body Text"/>
    <w:basedOn w:val="Normal"/>
    <w:link w:val="BodyTextChar"/>
    <w:rsid w:val="00BB49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9EF"/>
    <w:rPr>
      <w:rFonts w:ascii="Times New Roman" w:eastAsia="Times New Roman" w:hAnsi="Times New Roman" w:cs="Times New Roman"/>
      <w:sz w:val="24"/>
      <w:lang w:eastAsia="en-US"/>
    </w:rPr>
  </w:style>
  <w:style w:type="paragraph" w:styleId="Footer">
    <w:name w:val="footer"/>
    <w:basedOn w:val="Normal"/>
    <w:link w:val="FooterChar"/>
    <w:rsid w:val="00BB4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9EF"/>
    <w:rPr>
      <w:rFonts w:ascii="Times New Roman" w:eastAsia="Times New Roman" w:hAnsi="Times New Roman" w:cs="Times New Roman"/>
      <w:sz w:val="16"/>
      <w:lang w:eastAsia="en-US"/>
    </w:rPr>
  </w:style>
  <w:style w:type="paragraph" w:styleId="List">
    <w:name w:val="List"/>
    <w:basedOn w:val="BodyText"/>
    <w:next w:val="BodyText"/>
    <w:rsid w:val="00BB49EF"/>
    <w:pPr>
      <w:tabs>
        <w:tab w:val="left" w:pos="340"/>
      </w:tabs>
      <w:spacing w:before="60" w:after="60"/>
      <w:ind w:left="340" w:hanging="340"/>
    </w:pPr>
  </w:style>
  <w:style w:type="paragraph" w:styleId="ListBullet">
    <w:name w:val="List Bullet"/>
    <w:basedOn w:val="List"/>
    <w:rsid w:val="00BB49EF"/>
    <w:pPr>
      <w:numPr>
        <w:numId w:val="13"/>
      </w:numPr>
      <w:tabs>
        <w:tab w:val="clear" w:pos="340"/>
      </w:tabs>
      <w:spacing w:before="40" w:after="40"/>
    </w:pPr>
  </w:style>
  <w:style w:type="paragraph" w:styleId="ListBullet2">
    <w:name w:val="List Bullet 2"/>
    <w:basedOn w:val="List2"/>
    <w:rsid w:val="00BB49EF"/>
    <w:pPr>
      <w:numPr>
        <w:numId w:val="14"/>
      </w:numPr>
      <w:tabs>
        <w:tab w:val="clear" w:pos="680"/>
      </w:tabs>
    </w:pPr>
  </w:style>
  <w:style w:type="paragraph" w:customStyle="1" w:styleId="AllowPageBreak">
    <w:name w:val="AllowPageBreak"/>
    <w:rsid w:val="00BB49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B4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9EF"/>
    <w:rPr>
      <w:rFonts w:ascii="Courier New" w:eastAsia="Times New Roman" w:hAnsi="Courier New" w:cs="Times New Roman"/>
      <w:i/>
      <w:szCs w:val="20"/>
      <w:lang w:eastAsia="en-US"/>
    </w:rPr>
  </w:style>
  <w:style w:type="paragraph" w:customStyle="1" w:styleId="HeadingBase">
    <w:name w:val="Heading Base"/>
    <w:rsid w:val="00BB4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9EF"/>
    <w:pPr>
      <w:tabs>
        <w:tab w:val="right" w:leader="dot" w:pos="9072"/>
      </w:tabs>
      <w:ind w:left="567"/>
    </w:pPr>
    <w:rPr>
      <w:szCs w:val="22"/>
    </w:rPr>
  </w:style>
  <w:style w:type="paragraph" w:customStyle="1" w:styleId="TOCBase">
    <w:name w:val="TOC Base"/>
    <w:rsid w:val="00BB4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9EF"/>
    <w:pPr>
      <w:tabs>
        <w:tab w:val="right" w:leader="dot" w:pos="9072"/>
      </w:tabs>
      <w:spacing w:before="40" w:after="40"/>
      <w:ind w:left="284"/>
    </w:pPr>
    <w:rPr>
      <w:rFonts w:ascii="Times New Roman" w:hAnsi="Times New Roman"/>
    </w:rPr>
  </w:style>
  <w:style w:type="paragraph" w:styleId="TOC1">
    <w:name w:val="toc 1"/>
    <w:basedOn w:val="TOCBase"/>
    <w:next w:val="Normal"/>
    <w:rsid w:val="00BB49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9EF"/>
    <w:pPr>
      <w:spacing w:before="5040"/>
      <w:jc w:val="center"/>
    </w:pPr>
    <w:rPr>
      <w:sz w:val="48"/>
      <w:szCs w:val="72"/>
      <w:lang w:val="en-US"/>
    </w:rPr>
  </w:style>
  <w:style w:type="character" w:customStyle="1" w:styleId="TitleChar">
    <w:name w:val="Title Char"/>
    <w:basedOn w:val="DefaultParagraphFont"/>
    <w:link w:val="Title"/>
    <w:rsid w:val="00BB4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9EF"/>
    <w:pPr>
      <w:tabs>
        <w:tab w:val="left" w:pos="3600"/>
        <w:tab w:val="left" w:pos="3958"/>
      </w:tabs>
    </w:pPr>
  </w:style>
  <w:style w:type="paragraph" w:customStyle="1" w:styleId="Note">
    <w:name w:val="Note"/>
    <w:basedOn w:val="BodyText"/>
    <w:rsid w:val="00BB49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49EF"/>
    <w:rPr>
      <w:b/>
      <w:spacing w:val="0"/>
    </w:rPr>
  </w:style>
  <w:style w:type="paragraph" w:customStyle="1" w:styleId="SuperTitle">
    <w:name w:val="SuperTitle"/>
    <w:basedOn w:val="Title"/>
    <w:rsid w:val="00BB49EF"/>
    <w:pPr>
      <w:framePr w:wrap="auto" w:hAnchor="text" w:y="6049"/>
    </w:pPr>
    <w:rPr>
      <w:color w:val="000000"/>
      <w:sz w:val="40"/>
    </w:rPr>
  </w:style>
  <w:style w:type="paragraph" w:customStyle="1" w:styleId="TOCTitle">
    <w:name w:val="TOCTitle"/>
    <w:basedOn w:val="Heading1"/>
    <w:rsid w:val="00BB49EF"/>
    <w:pPr>
      <w:spacing w:after="240"/>
      <w:jc w:val="center"/>
      <w:outlineLvl w:val="9"/>
    </w:pPr>
    <w:rPr>
      <w:caps/>
    </w:rPr>
  </w:style>
  <w:style w:type="paragraph" w:customStyle="1" w:styleId="Version">
    <w:name w:val="Version"/>
    <w:rsid w:val="00BB4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49EF"/>
    <w:pPr>
      <w:keepNext w:val="0"/>
      <w:tabs>
        <w:tab w:val="right" w:pos="4176"/>
      </w:tabs>
      <w:ind w:left="198" w:hanging="198"/>
    </w:pPr>
    <w:rPr>
      <w:rFonts w:ascii="Garamond" w:hAnsi="Garamond"/>
    </w:rPr>
  </w:style>
  <w:style w:type="paragraph" w:styleId="IndexHeading">
    <w:name w:val="index heading"/>
    <w:basedOn w:val="Normal"/>
    <w:next w:val="Index1"/>
    <w:semiHidden/>
    <w:rsid w:val="00BB49EF"/>
    <w:pPr>
      <w:spacing w:before="120" w:after="120"/>
    </w:pPr>
    <w:rPr>
      <w:rFonts w:ascii="Arial" w:hAnsi="Arial"/>
      <w:b/>
      <w:color w:val="918585"/>
      <w:sz w:val="24"/>
    </w:rPr>
  </w:style>
  <w:style w:type="paragraph" w:styleId="Header">
    <w:name w:val="header"/>
    <w:basedOn w:val="Normal"/>
    <w:link w:val="HeaderChar"/>
    <w:rsid w:val="00BB4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9EF"/>
    <w:rPr>
      <w:rFonts w:ascii="Times New Roman" w:eastAsia="Times New Roman" w:hAnsi="Times New Roman" w:cs="Times New Roman"/>
      <w:sz w:val="16"/>
      <w:szCs w:val="20"/>
      <w:lang w:val="en-GB" w:eastAsia="en-US"/>
    </w:rPr>
  </w:style>
  <w:style w:type="paragraph" w:customStyle="1" w:styleId="Chapter">
    <w:name w:val="Chapter"/>
    <w:basedOn w:val="Normal"/>
    <w:rsid w:val="00BB49EF"/>
    <w:pPr>
      <w:spacing w:before="240"/>
    </w:pPr>
    <w:rPr>
      <w:rFonts w:ascii="Times New Roman" w:hAnsi="Times New Roman"/>
      <w:smallCaps/>
      <w:spacing w:val="80"/>
      <w:sz w:val="28"/>
    </w:rPr>
  </w:style>
  <w:style w:type="paragraph" w:customStyle="1" w:styleId="InChapter">
    <w:name w:val="InChapter"/>
    <w:basedOn w:val="Heading3"/>
    <w:rsid w:val="00BB49EF"/>
    <w:pPr>
      <w:spacing w:after="240"/>
      <w:outlineLvl w:val="9"/>
    </w:pPr>
    <w:rPr>
      <w:noProof/>
    </w:rPr>
  </w:style>
  <w:style w:type="paragraph" w:styleId="Index2">
    <w:name w:val="index 2"/>
    <w:basedOn w:val="Normal"/>
    <w:next w:val="Normal"/>
    <w:semiHidden/>
    <w:rsid w:val="00BB49EF"/>
    <w:pPr>
      <w:tabs>
        <w:tab w:val="right" w:pos="4176"/>
      </w:tabs>
      <w:ind w:left="568" w:hanging="284"/>
    </w:pPr>
    <w:rPr>
      <w:rFonts w:ascii="Garamond" w:hAnsi="Garamond"/>
    </w:rPr>
  </w:style>
  <w:style w:type="paragraph" w:customStyle="1" w:styleId="Byline">
    <w:name w:val="Byline"/>
    <w:rsid w:val="00BB4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9EF"/>
    <w:pPr>
      <w:tabs>
        <w:tab w:val="clear" w:pos="3600"/>
        <w:tab w:val="clear" w:pos="3958"/>
      </w:tabs>
      <w:jc w:val="right"/>
    </w:pPr>
  </w:style>
  <w:style w:type="character" w:styleId="Emphasis">
    <w:name w:val="Emphasis"/>
    <w:basedOn w:val="DefaultParagraphFont"/>
    <w:qFormat/>
    <w:rsid w:val="00BB49EF"/>
    <w:rPr>
      <w:i/>
    </w:rPr>
  </w:style>
  <w:style w:type="paragraph" w:styleId="Caption">
    <w:name w:val="caption"/>
    <w:basedOn w:val="BodyText"/>
    <w:next w:val="Normal"/>
    <w:qFormat/>
    <w:rsid w:val="00BB49EF"/>
    <w:pPr>
      <w:framePr w:w="2268" w:hSpace="181" w:vSpace="181" w:wrap="around" w:vAnchor="text" w:hAnchor="page" w:x="1135" w:y="285" w:anchorLock="1"/>
    </w:pPr>
    <w:rPr>
      <w:i/>
    </w:rPr>
  </w:style>
  <w:style w:type="paragraph" w:customStyle="1" w:styleId="MiniTOCTitle">
    <w:name w:val="MiniTOCTitle"/>
    <w:basedOn w:val="Heading4"/>
    <w:rsid w:val="00BB49EF"/>
    <w:pPr>
      <w:spacing w:before="240"/>
      <w:outlineLvl w:val="9"/>
    </w:pPr>
    <w:rPr>
      <w:noProof/>
      <w:sz w:val="24"/>
    </w:rPr>
  </w:style>
  <w:style w:type="paragraph" w:customStyle="1" w:styleId="SuperHeading">
    <w:name w:val="SuperHeading"/>
    <w:basedOn w:val="Normal"/>
    <w:rsid w:val="00BB49EF"/>
    <w:pPr>
      <w:spacing w:before="240" w:after="120"/>
      <w:outlineLvl w:val="0"/>
    </w:pPr>
    <w:rPr>
      <w:rFonts w:ascii="Times New Roman" w:hAnsi="Times New Roman"/>
      <w:b/>
      <w:sz w:val="28"/>
    </w:rPr>
  </w:style>
  <w:style w:type="paragraph" w:customStyle="1" w:styleId="MiniTOCItem">
    <w:name w:val="MiniTOCItem"/>
    <w:basedOn w:val="ListBullet"/>
    <w:rsid w:val="00BB49EF"/>
    <w:pPr>
      <w:numPr>
        <w:numId w:val="0"/>
      </w:numPr>
      <w:tabs>
        <w:tab w:val="right" w:leader="dot" w:pos="6521"/>
      </w:tabs>
      <w:spacing w:before="0" w:after="0"/>
    </w:pPr>
  </w:style>
  <w:style w:type="paragraph" w:customStyle="1" w:styleId="TOFTitle">
    <w:name w:val="TOFTitle"/>
    <w:basedOn w:val="TOCTitle"/>
    <w:rsid w:val="00BB49EF"/>
  </w:style>
  <w:style w:type="paragraph" w:styleId="TableofFigures">
    <w:name w:val="table of figures"/>
    <w:basedOn w:val="Normal"/>
    <w:next w:val="Normal"/>
    <w:semiHidden/>
    <w:rsid w:val="00BB49EF"/>
    <w:pPr>
      <w:tabs>
        <w:tab w:val="right" w:leader="dot" w:pos="9072"/>
      </w:tabs>
      <w:ind w:left="970" w:hanging="403"/>
    </w:pPr>
    <w:rPr>
      <w:rFonts w:ascii="Times New Roman" w:hAnsi="Times New Roman"/>
      <w:b/>
    </w:rPr>
  </w:style>
  <w:style w:type="paragraph" w:styleId="ListNumber">
    <w:name w:val="List Number"/>
    <w:basedOn w:val="List"/>
    <w:rsid w:val="00BB49EF"/>
    <w:pPr>
      <w:numPr>
        <w:numId w:val="11"/>
      </w:numPr>
    </w:pPr>
  </w:style>
  <w:style w:type="character" w:customStyle="1" w:styleId="WingdingSymbols">
    <w:name w:val="Wingding Symbols"/>
    <w:rsid w:val="00BB49EF"/>
    <w:rPr>
      <w:rFonts w:ascii="Wingdings" w:hAnsi="Wingdings"/>
    </w:rPr>
  </w:style>
  <w:style w:type="paragraph" w:customStyle="1" w:styleId="TableHeading">
    <w:name w:val="Table Heading"/>
    <w:basedOn w:val="HeadingBase"/>
    <w:rsid w:val="00BB49EF"/>
    <w:pPr>
      <w:keepLines/>
      <w:pBdr>
        <w:bottom w:val="single" w:sz="6" w:space="1" w:color="918585"/>
      </w:pBdr>
      <w:spacing w:before="240"/>
    </w:pPr>
  </w:style>
  <w:style w:type="character" w:customStyle="1" w:styleId="HotSpot">
    <w:name w:val="HotSpot"/>
    <w:rsid w:val="00BB49EF"/>
    <w:rPr>
      <w:color w:val="0033CC"/>
      <w:u w:val="none"/>
    </w:rPr>
  </w:style>
  <w:style w:type="paragraph" w:customStyle="1" w:styleId="BodyTextRight">
    <w:name w:val="Body Text Right"/>
    <w:basedOn w:val="BodyText"/>
    <w:rsid w:val="00BB49EF"/>
    <w:pPr>
      <w:spacing w:before="0" w:after="0"/>
      <w:jc w:val="right"/>
    </w:pPr>
  </w:style>
  <w:style w:type="paragraph" w:styleId="Index3">
    <w:name w:val="index 3"/>
    <w:basedOn w:val="ListNumber2"/>
    <w:next w:val="Normal"/>
    <w:semiHidden/>
    <w:rsid w:val="00BB49EF"/>
    <w:pPr>
      <w:numPr>
        <w:numId w:val="0"/>
      </w:numPr>
      <w:tabs>
        <w:tab w:val="right" w:leader="dot" w:pos="4176"/>
      </w:tabs>
    </w:pPr>
  </w:style>
  <w:style w:type="paragraph" w:styleId="ListNumber2">
    <w:name w:val="List Number 2"/>
    <w:basedOn w:val="List2"/>
    <w:rsid w:val="00BB49EF"/>
    <w:pPr>
      <w:numPr>
        <w:numId w:val="10"/>
      </w:numPr>
      <w:tabs>
        <w:tab w:val="clear" w:pos="1060"/>
      </w:tabs>
    </w:pPr>
  </w:style>
  <w:style w:type="paragraph" w:customStyle="1" w:styleId="MarginNote">
    <w:name w:val="Margin Note"/>
    <w:basedOn w:val="BodyText"/>
    <w:rsid w:val="00BB4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9EF"/>
    <w:rPr>
      <w:sz w:val="32"/>
    </w:rPr>
  </w:style>
  <w:style w:type="paragraph" w:customStyle="1" w:styleId="HeadingProcedure">
    <w:name w:val="Heading Procedure"/>
    <w:basedOn w:val="HeadingBase"/>
    <w:next w:val="Normal"/>
    <w:rsid w:val="00BB49EF"/>
    <w:pPr>
      <w:tabs>
        <w:tab w:val="left" w:pos="0"/>
      </w:tabs>
      <w:spacing w:before="120" w:after="60"/>
    </w:pPr>
    <w:rPr>
      <w:i/>
      <w:color w:val="918585"/>
      <w:sz w:val="22"/>
    </w:rPr>
  </w:style>
  <w:style w:type="paragraph" w:customStyle="1" w:styleId="TableBodyText">
    <w:name w:val="Table Body Text"/>
    <w:basedOn w:val="BodyText"/>
    <w:rsid w:val="00BB49EF"/>
    <w:pPr>
      <w:spacing w:before="60" w:after="60"/>
    </w:pPr>
  </w:style>
  <w:style w:type="paragraph" w:styleId="ListContinue">
    <w:name w:val="List Continue"/>
    <w:basedOn w:val="List"/>
    <w:rsid w:val="00BB49EF"/>
    <w:pPr>
      <w:ind w:firstLine="0"/>
    </w:pPr>
  </w:style>
  <w:style w:type="paragraph" w:customStyle="1" w:styleId="ListNote">
    <w:name w:val="List Note"/>
    <w:basedOn w:val="List"/>
    <w:rsid w:val="00BB49EF"/>
    <w:pPr>
      <w:pBdr>
        <w:top w:val="single" w:sz="6" w:space="2" w:color="918585"/>
        <w:bottom w:val="single" w:sz="6" w:space="2" w:color="918585"/>
      </w:pBdr>
      <w:tabs>
        <w:tab w:val="left" w:pos="1021"/>
      </w:tabs>
      <w:ind w:firstLine="0"/>
    </w:pPr>
  </w:style>
  <w:style w:type="paragraph" w:customStyle="1" w:styleId="Warning">
    <w:name w:val="Warning"/>
    <w:basedOn w:val="BodyText"/>
    <w:rsid w:val="00BB49EF"/>
    <w:pPr>
      <w:shd w:val="clear" w:color="auto" w:fill="D9D9D9"/>
      <w:tabs>
        <w:tab w:val="left" w:pos="992"/>
      </w:tabs>
      <w:ind w:left="119" w:right="119"/>
    </w:pPr>
    <w:rPr>
      <w:sz w:val="20"/>
    </w:rPr>
  </w:style>
  <w:style w:type="paragraph" w:customStyle="1" w:styleId="MarginIcons">
    <w:name w:val="Margin Icons"/>
    <w:basedOn w:val="BodyText"/>
    <w:rsid w:val="00BB4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9EF"/>
    <w:rPr>
      <w:rFonts w:ascii="Courier New" w:hAnsi="Courier New"/>
    </w:rPr>
  </w:style>
  <w:style w:type="paragraph" w:customStyle="1" w:styleId="NoteBullet">
    <w:name w:val="Note Bullet"/>
    <w:basedOn w:val="Note"/>
    <w:rsid w:val="00BB49EF"/>
    <w:pPr>
      <w:tabs>
        <w:tab w:val="clear" w:pos="680"/>
      </w:tabs>
      <w:spacing w:before="60" w:after="60"/>
    </w:pPr>
  </w:style>
  <w:style w:type="paragraph" w:customStyle="1" w:styleId="SubHeading2">
    <w:name w:val="SubHeading2"/>
    <w:basedOn w:val="HeadingBase"/>
    <w:rsid w:val="00BB49EF"/>
    <w:pPr>
      <w:spacing w:before="240" w:after="60"/>
    </w:pPr>
    <w:rPr>
      <w:sz w:val="20"/>
    </w:rPr>
  </w:style>
  <w:style w:type="paragraph" w:customStyle="1" w:styleId="SubHeading1">
    <w:name w:val="SubHeading1"/>
    <w:basedOn w:val="HeadingBase"/>
    <w:rsid w:val="00BB49EF"/>
    <w:pPr>
      <w:spacing w:before="240" w:after="60"/>
    </w:pPr>
    <w:rPr>
      <w:color w:val="918585"/>
      <w:sz w:val="22"/>
    </w:rPr>
  </w:style>
  <w:style w:type="paragraph" w:customStyle="1" w:styleId="SideHeading">
    <w:name w:val="Side Heading"/>
    <w:basedOn w:val="HeadingBase"/>
    <w:rsid w:val="00BB4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9EF"/>
    <w:pPr>
      <w:numPr>
        <w:numId w:val="12"/>
      </w:numPr>
    </w:pPr>
  </w:style>
  <w:style w:type="paragraph" w:styleId="PlainText">
    <w:name w:val="Plain Text"/>
    <w:basedOn w:val="Normal"/>
    <w:link w:val="PlainTextChar"/>
    <w:rsid w:val="00BB49EF"/>
    <w:rPr>
      <w:sz w:val="20"/>
    </w:rPr>
  </w:style>
  <w:style w:type="character" w:customStyle="1" w:styleId="PlainTextChar">
    <w:name w:val="Plain Text Char"/>
    <w:basedOn w:val="DefaultParagraphFont"/>
    <w:link w:val="PlainText"/>
    <w:rsid w:val="00BB49EF"/>
    <w:rPr>
      <w:rFonts w:ascii="Courier New" w:eastAsia="Times New Roman" w:hAnsi="Courier New" w:cs="Times New Roman"/>
      <w:sz w:val="20"/>
      <w:szCs w:val="20"/>
      <w:lang w:eastAsia="en-US"/>
    </w:rPr>
  </w:style>
  <w:style w:type="character" w:customStyle="1" w:styleId="MenuOption">
    <w:name w:val="Menu Option"/>
    <w:basedOn w:val="DefaultParagraphFont"/>
    <w:rsid w:val="00BB49EF"/>
    <w:rPr>
      <w:b/>
      <w:smallCaps/>
    </w:rPr>
  </w:style>
  <w:style w:type="paragraph" w:customStyle="1" w:styleId="TableListNumber">
    <w:name w:val="Table List Number"/>
    <w:basedOn w:val="ListNumber"/>
    <w:rsid w:val="00BB49EF"/>
    <w:pPr>
      <w:numPr>
        <w:numId w:val="0"/>
      </w:numPr>
    </w:pPr>
  </w:style>
  <w:style w:type="paragraph" w:styleId="TOC4">
    <w:name w:val="toc 4"/>
    <w:basedOn w:val="TOCBase"/>
    <w:next w:val="Normal"/>
    <w:semiHidden/>
    <w:rsid w:val="00BB49EF"/>
    <w:pPr>
      <w:tabs>
        <w:tab w:val="right" w:leader="dot" w:pos="9071"/>
      </w:tabs>
      <w:ind w:left="1701"/>
    </w:pPr>
  </w:style>
  <w:style w:type="paragraph" w:customStyle="1" w:styleId="ListAlpha">
    <w:name w:val="List Alpha"/>
    <w:basedOn w:val="List"/>
    <w:rsid w:val="00BB49EF"/>
    <w:pPr>
      <w:numPr>
        <w:numId w:val="9"/>
      </w:numPr>
    </w:pPr>
  </w:style>
  <w:style w:type="paragraph" w:customStyle="1" w:styleId="ListAlpha2">
    <w:name w:val="List Alpha 2"/>
    <w:basedOn w:val="List2"/>
    <w:rsid w:val="00BB49EF"/>
    <w:pPr>
      <w:numPr>
        <w:numId w:val="8"/>
      </w:numPr>
    </w:pPr>
  </w:style>
  <w:style w:type="paragraph" w:styleId="List2">
    <w:name w:val="List 2"/>
    <w:basedOn w:val="BodyText"/>
    <w:rsid w:val="00BB49EF"/>
    <w:pPr>
      <w:tabs>
        <w:tab w:val="left" w:pos="680"/>
      </w:tabs>
      <w:spacing w:before="60" w:after="60"/>
      <w:ind w:left="680" w:hanging="340"/>
    </w:pPr>
  </w:style>
  <w:style w:type="paragraph" w:styleId="List3">
    <w:name w:val="List 3"/>
    <w:basedOn w:val="BodyText"/>
    <w:rsid w:val="00BB49EF"/>
    <w:pPr>
      <w:tabs>
        <w:tab w:val="left" w:pos="1021"/>
      </w:tabs>
      <w:spacing w:before="60" w:after="60"/>
      <w:ind w:left="1020" w:hanging="340"/>
    </w:pPr>
  </w:style>
  <w:style w:type="paragraph" w:styleId="List4">
    <w:name w:val="List 4"/>
    <w:basedOn w:val="BodyText"/>
    <w:rsid w:val="00BB49EF"/>
    <w:pPr>
      <w:tabs>
        <w:tab w:val="left" w:pos="1361"/>
      </w:tabs>
      <w:spacing w:before="60" w:after="60"/>
      <w:ind w:left="1361" w:hanging="340"/>
    </w:pPr>
  </w:style>
  <w:style w:type="paragraph" w:styleId="List5">
    <w:name w:val="List 5"/>
    <w:basedOn w:val="BodyText"/>
    <w:rsid w:val="00BB49EF"/>
    <w:pPr>
      <w:tabs>
        <w:tab w:val="left" w:pos="1701"/>
      </w:tabs>
      <w:spacing w:before="60" w:after="60"/>
      <w:ind w:left="1701" w:hanging="340"/>
    </w:pPr>
  </w:style>
  <w:style w:type="paragraph" w:styleId="ListBullet3">
    <w:name w:val="List Bullet 3"/>
    <w:basedOn w:val="List3"/>
    <w:rsid w:val="00BB49EF"/>
    <w:pPr>
      <w:numPr>
        <w:numId w:val="15"/>
      </w:numPr>
      <w:tabs>
        <w:tab w:val="clear" w:pos="1021"/>
      </w:tabs>
      <w:ind w:left="1037" w:hanging="357"/>
    </w:pPr>
  </w:style>
  <w:style w:type="paragraph" w:styleId="ListBullet4">
    <w:name w:val="List Bullet 4"/>
    <w:basedOn w:val="List4"/>
    <w:rsid w:val="00BB49EF"/>
    <w:pPr>
      <w:numPr>
        <w:numId w:val="3"/>
      </w:numPr>
    </w:pPr>
  </w:style>
  <w:style w:type="paragraph" w:styleId="ListBullet5">
    <w:name w:val="List Bullet 5"/>
    <w:basedOn w:val="List5"/>
    <w:rsid w:val="00BB49EF"/>
    <w:pPr>
      <w:numPr>
        <w:numId w:val="4"/>
      </w:numPr>
    </w:pPr>
  </w:style>
  <w:style w:type="paragraph" w:styleId="ListContinue2">
    <w:name w:val="List Continue 2"/>
    <w:basedOn w:val="List2"/>
    <w:rsid w:val="00BB49EF"/>
    <w:pPr>
      <w:ind w:firstLine="0"/>
    </w:pPr>
  </w:style>
  <w:style w:type="paragraph" w:styleId="ListContinue3">
    <w:name w:val="List Continue 3"/>
    <w:basedOn w:val="List3"/>
    <w:rsid w:val="00BB49EF"/>
    <w:pPr>
      <w:ind w:left="1021" w:firstLine="0"/>
    </w:pPr>
  </w:style>
  <w:style w:type="paragraph" w:styleId="ListContinue4">
    <w:name w:val="List Continue 4"/>
    <w:basedOn w:val="List4"/>
    <w:rsid w:val="00BB49EF"/>
    <w:pPr>
      <w:ind w:firstLine="0"/>
    </w:pPr>
  </w:style>
  <w:style w:type="paragraph" w:styleId="ListContinue5">
    <w:name w:val="List Continue 5"/>
    <w:basedOn w:val="List5"/>
    <w:rsid w:val="00BB49EF"/>
    <w:pPr>
      <w:ind w:firstLine="0"/>
    </w:pPr>
  </w:style>
  <w:style w:type="paragraph" w:styleId="ListNumber3">
    <w:name w:val="List Number 3"/>
    <w:basedOn w:val="List3"/>
    <w:rsid w:val="00BB49EF"/>
    <w:pPr>
      <w:numPr>
        <w:numId w:val="5"/>
      </w:numPr>
    </w:pPr>
  </w:style>
  <w:style w:type="paragraph" w:styleId="ListNumber4">
    <w:name w:val="List Number 4"/>
    <w:basedOn w:val="List4"/>
    <w:rsid w:val="00BB49EF"/>
    <w:pPr>
      <w:numPr>
        <w:numId w:val="6"/>
      </w:numPr>
    </w:pPr>
  </w:style>
  <w:style w:type="paragraph" w:styleId="ListNumber5">
    <w:name w:val="List Number 5"/>
    <w:basedOn w:val="List5"/>
    <w:rsid w:val="00BB49EF"/>
    <w:pPr>
      <w:numPr>
        <w:numId w:val="7"/>
      </w:numPr>
    </w:pPr>
  </w:style>
  <w:style w:type="paragraph" w:styleId="BlockText">
    <w:name w:val="Block Text"/>
    <w:basedOn w:val="Normal"/>
    <w:rsid w:val="00BB49EF"/>
    <w:pPr>
      <w:spacing w:after="120"/>
      <w:ind w:left="1440" w:right="1440"/>
    </w:pPr>
  </w:style>
  <w:style w:type="character" w:customStyle="1" w:styleId="Subscript">
    <w:name w:val="Subscript"/>
    <w:basedOn w:val="DefaultParagraphFont"/>
    <w:rsid w:val="00BB49EF"/>
    <w:rPr>
      <w:sz w:val="16"/>
      <w:vertAlign w:val="subscript"/>
    </w:rPr>
  </w:style>
  <w:style w:type="character" w:customStyle="1" w:styleId="Superscript">
    <w:name w:val="Superscript"/>
    <w:basedOn w:val="DefaultParagraphFont"/>
    <w:rsid w:val="00BB49EF"/>
    <w:rPr>
      <w:sz w:val="16"/>
      <w:vertAlign w:val="superscript"/>
    </w:rPr>
  </w:style>
  <w:style w:type="character" w:customStyle="1" w:styleId="Symbols">
    <w:name w:val="Symbols"/>
    <w:basedOn w:val="DefaultParagraphFont"/>
    <w:rsid w:val="00BB49EF"/>
    <w:rPr>
      <w:rFonts w:ascii="Symbol" w:hAnsi="Symbol"/>
    </w:rPr>
  </w:style>
  <w:style w:type="character" w:customStyle="1" w:styleId="MenuOptions">
    <w:name w:val="Menu Options"/>
    <w:basedOn w:val="DefaultParagraphFont"/>
    <w:rsid w:val="00BB49EF"/>
    <w:rPr>
      <w:rFonts w:ascii="Arial Narrow" w:hAnsi="Arial Narrow"/>
      <w:smallCaps/>
    </w:rPr>
  </w:style>
  <w:style w:type="character" w:customStyle="1" w:styleId="Buttons">
    <w:name w:val="Buttons"/>
    <w:basedOn w:val="DefaultParagraphFont"/>
    <w:rsid w:val="00BB49EF"/>
    <w:rPr>
      <w:b/>
    </w:rPr>
  </w:style>
  <w:style w:type="character" w:customStyle="1" w:styleId="Underlined">
    <w:name w:val="Underlined"/>
    <w:basedOn w:val="DefaultParagraphFont"/>
    <w:rsid w:val="00BB49EF"/>
    <w:rPr>
      <w:u w:val="single"/>
    </w:rPr>
  </w:style>
  <w:style w:type="paragraph" w:customStyle="1" w:styleId="TableBodyTextRight">
    <w:name w:val="Table Body Text Right"/>
    <w:basedOn w:val="TableBodyText"/>
    <w:rsid w:val="00BB49EF"/>
    <w:pPr>
      <w:widowControl w:val="0"/>
      <w:autoSpaceDE w:val="0"/>
      <w:autoSpaceDN w:val="0"/>
      <w:adjustRightInd w:val="0"/>
      <w:jc w:val="right"/>
    </w:pPr>
    <w:rPr>
      <w:rFonts w:cs="Arial"/>
      <w:szCs w:val="18"/>
    </w:rPr>
  </w:style>
  <w:style w:type="paragraph" w:customStyle="1" w:styleId="CopyrightText">
    <w:name w:val="Copyright Text"/>
    <w:basedOn w:val="BodyText"/>
    <w:rsid w:val="00BB49EF"/>
    <w:rPr>
      <w:sz w:val="18"/>
    </w:rPr>
  </w:style>
  <w:style w:type="paragraph" w:customStyle="1" w:styleId="BodySmallRight">
    <w:name w:val="Body Small Right"/>
    <w:basedOn w:val="BodyTextRight"/>
    <w:rsid w:val="00BB49EF"/>
    <w:rPr>
      <w:sz w:val="18"/>
      <w:szCs w:val="18"/>
    </w:rPr>
  </w:style>
  <w:style w:type="paragraph" w:customStyle="1" w:styleId="MarginEdition">
    <w:name w:val="Margin Edition"/>
    <w:basedOn w:val="MarginNote"/>
    <w:rsid w:val="00BB49EF"/>
    <w:pPr>
      <w:spacing w:before="0" w:after="0"/>
    </w:pPr>
    <w:rPr>
      <w:rFonts w:ascii="Times New Roman" w:hAnsi="Times New Roman"/>
      <w:color w:val="999999"/>
    </w:rPr>
  </w:style>
  <w:style w:type="paragraph" w:customStyle="1" w:styleId="Spacer">
    <w:name w:val="Spacer"/>
    <w:basedOn w:val="Normal"/>
    <w:rsid w:val="00BB49EF"/>
    <w:rPr>
      <w:sz w:val="2"/>
      <w:szCs w:val="2"/>
    </w:rPr>
  </w:style>
  <w:style w:type="character" w:customStyle="1" w:styleId="Small">
    <w:name w:val="Small"/>
    <w:basedOn w:val="DefaultParagraphFont"/>
    <w:rsid w:val="00BB49EF"/>
    <w:rPr>
      <w:sz w:val="16"/>
    </w:rPr>
  </w:style>
  <w:style w:type="paragraph" w:customStyle="1" w:styleId="WideTable">
    <w:name w:val="Wide Table"/>
    <w:basedOn w:val="Normal"/>
    <w:rsid w:val="00BB49EF"/>
    <w:pPr>
      <w:ind w:left="-1418"/>
    </w:pPr>
    <w:rPr>
      <w:sz w:val="2"/>
      <w:szCs w:val="2"/>
    </w:rPr>
  </w:style>
  <w:style w:type="character" w:styleId="PageNumber">
    <w:name w:val="page number"/>
    <w:basedOn w:val="DefaultParagraphFont"/>
    <w:rsid w:val="00BB49EF"/>
  </w:style>
  <w:style w:type="paragraph" w:styleId="Quote">
    <w:name w:val="Quote"/>
    <w:basedOn w:val="Heading1"/>
    <w:link w:val="QuoteChar"/>
    <w:qFormat/>
    <w:rsid w:val="00BB49EF"/>
    <w:rPr>
      <w:b w:val="0"/>
      <w:sz w:val="72"/>
      <w:szCs w:val="72"/>
      <w:lang w:val="en-NZ"/>
    </w:rPr>
  </w:style>
  <w:style w:type="character" w:customStyle="1" w:styleId="QuoteChar">
    <w:name w:val="Quote Char"/>
    <w:basedOn w:val="DefaultParagraphFont"/>
    <w:link w:val="Quote"/>
    <w:rsid w:val="00BB4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9EF"/>
    <w:pPr>
      <w:pageBreakBefore/>
    </w:pPr>
  </w:style>
  <w:style w:type="paragraph" w:customStyle="1" w:styleId="Border">
    <w:name w:val="Border"/>
    <w:basedOn w:val="Normal"/>
    <w:qFormat/>
    <w:rsid w:val="00BB4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9EF"/>
    <w:rPr>
      <w:b/>
      <w:bCs/>
      <w:i/>
      <w:iCs/>
      <w:color w:val="auto"/>
    </w:rPr>
  </w:style>
  <w:style w:type="paragraph" w:styleId="IntenseQuote">
    <w:name w:val="Intense Quote"/>
    <w:basedOn w:val="Normal"/>
    <w:next w:val="Normal"/>
    <w:link w:val="IntenseQuoteChar"/>
    <w:uiPriority w:val="30"/>
    <w:qFormat/>
    <w:rsid w:val="00BB4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9EF"/>
    <w:rPr>
      <w:smallCaps/>
      <w:color w:val="auto"/>
      <w:u w:val="single"/>
    </w:rPr>
  </w:style>
  <w:style w:type="character" w:styleId="IntenseReference">
    <w:name w:val="Intense Reference"/>
    <w:basedOn w:val="DefaultParagraphFont"/>
    <w:uiPriority w:val="32"/>
    <w:qFormat/>
    <w:rsid w:val="00BB49EF"/>
    <w:rPr>
      <w:b/>
      <w:bCs/>
      <w:smallCaps/>
      <w:color w:val="auto"/>
      <w:spacing w:val="5"/>
      <w:u w:val="single"/>
    </w:rPr>
  </w:style>
  <w:style w:type="paragraph" w:customStyle="1" w:styleId="2ColumnHeading">
    <w:name w:val="2Column Heading"/>
    <w:basedOn w:val="BodyText"/>
    <w:qFormat/>
    <w:rsid w:val="00BB49EF"/>
    <w:pPr>
      <w:spacing w:after="60"/>
      <w:ind w:left="-2268"/>
    </w:pPr>
    <w:rPr>
      <w:b/>
    </w:rPr>
  </w:style>
  <w:style w:type="paragraph" w:customStyle="1" w:styleId="Heading1TOC">
    <w:name w:val="Heading1 TOC"/>
    <w:basedOn w:val="Normal"/>
    <w:qFormat/>
    <w:rsid w:val="00BB49EF"/>
    <w:pPr>
      <w:spacing w:before="240" w:after="120"/>
    </w:pPr>
    <w:rPr>
      <w:rFonts w:ascii="Times New Roman" w:hAnsi="Times New Roman"/>
      <w:b/>
      <w:sz w:val="32"/>
    </w:rPr>
  </w:style>
  <w:style w:type="paragraph" w:customStyle="1" w:styleId="Heading2TOC">
    <w:name w:val="Heading2 TOC"/>
    <w:basedOn w:val="Normal"/>
    <w:qFormat/>
    <w:rsid w:val="00BB49EF"/>
    <w:pPr>
      <w:spacing w:before="240" w:after="60"/>
    </w:pPr>
    <w:rPr>
      <w:rFonts w:ascii="Times New Roman" w:hAnsi="Times New Roman"/>
      <w:b/>
      <w:sz w:val="28"/>
    </w:rPr>
  </w:style>
  <w:style w:type="character" w:customStyle="1" w:styleId="Underline">
    <w:name w:val="Underline"/>
    <w:basedOn w:val="DefaultParagraphFont"/>
    <w:qFormat/>
    <w:rsid w:val="00BB49EF"/>
    <w:rPr>
      <w:u w:val="single"/>
    </w:rPr>
  </w:style>
  <w:style w:type="character" w:customStyle="1" w:styleId="BoldandItalics">
    <w:name w:val="Bold and Italics"/>
    <w:qFormat/>
    <w:rsid w:val="00BB49EF"/>
    <w:rPr>
      <w:b/>
      <w:i/>
      <w:u w:val="none"/>
    </w:rPr>
  </w:style>
  <w:style w:type="paragraph" w:styleId="BalloonText">
    <w:name w:val="Balloon Text"/>
    <w:basedOn w:val="Normal"/>
    <w:link w:val="BalloonTextChar"/>
    <w:rsid w:val="00BB49EF"/>
    <w:rPr>
      <w:rFonts w:ascii="Tahoma" w:hAnsi="Tahoma" w:cs="Tahoma"/>
      <w:sz w:val="16"/>
      <w:szCs w:val="16"/>
    </w:rPr>
  </w:style>
  <w:style w:type="character" w:customStyle="1" w:styleId="BalloonTextChar">
    <w:name w:val="Balloon Text Char"/>
    <w:basedOn w:val="DefaultParagraphFont"/>
    <w:link w:val="BalloonText"/>
    <w:rsid w:val="00BB4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9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9EF"/>
    <w:rPr>
      <w:b/>
      <w:color w:val="660033"/>
      <w:spacing w:val="0"/>
    </w:rPr>
  </w:style>
  <w:style w:type="paragraph" w:customStyle="1" w:styleId="Nameditemlist">
    <w:name w:val="Named item list"/>
    <w:basedOn w:val="BodyText"/>
    <w:qFormat/>
    <w:rsid w:val="00BB49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1571</Words>
  <Characters>9524</Characters>
  <Application>Microsoft Office Word</Application>
  <DocSecurity>0</DocSecurity>
  <Lines>358</Lines>
  <Paragraphs>208</Paragraphs>
  <ScaleCrop>false</ScaleCrop>
  <Company>Author-it Software Corporation Ltd.</Company>
  <LinksUpToDate>false</LinksUpToDate>
  <CharactersWithSpaces>11013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SRONAV003B Navigate in unmodified landscapes in extreme environmental conditions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2012-10-11T20:20:00Z</dcterms:created>
  <dcterms:modified xsi:type="dcterms:W3CDTF">2012-10-11T20:20:00Z</dcterms:modified>
</cp:coreProperties>
</file>