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B96" w:rsidP="00A50B96">
      <w:pPr>
        <w:pStyle w:val="Title"/>
      </w:pPr>
      <w:r>
        <w:fldChar w:fldCharType="begin"/>
      </w:r>
      <w:r>
        <w:instrText xml:space="preserve"> TITLE   \* MERGEFORMAT </w:instrText>
      </w:r>
      <w:r>
        <w:fldChar w:fldCharType="separate"/>
      </w:r>
      <w:r>
        <w:t>SRCCRO009B Conduct a recreation program for older persons</w:t>
      </w:r>
      <w:r>
        <w:fldChar w:fldCharType="end"/>
      </w:r>
    </w:p>
    <w:p w:rsidR="00A50B96" w:rsidP="00A50B96">
      <w:pPr>
        <w:pStyle w:val="Version"/>
        <w:sectPr w:rsidSect="00E26E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E29" w:rsidP="00E26E29">
      <w:pPr>
        <w:pStyle w:val="SuperHeading"/>
      </w:pPr>
      <w:r w:rsidRPr="00E26E29">
        <w:t>SRCCRO009B Conduct a recreation program for older persons</w:t>
      </w:r>
    </w:p>
    <w:p w:rsidR="00000000" w:rsidRPr="00E26E29" w:rsidP="00E26E29">
      <w:pPr>
        <w:pStyle w:val="Heading1"/>
      </w:pPr>
      <w:bookmarkStart w:id="1" w:name="O_321836"/>
      <w:bookmarkEnd w:id="1"/>
      <w:r w:rsidRPr="00E26E29">
        <w:t>Modification History</w:t>
      </w:r>
    </w:p>
    <w:p w:rsidR="00000000" w:rsidRPr="00E26E29" w:rsidP="00E26E29">
      <w:pPr>
        <w:pStyle w:val="BodyText"/>
      </w:pPr>
      <w:r w:rsidRPr="00E26E29">
        <w:t>Not applicable.</w:t>
      </w:r>
    </w:p>
    <w:p w:rsidR="00000000" w:rsidRPr="00E26E29" w:rsidP="00E26E29">
      <w:pPr>
        <w:pStyle w:val="AllowPageBreak"/>
      </w:pPr>
    </w:p>
    <w:p w:rsidR="00000000" w:rsidRPr="00E26E29" w:rsidP="00E26E29">
      <w:pPr>
        <w:pStyle w:val="Heading1"/>
      </w:pPr>
      <w:bookmarkStart w:id="2" w:name="O_321837"/>
      <w:bookmarkEnd w:id="2"/>
      <w:r w:rsidRPr="00E26E29">
        <w:t>Unit Descriptor</w:t>
      </w:r>
    </w:p>
    <w:p w:rsidR="00000000" w:rsidRPr="00E26E29" w:rsidP="00E26E29">
      <w:pPr>
        <w:pStyle w:val="BodyText"/>
      </w:pPr>
      <w:r w:rsidRPr="00E26E29">
        <w:rPr>
          <w:rStyle w:val="SpecialBold"/>
        </w:rPr>
        <w:t>This unit has been developed for the Community Recreation Industry Training Package and covers t</w:t>
      </w:r>
      <w:r w:rsidRPr="00E26E29">
        <w:rPr>
          <w:rStyle w:val="SpecialBold"/>
        </w:rPr>
        <w:t xml:space="preserve">he skills and knowledge necessary to conduct a recreation program consisting of a range of suitable physical recreation activities for older persons. </w:t>
      </w:r>
    </w:p>
    <w:p w:rsidR="00000000" w:rsidRPr="00E26E29" w:rsidP="00E26E29">
      <w:pPr>
        <w:pStyle w:val="AllowPageBreak"/>
      </w:pPr>
    </w:p>
    <w:p w:rsidR="00000000" w:rsidRPr="00E26E29" w:rsidP="00E26E29">
      <w:pPr>
        <w:pStyle w:val="Heading1"/>
      </w:pPr>
      <w:bookmarkStart w:id="3" w:name="O_321839"/>
      <w:bookmarkEnd w:id="3"/>
      <w:r w:rsidRPr="00E26E29">
        <w:t>Application of the Unit</w:t>
      </w:r>
    </w:p>
    <w:p w:rsidR="00000000" w:rsidRPr="00E26E29" w:rsidP="00E26E29">
      <w:pPr>
        <w:pStyle w:val="BodyText"/>
      </w:pPr>
      <w:r w:rsidRPr="00E26E29">
        <w:t>Not applicable.</w:t>
      </w:r>
    </w:p>
    <w:p w:rsidR="00000000" w:rsidRPr="00E26E29" w:rsidP="00E26E29">
      <w:pPr>
        <w:pStyle w:val="AllowPageBreak"/>
      </w:pPr>
    </w:p>
    <w:p w:rsidR="00000000" w:rsidRPr="00E26E29" w:rsidP="00E26E29">
      <w:pPr>
        <w:pStyle w:val="Heading1"/>
      </w:pPr>
      <w:bookmarkStart w:id="4" w:name="O_321835"/>
      <w:bookmarkEnd w:id="4"/>
      <w:r w:rsidRPr="00E26E29">
        <w:t>Licensing/Regulatory Informatio</w:t>
      </w:r>
      <w:r w:rsidRPr="00E26E29">
        <w:t>n</w:t>
      </w:r>
    </w:p>
    <w:p w:rsidR="00000000" w:rsidRPr="00E26E29" w:rsidP="00E26E29">
      <w:pPr>
        <w:pStyle w:val="BodyText"/>
      </w:pPr>
      <w:r w:rsidRPr="00E26E29">
        <w:t>Not applicable.</w:t>
      </w:r>
    </w:p>
    <w:p w:rsidR="00000000" w:rsidRPr="00E26E29" w:rsidP="00E26E29">
      <w:pPr>
        <w:pStyle w:val="AllowPageBreak"/>
      </w:pPr>
    </w:p>
    <w:p w:rsidR="00000000" w:rsidRPr="00E26E29" w:rsidP="00E26E29">
      <w:pPr>
        <w:pStyle w:val="Heading1"/>
      </w:pPr>
      <w:bookmarkStart w:id="5" w:name="O_321843"/>
      <w:bookmarkEnd w:id="5"/>
      <w:r w:rsidRPr="00E26E29">
        <w:t>Pre-Requisites</w:t>
      </w:r>
    </w:p>
    <w:p w:rsidR="00000000" w:rsidRPr="00E26E29" w:rsidP="00E26E29">
      <w:pPr>
        <w:pStyle w:val="BodyText"/>
      </w:pPr>
      <w:r w:rsidRPr="00E26E29">
        <w:t>Not applicable.</w:t>
      </w:r>
    </w:p>
    <w:p w:rsidR="00000000" w:rsidRPr="00E26E29" w:rsidP="00E26E29">
      <w:pPr>
        <w:pStyle w:val="AllowPageBreak"/>
      </w:pPr>
    </w:p>
    <w:p w:rsidR="00000000" w:rsidRPr="00E26E29" w:rsidP="00E26E29">
      <w:pPr>
        <w:pStyle w:val="Heading1"/>
      </w:pPr>
      <w:bookmarkStart w:id="6" w:name="O_321842"/>
      <w:bookmarkEnd w:id="6"/>
      <w:r w:rsidRPr="00E26E29">
        <w:t>Employability Skills Information</w:t>
      </w:r>
    </w:p>
    <w:p w:rsidR="00000000" w:rsidRPr="00E26E29" w:rsidP="00E26E29">
      <w:pPr>
        <w:pStyle w:val="BodyText"/>
      </w:pPr>
      <w:r w:rsidRPr="00E26E29">
        <w:t>Not applicable.</w:t>
      </w:r>
    </w:p>
    <w:p w:rsidR="00000000" w:rsidRPr="00E26E29" w:rsidP="00E26E29">
      <w:pPr>
        <w:pStyle w:val="AllowPageBreak"/>
      </w:pPr>
    </w:p>
    <w:p w:rsidR="00000000" w:rsidRPr="00E26E29" w:rsidP="00E26E29">
      <w:pPr>
        <w:pStyle w:val="Heading1"/>
      </w:pPr>
      <w:bookmarkStart w:id="7" w:name="O_321845"/>
      <w:bookmarkEnd w:id="7"/>
      <w:r w:rsidRPr="00E26E29">
        <w:t>Elements and Performance Criteria Pre-Content</w:t>
      </w:r>
    </w:p>
    <w:p w:rsidR="00000000" w:rsidRPr="00E26E29" w:rsidP="00E26E29">
      <w:pPr>
        <w:pStyle w:val="BodyText"/>
      </w:pPr>
      <w:r w:rsidRPr="00E26E29">
        <w:t>Not applicable.</w:t>
      </w:r>
    </w:p>
    <w:p w:rsidR="00000000" w:rsidRPr="00E26E29" w:rsidP="00E26E29">
      <w:pPr>
        <w:pStyle w:val="AllowPageBreak"/>
      </w:pPr>
    </w:p>
    <w:p w:rsidR="00000000" w:rsidRPr="00E26E29" w:rsidP="00E26E29">
      <w:pPr>
        <w:pStyle w:val="Heading1"/>
      </w:pPr>
      <w:bookmarkStart w:id="8" w:name="O_321838"/>
      <w:bookmarkEnd w:id="8"/>
      <w:r w:rsidRPr="00E26E2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50B9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Elements and Performance Criteria</w:t>
            </w:r>
          </w:p>
        </w:tc>
      </w:tr>
      <w:tr w:rsidTr="00A50B9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Performance Criteria</w:t>
            </w:r>
          </w:p>
        </w:tc>
      </w:tr>
      <w:tr w:rsidTr="00A50B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1</w:t>
            </w:r>
          </w:p>
        </w:tc>
        <w:tc>
          <w:tcPr>
            <w:tcW w:w="3000" w:type="dxa"/>
            <w:vMerge w:val="restart"/>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 xml:space="preserve"> Prepare for a recreation program</w:t>
            </w: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1.1</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Assess older person's </w:t>
            </w:r>
            <w:r w:rsidRPr="00E26E29">
              <w:rPr>
                <w:rStyle w:val="SpecialBold"/>
              </w:rPr>
              <w:t xml:space="preserve">status </w:t>
            </w:r>
            <w:r w:rsidRPr="00E26E29">
              <w:t xml:space="preserve">and condition as suitable for participation in the </w:t>
            </w:r>
            <w:r w:rsidRPr="00E26E29">
              <w:rPr>
                <w:rStyle w:val="SpecialBold"/>
              </w:rPr>
              <w:t xml:space="preserve">recreation program </w:t>
            </w:r>
            <w:r w:rsidRPr="00E26E29">
              <w:t>prior to commencement</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1.2</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Determine the </w:t>
            </w:r>
            <w:r w:rsidRPr="00E26E29">
              <w:rPr>
                <w:rStyle w:val="SpecialBold"/>
              </w:rPr>
              <w:t xml:space="preserve">range of activities </w:t>
            </w:r>
            <w:r w:rsidRPr="00E26E29">
              <w:t xml:space="preserve">to be utilised in </w:t>
            </w:r>
            <w:r w:rsidRPr="00E26E29">
              <w:t xml:space="preserve">the </w:t>
            </w:r>
            <w:r w:rsidRPr="00E26E29">
              <w:rPr>
                <w:rStyle w:val="SpecialBold"/>
              </w:rPr>
              <w:t xml:space="preserve">recreation program </w:t>
            </w:r>
            <w:r w:rsidRPr="00E26E29">
              <w:t xml:space="preserve">and </w:t>
            </w:r>
            <w:r w:rsidRPr="00E26E29">
              <w:rPr>
                <w:rStyle w:val="SpecialBold"/>
              </w:rPr>
              <w:t xml:space="preserve">work environment </w:t>
            </w:r>
            <w:r w:rsidRPr="00E26E29">
              <w:t>in conjunction with clients</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1.3</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Identify and sources </w:t>
            </w:r>
            <w:r w:rsidRPr="00E26E29">
              <w:rPr>
                <w:rStyle w:val="SpecialBold"/>
              </w:rPr>
              <w:t xml:space="preserve">resources </w:t>
            </w:r>
            <w:r w:rsidRPr="00E26E29">
              <w:t xml:space="preserve">required for the </w:t>
            </w:r>
            <w:r w:rsidRPr="00E26E29">
              <w:rPr>
                <w:rStyle w:val="SpecialBold"/>
              </w:rPr>
              <w:t xml:space="preserve">recreation program </w:t>
            </w:r>
            <w:r w:rsidRPr="00E26E29">
              <w:t>prior to commencement</w:t>
            </w:r>
          </w:p>
        </w:tc>
      </w:tr>
      <w:tr w:rsidTr="00A50B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2</w:t>
            </w:r>
          </w:p>
        </w:tc>
        <w:tc>
          <w:tcPr>
            <w:tcW w:w="3000" w:type="dxa"/>
            <w:vMerge w:val="restart"/>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 xml:space="preserve"> Establish effective communication</w:t>
            </w: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2.1</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Communicate instructions in a manner suitable to the older person and are clear, accurate and contain all relevant information</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2.2</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Encourage </w:t>
            </w:r>
            <w:r w:rsidRPr="00E26E29">
              <w:rPr>
                <w:rStyle w:val="SpecialBold"/>
              </w:rPr>
              <w:t xml:space="preserve">older persons </w:t>
            </w:r>
            <w:r w:rsidRPr="00E26E29">
              <w:t>to seek clarification of information when necessary</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2.3</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Communicate </w:t>
            </w:r>
            <w:r w:rsidRPr="00E26E29">
              <w:rPr>
                <w:rStyle w:val="SpecialBold"/>
              </w:rPr>
              <w:t xml:space="preserve">feedback </w:t>
            </w:r>
            <w:r w:rsidRPr="00E26E29">
              <w:t xml:space="preserve">on activity technique and correct usage of equipment to the </w:t>
            </w:r>
            <w:r w:rsidRPr="00E26E29">
              <w:rPr>
                <w:rStyle w:val="SpecialBold"/>
              </w:rPr>
              <w:t xml:space="preserve">older persons </w:t>
            </w:r>
            <w:r w:rsidRPr="00E26E29">
              <w:t>at an appropriate time</w:t>
            </w:r>
          </w:p>
        </w:tc>
      </w:tr>
      <w:tr w:rsidTr="00A50B9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3</w:t>
            </w:r>
          </w:p>
        </w:tc>
        <w:tc>
          <w:tcPr>
            <w:tcW w:w="3000" w:type="dxa"/>
            <w:vMerge w:val="restart"/>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 xml:space="preserve"> Assist the older person to meet physical welfare and social needs through a recreation program</w:t>
            </w: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3.1</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Foster older person's self esteem, </w:t>
            </w:r>
            <w:r w:rsidRPr="00E26E29">
              <w:rPr>
                <w:rStyle w:val="SpecialBold"/>
              </w:rPr>
              <w:t xml:space="preserve">emotional well-being </w:t>
            </w:r>
            <w:r w:rsidRPr="00E26E29">
              <w:t xml:space="preserve">and confidence </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3.2</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Modify the recreation </w:t>
            </w:r>
            <w:r w:rsidRPr="00E26E29">
              <w:rPr>
                <w:rStyle w:val="SpecialBold"/>
              </w:rPr>
              <w:t>program</w:t>
            </w:r>
            <w:r w:rsidRPr="00E26E29">
              <w:t xml:space="preserve">, where necessary, based on an assessment of the conditions, older person's </w:t>
            </w:r>
            <w:r w:rsidRPr="00E26E29">
              <w:rPr>
                <w:rStyle w:val="SpecialBold"/>
              </w:rPr>
              <w:t>status</w:t>
            </w:r>
            <w:r w:rsidRPr="00E26E29">
              <w:t>, facilities and equipment</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3.3</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Conduct activities within the recreation </w:t>
            </w:r>
            <w:r w:rsidRPr="00E26E29">
              <w:rPr>
                <w:rStyle w:val="SpecialBold"/>
              </w:rPr>
              <w:t xml:space="preserve">program </w:t>
            </w:r>
            <w:r w:rsidRPr="00E26E29">
              <w:t>at a level and pace to suit the capabilities of individuals and/or the group</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3.4</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Select activities within the recreation </w:t>
            </w:r>
            <w:r w:rsidRPr="00E26E29">
              <w:rPr>
                <w:rStyle w:val="SpecialBold"/>
              </w:rPr>
              <w:t xml:space="preserve">program </w:t>
            </w:r>
            <w:r w:rsidRPr="00E26E29">
              <w:t>to take into account the structural and functional alterations to the human body as a result of the ageing process</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3.5</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Se</w:t>
            </w:r>
            <w:r w:rsidRPr="00E26E29">
              <w:t xml:space="preserve">lect activities within the recreation </w:t>
            </w:r>
            <w:r w:rsidRPr="00E26E29">
              <w:rPr>
                <w:rStyle w:val="SpecialBold"/>
              </w:rPr>
              <w:t xml:space="preserve">program </w:t>
            </w:r>
            <w:r w:rsidRPr="00E26E29">
              <w:t xml:space="preserve">to take into account the social interaction needs of </w:t>
            </w:r>
            <w:r w:rsidRPr="00E26E29">
              <w:rPr>
                <w:rStyle w:val="SpecialBold"/>
              </w:rPr>
              <w:t>older persons</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3.6</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Provide assistance with the provision and use of aids as appropriate</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3.7</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Brief </w:t>
            </w:r>
            <w:r w:rsidRPr="00E26E29">
              <w:rPr>
                <w:rStyle w:val="SpecialBold"/>
              </w:rPr>
              <w:t xml:space="preserve">older persons </w:t>
            </w:r>
            <w:r w:rsidRPr="00E26E29">
              <w:t>on safe and responsible behaviour and make aware of the rules, codes, organisational/health and safety requirements, restrictions and the need to minimise damage to equipment and the environment</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3.8</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'Warm-up' </w:t>
            </w:r>
            <w:r w:rsidRPr="00E26E29">
              <w:rPr>
                <w:rStyle w:val="SpecialBold"/>
              </w:rPr>
              <w:t xml:space="preserve">older persons </w:t>
            </w:r>
            <w:r w:rsidRPr="00E26E29">
              <w:t>through the use of safe and ap</w:t>
            </w:r>
            <w:r w:rsidRPr="00E26E29">
              <w:t xml:space="preserve">propriate exercises relevant to the proposed activity or </w:t>
            </w:r>
            <w:r w:rsidRPr="00E26E29">
              <w:rPr>
                <w:rStyle w:val="SpecialBold"/>
              </w:rPr>
              <w:t>session</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3.9</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Utilise appropriate techniques to motivate clients to maintain an appropriate work rate</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3.10</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Provide advice on general recreation issues concerning older persons in response to enqu</w:t>
            </w:r>
            <w:r w:rsidRPr="00E26E29">
              <w:t>iries from participants</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3.11</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Allocate sufficient time for 'cooling down' and discussions with </w:t>
            </w:r>
            <w:r w:rsidRPr="00E26E29">
              <w:rPr>
                <w:rStyle w:val="SpecialBold"/>
              </w:rPr>
              <w:t>older persons</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3.12</w:t>
            </w:r>
          </w:p>
        </w:tc>
        <w:tc>
          <w:tcPr>
            <w:tcW w:w="51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Collect and check issued equipment for damage and wear</w:t>
            </w:r>
          </w:p>
        </w:tc>
      </w:tr>
      <w:tr w:rsidTr="00A50B9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3.13</w:t>
            </w:r>
          </w:p>
        </w:tc>
        <w:tc>
          <w:tcPr>
            <w:tcW w:w="51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 xml:space="preserve">Give </w:t>
            </w:r>
            <w:r w:rsidRPr="00E26E29">
              <w:rPr>
                <w:rStyle w:val="SpecialBold"/>
              </w:rPr>
              <w:t xml:space="preserve">older persons </w:t>
            </w:r>
            <w:r w:rsidRPr="00E26E29">
              <w:t xml:space="preserve">the opportunity to provide </w:t>
            </w:r>
            <w:r w:rsidRPr="00E26E29">
              <w:rPr>
                <w:rStyle w:val="SpecialBold"/>
              </w:rPr>
              <w:t xml:space="preserve">feedback </w:t>
            </w:r>
            <w:r w:rsidRPr="00E26E29">
              <w:t>and identify further needs</w:t>
            </w:r>
          </w:p>
        </w:tc>
      </w:tr>
    </w:tbl>
    <w:p w:rsidR="00000000" w:rsidRPr="00E26E29" w:rsidP="00E26E29">
      <w:pPr>
        <w:pStyle w:val="BodyText"/>
      </w:pPr>
    </w:p>
    <w:p w:rsidR="00000000" w:rsidRPr="00E26E29" w:rsidP="00E26E29">
      <w:pPr>
        <w:pStyle w:val="AllowPageBreak"/>
      </w:pPr>
    </w:p>
    <w:p w:rsidR="00000000" w:rsidRPr="00E26E29" w:rsidP="00E26E29">
      <w:pPr>
        <w:pStyle w:val="Heading1"/>
      </w:pPr>
      <w:bookmarkStart w:id="9" w:name="O_321841"/>
      <w:bookmarkEnd w:id="9"/>
      <w:r w:rsidRPr="00E26E29">
        <w:t>Required Skills and Knowledge</w:t>
      </w:r>
    </w:p>
    <w:p w:rsidR="00000000" w:rsidRPr="00E26E29" w:rsidP="00E26E29">
      <w:pPr>
        <w:pStyle w:val="BodyText"/>
      </w:pPr>
      <w:r w:rsidRPr="00E26E29">
        <w:t>Not applicable.</w:t>
      </w:r>
    </w:p>
    <w:p w:rsidR="00000000" w:rsidRPr="00E26E29" w:rsidP="00E26E29">
      <w:pPr>
        <w:pStyle w:val="AllowPageBreak"/>
      </w:pPr>
    </w:p>
    <w:p w:rsidR="00000000" w:rsidRPr="00E26E29" w:rsidP="00E26E29">
      <w:pPr>
        <w:pStyle w:val="Heading1"/>
      </w:pPr>
      <w:bookmarkStart w:id="10" w:name="O_321840"/>
      <w:bookmarkEnd w:id="10"/>
      <w:r w:rsidRPr="00E26E29">
        <w:t>Evidence Guide</w:t>
      </w:r>
    </w:p>
    <w:tbl>
      <w:tblPr>
        <w:tblW w:w="0" w:type="auto"/>
        <w:tblLayout w:type="fixed"/>
        <w:tblCellMar>
          <w:left w:w="62" w:type="dxa"/>
          <w:right w:w="62" w:type="dxa"/>
        </w:tblCellMar>
        <w:tblLook w:val="0000"/>
      </w:tblPr>
      <w:tblGrid>
        <w:gridCol w:w="9000"/>
      </w:tblGrid>
      <w:tr w:rsidTr="00A50B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The Evidence Guide identifies the critical aspects, knowledge and skills to be demonstrated to confirm competence for this unit. T</w:t>
            </w:r>
            <w:r w:rsidRPr="00E26E29">
              <w:t>his is an integral part of the assessment of competence and should be read in conjunction with the Range Statements</w:t>
            </w:r>
          </w:p>
        </w:tc>
      </w:tr>
    </w:tbl>
    <w:p w:rsidR="00000000" w:rsidRPr="00E26E29" w:rsidP="00E26E29">
      <w:pPr>
        <w:pStyle w:val="BodyText"/>
      </w:pPr>
    </w:p>
    <w:tbl>
      <w:tblPr>
        <w:tblW w:w="0" w:type="auto"/>
        <w:tblLayout w:type="fixed"/>
        <w:tblCellMar>
          <w:left w:w="62" w:type="dxa"/>
          <w:right w:w="62" w:type="dxa"/>
        </w:tblCellMar>
        <w:tblLook w:val="0000"/>
      </w:tblPr>
      <w:tblGrid>
        <w:gridCol w:w="4500"/>
        <w:gridCol w:w="4500"/>
      </w:tblGrid>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Assessment must confirm the ability integrated demonstration of all elements of competency a</w:t>
            </w:r>
            <w:r w:rsidRPr="00E26E29">
              <w:t>nd their performance criteria, in particular the ability to</w:t>
            </w:r>
          </w:p>
          <w:p w:rsidR="00000000" w:rsidRPr="00E26E29" w:rsidP="00E26E29">
            <w:pPr>
              <w:pStyle w:val="BodyText"/>
            </w:pPr>
            <w:r w:rsidRPr="00E26E29">
              <w:t>determine the range of safe and suitable physical activities and exercises for older persons, both frail and moderately active</w:t>
            </w:r>
          </w:p>
          <w:p w:rsidR="00000000" w:rsidRPr="00E26E29" w:rsidP="00E26E29">
            <w:pPr>
              <w:pStyle w:val="BodyText"/>
            </w:pPr>
            <w:r w:rsidRPr="00E26E29">
              <w:t>instruct older persons in the correct technique/guidelines for undert</w:t>
            </w:r>
            <w:r w:rsidRPr="00E26E29">
              <w:t>aking physical activities and improving functional ability</w:t>
            </w:r>
          </w:p>
          <w:p w:rsidR="00000000" w:rsidRPr="00E26E29" w:rsidP="00E26E29">
            <w:pPr>
              <w:pStyle w:val="BodyText"/>
            </w:pPr>
            <w:r w:rsidRPr="00E26E29">
              <w:t>confirm prior screening of older persons prior to participation in a recreation program</w:t>
            </w:r>
          </w:p>
          <w:p w:rsidR="00000000" w:rsidP="00E26E29">
            <w:pPr>
              <w:pStyle w:val="BodyText"/>
              <w:rPr>
                <w:lang w:val="en-NZ"/>
              </w:rPr>
            </w:pPr>
            <w:r w:rsidRPr="00E26E29">
              <w:t>provide older persons with appropriate advice on recreation issues within the confines of the progra</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Interde</w:t>
            </w:r>
            <w:r w:rsidRPr="00E26E29">
              <w:rPr>
                <w:rStyle w:val="SpecialBold"/>
              </w:rPr>
              <w:t>pendent assessment of units</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This unit must be assessed after attainment of competency in the following unit(s)</w:t>
            </w:r>
          </w:p>
          <w:p w:rsidR="00000000" w:rsidRPr="00E26E29" w:rsidP="00E26E29">
            <w:pPr>
              <w:pStyle w:val="BodyText"/>
            </w:pPr>
            <w:r w:rsidRPr="00E26E29">
              <w:t>SRCCRO007B Operate in accordance with accepted instructional practices, styles and legal and ethical responsibilities</w:t>
            </w:r>
          </w:p>
          <w:p w:rsidR="00000000" w:rsidRPr="00E26E29" w:rsidP="00E26E29">
            <w:pPr>
              <w:pStyle w:val="BodyText"/>
            </w:pPr>
            <w:r w:rsidRPr="00E26E29">
              <w:t xml:space="preserve">This unit must be assessed </w:t>
            </w:r>
            <w:r w:rsidRPr="00E26E29">
              <w:t>in conjunction with the following unit(s)</w:t>
            </w:r>
          </w:p>
          <w:p w:rsidR="00000000" w:rsidRPr="00E26E29" w:rsidP="00E26E29">
            <w:pPr>
              <w:pStyle w:val="BodyText"/>
            </w:pPr>
            <w:r w:rsidRPr="00E26E29">
              <w:t>Nil</w:t>
            </w:r>
          </w:p>
          <w:p w:rsidR="00000000" w:rsidRPr="00E26E29" w:rsidP="00E26E29">
            <w:pPr>
              <w:pStyle w:val="BodyText"/>
            </w:pPr>
            <w:r w:rsidRPr="00E26E29">
              <w:t>For the purpose of integrated assessment, this unit may be assessed in conjunction with the following unit(s)</w:t>
            </w:r>
          </w:p>
          <w:p w:rsidR="00000000" w:rsidP="00E26E29">
            <w:pPr>
              <w:pStyle w:val="BodyText"/>
              <w:rPr>
                <w:lang w:val="en-NZ"/>
              </w:rPr>
            </w:pPr>
            <w:r w:rsidRPr="00E26E29">
              <w:t xml:space="preserve">Nil  </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Required knowledge</w:t>
            </w:r>
          </w:p>
          <w:p w:rsidR="00000000" w:rsidRPr="00E26E29" w:rsidP="00E26E29">
            <w:pPr>
              <w:pStyle w:val="BodyText"/>
            </w:pPr>
            <w:r w:rsidRPr="00E26E29">
              <w:t>Ageing process and the limitations and abilities of older persons</w:t>
            </w:r>
          </w:p>
          <w:p w:rsidR="00000000" w:rsidRPr="00E26E29" w:rsidP="00E26E29">
            <w:pPr>
              <w:pStyle w:val="BodyText"/>
            </w:pPr>
            <w:r w:rsidRPr="00E26E29">
              <w:t>Awareness of screening of older persons for entry into recreation programs</w:t>
            </w:r>
          </w:p>
          <w:p w:rsidR="00000000" w:rsidRPr="00E26E29" w:rsidP="00E26E29">
            <w:pPr>
              <w:pStyle w:val="BodyText"/>
            </w:pPr>
            <w:r w:rsidRPr="00E26E29">
              <w:t>Precautions for older persons in recreation programs</w:t>
            </w:r>
          </w:p>
          <w:p w:rsidR="00000000" w:rsidRPr="00E26E29" w:rsidP="00E26E29">
            <w:pPr>
              <w:pStyle w:val="BodyText"/>
            </w:pPr>
            <w:r w:rsidRPr="00E26E29">
              <w:t>Stretching and mobility exercises and activities for older per</w:t>
            </w:r>
            <w:r w:rsidRPr="00E26E29">
              <w:t>sons</w:t>
            </w:r>
          </w:p>
          <w:p w:rsidR="00000000" w:rsidRPr="00E26E29" w:rsidP="00E26E29">
            <w:pPr>
              <w:pStyle w:val="BodyText"/>
            </w:pPr>
            <w:r w:rsidRPr="00E26E29">
              <w:t>Strengthening exercises and activities for older persons</w:t>
            </w:r>
          </w:p>
          <w:p w:rsidR="00000000" w:rsidRPr="00E26E29" w:rsidP="00E26E29">
            <w:pPr>
              <w:pStyle w:val="BodyText"/>
            </w:pPr>
            <w:r w:rsidRPr="00E26E29">
              <w:t>Posture, back care and coordination exercises and activities for older persons</w:t>
            </w:r>
          </w:p>
          <w:p w:rsidR="00000000" w:rsidRPr="00E26E29" w:rsidP="00E26E29">
            <w:pPr>
              <w:pStyle w:val="BodyText"/>
            </w:pPr>
            <w:r w:rsidRPr="00E26E29">
              <w:t>Chair based, floor work and balance exercises and activities for older persons</w:t>
            </w:r>
          </w:p>
          <w:p w:rsidR="00000000" w:rsidRPr="00E26E29" w:rsidP="00E26E29">
            <w:pPr>
              <w:pStyle w:val="BodyText"/>
            </w:pPr>
            <w:r w:rsidRPr="00E26E29">
              <w:t>Occupational health and safety legis</w:t>
            </w:r>
            <w:r w:rsidRPr="00E26E29">
              <w:t>lation relevant to the provision of recreation services</w:t>
            </w:r>
          </w:p>
          <w:p w:rsidR="00000000" w:rsidRPr="00E26E29" w:rsidP="00E26E29">
            <w:pPr>
              <w:pStyle w:val="BodyText"/>
            </w:pPr>
            <w:r w:rsidRPr="00E26E29">
              <w:t>Use of music in activity programs</w:t>
            </w:r>
          </w:p>
          <w:p w:rsidR="00000000" w:rsidRPr="00E26E29" w:rsidP="00E26E29">
            <w:pPr>
              <w:pStyle w:val="BodyText"/>
            </w:pPr>
            <w:r w:rsidRPr="00E26E29">
              <w:t>Special needs, conditions and considerations of older persons</w:t>
            </w:r>
          </w:p>
          <w:p w:rsidR="00000000" w:rsidRPr="00E26E29" w:rsidP="00E26E29">
            <w:pPr>
              <w:pStyle w:val="BodyText"/>
            </w:pPr>
            <w:r w:rsidRPr="00E26E29">
              <w:t>Required skills</w:t>
            </w:r>
          </w:p>
          <w:p w:rsidR="00000000" w:rsidRPr="00E26E29" w:rsidP="00E26E29">
            <w:pPr>
              <w:pStyle w:val="BodyText"/>
            </w:pPr>
            <w:r w:rsidRPr="00E26E29">
              <w:t>Monitoring of physical activity within the confines of the recreation program</w:t>
            </w:r>
          </w:p>
          <w:p w:rsidR="00000000" w:rsidRPr="00E26E29" w:rsidP="00E26E29">
            <w:pPr>
              <w:pStyle w:val="BodyText"/>
            </w:pPr>
            <w:r w:rsidRPr="00E26E29">
              <w:t>Organisati</w:t>
            </w:r>
            <w:r w:rsidRPr="00E26E29">
              <w:t>onal skills to coordinate resources necessary to conduct a recreation program</w:t>
            </w:r>
          </w:p>
          <w:p w:rsidR="00000000" w:rsidRPr="00E26E29" w:rsidP="00E26E29">
            <w:pPr>
              <w:pStyle w:val="BodyText"/>
            </w:pPr>
            <w:r w:rsidRPr="00E26E29">
              <w:t>Communication skills to provide instructions to facilitate the participation of older persons in recreation programs</w:t>
            </w:r>
          </w:p>
          <w:p w:rsidR="00000000" w:rsidRPr="00E26E29" w:rsidP="00E26E29">
            <w:pPr>
              <w:pStyle w:val="BodyText"/>
            </w:pPr>
            <w:r w:rsidRPr="00E26E29">
              <w:t>Selection and instruction of an appropriate range of activiti</w:t>
            </w:r>
            <w:r w:rsidRPr="00E26E29">
              <w:t>es and exercises for older persons</w:t>
            </w:r>
          </w:p>
          <w:p w:rsidR="00000000" w:rsidRPr="00E26E29" w:rsidP="00E26E29">
            <w:pPr>
              <w:pStyle w:val="BodyText"/>
            </w:pPr>
            <w:r w:rsidRPr="00E26E29">
              <w:t xml:space="preserve">Modifying activities for risk minimisation to older persons participating in recreation programs </w:t>
            </w:r>
          </w:p>
        </w:tc>
      </w:tr>
    </w:tbl>
    <w:p w:rsidR="00000000" w:rsidRPr="00E26E29" w:rsidP="00E26E29">
      <w:pPr>
        <w:pStyle w:val="BodyText"/>
      </w:pPr>
    </w:p>
    <w:tbl>
      <w:tblPr>
        <w:tblW w:w="0" w:type="auto"/>
        <w:tblLayout w:type="fixed"/>
        <w:tblCellMar>
          <w:left w:w="62" w:type="dxa"/>
          <w:right w:w="62" w:type="dxa"/>
        </w:tblCellMar>
        <w:tblLook w:val="0000"/>
      </w:tblPr>
      <w:tblGrid>
        <w:gridCol w:w="4500"/>
        <w:gridCol w:w="4500"/>
      </w:tblGrid>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Physical resources - assessment of this competency requires access to</w:t>
            </w:r>
          </w:p>
          <w:p w:rsidR="00000000" w:rsidRPr="00E26E29" w:rsidP="00E26E29">
            <w:pPr>
              <w:pStyle w:val="BodyText"/>
            </w:pPr>
            <w:r w:rsidRPr="00E26E29">
              <w:t xml:space="preserve">a real or simulated work </w:t>
            </w:r>
            <w:r w:rsidRPr="00E26E29">
              <w:t>environment</w:t>
            </w:r>
          </w:p>
          <w:p w:rsidR="00000000" w:rsidRPr="00E26E29" w:rsidP="00E26E29">
            <w:pPr>
              <w:pStyle w:val="BodyText"/>
            </w:pPr>
            <w:r w:rsidRPr="00E26E29">
              <w:t>appropriate documentation and resources normally used in the workplace</w:t>
            </w:r>
          </w:p>
          <w:p w:rsidR="00000000" w:rsidRPr="00E26E29" w:rsidP="00E26E29">
            <w:pPr>
              <w:pStyle w:val="BodyText"/>
            </w:pPr>
            <w:r w:rsidRPr="00E26E29">
              <w:t>older persons to conduct a recreation program</w:t>
            </w:r>
          </w:p>
          <w:p w:rsidR="00000000" w:rsidRPr="00E26E29" w:rsidP="00E26E29">
            <w:pPr>
              <w:pStyle w:val="BodyText"/>
            </w:pPr>
            <w:r w:rsidRPr="00E26E29">
              <w:t>Human resources - assessment of this competency will require human resources consistent with those outlined in the Assessment G</w:t>
            </w:r>
            <w:r w:rsidRPr="00E26E29">
              <w:t xml:space="preserve">uidelines.  That is, assessors (or persons within the assessment team) must </w:t>
            </w:r>
          </w:p>
          <w:p w:rsidR="00000000" w:rsidRPr="00E26E29" w:rsidP="00E26E29">
            <w:pPr>
              <w:pStyle w:val="BodyText"/>
            </w:pPr>
            <w:r w:rsidRPr="00E26E29">
              <w:t>be competent in this unit</w:t>
            </w:r>
          </w:p>
          <w:p w:rsidR="00000000" w:rsidRPr="00E26E29" w:rsidP="00E26E29">
            <w:pPr>
              <w:pStyle w:val="BodyText"/>
            </w:pPr>
            <w:r w:rsidRPr="00E26E29">
              <w:t>be current in their knowledge and understanding of the industry through provision of evidence of professional activity in the relevant area</w:t>
            </w:r>
          </w:p>
          <w:p w:rsidR="00000000" w:rsidP="00E26E29">
            <w:pPr>
              <w:pStyle w:val="BodyText"/>
              <w:rPr>
                <w:lang w:val="en-NZ"/>
              </w:rPr>
            </w:pPr>
            <w:r w:rsidRPr="00E26E29">
              <w:t>have attained</w:t>
            </w:r>
            <w:r w:rsidRPr="00E26E29">
              <w:t xml:space="preserve"> the mandatory competency requirements for assessors under the Australian Quality Training Framework (AQTF) as specified in Standard 7.3 of the </w:t>
            </w:r>
            <w:r w:rsidRPr="00E26E29">
              <w:rPr>
                <w:rStyle w:val="SpecialBold"/>
              </w:rPr>
              <w:t>Standards for Registered Training Organisations</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Competence in this unit must be asse</w:t>
            </w:r>
            <w:r w:rsidRPr="00E26E29">
              <w:t xml:space="preserve">ssed over a period of time in order to ensure consistency of performance over the Range Statements and contexts applicable to the work environment </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This unit of competency must be assessed in the context of community recreation in A</w:t>
            </w:r>
            <w:r w:rsidRPr="00E26E29">
              <w:t>ustralia. For valid and reliable assessment the community recreation activity should closely replicate the work environment. The environment should be safe, with the hazards, circumstances and equipment likely to be encountered in a real workplace</w:t>
            </w:r>
          </w:p>
          <w:p w:rsidR="00000000" w:rsidRPr="00E26E29" w:rsidP="00E26E29">
            <w:pPr>
              <w:pStyle w:val="BodyText"/>
            </w:pPr>
            <w:r w:rsidRPr="00E26E29">
              <w:t>This uni</w:t>
            </w:r>
            <w:r w:rsidRPr="00E26E29">
              <w:t>t of competence should be assessed through the observation  of processes and procedures, oral and/or written questioning on required knowledge and skills and consideration of required attitudes</w:t>
            </w:r>
          </w:p>
          <w:p w:rsidR="00000000" w:rsidRPr="00E26E29" w:rsidP="00E26E29">
            <w:pPr>
              <w:pStyle w:val="BodyText"/>
            </w:pPr>
            <w:r w:rsidRPr="00E26E29">
              <w:t xml:space="preserve">Where performance is not directly observed and/or is required </w:t>
            </w:r>
            <w:r w:rsidRPr="00E26E29">
              <w:t xml:space="preserve">to be demonstrated over a "period of time" and/or in a "number of locations",  any evidence should be authenticated by colleagues, supervisors, clients or other appropriate persons </w:t>
            </w:r>
          </w:p>
        </w:tc>
      </w:tr>
    </w:tbl>
    <w:p w:rsidR="00000000" w:rsidRPr="00E26E29" w:rsidP="00E26E29">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A50B96">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KEY COMPETENCIES</w:t>
            </w:r>
          </w:p>
        </w:tc>
      </w:tr>
      <w:tr w:rsidTr="00A50B9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Use Technology </w:t>
            </w:r>
          </w:p>
        </w:tc>
      </w:tr>
      <w:tr w:rsidTr="00A50B9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2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2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2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2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2 </w:t>
            </w:r>
          </w:p>
        </w:tc>
        <w:tc>
          <w:tcPr>
            <w:tcW w:w="1285"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t xml:space="preserve">1 </w:t>
            </w:r>
          </w:p>
        </w:tc>
      </w:tr>
      <w:tr w:rsidTr="00A50B96">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These levels do not relate to the Australian Qualifications Framework. They relate</w:t>
            </w:r>
            <w:r w:rsidRPr="00E26E29">
              <w:t xml:space="preserve"> to the seven areas of generic competency that underpin effective workplace practices.</w:t>
            </w:r>
          </w:p>
          <w:p w:rsidR="00000000" w:rsidRPr="00E26E29" w:rsidP="00E26E29">
            <w:pPr>
              <w:pStyle w:val="BodyText"/>
            </w:pPr>
            <w:r w:rsidRPr="00E26E29">
              <w:t>The three levels of performance (1, 2 and 3) denote the level of competency required to perform the task:</w:t>
            </w:r>
          </w:p>
          <w:p w:rsidR="00000000" w:rsidRPr="00E26E29" w:rsidP="00E26E29">
            <w:pPr>
              <w:pStyle w:val="BodyText"/>
            </w:pPr>
            <w:r w:rsidRPr="00E26E29">
              <w:t>Use routine approaches</w:t>
            </w:r>
          </w:p>
          <w:p w:rsidR="00000000" w:rsidRPr="00E26E29" w:rsidP="00E26E29">
            <w:pPr>
              <w:pStyle w:val="BodyText"/>
            </w:pPr>
            <w:r w:rsidRPr="00E26E29">
              <w:t>Select from routine approaches</w:t>
            </w:r>
          </w:p>
          <w:p w:rsidR="00000000" w:rsidRPr="00E26E29" w:rsidP="00E26E29">
            <w:pPr>
              <w:pStyle w:val="BodyText"/>
            </w:pPr>
            <w:r w:rsidRPr="00E26E29">
              <w:t>Establish new approaches</w:t>
            </w:r>
          </w:p>
          <w:p w:rsidR="00000000" w:rsidRPr="00E26E29" w:rsidP="00E26E29">
            <w:pPr>
              <w:pStyle w:val="BodyText"/>
            </w:pPr>
            <w:r w:rsidRPr="00E26E29">
              <w:rPr>
                <w:rStyle w:val="SpecialBold"/>
              </w:rPr>
              <w:t>Collecting</w:t>
            </w:r>
            <w:r w:rsidRPr="00E26E29">
              <w:t xml:space="preserve">, </w:t>
            </w:r>
            <w:r w:rsidRPr="00E26E29">
              <w:rPr>
                <w:rStyle w:val="SpecialBold"/>
              </w:rPr>
              <w:t>analysing and organising information</w:t>
            </w:r>
            <w:r w:rsidRPr="00E26E29">
              <w:t xml:space="preserve"> -</w:t>
            </w:r>
          </w:p>
          <w:p w:rsidR="00000000" w:rsidRPr="00E26E29" w:rsidP="00E26E29">
            <w:pPr>
              <w:pStyle w:val="BodyText"/>
            </w:pPr>
            <w:r w:rsidRPr="00E26E29">
              <w:rPr>
                <w:rStyle w:val="SpecialBold"/>
              </w:rPr>
              <w:t>Communicating ideas and information</w:t>
            </w:r>
            <w:r w:rsidRPr="00E26E29">
              <w:t xml:space="preserve"> -</w:t>
            </w:r>
          </w:p>
          <w:p w:rsidR="00000000" w:rsidRPr="00E26E29" w:rsidP="00E26E29">
            <w:pPr>
              <w:pStyle w:val="BodyText"/>
            </w:pPr>
            <w:r w:rsidRPr="00E26E29">
              <w:rPr>
                <w:rStyle w:val="SpecialBold"/>
              </w:rPr>
              <w:t>Planning and organising activities</w:t>
            </w:r>
            <w:r w:rsidRPr="00E26E29">
              <w:t xml:space="preserve"> -</w:t>
            </w:r>
          </w:p>
          <w:p w:rsidR="00000000" w:rsidRPr="00E26E29" w:rsidP="00E26E29">
            <w:pPr>
              <w:pStyle w:val="BodyText"/>
            </w:pPr>
            <w:r w:rsidRPr="00E26E29">
              <w:rPr>
                <w:rStyle w:val="SpecialBold"/>
              </w:rPr>
              <w:t>Working with teams and others</w:t>
            </w:r>
            <w:r w:rsidRPr="00E26E29">
              <w:t xml:space="preserve"> -</w:t>
            </w:r>
          </w:p>
          <w:p w:rsidR="00000000" w:rsidRPr="00E26E29" w:rsidP="00E26E29">
            <w:pPr>
              <w:pStyle w:val="BodyText"/>
            </w:pPr>
            <w:r w:rsidRPr="00E26E29">
              <w:rPr>
                <w:rStyle w:val="SpecialBold"/>
              </w:rPr>
              <w:t>Using mathematical ideas and techniques</w:t>
            </w:r>
            <w:r w:rsidRPr="00E26E29">
              <w:t xml:space="preserve"> -</w:t>
            </w:r>
          </w:p>
          <w:p w:rsidR="00000000" w:rsidRPr="00E26E29" w:rsidP="00E26E29">
            <w:pPr>
              <w:pStyle w:val="BodyText"/>
            </w:pPr>
            <w:r w:rsidRPr="00E26E29">
              <w:rPr>
                <w:rStyle w:val="SpecialBold"/>
              </w:rPr>
              <w:t>Solving problems</w:t>
            </w:r>
            <w:r w:rsidRPr="00E26E29">
              <w:t xml:space="preserve"> -</w:t>
            </w:r>
          </w:p>
          <w:p w:rsidR="00000000" w:rsidRPr="00E26E29" w:rsidP="00E26E29">
            <w:pPr>
              <w:pStyle w:val="BodyText"/>
            </w:pPr>
            <w:r w:rsidRPr="00E26E29">
              <w:rPr>
                <w:rStyle w:val="SpecialBold"/>
              </w:rPr>
              <w:t>Using techno</w:t>
            </w:r>
            <w:r w:rsidRPr="00E26E29">
              <w:rPr>
                <w:rStyle w:val="SpecialBold"/>
              </w:rPr>
              <w:t>logy</w:t>
            </w:r>
            <w:r w:rsidRPr="00E26E29">
              <w:t xml:space="preserve"> - </w:t>
            </w:r>
          </w:p>
          <w:p w:rsidR="00000000" w:rsidRPr="00E26E29" w:rsidP="00E26E29">
            <w:pPr>
              <w:pStyle w:val="BodyText"/>
            </w:pPr>
            <w:r w:rsidRPr="00E26E29">
              <w:t xml:space="preserve">Please refer to the Assessment Guidelines for advice on how to use the Key Competencies. </w:t>
            </w:r>
          </w:p>
        </w:tc>
      </w:tr>
    </w:tbl>
    <w:p w:rsidR="00000000" w:rsidRPr="00E26E29" w:rsidP="00E26E29">
      <w:pPr>
        <w:pStyle w:val="BodyText"/>
      </w:pPr>
    </w:p>
    <w:p w:rsidR="00000000" w:rsidRPr="00E26E29" w:rsidP="00E26E29">
      <w:pPr>
        <w:pStyle w:val="AllowPageBreak"/>
      </w:pPr>
    </w:p>
    <w:p w:rsidR="00000000" w:rsidRPr="00E26E29" w:rsidP="00E26E29">
      <w:pPr>
        <w:pStyle w:val="Heading1"/>
      </w:pPr>
      <w:bookmarkStart w:id="11" w:name="O_321834"/>
      <w:bookmarkEnd w:id="11"/>
      <w:r w:rsidRPr="00E26E29">
        <w:t>Range Statement</w:t>
      </w:r>
    </w:p>
    <w:tbl>
      <w:tblPr>
        <w:tblW w:w="0" w:type="auto"/>
        <w:tblLayout w:type="fixed"/>
        <w:tblCellMar>
          <w:left w:w="62" w:type="dxa"/>
          <w:right w:w="62" w:type="dxa"/>
        </w:tblCellMar>
        <w:tblLook w:val="0000"/>
      </w:tblPr>
      <w:tblGrid>
        <w:gridCol w:w="9000"/>
      </w:tblGrid>
      <w:tr w:rsidTr="00A50B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rPr>
                <w:rStyle w:val="SpecialBold"/>
              </w:rPr>
              <w:t>Range Statements</w:t>
            </w:r>
          </w:p>
          <w:p w:rsidR="00000000" w:rsidRPr="00E26E29" w:rsidP="00E26E29">
            <w:pPr>
              <w:pStyle w:val="BodyText"/>
            </w:pPr>
            <w:r w:rsidRPr="00E26E29">
              <w:t>The Range Statements provide advice to interpret the scope and context of this unit of competence, allowin</w:t>
            </w:r>
            <w:r w:rsidRPr="00E26E29">
              <w:t>g for differences between enterprises and workplaces. The Range Statements relate to the unit as a whole and helps facilitate holistic assessment. In addition, the following variables may be present for this particular unit of competency</w:t>
            </w:r>
          </w:p>
        </w:tc>
      </w:tr>
    </w:tbl>
    <w:p w:rsidR="00000000" w:rsidRPr="00E26E29" w:rsidP="00E26E29">
      <w:pPr>
        <w:pStyle w:val="BodyText"/>
      </w:pPr>
    </w:p>
    <w:tbl>
      <w:tblPr>
        <w:tblW w:w="0" w:type="auto"/>
        <w:tblLayout w:type="fixed"/>
        <w:tblCellMar>
          <w:left w:w="62" w:type="dxa"/>
          <w:right w:w="62" w:type="dxa"/>
        </w:tblCellMar>
        <w:tblLook w:val="0000"/>
      </w:tblPr>
      <w:tblGrid>
        <w:gridCol w:w="4500"/>
        <w:gridCol w:w="4500"/>
      </w:tblGrid>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CATEGORIES</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Communication strategies</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[all categories]</w:t>
            </w:r>
          </w:p>
          <w:p w:rsidR="00000000" w:rsidRPr="00E26E29" w:rsidP="00E26E29">
            <w:pPr>
              <w:pStyle w:val="BodyText"/>
            </w:pPr>
            <w:r w:rsidRPr="00E26E29">
              <w:t>verbal</w:t>
            </w:r>
          </w:p>
          <w:p w:rsidR="00000000" w:rsidRPr="00E26E29" w:rsidP="00E26E29">
            <w:pPr>
              <w:pStyle w:val="BodyText"/>
            </w:pPr>
            <w:r w:rsidRPr="00E26E29">
              <w:t>modelling/demonstration of activities/movements</w:t>
            </w:r>
          </w:p>
          <w:p w:rsidR="00000000" w:rsidP="00E26E29">
            <w:pPr>
              <w:pStyle w:val="BodyText"/>
              <w:rPr>
                <w:lang w:val="en-NZ"/>
              </w:rPr>
            </w:pPr>
            <w:r w:rsidRPr="00E26E29">
              <w:t xml:space="preserve">hand/arm signals </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Emotional well</w:t>
            </w:r>
            <w:r w:rsidRPr="00E26E29">
              <w:t>-</w:t>
            </w:r>
            <w:r w:rsidRPr="00E26E29">
              <w:rPr>
                <w:rStyle w:val="SpecialBold"/>
              </w:rPr>
              <w:t>being</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[all categories]</w:t>
            </w:r>
          </w:p>
          <w:p w:rsidR="00000000" w:rsidRPr="00E26E29" w:rsidP="00E26E29">
            <w:pPr>
              <w:pStyle w:val="BodyText"/>
            </w:pPr>
            <w:r w:rsidRPr="00E26E29">
              <w:t>feelings</w:t>
            </w:r>
          </w:p>
          <w:p w:rsidR="00000000" w:rsidRPr="00E26E29" w:rsidP="00E26E29">
            <w:pPr>
              <w:pStyle w:val="BodyText"/>
            </w:pPr>
            <w:r w:rsidRPr="00E26E29">
              <w:t>state of mind</w:t>
            </w:r>
          </w:p>
          <w:p w:rsidR="00000000" w:rsidRPr="00E26E29" w:rsidP="00E26E29">
            <w:pPr>
              <w:pStyle w:val="BodyText"/>
            </w:pPr>
            <w:r w:rsidRPr="00E26E29">
              <w:t>perception of risk</w:t>
            </w:r>
          </w:p>
          <w:p w:rsidR="00000000" w:rsidRPr="00E26E29" w:rsidP="00E26E29">
            <w:pPr>
              <w:pStyle w:val="BodyText"/>
            </w:pPr>
            <w:r w:rsidRPr="00E26E29">
              <w:t>self-esteem</w:t>
            </w:r>
          </w:p>
          <w:p w:rsidR="00000000" w:rsidP="00E26E29">
            <w:pPr>
              <w:pStyle w:val="BodyText"/>
              <w:rPr>
                <w:lang w:val="en-NZ"/>
              </w:rPr>
            </w:pPr>
            <w:r w:rsidRPr="00E26E29">
              <w:t xml:space="preserve">self confidence </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Feedback</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may be qualitative and quantitative</w:t>
            </w:r>
          </w:p>
          <w:p w:rsidR="00000000" w:rsidRPr="00E26E29" w:rsidP="00E26E29">
            <w:pPr>
              <w:pStyle w:val="BodyText"/>
            </w:pPr>
            <w:r w:rsidRPr="00E26E29">
              <w:t>evaluation forms</w:t>
            </w:r>
          </w:p>
          <w:p w:rsidR="00000000" w:rsidRPr="00E26E29" w:rsidP="00E26E29">
            <w:pPr>
              <w:pStyle w:val="BodyText"/>
            </w:pPr>
            <w:r w:rsidRPr="00E26E29">
              <w:t>asking people</w:t>
            </w:r>
          </w:p>
          <w:p w:rsidR="00000000" w:rsidRPr="00E26E29" w:rsidP="00E26E29">
            <w:pPr>
              <w:pStyle w:val="BodyText"/>
            </w:pPr>
            <w:r w:rsidRPr="00E26E29">
              <w:t>numbers</w:t>
            </w:r>
          </w:p>
          <w:p w:rsidR="00000000" w:rsidRPr="00E26E29" w:rsidP="00E26E29">
            <w:pPr>
              <w:pStyle w:val="BodyText"/>
            </w:pPr>
            <w:r w:rsidRPr="00E26E29">
              <w:t>surveys</w:t>
            </w:r>
          </w:p>
          <w:p w:rsidR="00000000" w:rsidRPr="00E26E29" w:rsidP="00E26E29">
            <w:pPr>
              <w:pStyle w:val="BodyText"/>
            </w:pPr>
            <w:r w:rsidRPr="00E26E29">
              <w:t>complaints</w:t>
            </w:r>
          </w:p>
          <w:p w:rsidR="00000000" w:rsidRPr="00E26E29" w:rsidP="00E26E29">
            <w:pPr>
              <w:pStyle w:val="BodyText"/>
            </w:pPr>
            <w:r w:rsidRPr="00E26E29">
              <w:t>reaction</w:t>
            </w:r>
          </w:p>
          <w:p w:rsidR="00000000" w:rsidRPr="00E26E29" w:rsidP="00E26E29">
            <w:pPr>
              <w:pStyle w:val="BodyText"/>
            </w:pPr>
            <w:r w:rsidRPr="00E26E29">
              <w:t>feedback from staff</w:t>
            </w:r>
          </w:p>
          <w:p w:rsidR="00000000" w:rsidP="00E26E29">
            <w:pPr>
              <w:pStyle w:val="BodyText"/>
              <w:rPr>
                <w:lang w:val="en-NZ"/>
              </w:rPr>
            </w:pPr>
            <w:r w:rsidRPr="00E26E29">
              <w:t xml:space="preserve">financial information </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Older persons</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[all categories]</w:t>
            </w:r>
          </w:p>
          <w:p w:rsidR="00000000" w:rsidRPr="00E26E29" w:rsidP="00E26E29">
            <w:pPr>
              <w:pStyle w:val="BodyText"/>
            </w:pPr>
            <w:r w:rsidRPr="00E26E29">
              <w:t>frail</w:t>
            </w:r>
          </w:p>
          <w:p w:rsidR="00000000" w:rsidP="00E26E29">
            <w:pPr>
              <w:pStyle w:val="BodyText"/>
              <w:rPr>
                <w:lang w:val="en-NZ"/>
              </w:rPr>
            </w:pPr>
            <w:r w:rsidRPr="00E26E29">
              <w:t xml:space="preserve">moderately active </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Program</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[all categories]</w:t>
            </w:r>
          </w:p>
          <w:p w:rsidR="00000000" w:rsidRPr="00E26E29" w:rsidP="00E26E29">
            <w:pPr>
              <w:pStyle w:val="BodyText"/>
            </w:pPr>
            <w:r w:rsidRPr="00E26E29">
              <w:t>a sequence of individual se</w:t>
            </w:r>
            <w:r w:rsidRPr="00E26E29">
              <w:t>ssions running sequentially or simultaneously, for individuals or groups in which the extent of instruction covers that which is required to allow the client to participate safely and effectively to maintain physical well being</w:t>
            </w:r>
          </w:p>
          <w:p w:rsidR="00000000" w:rsidRPr="00E26E29" w:rsidP="00E26E29">
            <w:pPr>
              <w:pStyle w:val="BodyText"/>
            </w:pPr>
            <w:r w:rsidRPr="00E26E29">
              <w:t xml:space="preserve">does not include movements, </w:t>
            </w:r>
            <w:r w:rsidRPr="00E26E29">
              <w:t xml:space="preserve">tasks and activities with the aim of physical skill enhancement in order to perform competitively </w:t>
            </w:r>
          </w:p>
        </w:tc>
      </w:tr>
    </w:tbl>
    <w:p w:rsidR="00000000" w:rsidRPr="00E26E29" w:rsidP="00E26E29">
      <w:pPr>
        <w:pStyle w:val="BodyText"/>
      </w:pPr>
    </w:p>
    <w:tbl>
      <w:tblPr>
        <w:tblW w:w="0" w:type="auto"/>
        <w:tblLayout w:type="fixed"/>
        <w:tblCellMar>
          <w:left w:w="62" w:type="dxa"/>
          <w:right w:w="62" w:type="dxa"/>
        </w:tblCellMar>
        <w:tblLook w:val="0000"/>
      </w:tblPr>
      <w:tblGrid>
        <w:gridCol w:w="4500"/>
        <w:gridCol w:w="4500"/>
      </w:tblGrid>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Range of activities</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should include a variety of drills, tasks, games, exercises and activities to facilitate physical well being of the older person in the following areas</w:t>
            </w:r>
          </w:p>
          <w:p w:rsidR="00000000" w:rsidRPr="00E26E29" w:rsidP="00E26E29">
            <w:pPr>
              <w:pStyle w:val="BodyText"/>
            </w:pPr>
            <w:r w:rsidRPr="00E26E29">
              <w:t>stretching</w:t>
            </w:r>
          </w:p>
          <w:p w:rsidR="00000000" w:rsidRPr="00E26E29" w:rsidP="00E26E29">
            <w:pPr>
              <w:pStyle w:val="BodyText"/>
            </w:pPr>
            <w:r w:rsidRPr="00E26E29">
              <w:t>strengthening</w:t>
            </w:r>
          </w:p>
          <w:p w:rsidR="00000000" w:rsidRPr="00E26E29" w:rsidP="00E26E29">
            <w:pPr>
              <w:pStyle w:val="BodyText"/>
            </w:pPr>
            <w:r w:rsidRPr="00E26E29">
              <w:t>back care</w:t>
            </w:r>
          </w:p>
          <w:p w:rsidR="00000000" w:rsidRPr="00E26E29" w:rsidP="00E26E29">
            <w:pPr>
              <w:pStyle w:val="BodyText"/>
            </w:pPr>
            <w:r w:rsidRPr="00E26E29">
              <w:t>balance</w:t>
            </w:r>
          </w:p>
          <w:p w:rsidR="00000000" w:rsidRPr="00E26E29" w:rsidP="00E26E29">
            <w:pPr>
              <w:pStyle w:val="BodyText"/>
            </w:pPr>
            <w:r w:rsidRPr="00E26E29">
              <w:t>mobility</w:t>
            </w:r>
          </w:p>
          <w:p w:rsidR="00000000" w:rsidRPr="00E26E29" w:rsidP="00E26E29">
            <w:pPr>
              <w:pStyle w:val="BodyText"/>
            </w:pPr>
            <w:r w:rsidRPr="00E26E29">
              <w:t>posture</w:t>
            </w:r>
          </w:p>
          <w:p w:rsidR="00000000" w:rsidP="00E26E29">
            <w:pPr>
              <w:pStyle w:val="BodyText"/>
              <w:rPr>
                <w:lang w:val="en-NZ"/>
              </w:rPr>
            </w:pPr>
            <w:r w:rsidRPr="00E26E29">
              <w:t>coordinatio</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[all categories]</w:t>
            </w:r>
          </w:p>
          <w:p w:rsidR="00000000" w:rsidRPr="00E26E29" w:rsidP="00E26E29">
            <w:pPr>
              <w:pStyle w:val="BodyText"/>
            </w:pPr>
            <w:r w:rsidRPr="00E26E29">
              <w:t>staf</w:t>
            </w:r>
            <w:r w:rsidRPr="00E26E29">
              <w:t>f</w:t>
            </w:r>
          </w:p>
          <w:p w:rsidR="00000000" w:rsidRPr="00E26E29" w:rsidP="00E26E29">
            <w:pPr>
              <w:pStyle w:val="BodyText"/>
            </w:pPr>
            <w:r w:rsidRPr="00E26E29">
              <w:t>equipment</w:t>
            </w:r>
          </w:p>
          <w:p w:rsidR="00000000" w:rsidRPr="00E26E29" w:rsidP="00E26E29">
            <w:pPr>
              <w:pStyle w:val="BodyText"/>
            </w:pPr>
            <w:r w:rsidRPr="00E26E29">
              <w:t>venues/facilities</w:t>
            </w:r>
          </w:p>
          <w:p w:rsidR="00000000" w:rsidRPr="00E26E29" w:rsidP="00E26E29">
            <w:pPr>
              <w:pStyle w:val="BodyText"/>
            </w:pPr>
            <w:r w:rsidRPr="00E26E29">
              <w:t>paperwork</w:t>
            </w:r>
          </w:p>
          <w:p w:rsidR="00000000" w:rsidRPr="00E26E29" w:rsidP="00E26E29">
            <w:pPr>
              <w:pStyle w:val="BodyText"/>
            </w:pPr>
            <w:r w:rsidRPr="00E26E29">
              <w:t>transport and logistical arrangements</w:t>
            </w:r>
          </w:p>
          <w:p w:rsidR="00000000" w:rsidRPr="00E26E29" w:rsidP="00E26E29">
            <w:pPr>
              <w:pStyle w:val="BodyText"/>
            </w:pPr>
            <w:r w:rsidRPr="00E26E29">
              <w:t>funds</w:t>
            </w:r>
          </w:p>
          <w:p w:rsidR="00000000" w:rsidP="00E26E29">
            <w:pPr>
              <w:pStyle w:val="BodyText"/>
              <w:rPr>
                <w:lang w:val="en-NZ"/>
              </w:rPr>
            </w:pPr>
            <w:r w:rsidRPr="00E26E29">
              <w:t xml:space="preserve">music </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Session</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[all categories]</w:t>
            </w:r>
          </w:p>
          <w:p w:rsidR="00000000" w:rsidRPr="00E26E29" w:rsidP="00E26E29">
            <w:pPr>
              <w:pStyle w:val="BodyText"/>
            </w:pPr>
            <w:r w:rsidRPr="00E26E29">
              <w:t>a selection of tasks, games, activities or exercises in which the extent of instruction is to allow the older person to participate safely and effectively</w:t>
            </w:r>
          </w:p>
          <w:p w:rsidR="00000000" w:rsidRPr="00E26E29" w:rsidP="00E26E29">
            <w:pPr>
              <w:pStyle w:val="BodyText"/>
            </w:pPr>
            <w:r w:rsidRPr="00E26E29">
              <w:t>may be a component of a sequenced recreation program of individual activities</w:t>
            </w:r>
          </w:p>
          <w:p w:rsidR="00000000" w:rsidRPr="00E26E29" w:rsidP="00E26E29">
            <w:pPr>
              <w:pStyle w:val="BodyText"/>
            </w:pPr>
            <w:r w:rsidRPr="00E26E29">
              <w:t>does not include moveme</w:t>
            </w:r>
            <w:r w:rsidRPr="00E26E29">
              <w:t>nts, tasks and activities with the aim of skill development or enhancement in order to perform competitively</w:t>
            </w:r>
          </w:p>
          <w:p w:rsidR="00000000" w:rsidP="00E26E29">
            <w:pPr>
              <w:pStyle w:val="BodyText"/>
              <w:rPr>
                <w:lang w:val="en-NZ"/>
              </w:rPr>
            </w:pPr>
            <w:r w:rsidRPr="00E26E29">
              <w:t xml:space="preserve">of up to a day's duration, ie, no overnight component </w:t>
            </w:r>
          </w:p>
        </w:tc>
      </w:tr>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Status</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may vary according to</w:t>
            </w:r>
          </w:p>
          <w:p w:rsidR="00000000" w:rsidRPr="00E26E29" w:rsidP="00E26E29">
            <w:pPr>
              <w:pStyle w:val="BodyText"/>
            </w:pPr>
            <w:r w:rsidRPr="00E26E29">
              <w:t>impact of medication/pharmaceuticals</w:t>
            </w:r>
          </w:p>
          <w:p w:rsidR="00000000" w:rsidRPr="00E26E29" w:rsidP="00E26E29">
            <w:pPr>
              <w:pStyle w:val="BodyText"/>
            </w:pPr>
            <w:r w:rsidRPr="00E26E29">
              <w:t>chronological age</w:t>
            </w:r>
          </w:p>
          <w:p w:rsidR="00000000" w:rsidRPr="00E26E29" w:rsidP="00E26E29">
            <w:pPr>
              <w:pStyle w:val="BodyText"/>
            </w:pPr>
            <w:r w:rsidRPr="00E26E29">
              <w:t>physiol</w:t>
            </w:r>
            <w:r w:rsidRPr="00E26E29">
              <w:t>ogical age</w:t>
            </w:r>
          </w:p>
          <w:p w:rsidR="00000000" w:rsidRPr="00E26E29" w:rsidP="00E26E29">
            <w:pPr>
              <w:pStyle w:val="BodyText"/>
            </w:pPr>
            <w:r w:rsidRPr="00E26E29">
              <w:t>disability</w:t>
            </w:r>
          </w:p>
          <w:p w:rsidR="00000000" w:rsidRPr="00E26E29" w:rsidP="00E26E29">
            <w:pPr>
              <w:pStyle w:val="BodyText"/>
            </w:pPr>
            <w:r w:rsidRPr="00E26E29">
              <w:t>cultural issues</w:t>
            </w:r>
          </w:p>
          <w:p w:rsidR="00000000" w:rsidRPr="00E26E29" w:rsidP="00E26E29">
            <w:pPr>
              <w:pStyle w:val="BodyText"/>
            </w:pPr>
            <w:r w:rsidRPr="00E26E29">
              <w:t>psychological condition</w:t>
            </w:r>
          </w:p>
          <w:p w:rsidR="00000000" w:rsidRPr="00E26E29" w:rsidP="00E26E29">
            <w:pPr>
              <w:pStyle w:val="BodyText"/>
            </w:pPr>
            <w:r w:rsidRPr="00E26E29">
              <w:t>social state</w:t>
            </w:r>
          </w:p>
          <w:p w:rsidR="00000000" w:rsidRPr="00E26E29" w:rsidP="00E26E29">
            <w:pPr>
              <w:pStyle w:val="BodyText"/>
            </w:pPr>
            <w:r w:rsidRPr="00E26E29">
              <w:t>special needs and considerations such as</w:t>
            </w:r>
          </w:p>
          <w:p w:rsidR="00000000" w:rsidRPr="00E26E29" w:rsidP="00E26E29">
            <w:pPr>
              <w:pStyle w:val="BodyText"/>
            </w:pPr>
            <w:r w:rsidRPr="00E26E29">
              <w:t>arthritis</w:t>
            </w:r>
          </w:p>
          <w:p w:rsidR="00000000" w:rsidRPr="00E26E29" w:rsidP="00E26E29">
            <w:pPr>
              <w:pStyle w:val="BodyText"/>
            </w:pPr>
            <w:r w:rsidRPr="00E26E29">
              <w:t>osteoporosis</w:t>
            </w:r>
          </w:p>
          <w:p w:rsidR="00000000" w:rsidRPr="00E26E29" w:rsidP="00E26E29">
            <w:pPr>
              <w:pStyle w:val="BodyText"/>
            </w:pPr>
            <w:r w:rsidRPr="00E26E29">
              <w:t>dementia</w:t>
            </w:r>
          </w:p>
          <w:p w:rsidR="00000000" w:rsidRPr="00E26E29" w:rsidP="00E26E29">
            <w:pPr>
              <w:pStyle w:val="BodyText"/>
            </w:pPr>
            <w:r w:rsidRPr="00E26E29">
              <w:t>diabetes</w:t>
            </w:r>
          </w:p>
          <w:p w:rsidR="00000000" w:rsidRPr="00E26E29" w:rsidP="00E26E29">
            <w:pPr>
              <w:pStyle w:val="BodyText"/>
            </w:pPr>
            <w:r w:rsidRPr="00E26E29">
              <w:t>orthopaedic</w:t>
            </w:r>
          </w:p>
          <w:p w:rsidR="00000000" w:rsidRPr="00E26E29" w:rsidP="00E26E29">
            <w:pPr>
              <w:pStyle w:val="BodyText"/>
            </w:pPr>
            <w:r w:rsidRPr="00E26E29">
              <w:t>continence issues</w:t>
            </w:r>
          </w:p>
          <w:p w:rsidR="00000000" w:rsidRPr="00E26E29" w:rsidP="00E26E29">
            <w:pPr>
              <w:pStyle w:val="BodyText"/>
            </w:pPr>
            <w:r w:rsidRPr="00E26E29">
              <w:t>cardiorespiratory</w:t>
            </w:r>
          </w:p>
          <w:p w:rsidR="00000000" w:rsidRPr="00E26E29" w:rsidP="00E26E29">
            <w:pPr>
              <w:pStyle w:val="BodyText"/>
            </w:pPr>
            <w:r w:rsidRPr="00E26E29">
              <w:t>medications</w:t>
            </w:r>
          </w:p>
          <w:p w:rsidR="00000000" w:rsidRPr="00E26E29" w:rsidP="00E26E29">
            <w:pPr>
              <w:pStyle w:val="BodyText"/>
            </w:pPr>
            <w:r w:rsidRPr="00E26E29">
              <w:t>neurological conditions</w:t>
            </w:r>
          </w:p>
          <w:p w:rsidR="00000000" w:rsidRPr="00E26E29" w:rsidP="00E26E29">
            <w:pPr>
              <w:pStyle w:val="BodyText"/>
            </w:pPr>
            <w:r w:rsidRPr="00E26E29">
              <w:t xml:space="preserve">musculoskeletal conditions </w:t>
            </w:r>
          </w:p>
        </w:tc>
      </w:tr>
    </w:tbl>
    <w:p w:rsidR="00000000" w:rsidRPr="00E26E29" w:rsidP="00E26E29">
      <w:pPr>
        <w:pStyle w:val="BodyText"/>
      </w:pPr>
    </w:p>
    <w:tbl>
      <w:tblPr>
        <w:tblW w:w="0" w:type="auto"/>
        <w:tblLayout w:type="fixed"/>
        <w:tblCellMar>
          <w:left w:w="62" w:type="dxa"/>
          <w:right w:w="62" w:type="dxa"/>
        </w:tblCellMar>
        <w:tblLook w:val="0000"/>
      </w:tblPr>
      <w:tblGrid>
        <w:gridCol w:w="4500"/>
        <w:gridCol w:w="4500"/>
      </w:tblGrid>
      <w:tr w:rsidTr="00A50B9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E29">
            <w:pPr>
              <w:pStyle w:val="BodyText"/>
              <w:rPr>
                <w:lang w:val="en-NZ"/>
              </w:rPr>
            </w:pPr>
            <w:r w:rsidRPr="00E26E29">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E26E29" w:rsidP="00E26E29">
            <w:pPr>
              <w:pStyle w:val="BodyText"/>
            </w:pPr>
            <w:r w:rsidRPr="00E26E29">
              <w:t>varies with respect to</w:t>
            </w:r>
          </w:p>
          <w:p w:rsidR="00000000" w:rsidRPr="00E26E29" w:rsidP="00E26E29">
            <w:pPr>
              <w:pStyle w:val="BodyText"/>
            </w:pPr>
            <w:r w:rsidRPr="00E26E29">
              <w:t>size of the organisation</w:t>
            </w:r>
          </w:p>
          <w:p w:rsidR="00000000" w:rsidRPr="00E26E29" w:rsidP="00E26E29">
            <w:pPr>
              <w:pStyle w:val="BodyText"/>
            </w:pPr>
            <w:r w:rsidRPr="00E26E29">
              <w:t>location</w:t>
            </w:r>
          </w:p>
          <w:p w:rsidR="00000000" w:rsidRPr="00E26E29" w:rsidP="00E26E29">
            <w:pPr>
              <w:pStyle w:val="BodyText"/>
            </w:pPr>
            <w:r w:rsidRPr="00E26E29">
              <w:t>organisational structure</w:t>
            </w:r>
          </w:p>
          <w:p w:rsidR="00000000" w:rsidRPr="00E26E29" w:rsidP="00E26E29">
            <w:pPr>
              <w:pStyle w:val="BodyText"/>
            </w:pPr>
            <w:r w:rsidRPr="00E26E29">
              <w:t>nature of the program/s provided</w:t>
            </w:r>
          </w:p>
          <w:p w:rsidR="00000000" w:rsidRPr="00E26E29" w:rsidP="00E26E29">
            <w:pPr>
              <w:pStyle w:val="BodyText"/>
            </w:pPr>
            <w:r w:rsidRPr="00E26E29">
              <w:t>availability of resources and technolog</w:t>
            </w:r>
          </w:p>
        </w:tc>
      </w:tr>
    </w:tbl>
    <w:p w:rsidR="00000000" w:rsidRPr="00E26E29" w:rsidP="00E26E29">
      <w:pPr>
        <w:pStyle w:val="BodyText"/>
      </w:pPr>
    </w:p>
    <w:p w:rsidR="00000000" w:rsidRPr="00E26E29" w:rsidP="00E26E29">
      <w:pPr>
        <w:pStyle w:val="AllowPageBreak"/>
      </w:pPr>
    </w:p>
    <w:p w:rsidR="00000000" w:rsidRPr="00E26E29" w:rsidP="00E26E29">
      <w:pPr>
        <w:pStyle w:val="Heading1"/>
      </w:pPr>
      <w:bookmarkStart w:id="12" w:name="O_321844"/>
      <w:bookmarkEnd w:id="12"/>
      <w:r w:rsidRPr="00E26E29">
        <w:t>Unit Sector(s)</w:t>
      </w:r>
    </w:p>
    <w:p w:rsidR="00000000" w:rsidRPr="00E26E29" w:rsidP="00E26E29">
      <w:pPr>
        <w:pStyle w:val="BodyText"/>
      </w:pPr>
      <w:r w:rsidRPr="00E26E29">
        <w:t>Not applicable.</w:t>
      </w:r>
    </w:p>
    <w:p w:rsidR="00000000" w:rsidRPr="00E26E29" w:rsidP="00E26E29"/>
    <w:sectPr w:rsidSect="00E26E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B96" w:rsidP="00A50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96" w:rsidP="00E26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0B96" w:rsidP="00E26E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50B96" w:rsidP="00E26E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B96" w:rsidP="00A50B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B96" w:rsidP="00E26E29">
    <w:pPr>
      <w:pStyle w:val="Header"/>
      <w:framePr w:wrap="around"/>
    </w:pPr>
    <w:r>
      <w:fldChar w:fldCharType="begin"/>
    </w:r>
    <w:r>
      <w:instrText xml:space="preserve"> TITLE   \* MERGEFORMAT </w:instrText>
    </w:r>
    <w:r>
      <w:fldChar w:fldCharType="separate"/>
    </w:r>
    <w:r>
      <w:t>SRCCRO009B Conduct a recreation program for older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B96" w:rsidP="00E26E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E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E29"/>
    <w:pPr>
      <w:spacing w:before="360" w:after="60"/>
      <w:outlineLvl w:val="0"/>
    </w:pPr>
    <w:rPr>
      <w:sz w:val="32"/>
    </w:rPr>
  </w:style>
  <w:style w:type="paragraph" w:styleId="Heading2">
    <w:name w:val="heading 2"/>
    <w:basedOn w:val="HeadingBase"/>
    <w:next w:val="BodyText"/>
    <w:link w:val="Heading2Char"/>
    <w:qFormat/>
    <w:rsid w:val="00E26E29"/>
    <w:pPr>
      <w:keepLines/>
      <w:spacing w:before="240" w:after="120"/>
      <w:outlineLvl w:val="1"/>
    </w:pPr>
    <w:rPr>
      <w:sz w:val="28"/>
      <w:szCs w:val="40"/>
    </w:rPr>
  </w:style>
  <w:style w:type="paragraph" w:styleId="Heading3">
    <w:name w:val="heading 3"/>
    <w:basedOn w:val="HeadingBase"/>
    <w:next w:val="BodyText"/>
    <w:link w:val="Heading3Char"/>
    <w:qFormat/>
    <w:rsid w:val="00E26E29"/>
    <w:pPr>
      <w:spacing w:before="180" w:after="120"/>
      <w:outlineLvl w:val="2"/>
    </w:pPr>
    <w:rPr>
      <w:spacing w:val="-10"/>
      <w:kern w:val="32"/>
    </w:rPr>
  </w:style>
  <w:style w:type="paragraph" w:styleId="Heading4">
    <w:name w:val="heading 4"/>
    <w:basedOn w:val="HeadingBase"/>
    <w:next w:val="BodyText"/>
    <w:link w:val="Heading4Char"/>
    <w:qFormat/>
    <w:rsid w:val="00E26E29"/>
    <w:pPr>
      <w:spacing w:before="160" w:after="120"/>
      <w:outlineLvl w:val="3"/>
    </w:pPr>
    <w:rPr>
      <w:sz w:val="22"/>
    </w:rPr>
  </w:style>
  <w:style w:type="paragraph" w:styleId="Heading5">
    <w:name w:val="heading 5"/>
    <w:basedOn w:val="HeadingBase"/>
    <w:next w:val="Normal"/>
    <w:link w:val="Heading5Char"/>
    <w:qFormat/>
    <w:rsid w:val="00E26E29"/>
    <w:pPr>
      <w:spacing w:before="80"/>
      <w:outlineLvl w:val="4"/>
    </w:pPr>
    <w:rPr>
      <w:color w:val="918585"/>
      <w:sz w:val="20"/>
    </w:rPr>
  </w:style>
  <w:style w:type="paragraph" w:styleId="Heading6">
    <w:name w:val="heading 6"/>
    <w:basedOn w:val="HeadingBase"/>
    <w:next w:val="Normal"/>
    <w:link w:val="Heading6Char"/>
    <w:qFormat/>
    <w:rsid w:val="00E26E29"/>
    <w:pPr>
      <w:spacing w:before="60"/>
      <w:outlineLvl w:val="5"/>
    </w:pPr>
    <w:rPr>
      <w:color w:val="918585"/>
      <w:sz w:val="20"/>
    </w:rPr>
  </w:style>
  <w:style w:type="paragraph" w:styleId="Heading7">
    <w:name w:val="heading 7"/>
    <w:basedOn w:val="Normal"/>
    <w:next w:val="Normal"/>
    <w:link w:val="Heading7Char"/>
    <w:qFormat/>
    <w:rsid w:val="00E26E29"/>
    <w:pPr>
      <w:ind w:left="720"/>
      <w:outlineLvl w:val="6"/>
    </w:pPr>
    <w:rPr>
      <w:i/>
    </w:rPr>
  </w:style>
  <w:style w:type="paragraph" w:styleId="Heading8">
    <w:name w:val="heading 8"/>
    <w:basedOn w:val="Normal"/>
    <w:next w:val="Normal"/>
    <w:link w:val="Heading8Char"/>
    <w:qFormat/>
    <w:rsid w:val="00E26E29"/>
    <w:pPr>
      <w:ind w:left="720"/>
      <w:outlineLvl w:val="7"/>
    </w:pPr>
    <w:rPr>
      <w:i/>
    </w:rPr>
  </w:style>
  <w:style w:type="paragraph" w:styleId="Heading9">
    <w:name w:val="heading 9"/>
    <w:basedOn w:val="Normal"/>
    <w:next w:val="Normal"/>
    <w:link w:val="Heading9Char"/>
    <w:qFormat/>
    <w:rsid w:val="00E26E29"/>
    <w:pPr>
      <w:ind w:left="720"/>
      <w:outlineLvl w:val="8"/>
    </w:pPr>
    <w:rPr>
      <w:i/>
    </w:rPr>
  </w:style>
  <w:style w:type="character" w:default="1" w:styleId="DefaultParagraphFont">
    <w:name w:val="Default Paragraph Font"/>
    <w:uiPriority w:val="1"/>
    <w:unhideWhenUsed/>
    <w:rsid w:val="00E26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E29"/>
  </w:style>
  <w:style w:type="character" w:customStyle="1" w:styleId="Heading1Char">
    <w:name w:val="Heading 1 Char"/>
    <w:link w:val="Heading1"/>
    <w:rsid w:val="00E26E29"/>
    <w:rPr>
      <w:rFonts w:ascii="Times New Roman" w:eastAsia="Times New Roman" w:hAnsi="Times New Roman" w:cs="Times New Roman"/>
      <w:b/>
      <w:sz w:val="32"/>
      <w:szCs w:val="20"/>
      <w:lang w:eastAsia="en-US"/>
    </w:rPr>
  </w:style>
  <w:style w:type="paragraph" w:styleId="BodyText">
    <w:name w:val="Body Text"/>
    <w:basedOn w:val="Normal"/>
    <w:link w:val="BodyTextChar"/>
    <w:rsid w:val="00E26E29"/>
    <w:pPr>
      <w:spacing w:before="120" w:after="120"/>
      <w:contextualSpacing/>
    </w:pPr>
    <w:rPr>
      <w:rFonts w:ascii="Times New Roman" w:hAnsi="Times New Roman"/>
      <w:sz w:val="24"/>
      <w:szCs w:val="22"/>
    </w:rPr>
  </w:style>
  <w:style w:type="character" w:customStyle="1" w:styleId="BodyTextChar">
    <w:name w:val="Body Text Char"/>
    <w:link w:val="BodyText"/>
    <w:rsid w:val="00E26E29"/>
    <w:rPr>
      <w:rFonts w:ascii="Times New Roman" w:eastAsia="Times New Roman" w:hAnsi="Times New Roman" w:cs="Times New Roman"/>
      <w:sz w:val="24"/>
      <w:lang w:val="en-US" w:eastAsia="en-US"/>
    </w:rPr>
  </w:style>
  <w:style w:type="paragraph" w:styleId="Footer">
    <w:name w:val="footer"/>
    <w:basedOn w:val="Normal"/>
    <w:link w:val="FooterChar"/>
    <w:rsid w:val="00E26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6E29"/>
    <w:rPr>
      <w:rFonts w:ascii="Times New Roman" w:eastAsia="Times New Roman" w:hAnsi="Times New Roman" w:cs="Times New Roman"/>
      <w:sz w:val="16"/>
      <w:lang w:val="en-US" w:eastAsia="en-US"/>
    </w:rPr>
  </w:style>
  <w:style w:type="character" w:customStyle="1" w:styleId="SpecialBold">
    <w:name w:val="Special Bold"/>
    <w:rsid w:val="00E26E29"/>
    <w:rPr>
      <w:b/>
      <w:spacing w:val="0"/>
    </w:rPr>
  </w:style>
  <w:style w:type="paragraph" w:styleId="Header">
    <w:name w:val="header"/>
    <w:basedOn w:val="Normal"/>
    <w:link w:val="HeaderChar"/>
    <w:rsid w:val="00E26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6E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E29"/>
    <w:pPr>
      <w:spacing w:before="240" w:after="120"/>
      <w:outlineLvl w:val="0"/>
    </w:pPr>
    <w:rPr>
      <w:rFonts w:ascii="Times New Roman" w:hAnsi="Times New Roman"/>
      <w:b/>
      <w:sz w:val="28"/>
    </w:rPr>
  </w:style>
  <w:style w:type="paragraph" w:customStyle="1" w:styleId="AllowPageBreak">
    <w:name w:val="AllowPageBreak"/>
    <w:rsid w:val="00E26E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26E29"/>
    <w:rPr>
      <w:rFonts w:ascii="Times New Roman" w:eastAsia="Times New Roman" w:hAnsi="Times New Roman" w:cs="Times New Roman"/>
      <w:b/>
      <w:sz w:val="28"/>
      <w:szCs w:val="40"/>
      <w:lang w:eastAsia="en-US"/>
    </w:rPr>
  </w:style>
  <w:style w:type="character" w:customStyle="1" w:styleId="Heading3Char">
    <w:name w:val="Heading 3 Char"/>
    <w:link w:val="Heading3"/>
    <w:rsid w:val="00E26E2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6E29"/>
    <w:rPr>
      <w:rFonts w:ascii="Times New Roman" w:eastAsia="Times New Roman" w:hAnsi="Times New Roman" w:cs="Times New Roman"/>
      <w:b/>
      <w:szCs w:val="20"/>
      <w:lang w:eastAsia="en-US"/>
    </w:rPr>
  </w:style>
  <w:style w:type="character" w:customStyle="1" w:styleId="Heading5Char">
    <w:name w:val="Heading 5 Char"/>
    <w:link w:val="Heading5"/>
    <w:rsid w:val="00E26E2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6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E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E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E29"/>
    <w:rPr>
      <w:rFonts w:ascii="Courier New" w:eastAsia="Times New Roman" w:hAnsi="Courier New" w:cs="Times New Roman"/>
      <w:i/>
      <w:szCs w:val="20"/>
      <w:lang w:val="en-US" w:eastAsia="en-US"/>
    </w:rPr>
  </w:style>
  <w:style w:type="paragraph" w:customStyle="1" w:styleId="HeadingBase">
    <w:name w:val="Heading Base"/>
    <w:rsid w:val="00E26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E29"/>
    <w:pPr>
      <w:tabs>
        <w:tab w:val="right" w:leader="dot" w:pos="9072"/>
      </w:tabs>
      <w:ind w:left="567"/>
    </w:pPr>
    <w:rPr>
      <w:szCs w:val="22"/>
    </w:rPr>
  </w:style>
  <w:style w:type="paragraph" w:customStyle="1" w:styleId="TOCBase">
    <w:name w:val="TOC Base"/>
    <w:rsid w:val="00E26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E29"/>
    <w:pPr>
      <w:tabs>
        <w:tab w:val="right" w:leader="dot" w:pos="9072"/>
      </w:tabs>
      <w:spacing w:before="40" w:after="40"/>
      <w:ind w:left="284"/>
    </w:pPr>
    <w:rPr>
      <w:rFonts w:ascii="Times New Roman" w:hAnsi="Times New Roman"/>
    </w:rPr>
  </w:style>
  <w:style w:type="paragraph" w:styleId="TOC1">
    <w:name w:val="toc 1"/>
    <w:basedOn w:val="TOCBase"/>
    <w:next w:val="Normal"/>
    <w:rsid w:val="00E26E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E29"/>
    <w:pPr>
      <w:spacing w:before="5040"/>
      <w:jc w:val="center"/>
    </w:pPr>
    <w:rPr>
      <w:sz w:val="48"/>
      <w:szCs w:val="72"/>
      <w:lang w:val="en-US"/>
    </w:rPr>
  </w:style>
  <w:style w:type="character" w:customStyle="1" w:styleId="TitleChar">
    <w:name w:val="Title Char"/>
    <w:link w:val="Title"/>
    <w:rsid w:val="00E26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E29"/>
    <w:pPr>
      <w:tabs>
        <w:tab w:val="left" w:pos="3600"/>
        <w:tab w:val="left" w:pos="3958"/>
      </w:tabs>
    </w:pPr>
  </w:style>
  <w:style w:type="paragraph" w:styleId="List">
    <w:name w:val="List"/>
    <w:basedOn w:val="BodyText"/>
    <w:next w:val="BodyText"/>
    <w:rsid w:val="00E26E29"/>
    <w:pPr>
      <w:tabs>
        <w:tab w:val="left" w:pos="340"/>
      </w:tabs>
      <w:spacing w:before="60" w:after="60"/>
      <w:ind w:left="340" w:hanging="340"/>
    </w:pPr>
  </w:style>
  <w:style w:type="paragraph" w:styleId="ListBullet">
    <w:name w:val="List Bullet"/>
    <w:basedOn w:val="List"/>
    <w:rsid w:val="00E26E29"/>
    <w:pPr>
      <w:numPr>
        <w:numId w:val="11"/>
      </w:numPr>
      <w:tabs>
        <w:tab w:val="clear" w:pos="340"/>
      </w:tabs>
      <w:spacing w:before="40" w:after="40"/>
    </w:pPr>
  </w:style>
  <w:style w:type="paragraph" w:customStyle="1" w:styleId="Note">
    <w:name w:val="Note"/>
    <w:basedOn w:val="BodyText"/>
    <w:rsid w:val="00E26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E29"/>
    <w:pPr>
      <w:framePr w:wrap="auto" w:hAnchor="text" w:y="6049"/>
    </w:pPr>
    <w:rPr>
      <w:color w:val="000000"/>
      <w:sz w:val="40"/>
    </w:rPr>
  </w:style>
  <w:style w:type="paragraph" w:customStyle="1" w:styleId="TOCTitle">
    <w:name w:val="TOCTitle"/>
    <w:basedOn w:val="Heading1"/>
    <w:rsid w:val="00E26E29"/>
    <w:pPr>
      <w:spacing w:after="240"/>
      <w:jc w:val="center"/>
      <w:outlineLvl w:val="9"/>
    </w:pPr>
    <w:rPr>
      <w:caps/>
    </w:rPr>
  </w:style>
  <w:style w:type="paragraph" w:customStyle="1" w:styleId="Version">
    <w:name w:val="Version"/>
    <w:rsid w:val="00E26E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E29"/>
    <w:pPr>
      <w:numPr>
        <w:numId w:val="12"/>
      </w:numPr>
      <w:tabs>
        <w:tab w:val="clear" w:pos="680"/>
      </w:tabs>
    </w:pPr>
  </w:style>
  <w:style w:type="paragraph" w:styleId="Index1">
    <w:name w:val="index 1"/>
    <w:basedOn w:val="Normal"/>
    <w:next w:val="Normal"/>
    <w:semiHidden/>
    <w:rsid w:val="00E26E29"/>
    <w:pPr>
      <w:keepNext w:val="0"/>
      <w:tabs>
        <w:tab w:val="right" w:pos="4176"/>
      </w:tabs>
      <w:ind w:left="198" w:hanging="198"/>
    </w:pPr>
    <w:rPr>
      <w:rFonts w:ascii="Garamond" w:hAnsi="Garamond"/>
    </w:rPr>
  </w:style>
  <w:style w:type="paragraph" w:styleId="IndexHeading">
    <w:name w:val="index heading"/>
    <w:basedOn w:val="Normal"/>
    <w:next w:val="Index1"/>
    <w:semiHidden/>
    <w:rsid w:val="00E26E29"/>
    <w:pPr>
      <w:spacing w:before="120" w:after="120"/>
    </w:pPr>
    <w:rPr>
      <w:rFonts w:ascii="Arial" w:hAnsi="Arial"/>
      <w:b/>
      <w:color w:val="918585"/>
      <w:sz w:val="24"/>
    </w:rPr>
  </w:style>
  <w:style w:type="paragraph" w:customStyle="1" w:styleId="Chapter">
    <w:name w:val="Chapter"/>
    <w:basedOn w:val="Normal"/>
    <w:rsid w:val="00E26E29"/>
    <w:pPr>
      <w:spacing w:before="240"/>
    </w:pPr>
    <w:rPr>
      <w:rFonts w:ascii="Times New Roman" w:hAnsi="Times New Roman"/>
      <w:smallCaps/>
      <w:spacing w:val="80"/>
      <w:sz w:val="28"/>
    </w:rPr>
  </w:style>
  <w:style w:type="paragraph" w:customStyle="1" w:styleId="InChapter">
    <w:name w:val="InChapter"/>
    <w:basedOn w:val="Heading3"/>
    <w:rsid w:val="00E26E29"/>
    <w:pPr>
      <w:spacing w:after="240"/>
      <w:outlineLvl w:val="9"/>
    </w:pPr>
    <w:rPr>
      <w:noProof/>
    </w:rPr>
  </w:style>
  <w:style w:type="paragraph" w:styleId="Index2">
    <w:name w:val="index 2"/>
    <w:basedOn w:val="Normal"/>
    <w:next w:val="Normal"/>
    <w:semiHidden/>
    <w:rsid w:val="00E26E29"/>
    <w:pPr>
      <w:tabs>
        <w:tab w:val="right" w:pos="4176"/>
      </w:tabs>
      <w:ind w:left="568" w:hanging="284"/>
    </w:pPr>
    <w:rPr>
      <w:rFonts w:ascii="Garamond" w:hAnsi="Garamond"/>
    </w:rPr>
  </w:style>
  <w:style w:type="paragraph" w:customStyle="1" w:styleId="Byline">
    <w:name w:val="Byline"/>
    <w:rsid w:val="00E26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E29"/>
    <w:pPr>
      <w:tabs>
        <w:tab w:val="clear" w:pos="3600"/>
        <w:tab w:val="clear" w:pos="3958"/>
      </w:tabs>
      <w:jc w:val="right"/>
    </w:pPr>
  </w:style>
  <w:style w:type="character" w:styleId="Emphasis">
    <w:name w:val="Emphasis"/>
    <w:qFormat/>
    <w:rsid w:val="00E26E29"/>
    <w:rPr>
      <w:i/>
    </w:rPr>
  </w:style>
  <w:style w:type="paragraph" w:styleId="Caption">
    <w:name w:val="caption"/>
    <w:basedOn w:val="BodyText"/>
    <w:next w:val="Normal"/>
    <w:qFormat/>
    <w:rsid w:val="00E26E29"/>
    <w:pPr>
      <w:framePr w:w="2268" w:hSpace="181" w:vSpace="181" w:wrap="around" w:vAnchor="text" w:hAnchor="page" w:x="1135" w:y="285" w:anchorLock="1"/>
    </w:pPr>
    <w:rPr>
      <w:i/>
    </w:rPr>
  </w:style>
  <w:style w:type="paragraph" w:customStyle="1" w:styleId="MiniTOCTitle">
    <w:name w:val="MiniTOCTitle"/>
    <w:basedOn w:val="Heading4"/>
    <w:rsid w:val="00E26E29"/>
    <w:pPr>
      <w:spacing w:before="240"/>
      <w:outlineLvl w:val="9"/>
    </w:pPr>
    <w:rPr>
      <w:noProof/>
      <w:sz w:val="24"/>
    </w:rPr>
  </w:style>
  <w:style w:type="paragraph" w:customStyle="1" w:styleId="MiniTOCItem">
    <w:name w:val="MiniTOCItem"/>
    <w:basedOn w:val="ListBullet"/>
    <w:rsid w:val="00E26E29"/>
    <w:pPr>
      <w:numPr>
        <w:numId w:val="0"/>
      </w:numPr>
      <w:tabs>
        <w:tab w:val="right" w:leader="dot" w:pos="6521"/>
      </w:tabs>
      <w:spacing w:before="0" w:after="0"/>
    </w:pPr>
  </w:style>
  <w:style w:type="paragraph" w:customStyle="1" w:styleId="TOFTitle">
    <w:name w:val="TOFTitle"/>
    <w:basedOn w:val="TOCTitle"/>
    <w:rsid w:val="00E26E29"/>
  </w:style>
  <w:style w:type="paragraph" w:styleId="TableofFigures">
    <w:name w:val="table of figures"/>
    <w:basedOn w:val="Normal"/>
    <w:next w:val="Normal"/>
    <w:semiHidden/>
    <w:rsid w:val="00E26E29"/>
    <w:pPr>
      <w:tabs>
        <w:tab w:val="right" w:leader="dot" w:pos="9072"/>
      </w:tabs>
      <w:ind w:left="970" w:hanging="403"/>
    </w:pPr>
    <w:rPr>
      <w:rFonts w:ascii="Times New Roman" w:hAnsi="Times New Roman"/>
      <w:b/>
    </w:rPr>
  </w:style>
  <w:style w:type="paragraph" w:styleId="ListNumber">
    <w:name w:val="List Number"/>
    <w:basedOn w:val="List"/>
    <w:rsid w:val="00E26E29"/>
    <w:pPr>
      <w:numPr>
        <w:numId w:val="9"/>
      </w:numPr>
    </w:pPr>
  </w:style>
  <w:style w:type="character" w:customStyle="1" w:styleId="WingdingSymbols">
    <w:name w:val="Wingding Symbols"/>
    <w:rsid w:val="00E26E29"/>
    <w:rPr>
      <w:rFonts w:ascii="Wingdings" w:hAnsi="Wingdings"/>
    </w:rPr>
  </w:style>
  <w:style w:type="paragraph" w:customStyle="1" w:styleId="TableHeading">
    <w:name w:val="Table Heading"/>
    <w:basedOn w:val="HeadingBase"/>
    <w:rsid w:val="00E26E29"/>
    <w:pPr>
      <w:keepLines/>
      <w:pBdr>
        <w:bottom w:val="single" w:sz="6" w:space="1" w:color="918585"/>
      </w:pBdr>
      <w:spacing w:before="240"/>
    </w:pPr>
  </w:style>
  <w:style w:type="character" w:customStyle="1" w:styleId="HotSpot">
    <w:name w:val="HotSpot"/>
    <w:rsid w:val="00E26E29"/>
    <w:rPr>
      <w:color w:val="0033CC"/>
      <w:u w:val="none"/>
    </w:rPr>
  </w:style>
  <w:style w:type="paragraph" w:customStyle="1" w:styleId="BodyTextRight">
    <w:name w:val="Body Text Right"/>
    <w:basedOn w:val="BodyText"/>
    <w:rsid w:val="00E26E29"/>
    <w:pPr>
      <w:spacing w:before="0" w:after="0"/>
      <w:jc w:val="right"/>
    </w:pPr>
  </w:style>
  <w:style w:type="paragraph" w:styleId="Index3">
    <w:name w:val="index 3"/>
    <w:basedOn w:val="ListNumber2"/>
    <w:next w:val="Normal"/>
    <w:semiHidden/>
    <w:rsid w:val="00E26E29"/>
    <w:pPr>
      <w:numPr>
        <w:numId w:val="0"/>
      </w:numPr>
      <w:tabs>
        <w:tab w:val="right" w:leader="dot" w:pos="4176"/>
      </w:tabs>
    </w:pPr>
  </w:style>
  <w:style w:type="paragraph" w:styleId="ListNumber2">
    <w:name w:val="List Number 2"/>
    <w:basedOn w:val="List2"/>
    <w:rsid w:val="00E26E29"/>
    <w:pPr>
      <w:numPr>
        <w:numId w:val="8"/>
      </w:numPr>
      <w:tabs>
        <w:tab w:val="clear" w:pos="1060"/>
      </w:tabs>
    </w:pPr>
  </w:style>
  <w:style w:type="paragraph" w:customStyle="1" w:styleId="MarginNote">
    <w:name w:val="Margin Note"/>
    <w:basedOn w:val="BodyText"/>
    <w:rsid w:val="00E26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6E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E29"/>
    <w:rPr>
      <w:sz w:val="32"/>
    </w:rPr>
  </w:style>
  <w:style w:type="paragraph" w:customStyle="1" w:styleId="HeadingProcedure">
    <w:name w:val="Heading Procedure"/>
    <w:basedOn w:val="HeadingBase"/>
    <w:next w:val="Normal"/>
    <w:rsid w:val="00E26E29"/>
    <w:pPr>
      <w:tabs>
        <w:tab w:val="left" w:pos="0"/>
      </w:tabs>
      <w:spacing w:before="120" w:after="60"/>
    </w:pPr>
    <w:rPr>
      <w:i/>
      <w:color w:val="918585"/>
      <w:sz w:val="22"/>
    </w:rPr>
  </w:style>
  <w:style w:type="paragraph" w:customStyle="1" w:styleId="TableBodyText">
    <w:name w:val="Table Body Text"/>
    <w:basedOn w:val="BodyText"/>
    <w:rsid w:val="00E26E29"/>
    <w:pPr>
      <w:spacing w:before="60" w:after="60"/>
    </w:pPr>
  </w:style>
  <w:style w:type="paragraph" w:styleId="ListContinue">
    <w:name w:val="List Continue"/>
    <w:basedOn w:val="List"/>
    <w:rsid w:val="00E26E29"/>
    <w:pPr>
      <w:ind w:firstLine="0"/>
    </w:pPr>
  </w:style>
  <w:style w:type="paragraph" w:customStyle="1" w:styleId="ListNote">
    <w:name w:val="List Note"/>
    <w:basedOn w:val="List"/>
    <w:rsid w:val="00E26E29"/>
    <w:pPr>
      <w:pBdr>
        <w:top w:val="single" w:sz="6" w:space="2" w:color="918585"/>
        <w:bottom w:val="single" w:sz="6" w:space="2" w:color="918585"/>
      </w:pBdr>
      <w:tabs>
        <w:tab w:val="left" w:pos="1021"/>
      </w:tabs>
      <w:ind w:firstLine="0"/>
    </w:pPr>
  </w:style>
  <w:style w:type="paragraph" w:customStyle="1" w:styleId="Warning">
    <w:name w:val="Warning"/>
    <w:basedOn w:val="BodyText"/>
    <w:rsid w:val="00E26E29"/>
    <w:pPr>
      <w:shd w:val="clear" w:color="auto" w:fill="D9D9D9"/>
      <w:tabs>
        <w:tab w:val="left" w:pos="992"/>
      </w:tabs>
      <w:ind w:left="119" w:right="119"/>
    </w:pPr>
    <w:rPr>
      <w:sz w:val="20"/>
    </w:rPr>
  </w:style>
  <w:style w:type="paragraph" w:customStyle="1" w:styleId="MarginIcons">
    <w:name w:val="Margin Icons"/>
    <w:basedOn w:val="BodyText"/>
    <w:rsid w:val="00E26E2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6E29"/>
    <w:rPr>
      <w:rFonts w:ascii="Courier New" w:hAnsi="Courier New"/>
    </w:rPr>
  </w:style>
  <w:style w:type="paragraph" w:customStyle="1" w:styleId="NoteBullet">
    <w:name w:val="Note Bullet"/>
    <w:basedOn w:val="Note"/>
    <w:rsid w:val="00E26E29"/>
    <w:pPr>
      <w:tabs>
        <w:tab w:val="clear" w:pos="680"/>
      </w:tabs>
      <w:spacing w:before="60" w:after="60"/>
    </w:pPr>
  </w:style>
  <w:style w:type="paragraph" w:customStyle="1" w:styleId="SubHeading2">
    <w:name w:val="SubHeading2"/>
    <w:basedOn w:val="HeadingBase"/>
    <w:rsid w:val="00E26E29"/>
    <w:pPr>
      <w:spacing w:before="240" w:after="60"/>
    </w:pPr>
    <w:rPr>
      <w:sz w:val="20"/>
    </w:rPr>
  </w:style>
  <w:style w:type="paragraph" w:customStyle="1" w:styleId="SubHeading1">
    <w:name w:val="SubHeading1"/>
    <w:basedOn w:val="HeadingBase"/>
    <w:rsid w:val="00E26E29"/>
    <w:pPr>
      <w:spacing w:before="240" w:after="60"/>
    </w:pPr>
    <w:rPr>
      <w:color w:val="918585"/>
      <w:sz w:val="22"/>
    </w:rPr>
  </w:style>
  <w:style w:type="paragraph" w:customStyle="1" w:styleId="SideHeading">
    <w:name w:val="Side Heading"/>
    <w:basedOn w:val="HeadingBase"/>
    <w:rsid w:val="00E26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E29"/>
    <w:pPr>
      <w:numPr>
        <w:numId w:val="10"/>
      </w:numPr>
    </w:pPr>
  </w:style>
  <w:style w:type="paragraph" w:styleId="PlainText">
    <w:name w:val="Plain Text"/>
    <w:basedOn w:val="Normal"/>
    <w:link w:val="PlainTextChar"/>
    <w:rsid w:val="00E26E29"/>
    <w:rPr>
      <w:sz w:val="20"/>
    </w:rPr>
  </w:style>
  <w:style w:type="character" w:customStyle="1" w:styleId="PlainTextChar">
    <w:name w:val="Plain Text Char"/>
    <w:basedOn w:val="DefaultParagraphFont"/>
    <w:link w:val="PlainText"/>
    <w:rsid w:val="00E26E29"/>
    <w:rPr>
      <w:rFonts w:ascii="Courier New" w:eastAsia="Times New Roman" w:hAnsi="Courier New" w:cs="Times New Roman"/>
      <w:sz w:val="20"/>
      <w:szCs w:val="20"/>
      <w:lang w:val="en-US" w:eastAsia="en-US"/>
    </w:rPr>
  </w:style>
  <w:style w:type="character" w:customStyle="1" w:styleId="MenuOption">
    <w:name w:val="Menu Option"/>
    <w:rsid w:val="00E26E29"/>
    <w:rPr>
      <w:b/>
      <w:smallCaps/>
    </w:rPr>
  </w:style>
  <w:style w:type="paragraph" w:customStyle="1" w:styleId="TableListNumber">
    <w:name w:val="Table List Number"/>
    <w:basedOn w:val="ListNumber"/>
    <w:rsid w:val="00E26E29"/>
    <w:pPr>
      <w:numPr>
        <w:numId w:val="0"/>
      </w:numPr>
    </w:pPr>
  </w:style>
  <w:style w:type="paragraph" w:styleId="TOC4">
    <w:name w:val="toc 4"/>
    <w:basedOn w:val="TOCBase"/>
    <w:next w:val="Normal"/>
    <w:semiHidden/>
    <w:rsid w:val="00E26E29"/>
    <w:pPr>
      <w:tabs>
        <w:tab w:val="right" w:leader="dot" w:pos="9071"/>
      </w:tabs>
      <w:ind w:left="1701"/>
    </w:pPr>
  </w:style>
  <w:style w:type="paragraph" w:customStyle="1" w:styleId="ListAlpha">
    <w:name w:val="List Alpha"/>
    <w:basedOn w:val="List"/>
    <w:rsid w:val="00E26E29"/>
    <w:pPr>
      <w:numPr>
        <w:numId w:val="7"/>
      </w:numPr>
    </w:pPr>
  </w:style>
  <w:style w:type="paragraph" w:customStyle="1" w:styleId="ListAlpha2">
    <w:name w:val="List Alpha 2"/>
    <w:basedOn w:val="List2"/>
    <w:rsid w:val="00E26E29"/>
    <w:pPr>
      <w:numPr>
        <w:numId w:val="6"/>
      </w:numPr>
    </w:pPr>
  </w:style>
  <w:style w:type="paragraph" w:styleId="List2">
    <w:name w:val="List 2"/>
    <w:basedOn w:val="BodyText"/>
    <w:rsid w:val="00E26E29"/>
    <w:pPr>
      <w:tabs>
        <w:tab w:val="left" w:pos="680"/>
      </w:tabs>
      <w:spacing w:before="60" w:after="60"/>
      <w:ind w:left="680" w:hanging="340"/>
    </w:pPr>
  </w:style>
  <w:style w:type="paragraph" w:styleId="List3">
    <w:name w:val="List 3"/>
    <w:basedOn w:val="BodyText"/>
    <w:rsid w:val="00E26E29"/>
    <w:pPr>
      <w:tabs>
        <w:tab w:val="left" w:pos="1021"/>
      </w:tabs>
      <w:spacing w:before="60" w:after="60"/>
      <w:ind w:left="1020" w:hanging="340"/>
    </w:pPr>
  </w:style>
  <w:style w:type="paragraph" w:styleId="List4">
    <w:name w:val="List 4"/>
    <w:basedOn w:val="BodyText"/>
    <w:rsid w:val="00E26E29"/>
    <w:pPr>
      <w:tabs>
        <w:tab w:val="left" w:pos="1361"/>
      </w:tabs>
      <w:spacing w:before="60" w:after="60"/>
      <w:ind w:left="1361" w:hanging="340"/>
    </w:pPr>
  </w:style>
  <w:style w:type="paragraph" w:styleId="List5">
    <w:name w:val="List 5"/>
    <w:basedOn w:val="BodyText"/>
    <w:rsid w:val="00E26E29"/>
    <w:pPr>
      <w:tabs>
        <w:tab w:val="left" w:pos="1701"/>
      </w:tabs>
      <w:spacing w:before="60" w:after="60"/>
      <w:ind w:left="1701" w:hanging="340"/>
    </w:pPr>
  </w:style>
  <w:style w:type="paragraph" w:styleId="ListBullet3">
    <w:name w:val="List Bullet 3"/>
    <w:basedOn w:val="List3"/>
    <w:rsid w:val="00E26E29"/>
    <w:pPr>
      <w:numPr>
        <w:numId w:val="13"/>
      </w:numPr>
      <w:tabs>
        <w:tab w:val="clear" w:pos="1021"/>
      </w:tabs>
      <w:ind w:left="1037" w:hanging="357"/>
    </w:pPr>
  </w:style>
  <w:style w:type="paragraph" w:styleId="ListBullet4">
    <w:name w:val="List Bullet 4"/>
    <w:basedOn w:val="List4"/>
    <w:rsid w:val="00E26E29"/>
    <w:pPr>
      <w:numPr>
        <w:numId w:val="1"/>
      </w:numPr>
    </w:pPr>
  </w:style>
  <w:style w:type="paragraph" w:styleId="ListBullet5">
    <w:name w:val="List Bullet 5"/>
    <w:basedOn w:val="List5"/>
    <w:rsid w:val="00E26E29"/>
    <w:pPr>
      <w:numPr>
        <w:numId w:val="2"/>
      </w:numPr>
    </w:pPr>
  </w:style>
  <w:style w:type="paragraph" w:styleId="ListContinue2">
    <w:name w:val="List Continue 2"/>
    <w:basedOn w:val="List2"/>
    <w:rsid w:val="00E26E29"/>
    <w:pPr>
      <w:ind w:firstLine="0"/>
    </w:pPr>
  </w:style>
  <w:style w:type="paragraph" w:styleId="ListContinue3">
    <w:name w:val="List Continue 3"/>
    <w:basedOn w:val="List3"/>
    <w:rsid w:val="00E26E29"/>
    <w:pPr>
      <w:ind w:left="1021" w:firstLine="0"/>
    </w:pPr>
  </w:style>
  <w:style w:type="paragraph" w:styleId="ListContinue4">
    <w:name w:val="List Continue 4"/>
    <w:basedOn w:val="List4"/>
    <w:rsid w:val="00E26E29"/>
    <w:pPr>
      <w:ind w:firstLine="0"/>
    </w:pPr>
  </w:style>
  <w:style w:type="paragraph" w:styleId="ListContinue5">
    <w:name w:val="List Continue 5"/>
    <w:basedOn w:val="List5"/>
    <w:rsid w:val="00E26E29"/>
    <w:pPr>
      <w:ind w:firstLine="0"/>
    </w:pPr>
  </w:style>
  <w:style w:type="paragraph" w:styleId="ListNumber3">
    <w:name w:val="List Number 3"/>
    <w:basedOn w:val="List3"/>
    <w:rsid w:val="00E26E29"/>
    <w:pPr>
      <w:numPr>
        <w:numId w:val="3"/>
      </w:numPr>
    </w:pPr>
  </w:style>
  <w:style w:type="paragraph" w:styleId="ListNumber4">
    <w:name w:val="List Number 4"/>
    <w:basedOn w:val="List4"/>
    <w:rsid w:val="00E26E29"/>
    <w:pPr>
      <w:numPr>
        <w:numId w:val="4"/>
      </w:numPr>
    </w:pPr>
  </w:style>
  <w:style w:type="paragraph" w:styleId="ListNumber5">
    <w:name w:val="List Number 5"/>
    <w:basedOn w:val="List5"/>
    <w:rsid w:val="00E26E29"/>
    <w:pPr>
      <w:numPr>
        <w:numId w:val="5"/>
      </w:numPr>
    </w:pPr>
  </w:style>
  <w:style w:type="paragraph" w:styleId="BlockText">
    <w:name w:val="Block Text"/>
    <w:basedOn w:val="Normal"/>
    <w:rsid w:val="00E26E29"/>
    <w:pPr>
      <w:spacing w:after="120"/>
      <w:ind w:left="1440" w:right="1440"/>
    </w:pPr>
  </w:style>
  <w:style w:type="character" w:customStyle="1" w:styleId="Subscript">
    <w:name w:val="Subscript"/>
    <w:rsid w:val="00E26E29"/>
    <w:rPr>
      <w:sz w:val="16"/>
      <w:vertAlign w:val="subscript"/>
    </w:rPr>
  </w:style>
  <w:style w:type="character" w:customStyle="1" w:styleId="Superscript">
    <w:name w:val="Superscript"/>
    <w:rsid w:val="00E26E29"/>
    <w:rPr>
      <w:sz w:val="16"/>
      <w:vertAlign w:val="superscript"/>
    </w:rPr>
  </w:style>
  <w:style w:type="character" w:customStyle="1" w:styleId="Symbols">
    <w:name w:val="Symbols"/>
    <w:rsid w:val="00E26E29"/>
    <w:rPr>
      <w:rFonts w:ascii="Symbol" w:hAnsi="Symbol"/>
    </w:rPr>
  </w:style>
  <w:style w:type="character" w:customStyle="1" w:styleId="MenuOptions">
    <w:name w:val="Menu Options"/>
    <w:rsid w:val="00E26E29"/>
    <w:rPr>
      <w:rFonts w:ascii="Arial Narrow" w:hAnsi="Arial Narrow"/>
      <w:smallCaps/>
    </w:rPr>
  </w:style>
  <w:style w:type="character" w:customStyle="1" w:styleId="Buttons">
    <w:name w:val="Buttons"/>
    <w:rsid w:val="00E26E29"/>
    <w:rPr>
      <w:b/>
    </w:rPr>
  </w:style>
  <w:style w:type="character" w:customStyle="1" w:styleId="Underlined">
    <w:name w:val="Underlined"/>
    <w:rsid w:val="00E26E29"/>
    <w:rPr>
      <w:u w:val="single"/>
    </w:rPr>
  </w:style>
  <w:style w:type="paragraph" w:customStyle="1" w:styleId="TableBodyTextRight">
    <w:name w:val="Table Body Text Right"/>
    <w:basedOn w:val="TableBodyText"/>
    <w:rsid w:val="00E26E29"/>
    <w:pPr>
      <w:widowControl w:val="0"/>
      <w:autoSpaceDE w:val="0"/>
      <w:autoSpaceDN w:val="0"/>
      <w:adjustRightInd w:val="0"/>
      <w:jc w:val="right"/>
    </w:pPr>
    <w:rPr>
      <w:rFonts w:cs="Arial"/>
      <w:szCs w:val="18"/>
    </w:rPr>
  </w:style>
  <w:style w:type="paragraph" w:customStyle="1" w:styleId="CopyrightText">
    <w:name w:val="Copyright Text"/>
    <w:basedOn w:val="BodyText"/>
    <w:rsid w:val="00E26E29"/>
    <w:rPr>
      <w:sz w:val="18"/>
    </w:rPr>
  </w:style>
  <w:style w:type="paragraph" w:customStyle="1" w:styleId="BodySmallRight">
    <w:name w:val="Body Small Right"/>
    <w:basedOn w:val="BodyTextRight"/>
    <w:rsid w:val="00E26E29"/>
    <w:rPr>
      <w:sz w:val="18"/>
      <w:szCs w:val="18"/>
    </w:rPr>
  </w:style>
  <w:style w:type="paragraph" w:customStyle="1" w:styleId="MarginEdition">
    <w:name w:val="Margin Edition"/>
    <w:basedOn w:val="MarginNote"/>
    <w:rsid w:val="00E26E29"/>
    <w:pPr>
      <w:spacing w:before="0" w:after="0"/>
    </w:pPr>
    <w:rPr>
      <w:rFonts w:ascii="Times New Roman" w:hAnsi="Times New Roman"/>
      <w:color w:val="999999"/>
    </w:rPr>
  </w:style>
  <w:style w:type="paragraph" w:customStyle="1" w:styleId="Spacer">
    <w:name w:val="Spacer"/>
    <w:basedOn w:val="Normal"/>
    <w:rsid w:val="00E26E29"/>
    <w:rPr>
      <w:sz w:val="2"/>
      <w:szCs w:val="2"/>
    </w:rPr>
  </w:style>
  <w:style w:type="character" w:customStyle="1" w:styleId="Small">
    <w:name w:val="Small"/>
    <w:rsid w:val="00E26E29"/>
    <w:rPr>
      <w:sz w:val="16"/>
    </w:rPr>
  </w:style>
  <w:style w:type="paragraph" w:customStyle="1" w:styleId="WideTable">
    <w:name w:val="Wide Table"/>
    <w:basedOn w:val="Normal"/>
    <w:rsid w:val="00E26E29"/>
    <w:pPr>
      <w:ind w:left="-1418"/>
    </w:pPr>
    <w:rPr>
      <w:sz w:val="2"/>
      <w:szCs w:val="2"/>
    </w:rPr>
  </w:style>
  <w:style w:type="character" w:styleId="PageNumber">
    <w:name w:val="page number"/>
    <w:rsid w:val="00E26E29"/>
  </w:style>
  <w:style w:type="paragraph" w:styleId="Quote">
    <w:name w:val="Quote"/>
    <w:basedOn w:val="Heading1"/>
    <w:link w:val="QuoteChar"/>
    <w:qFormat/>
    <w:rsid w:val="00E26E29"/>
    <w:rPr>
      <w:b w:val="0"/>
      <w:sz w:val="72"/>
      <w:szCs w:val="72"/>
      <w:lang w:val="en-NZ"/>
    </w:rPr>
  </w:style>
  <w:style w:type="character" w:customStyle="1" w:styleId="QuoteChar">
    <w:name w:val="Quote Char"/>
    <w:link w:val="Quote"/>
    <w:rsid w:val="00E26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E29"/>
    <w:pPr>
      <w:pageBreakBefore/>
    </w:pPr>
  </w:style>
  <w:style w:type="paragraph" w:customStyle="1" w:styleId="Border">
    <w:name w:val="Border"/>
    <w:basedOn w:val="Normal"/>
    <w:qFormat/>
    <w:rsid w:val="00E26E29"/>
    <w:pPr>
      <w:pBdr>
        <w:top w:val="single" w:sz="18" w:space="1" w:color="auto"/>
      </w:pBdr>
    </w:pPr>
    <w:rPr>
      <w:rFonts w:ascii="Times New Roman" w:hAnsi="Times New Roman"/>
      <w:color w:val="FFFFFF"/>
      <w:sz w:val="2"/>
    </w:rPr>
  </w:style>
  <w:style w:type="character" w:styleId="IntenseEmphasis">
    <w:name w:val="Intense Emphasis"/>
    <w:uiPriority w:val="21"/>
    <w:qFormat/>
    <w:rsid w:val="00E26E29"/>
    <w:rPr>
      <w:b/>
      <w:bCs/>
      <w:i/>
      <w:iCs/>
      <w:color w:val="auto"/>
    </w:rPr>
  </w:style>
  <w:style w:type="paragraph" w:styleId="IntenseQuote">
    <w:name w:val="Intense Quote"/>
    <w:basedOn w:val="Normal"/>
    <w:next w:val="Normal"/>
    <w:link w:val="IntenseQuoteChar"/>
    <w:uiPriority w:val="30"/>
    <w:qFormat/>
    <w:rsid w:val="00E26E2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6E29"/>
    <w:rPr>
      <w:rFonts w:ascii="Courier New" w:eastAsia="Times New Roman" w:hAnsi="Courier New" w:cs="Times New Roman"/>
      <w:b/>
      <w:bCs/>
      <w:i/>
      <w:iCs/>
      <w:szCs w:val="20"/>
      <w:lang w:val="en-US" w:eastAsia="en-US"/>
    </w:rPr>
  </w:style>
  <w:style w:type="character" w:styleId="SubtleReference">
    <w:name w:val="Subtle Reference"/>
    <w:uiPriority w:val="31"/>
    <w:qFormat/>
    <w:rsid w:val="00E26E29"/>
    <w:rPr>
      <w:smallCaps/>
      <w:color w:val="auto"/>
      <w:u w:val="single"/>
    </w:rPr>
  </w:style>
  <w:style w:type="character" w:styleId="IntenseReference">
    <w:name w:val="Intense Reference"/>
    <w:uiPriority w:val="32"/>
    <w:qFormat/>
    <w:rsid w:val="00E26E29"/>
    <w:rPr>
      <w:b/>
      <w:bCs/>
      <w:smallCaps/>
      <w:color w:val="auto"/>
      <w:spacing w:val="5"/>
      <w:u w:val="single"/>
    </w:rPr>
  </w:style>
  <w:style w:type="paragraph" w:customStyle="1" w:styleId="2ColumnHeading">
    <w:name w:val="2Column Heading"/>
    <w:basedOn w:val="BodyText"/>
    <w:qFormat/>
    <w:rsid w:val="00E26E29"/>
    <w:pPr>
      <w:spacing w:after="60"/>
      <w:ind w:left="-2268"/>
    </w:pPr>
    <w:rPr>
      <w:b/>
    </w:rPr>
  </w:style>
  <w:style w:type="paragraph" w:customStyle="1" w:styleId="Heading1TOC">
    <w:name w:val="Heading1 TOC"/>
    <w:basedOn w:val="Normal"/>
    <w:qFormat/>
    <w:rsid w:val="00E26E29"/>
    <w:pPr>
      <w:spacing w:before="240" w:after="120"/>
    </w:pPr>
    <w:rPr>
      <w:rFonts w:ascii="Times New Roman" w:hAnsi="Times New Roman"/>
      <w:b/>
      <w:sz w:val="32"/>
    </w:rPr>
  </w:style>
  <w:style w:type="paragraph" w:customStyle="1" w:styleId="Heading2TOC">
    <w:name w:val="Heading2 TOC"/>
    <w:basedOn w:val="Normal"/>
    <w:qFormat/>
    <w:rsid w:val="00E26E29"/>
    <w:pPr>
      <w:spacing w:before="240" w:after="60"/>
    </w:pPr>
    <w:rPr>
      <w:rFonts w:ascii="Times New Roman" w:hAnsi="Times New Roman"/>
      <w:b/>
      <w:sz w:val="28"/>
    </w:rPr>
  </w:style>
  <w:style w:type="character" w:customStyle="1" w:styleId="Underline">
    <w:name w:val="Underline"/>
    <w:qFormat/>
    <w:rsid w:val="00E26E29"/>
    <w:rPr>
      <w:u w:val="single"/>
    </w:rPr>
  </w:style>
  <w:style w:type="character" w:customStyle="1" w:styleId="BoldandItalics">
    <w:name w:val="Bold and Italics"/>
    <w:qFormat/>
    <w:rsid w:val="00E26E29"/>
    <w:rPr>
      <w:b/>
      <w:i/>
      <w:u w:val="none"/>
    </w:rPr>
  </w:style>
  <w:style w:type="paragraph" w:styleId="BalloonText">
    <w:name w:val="Balloon Text"/>
    <w:basedOn w:val="Normal"/>
    <w:link w:val="BalloonTextChar"/>
    <w:rsid w:val="00E26E29"/>
    <w:rPr>
      <w:rFonts w:ascii="Tahoma" w:hAnsi="Tahoma" w:cs="Tahoma"/>
      <w:sz w:val="16"/>
      <w:szCs w:val="16"/>
    </w:rPr>
  </w:style>
  <w:style w:type="character" w:customStyle="1" w:styleId="BalloonTextChar">
    <w:name w:val="Balloon Text Char"/>
    <w:link w:val="BalloonText"/>
    <w:rsid w:val="00E26E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E2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6E2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1554</Words>
  <Characters>9446</Characters>
  <Application>Microsoft Office Word</Application>
  <DocSecurity>0</DocSecurity>
  <Lines>505</Lines>
  <Paragraphs>231</Paragraphs>
  <ScaleCrop>false</ScaleCrop>
  <Company>Author-it Software Corporation Ltd.</Company>
  <LinksUpToDate>false</LinksUpToDate>
  <CharactersWithSpaces>10806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SRCCRO009B Conduct a recreation program for older persons</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2012-05-26T21:38:00Z</dcterms:created>
  <dcterms:modified xsi:type="dcterms:W3CDTF">2012-05-26T21:38:00Z</dcterms:modified>
</cp:coreProperties>
</file>