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31D" w:rsidP="000F131D">
      <w:pPr>
        <w:pStyle w:val="Title"/>
      </w:pPr>
      <w:r>
        <w:fldChar w:fldCharType="begin"/>
      </w:r>
      <w:r>
        <w:instrText xml:space="preserve"> TITLE   \* MERGEFORMAT </w:instrText>
      </w:r>
      <w:r>
        <w:fldChar w:fldCharType="separate"/>
      </w:r>
      <w:r>
        <w:t>SITXMPR502 Develop and implement marketing strategies</w:t>
      </w:r>
      <w:r>
        <w:fldChar w:fldCharType="end"/>
      </w:r>
    </w:p>
    <w:p w:rsidR="000F131D" w:rsidP="000F131D">
      <w:pPr>
        <w:pStyle w:val="Version"/>
        <w:sectPr w:rsidSect="005820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0F5" w:rsidP="005820F5">
      <w:pPr>
        <w:pStyle w:val="SuperHeading"/>
      </w:pPr>
      <w:r w:rsidRPr="005820F5">
        <w:t>SITXMPR502 Develop and implement marketing strategies</w:t>
      </w:r>
    </w:p>
    <w:p w:rsidR="00000000" w:rsidRPr="005820F5" w:rsidP="005820F5">
      <w:pPr>
        <w:pStyle w:val="Heading1"/>
      </w:pPr>
      <w:bookmarkStart w:id="1" w:name="O_425997"/>
      <w:bookmarkEnd w:id="1"/>
      <w:r w:rsidRPr="005820F5">
        <w:t>Modification History</w:t>
      </w:r>
    </w:p>
    <w:p w:rsidR="00000000" w:rsidRPr="005820F5" w:rsidP="005820F5">
      <w:pPr>
        <w:pStyle w:val="BodyText"/>
      </w:pPr>
      <w:r w:rsidRPr="005820F5">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0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0F5" w:rsidP="005820F5">
            <w:pPr>
              <w:pStyle w:val="BodyText"/>
            </w:pPr>
            <w:r w:rsidRPr="005820F5">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0F5">
            <w:pPr>
              <w:pStyle w:val="BodyText"/>
              <w:rPr>
                <w:lang w:val="en-NZ"/>
              </w:rPr>
            </w:pPr>
            <w:r w:rsidRPr="005820F5">
              <w:rPr>
                <w:rStyle w:val="SpecialBold"/>
              </w:rPr>
              <w:t>Comments</w:t>
            </w:r>
          </w:p>
        </w:tc>
      </w:tr>
      <w:tr w:rsidTr="000F131D">
        <w:tblPrEx>
          <w:tblW w:w="0" w:type="auto"/>
          <w:tblCellMar>
            <w:left w:w="62" w:type="dxa"/>
            <w:right w:w="62" w:type="dxa"/>
          </w:tblCellMar>
          <w:tblLook w:val="0000"/>
        </w:tblPrEx>
        <w:trPr>
          <w:trHeight w:val="38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0F5">
            <w:pPr>
              <w:pStyle w:val="BodyText"/>
              <w:rPr>
                <w:lang w:val="en-NZ"/>
              </w:rPr>
            </w:pPr>
            <w:r w:rsidRPr="005820F5">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0F5" w:rsidP="005820F5">
            <w:pPr>
              <w:pStyle w:val="BodyText"/>
            </w:pPr>
            <w:r w:rsidRPr="005820F5">
              <w:t>E</w:t>
            </w:r>
          </w:p>
          <w:p w:rsidR="00000000" w:rsidRPr="005820F5" w:rsidP="005820F5">
            <w:pPr>
              <w:pStyle w:val="BodyText"/>
            </w:pPr>
            <w:r w:rsidRPr="005820F5">
              <w:t>Replaces and is equivalent to SITXMPR005A Develop and manage marketing st</w:t>
            </w:r>
            <w:r w:rsidRPr="005820F5">
              <w:t>rategies.</w:t>
            </w:r>
          </w:p>
          <w:p w:rsidR="00000000" w:rsidRPr="005820F5" w:rsidP="005820F5">
            <w:pPr>
              <w:pStyle w:val="BodyText"/>
            </w:pPr>
            <w:r w:rsidRPr="005820F5">
              <w:t xml:space="preserve">Title changed to better reflect the intent and content of the unit. Minor adjustments to expression of content to streamline and improve unit. Added innovation and sustainability. </w:t>
            </w:r>
          </w:p>
        </w:tc>
      </w:tr>
    </w:tbl>
    <w:p w:rsidR="00000000" w:rsidRPr="005820F5" w:rsidP="005820F5">
      <w:pPr>
        <w:pStyle w:val="BodyText"/>
      </w:pPr>
    </w:p>
    <w:p w:rsidR="00000000" w:rsidRPr="005820F5" w:rsidP="005820F5">
      <w:pPr>
        <w:pStyle w:val="AllowPageBreak"/>
      </w:pPr>
    </w:p>
    <w:p w:rsidR="00000000" w:rsidRPr="005820F5" w:rsidP="005820F5">
      <w:pPr>
        <w:pStyle w:val="Heading1"/>
      </w:pPr>
      <w:bookmarkStart w:id="2" w:name="O_425998"/>
      <w:bookmarkEnd w:id="2"/>
      <w:r w:rsidRPr="005820F5">
        <w:t>Unit Descriptor</w:t>
      </w:r>
    </w:p>
    <w:p w:rsidR="00000000" w:rsidRPr="005820F5" w:rsidP="005820F5">
      <w:pPr>
        <w:pStyle w:val="BodyText"/>
      </w:pPr>
      <w:r w:rsidRPr="005820F5">
        <w:t>This unit describes the perfor</w:t>
      </w:r>
      <w:r w:rsidRPr="005820F5">
        <w:t xml:space="preserve">mance outcomes, skills and knowledge required to analyse internal and external business environments and to develop and evaluate marketing strategies and plans for products and services. </w:t>
      </w:r>
    </w:p>
    <w:p w:rsidR="00000000" w:rsidRPr="005820F5" w:rsidP="005820F5">
      <w:pPr>
        <w:pStyle w:val="AllowPageBreak"/>
      </w:pPr>
    </w:p>
    <w:p w:rsidR="00000000" w:rsidRPr="005820F5" w:rsidP="005820F5">
      <w:pPr>
        <w:pStyle w:val="Heading1"/>
      </w:pPr>
      <w:bookmarkStart w:id="3" w:name="O_425999"/>
      <w:bookmarkEnd w:id="3"/>
      <w:r w:rsidRPr="005820F5">
        <w:t>Application of the Unit</w:t>
      </w:r>
    </w:p>
    <w:p w:rsidR="00000000" w:rsidRPr="005820F5" w:rsidP="005820F5">
      <w:pPr>
        <w:pStyle w:val="BodyText"/>
      </w:pPr>
      <w:r w:rsidRPr="005820F5">
        <w:t>This unit applies to all industry sectors, and to individuals in senior marketing or management roles. This may include those whose primary role is marketing related, or those for whom marketing is a part of a broader job responsibility. Units and qualific</w:t>
      </w:r>
      <w:r w:rsidRPr="005820F5">
        <w:t>ations for marketing specialists are found in the BSB07 Business Services Training Package.</w:t>
      </w:r>
    </w:p>
    <w:p w:rsidR="00000000" w:rsidRPr="005820F5" w:rsidP="005820F5">
      <w:pPr>
        <w:pStyle w:val="BodyText"/>
      </w:pPr>
      <w:r w:rsidRPr="005820F5">
        <w:t>Marketing strategies could be developed for a new or existing product or service, a small or medium-sized business organisation, a destination or a specific project</w:t>
      </w:r>
      <w:r w:rsidRPr="005820F5">
        <w:t>, such as an event.</w:t>
      </w:r>
    </w:p>
    <w:p w:rsidR="00000000" w:rsidRPr="005820F5" w:rsidP="005820F5">
      <w:pPr>
        <w:pStyle w:val="AllowPageBreak"/>
      </w:pPr>
    </w:p>
    <w:p w:rsidR="00000000" w:rsidRPr="005820F5" w:rsidP="005820F5">
      <w:pPr>
        <w:pStyle w:val="Heading1"/>
      </w:pPr>
      <w:bookmarkStart w:id="4" w:name="O_426000"/>
      <w:bookmarkEnd w:id="4"/>
      <w:r w:rsidRPr="005820F5">
        <w:t>Licensing/Regulatory Information</w:t>
      </w:r>
    </w:p>
    <w:p w:rsidR="00000000" w:rsidRPr="005820F5" w:rsidP="005820F5">
      <w:pPr>
        <w:pStyle w:val="BodyText"/>
      </w:pPr>
      <w:r w:rsidRPr="005820F5">
        <w:t>No licensing, legislative, regulatory or certification requirements apply to this unit at the time of endorsement.</w:t>
      </w:r>
    </w:p>
    <w:p w:rsidR="00000000" w:rsidRPr="005820F5" w:rsidP="005820F5">
      <w:pPr>
        <w:pStyle w:val="AllowPageBreak"/>
      </w:pPr>
    </w:p>
    <w:p w:rsidR="00000000" w:rsidRPr="005820F5" w:rsidP="005820F5">
      <w:pPr>
        <w:pStyle w:val="Heading1"/>
      </w:pPr>
      <w:bookmarkStart w:id="5" w:name="O_426001"/>
      <w:bookmarkEnd w:id="5"/>
      <w:r w:rsidRPr="005820F5">
        <w:t>Pre-Requisites</w:t>
      </w:r>
    </w:p>
    <w:p w:rsidR="00000000" w:rsidRPr="005820F5" w:rsidP="005820F5">
      <w:pPr>
        <w:pStyle w:val="BodyText"/>
      </w:pPr>
      <w:r w:rsidRPr="005820F5">
        <w:t>Not applicable.</w:t>
      </w:r>
    </w:p>
    <w:p w:rsidR="00000000" w:rsidRPr="005820F5" w:rsidP="005820F5">
      <w:pPr>
        <w:pStyle w:val="AllowPageBreak"/>
      </w:pPr>
    </w:p>
    <w:p w:rsidR="00000000" w:rsidRPr="005820F5" w:rsidP="005820F5">
      <w:pPr>
        <w:pStyle w:val="Heading1"/>
      </w:pPr>
      <w:bookmarkStart w:id="6" w:name="O_426002"/>
      <w:bookmarkEnd w:id="6"/>
      <w:r w:rsidRPr="005820F5">
        <w:t>Employ</w:t>
      </w:r>
      <w:r w:rsidRPr="005820F5">
        <w:t>ability Skills Information</w:t>
      </w:r>
    </w:p>
    <w:p w:rsidR="00000000" w:rsidRPr="005820F5" w:rsidP="005820F5">
      <w:pPr>
        <w:pStyle w:val="BodyText"/>
      </w:pPr>
      <w:r w:rsidRPr="005820F5">
        <w:t>This unit contains employability skills.</w:t>
      </w:r>
    </w:p>
    <w:p w:rsidR="00000000" w:rsidRPr="005820F5" w:rsidP="005820F5">
      <w:pPr>
        <w:pStyle w:val="AllowPageBreak"/>
      </w:pPr>
    </w:p>
    <w:p w:rsidR="00000000" w:rsidRPr="005820F5" w:rsidP="005820F5">
      <w:pPr>
        <w:pStyle w:val="Heading1"/>
      </w:pPr>
      <w:bookmarkStart w:id="7" w:name="O_426003"/>
      <w:bookmarkEnd w:id="7"/>
      <w:r w:rsidRPr="005820F5">
        <w:t>Elements and Performance Criteria Pre-Content</w:t>
      </w:r>
    </w:p>
    <w:p w:rsidR="00000000" w:rsidRPr="005820F5" w:rsidP="005820F5">
      <w:pPr>
        <w:pStyle w:val="Heading1"/>
      </w:pPr>
      <w:bookmarkStart w:id="8" w:name="O_426004"/>
      <w:bookmarkEnd w:id="8"/>
      <w:r w:rsidRPr="005820F5">
        <w:t>Elements and Performance Criteria</w:t>
      </w:r>
    </w:p>
    <w:tbl>
      <w:tblPr>
        <w:tblW w:w="0" w:type="auto"/>
        <w:tblCellMar>
          <w:left w:w="62" w:type="dxa"/>
          <w:right w:w="62" w:type="dxa"/>
        </w:tblCellMar>
        <w:tblLook w:val="0000"/>
      </w:tblPr>
      <w:tblGrid>
        <w:gridCol w:w="2388"/>
        <w:gridCol w:w="6808"/>
      </w:tblGrid>
      <w:tr w:rsidTr="000F13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20F5">
            <w:pPr>
              <w:pStyle w:val="BodyText"/>
              <w:rPr>
                <w:lang w:val="en-NZ"/>
              </w:rPr>
            </w:pPr>
            <w:r w:rsidRPr="005820F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820F5">
            <w:pPr>
              <w:pStyle w:val="BodyText"/>
              <w:rPr>
                <w:lang w:val="en-NZ"/>
              </w:rPr>
            </w:pPr>
            <w:r w:rsidRPr="005820F5">
              <w:t>Performan</w:t>
            </w:r>
            <w:r w:rsidRPr="005820F5">
              <w:t>ce criteria describe the performance needed to demonstrate achievement of the element. Where bold italicised text is used, further information is detailed in the required skills and knowledge section and the range statement. Assessment of performance is to</w:t>
            </w:r>
            <w:r w:rsidRPr="005820F5">
              <w:t xml:space="preserve"> be consistent with the evidence guide.</w:t>
            </w:r>
          </w:p>
        </w:tc>
      </w:tr>
      <w:tr w:rsidTr="000F131D">
        <w:tblPrEx>
          <w:tblW w:w="0" w:type="auto"/>
          <w:tblCellMar>
            <w:left w:w="62" w:type="dxa"/>
            <w:right w:w="62" w:type="dxa"/>
          </w:tblCellMar>
          <w:tblLook w:val="0000"/>
        </w:tblPrEx>
        <w:trPr>
          <w:trHeight w:val="2227"/>
        </w:trPr>
        <w:tc>
          <w:tcPr>
            <w:tcW w:w="0" w:type="auto"/>
            <w:tcBorders>
              <w:top w:val="nil"/>
              <w:left w:val="nil"/>
              <w:bottom w:val="nil"/>
              <w:right w:val="nil"/>
            </w:tcBorders>
            <w:tcMar>
              <w:top w:w="0" w:type="dxa"/>
              <w:left w:w="62" w:type="dxa"/>
              <w:bottom w:w="0" w:type="dxa"/>
              <w:right w:w="62" w:type="dxa"/>
            </w:tcMar>
          </w:tcPr>
          <w:p w:rsidR="00000000" w:rsidP="005820F5">
            <w:pPr>
              <w:pStyle w:val="List"/>
              <w:rPr>
                <w:lang w:val="en-NZ"/>
              </w:rPr>
            </w:pPr>
            <w:r w:rsidRPr="005820F5">
              <w:t>1.</w:t>
            </w:r>
            <w:r w:rsidRPr="005820F5">
              <w:tab/>
              <w:t>Collect and analyse information on the internal business environment.</w:t>
            </w:r>
          </w:p>
        </w:tc>
        <w:tc>
          <w:tcPr>
            <w:tcW w:w="0" w:type="auto"/>
            <w:tcBorders>
              <w:top w:val="nil"/>
              <w:left w:val="nil"/>
              <w:bottom w:val="nil"/>
              <w:right w:val="nil"/>
            </w:tcBorders>
            <w:tcMar>
              <w:top w:w="0" w:type="dxa"/>
              <w:left w:w="62" w:type="dxa"/>
              <w:bottom w:w="0" w:type="dxa"/>
              <w:right w:w="62" w:type="dxa"/>
            </w:tcMar>
          </w:tcPr>
          <w:p w:rsidR="00000000" w:rsidRPr="005820F5" w:rsidP="005820F5">
            <w:pPr>
              <w:pStyle w:val="List2"/>
            </w:pPr>
            <w:r w:rsidRPr="005820F5">
              <w:t>1.1</w:t>
            </w:r>
            <w:r w:rsidRPr="005820F5">
              <w:tab/>
              <w:t>Confirm core activities, customer base, business values and current business direction.</w:t>
            </w:r>
          </w:p>
          <w:p w:rsidR="00000000" w:rsidRPr="005820F5" w:rsidP="005820F5">
            <w:pPr>
              <w:pStyle w:val="List2"/>
            </w:pPr>
            <w:r w:rsidRPr="005820F5">
              <w:t>1.2</w:t>
            </w:r>
            <w:r w:rsidRPr="005820F5">
              <w:tab/>
              <w:t xml:space="preserve">Identify and analyse </w:t>
            </w:r>
            <w:r w:rsidRPr="005820F5">
              <w:rPr>
                <w:rStyle w:val="BoldandItalics"/>
              </w:rPr>
              <w:t xml:space="preserve">information </w:t>
            </w:r>
            <w:r w:rsidRPr="005820F5">
              <w:t>on current and past marketing and its effectiveness.</w:t>
            </w:r>
          </w:p>
          <w:p w:rsidR="00000000" w:rsidRPr="005820F5" w:rsidP="005820F5">
            <w:pPr>
              <w:pStyle w:val="List2"/>
            </w:pPr>
            <w:r w:rsidRPr="005820F5">
              <w:t>1.3</w:t>
            </w:r>
            <w:r w:rsidRPr="005820F5">
              <w:tab/>
              <w:t>Review business performance information to identify strengths, weaknesses and critical success factors.</w:t>
            </w:r>
          </w:p>
          <w:p w:rsidR="00000000" w:rsidRPr="005820F5" w:rsidP="005820F5">
            <w:pPr>
              <w:pStyle w:val="List2"/>
            </w:pPr>
            <w:r w:rsidRPr="005820F5">
              <w:t>1.4</w:t>
            </w:r>
            <w:r w:rsidRPr="005820F5">
              <w:tab/>
              <w:t>Identify and record current</w:t>
            </w:r>
            <w:r w:rsidRPr="005820F5">
              <w:rPr>
                <w:rStyle w:val="BoldandItalics"/>
              </w:rPr>
              <w:t xml:space="preserve"> capabilities and resources</w:t>
            </w:r>
            <w:r w:rsidRPr="005820F5">
              <w:t>, including the need for specialist a</w:t>
            </w:r>
            <w:r w:rsidRPr="005820F5">
              <w:t>ssistance.</w:t>
            </w:r>
          </w:p>
          <w:p w:rsidR="00000000" w:rsidP="005820F5">
            <w:pPr>
              <w:pStyle w:val="List2"/>
              <w:rPr>
                <w:lang w:val="en-NZ"/>
              </w:rPr>
            </w:pPr>
            <w:r w:rsidRPr="005820F5">
              <w:t>1.5</w:t>
            </w:r>
            <w:r w:rsidRPr="005820F5">
              <w:tab/>
              <w:t>Record and report information according to organisational requirements.</w:t>
            </w:r>
          </w:p>
        </w:tc>
      </w:tr>
      <w:tr w:rsidTr="000F13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20F5">
            <w:pPr>
              <w:pStyle w:val="List"/>
              <w:rPr>
                <w:lang w:val="en-NZ"/>
              </w:rPr>
            </w:pPr>
            <w:r w:rsidRPr="005820F5">
              <w:t>2.</w:t>
            </w:r>
            <w:r w:rsidRPr="005820F5">
              <w:tab/>
              <w:t>Collect and analyse information on the external business environment.</w:t>
            </w:r>
          </w:p>
        </w:tc>
        <w:tc>
          <w:tcPr>
            <w:tcW w:w="0" w:type="auto"/>
            <w:tcBorders>
              <w:top w:val="nil"/>
              <w:left w:val="nil"/>
              <w:bottom w:val="nil"/>
              <w:right w:val="nil"/>
            </w:tcBorders>
            <w:tcMar>
              <w:top w:w="0" w:type="dxa"/>
              <w:left w:w="62" w:type="dxa"/>
              <w:bottom w:w="0" w:type="dxa"/>
              <w:right w:w="62" w:type="dxa"/>
            </w:tcMar>
          </w:tcPr>
          <w:p w:rsidR="00000000" w:rsidRPr="005820F5" w:rsidP="005820F5">
            <w:pPr>
              <w:pStyle w:val="List2"/>
            </w:pPr>
            <w:r w:rsidRPr="005820F5">
              <w:t>2.1</w:t>
            </w:r>
            <w:r w:rsidRPr="005820F5">
              <w:tab/>
              <w:t xml:space="preserve">Identify and analyse information on expected market growth or decline with associated risk </w:t>
            </w:r>
            <w:r w:rsidRPr="005820F5">
              <w:t>factors.</w:t>
            </w:r>
          </w:p>
          <w:p w:rsidR="00000000" w:rsidRPr="005820F5" w:rsidP="005820F5">
            <w:pPr>
              <w:pStyle w:val="List2"/>
            </w:pPr>
            <w:r w:rsidRPr="005820F5">
              <w:t>2.2</w:t>
            </w:r>
            <w:r w:rsidRPr="005820F5">
              <w:tab/>
              <w:t>Record and analyse projected changes in the labour force, population and economic activity.</w:t>
            </w:r>
          </w:p>
          <w:p w:rsidR="00000000" w:rsidRPr="005820F5" w:rsidP="005820F5">
            <w:pPr>
              <w:pStyle w:val="List2"/>
            </w:pPr>
            <w:r w:rsidRPr="005820F5">
              <w:t>2.3</w:t>
            </w:r>
            <w:r w:rsidRPr="005820F5">
              <w:tab/>
              <w:t>Gather and analyse</w:t>
            </w:r>
            <w:r w:rsidRPr="005820F5">
              <w:rPr>
                <w:rStyle w:val="BoldandItalics"/>
              </w:rPr>
              <w:t xml:space="preserve"> comparative market information</w:t>
            </w:r>
            <w:r w:rsidRPr="005820F5">
              <w:t>.</w:t>
            </w:r>
          </w:p>
          <w:p w:rsidR="00000000" w:rsidRPr="005820F5" w:rsidP="005820F5">
            <w:pPr>
              <w:pStyle w:val="List2"/>
            </w:pPr>
            <w:r w:rsidRPr="005820F5">
              <w:t>2.4</w:t>
            </w:r>
            <w:r w:rsidRPr="005820F5">
              <w:tab/>
              <w:t xml:space="preserve">Identify and analyse industry and customer </w:t>
            </w:r>
            <w:r w:rsidRPr="005820F5">
              <w:rPr>
                <w:rStyle w:val="BoldandItalics"/>
              </w:rPr>
              <w:t>trends and developments</w:t>
            </w:r>
            <w:r w:rsidRPr="005820F5">
              <w:t>, including emerging techn</w:t>
            </w:r>
            <w:r w:rsidRPr="005820F5">
              <w:t>ologies and innovations.</w:t>
            </w:r>
          </w:p>
          <w:p w:rsidR="00000000" w:rsidRPr="005820F5" w:rsidP="005820F5">
            <w:pPr>
              <w:pStyle w:val="List2"/>
            </w:pPr>
            <w:r w:rsidRPr="005820F5">
              <w:t>2.5</w:t>
            </w:r>
            <w:r w:rsidRPr="005820F5">
              <w:tab/>
              <w:t xml:space="preserve">Identify and analyse </w:t>
            </w:r>
            <w:r w:rsidRPr="005820F5">
              <w:rPr>
                <w:rStyle w:val="BoldandItalics"/>
              </w:rPr>
              <w:t>legal</w:t>
            </w:r>
            <w:r w:rsidRPr="005820F5">
              <w:t xml:space="preserve">, </w:t>
            </w:r>
            <w:r w:rsidRPr="005820F5">
              <w:rPr>
                <w:rStyle w:val="BoldandItalics"/>
              </w:rPr>
              <w:t>ethical and sustainability issues</w:t>
            </w:r>
            <w:r w:rsidRPr="005820F5">
              <w:t xml:space="preserve"> and potential business impacts.</w:t>
            </w:r>
          </w:p>
          <w:p w:rsidR="00000000" w:rsidP="005820F5">
            <w:pPr>
              <w:pStyle w:val="List2"/>
              <w:rPr>
                <w:lang w:val="en-NZ"/>
              </w:rPr>
            </w:pPr>
            <w:r w:rsidRPr="005820F5">
              <w:t>2.6</w:t>
            </w:r>
            <w:r w:rsidRPr="005820F5">
              <w:tab/>
              <w:t>Record and report information according to organisational requirements.</w:t>
            </w:r>
          </w:p>
        </w:tc>
      </w:tr>
      <w:tr w:rsidTr="000F131D">
        <w:tblPrEx>
          <w:tblW w:w="0" w:type="auto"/>
          <w:tblCellMar>
            <w:left w:w="62" w:type="dxa"/>
            <w:right w:w="62" w:type="dxa"/>
          </w:tblCellMar>
          <w:tblLook w:val="0000"/>
        </w:tblPrEx>
        <w:trPr>
          <w:trHeight w:val="1262"/>
        </w:trPr>
        <w:tc>
          <w:tcPr>
            <w:tcW w:w="0" w:type="auto"/>
            <w:tcBorders>
              <w:top w:val="nil"/>
              <w:left w:val="nil"/>
              <w:bottom w:val="nil"/>
              <w:right w:val="nil"/>
            </w:tcBorders>
            <w:tcMar>
              <w:top w:w="0" w:type="dxa"/>
              <w:left w:w="62" w:type="dxa"/>
              <w:bottom w:w="0" w:type="dxa"/>
              <w:right w:w="62" w:type="dxa"/>
            </w:tcMar>
          </w:tcPr>
          <w:p w:rsidR="00000000" w:rsidP="005820F5">
            <w:pPr>
              <w:pStyle w:val="List"/>
              <w:rPr>
                <w:lang w:val="en-NZ"/>
              </w:rPr>
            </w:pPr>
            <w:r w:rsidRPr="005820F5">
              <w:t>3.</w:t>
            </w:r>
            <w:r w:rsidRPr="005820F5">
              <w:tab/>
              <w:t>Develop marketing strategies.</w:t>
            </w:r>
          </w:p>
        </w:tc>
        <w:tc>
          <w:tcPr>
            <w:tcW w:w="0" w:type="auto"/>
            <w:tcBorders>
              <w:top w:val="nil"/>
              <w:left w:val="nil"/>
              <w:bottom w:val="nil"/>
              <w:right w:val="nil"/>
            </w:tcBorders>
            <w:tcMar>
              <w:top w:w="0" w:type="dxa"/>
              <w:left w:w="62" w:type="dxa"/>
              <w:bottom w:w="0" w:type="dxa"/>
              <w:right w:w="62" w:type="dxa"/>
            </w:tcMar>
          </w:tcPr>
          <w:p w:rsidR="00000000" w:rsidRPr="005820F5" w:rsidP="005820F5">
            <w:pPr>
              <w:pStyle w:val="List2"/>
            </w:pPr>
            <w:r w:rsidRPr="005820F5">
              <w:t>3.1</w:t>
            </w:r>
            <w:r w:rsidRPr="005820F5">
              <w:tab/>
            </w:r>
            <w:r w:rsidRPr="005820F5">
              <w:t>Identify and analyse opportunities based on internal and external market analysis.</w:t>
            </w:r>
          </w:p>
          <w:p w:rsidR="00000000" w:rsidRPr="005820F5" w:rsidP="005820F5">
            <w:pPr>
              <w:pStyle w:val="List2"/>
            </w:pPr>
            <w:r w:rsidRPr="005820F5">
              <w:t>3.2</w:t>
            </w:r>
            <w:r w:rsidRPr="005820F5">
              <w:tab/>
              <w:t xml:space="preserve">Explore new and innovative marketing approaches. </w:t>
            </w:r>
          </w:p>
          <w:p w:rsidR="00000000" w:rsidRPr="005820F5" w:rsidP="005820F5">
            <w:pPr>
              <w:pStyle w:val="List2"/>
            </w:pPr>
            <w:r w:rsidRPr="005820F5">
              <w:t>3.3</w:t>
            </w:r>
            <w:r w:rsidRPr="005820F5">
              <w:tab/>
              <w:t>Develop marketing strategies that are consistent with direction and values of the organisation.</w:t>
            </w:r>
          </w:p>
          <w:p w:rsidR="00000000" w:rsidRPr="005820F5" w:rsidP="005820F5">
            <w:pPr>
              <w:pStyle w:val="List2"/>
            </w:pPr>
            <w:r w:rsidRPr="005820F5">
              <w:t>3.4</w:t>
            </w:r>
            <w:r w:rsidRPr="005820F5">
              <w:tab/>
              <w:t>Integrate legal</w:t>
            </w:r>
            <w:r w:rsidRPr="005820F5">
              <w:t>, ethical and sustainability considerations.</w:t>
            </w:r>
          </w:p>
          <w:p w:rsidR="00000000" w:rsidP="005820F5">
            <w:pPr>
              <w:pStyle w:val="List2"/>
              <w:rPr>
                <w:lang w:val="en-NZ"/>
              </w:rPr>
            </w:pPr>
            <w:r w:rsidRPr="005820F5">
              <w:t>3.5</w:t>
            </w:r>
            <w:r w:rsidRPr="005820F5">
              <w:tab/>
              <w:t>Develop strategies in consultation with key stakeholders.</w:t>
            </w:r>
          </w:p>
        </w:tc>
      </w:tr>
      <w:tr w:rsidTr="000F131D">
        <w:tblPrEx>
          <w:tblW w:w="0" w:type="auto"/>
          <w:tblCellMar>
            <w:left w:w="62" w:type="dxa"/>
            <w:right w:w="62" w:type="dxa"/>
          </w:tblCellMar>
          <w:tblLook w:val="0000"/>
        </w:tblPrEx>
        <w:trPr>
          <w:trHeight w:val="614"/>
        </w:trPr>
        <w:tc>
          <w:tcPr>
            <w:tcW w:w="0" w:type="auto"/>
            <w:tcBorders>
              <w:top w:val="nil"/>
              <w:left w:val="nil"/>
              <w:bottom w:val="nil"/>
              <w:right w:val="nil"/>
            </w:tcBorders>
            <w:tcMar>
              <w:top w:w="0" w:type="dxa"/>
              <w:left w:w="62" w:type="dxa"/>
              <w:bottom w:w="0" w:type="dxa"/>
              <w:right w:w="62" w:type="dxa"/>
            </w:tcMar>
          </w:tcPr>
          <w:p w:rsidR="00000000" w:rsidP="005820F5">
            <w:pPr>
              <w:pStyle w:val="List"/>
              <w:rPr>
                <w:lang w:val="en-NZ"/>
              </w:rPr>
            </w:pPr>
            <w:r w:rsidRPr="005820F5">
              <w:t>4.</w:t>
            </w:r>
            <w:r w:rsidRPr="005820F5">
              <w:tab/>
              <w:t>Prepare marketing plan.</w:t>
            </w:r>
          </w:p>
        </w:tc>
        <w:tc>
          <w:tcPr>
            <w:tcW w:w="0" w:type="auto"/>
            <w:tcBorders>
              <w:top w:val="nil"/>
              <w:left w:val="nil"/>
              <w:bottom w:val="nil"/>
              <w:right w:val="nil"/>
            </w:tcBorders>
            <w:tcMar>
              <w:top w:w="0" w:type="dxa"/>
              <w:left w:w="62" w:type="dxa"/>
              <w:bottom w:w="0" w:type="dxa"/>
              <w:right w:w="62" w:type="dxa"/>
            </w:tcMar>
          </w:tcPr>
          <w:p w:rsidR="00000000" w:rsidRPr="005820F5" w:rsidP="005820F5">
            <w:pPr>
              <w:pStyle w:val="List2"/>
            </w:pPr>
            <w:r w:rsidRPr="005820F5">
              <w:t>4.1</w:t>
            </w:r>
            <w:r w:rsidRPr="005820F5">
              <w:tab/>
              <w:t>Formulate marketing plan that clearly communicates priorities, responsibilities, timelines and budgets.</w:t>
            </w:r>
          </w:p>
          <w:p w:rsidR="00000000" w:rsidRPr="005820F5" w:rsidP="005820F5">
            <w:pPr>
              <w:pStyle w:val="List2"/>
            </w:pPr>
            <w:r w:rsidRPr="005820F5">
              <w:t>4.2</w:t>
            </w:r>
            <w:r w:rsidRPr="005820F5">
              <w:tab/>
              <w:t>Provide t</w:t>
            </w:r>
            <w:r w:rsidRPr="005820F5">
              <w:t>imely opportunities for colleagues to contribute to marketing plan.</w:t>
            </w:r>
          </w:p>
          <w:p w:rsidR="00000000" w:rsidP="005820F5">
            <w:pPr>
              <w:pStyle w:val="List2"/>
              <w:rPr>
                <w:lang w:val="en-NZ"/>
              </w:rPr>
            </w:pPr>
            <w:r w:rsidRPr="005820F5">
              <w:t>4.3</w:t>
            </w:r>
            <w:r w:rsidRPr="005820F5">
              <w:tab/>
              <w:t>Submit marketing plan for approval according to organisational policy.</w:t>
            </w:r>
          </w:p>
        </w:tc>
      </w:tr>
      <w:tr w:rsidTr="000F131D">
        <w:tblPrEx>
          <w:tblW w:w="0" w:type="auto"/>
          <w:tblCellMar>
            <w:left w:w="62" w:type="dxa"/>
            <w:right w:w="62" w:type="dxa"/>
          </w:tblCellMar>
          <w:tblLook w:val="0000"/>
        </w:tblPrEx>
        <w:trPr>
          <w:trHeight w:val="1262"/>
        </w:trPr>
        <w:tc>
          <w:tcPr>
            <w:tcW w:w="0" w:type="auto"/>
            <w:tcBorders>
              <w:top w:val="nil"/>
              <w:left w:val="nil"/>
              <w:bottom w:val="nil"/>
              <w:right w:val="nil"/>
            </w:tcBorders>
            <w:tcMar>
              <w:top w:w="0" w:type="dxa"/>
              <w:left w:w="62" w:type="dxa"/>
              <w:bottom w:w="0" w:type="dxa"/>
              <w:right w:w="62" w:type="dxa"/>
            </w:tcMar>
          </w:tcPr>
          <w:p w:rsidR="00000000" w:rsidP="005820F5">
            <w:pPr>
              <w:pStyle w:val="List"/>
              <w:rPr>
                <w:lang w:val="en-NZ"/>
              </w:rPr>
            </w:pPr>
            <w:r w:rsidRPr="005820F5">
              <w:t>5.</w:t>
            </w:r>
            <w:r w:rsidRPr="005820F5">
              <w:tab/>
              <w:t>Implement and monitor marketing activities.</w:t>
            </w:r>
          </w:p>
        </w:tc>
        <w:tc>
          <w:tcPr>
            <w:tcW w:w="0" w:type="auto"/>
            <w:tcBorders>
              <w:top w:val="nil"/>
              <w:left w:val="nil"/>
              <w:bottom w:val="nil"/>
              <w:right w:val="nil"/>
            </w:tcBorders>
            <w:tcMar>
              <w:top w:w="0" w:type="dxa"/>
              <w:left w:w="62" w:type="dxa"/>
              <w:bottom w:w="0" w:type="dxa"/>
              <w:right w:w="62" w:type="dxa"/>
            </w:tcMar>
          </w:tcPr>
          <w:p w:rsidR="00000000" w:rsidRPr="005820F5" w:rsidP="005820F5">
            <w:pPr>
              <w:pStyle w:val="List2"/>
            </w:pPr>
            <w:r w:rsidRPr="005820F5">
              <w:t>5.1</w:t>
            </w:r>
            <w:r w:rsidRPr="005820F5">
              <w:tab/>
              <w:t>Implement an</w:t>
            </w:r>
            <w:r w:rsidRPr="005820F5">
              <w:t>d monitor activities detailed in plan according to schedule and contingencies.</w:t>
            </w:r>
          </w:p>
          <w:p w:rsidR="00000000" w:rsidRPr="005820F5" w:rsidP="005820F5">
            <w:pPr>
              <w:pStyle w:val="List2"/>
            </w:pPr>
            <w:r w:rsidRPr="005820F5">
              <w:t>5.2</w:t>
            </w:r>
            <w:r w:rsidRPr="005820F5">
              <w:tab/>
              <w:t>Produce marketing reports according to organisational policy.</w:t>
            </w:r>
          </w:p>
          <w:p w:rsidR="00000000" w:rsidP="005820F5">
            <w:pPr>
              <w:pStyle w:val="List2"/>
              <w:rPr>
                <w:lang w:val="en-NZ"/>
              </w:rPr>
            </w:pPr>
            <w:r w:rsidRPr="005820F5">
              <w:t>5.3</w:t>
            </w:r>
            <w:r w:rsidRPr="005820F5">
              <w:tab/>
              <w:t>Share information on marketing activities with operational staff to maintain awareness of current organisat</w:t>
            </w:r>
            <w:r w:rsidRPr="005820F5">
              <w:t>ional focus.</w:t>
            </w:r>
          </w:p>
        </w:tc>
      </w:tr>
      <w:tr w:rsidTr="000F131D">
        <w:tblPrEx>
          <w:tblW w:w="0" w:type="auto"/>
          <w:tblCellMar>
            <w:left w:w="62" w:type="dxa"/>
            <w:right w:w="62" w:type="dxa"/>
          </w:tblCellMar>
          <w:tblLook w:val="0000"/>
        </w:tblPrEx>
        <w:trPr>
          <w:trHeight w:val="582"/>
        </w:trPr>
        <w:tc>
          <w:tcPr>
            <w:tcW w:w="0" w:type="auto"/>
            <w:tcBorders>
              <w:top w:val="nil"/>
              <w:left w:val="nil"/>
              <w:bottom w:val="nil"/>
              <w:right w:val="nil"/>
            </w:tcBorders>
            <w:tcMar>
              <w:top w:w="0" w:type="dxa"/>
              <w:left w:w="62" w:type="dxa"/>
              <w:bottom w:w="0" w:type="dxa"/>
              <w:right w:w="62" w:type="dxa"/>
            </w:tcMar>
          </w:tcPr>
          <w:p w:rsidR="00000000" w:rsidP="005820F5">
            <w:pPr>
              <w:pStyle w:val="List"/>
              <w:rPr>
                <w:lang w:val="en-NZ"/>
              </w:rPr>
            </w:pPr>
            <w:r w:rsidRPr="005820F5">
              <w:t>6.</w:t>
            </w:r>
            <w:r w:rsidRPr="005820F5">
              <w:tab/>
              <w:t>Conduct ongoing evaluation.</w:t>
            </w:r>
          </w:p>
        </w:tc>
        <w:tc>
          <w:tcPr>
            <w:tcW w:w="0" w:type="auto"/>
            <w:tcBorders>
              <w:top w:val="nil"/>
              <w:left w:val="nil"/>
              <w:bottom w:val="nil"/>
              <w:right w:val="nil"/>
            </w:tcBorders>
            <w:tcMar>
              <w:top w:w="0" w:type="dxa"/>
              <w:left w:w="62" w:type="dxa"/>
              <w:bottom w:w="0" w:type="dxa"/>
              <w:right w:w="62" w:type="dxa"/>
            </w:tcMar>
          </w:tcPr>
          <w:p w:rsidR="00000000" w:rsidRPr="005820F5" w:rsidP="005820F5">
            <w:pPr>
              <w:pStyle w:val="List2"/>
            </w:pPr>
            <w:r w:rsidRPr="005820F5">
              <w:t>6.1</w:t>
            </w:r>
            <w:r w:rsidRPr="005820F5">
              <w:tab/>
              <w:t>Evaluate marketing activities using agreed methods and benchmarks.</w:t>
            </w:r>
          </w:p>
          <w:p w:rsidR="00000000" w:rsidRPr="005820F5" w:rsidP="005820F5">
            <w:pPr>
              <w:pStyle w:val="List2"/>
            </w:pPr>
            <w:r w:rsidRPr="005820F5">
              <w:t>6.2</w:t>
            </w:r>
            <w:r w:rsidRPr="005820F5">
              <w:tab/>
              <w:t>Make adjustments according to evaluation.</w:t>
            </w:r>
          </w:p>
          <w:p w:rsidR="00000000" w:rsidRPr="005820F5" w:rsidP="005820F5">
            <w:pPr>
              <w:pStyle w:val="List2"/>
            </w:pPr>
            <w:r w:rsidRPr="005820F5">
              <w:t>6.3</w:t>
            </w:r>
            <w:r w:rsidRPr="005820F5">
              <w:tab/>
              <w:t>Communicate and implement agreed changes.</w:t>
            </w:r>
          </w:p>
        </w:tc>
      </w:tr>
    </w:tbl>
    <w:p w:rsidR="00000000" w:rsidRPr="005820F5" w:rsidP="005820F5">
      <w:pPr>
        <w:pStyle w:val="List"/>
      </w:pPr>
    </w:p>
    <w:p w:rsidR="00000000" w:rsidRPr="005820F5" w:rsidP="005820F5">
      <w:pPr>
        <w:pStyle w:val="AllowPageBreak"/>
      </w:pPr>
    </w:p>
    <w:p w:rsidR="00000000" w:rsidRPr="005820F5" w:rsidP="005820F5">
      <w:pPr>
        <w:pStyle w:val="Heading1"/>
      </w:pPr>
      <w:bookmarkStart w:id="9" w:name="O_426005"/>
      <w:bookmarkEnd w:id="9"/>
      <w:r w:rsidRPr="005820F5">
        <w:t>Required Skills and Knowledge</w:t>
      </w:r>
    </w:p>
    <w:tbl>
      <w:tblPr>
        <w:tblW w:w="0" w:type="auto"/>
        <w:tblCellMar>
          <w:left w:w="62" w:type="dxa"/>
          <w:right w:w="62" w:type="dxa"/>
        </w:tblCellMar>
        <w:tblLook w:val="0000"/>
      </w:tblPr>
      <w:tblGrid>
        <w:gridCol w:w="9196"/>
      </w:tblGrid>
      <w:tr w:rsidTr="000F13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20F5">
            <w:pPr>
              <w:pStyle w:val="BodyText"/>
              <w:rPr>
                <w:lang w:val="en-NZ"/>
              </w:rPr>
            </w:pPr>
            <w:r w:rsidRPr="005820F5">
              <w:t>This section describes the skills and knowledge required for this unit.</w:t>
            </w:r>
          </w:p>
        </w:tc>
      </w:tr>
      <w:tr w:rsidTr="000F13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20F5">
            <w:pPr>
              <w:pStyle w:val="BodyText"/>
              <w:rPr>
                <w:lang w:val="en-NZ"/>
              </w:rPr>
            </w:pPr>
            <w:r w:rsidRPr="005820F5">
              <w:rPr>
                <w:rStyle w:val="SpecialBold"/>
              </w:rPr>
              <w:t>Required skills</w:t>
            </w:r>
          </w:p>
        </w:tc>
      </w:tr>
      <w:tr w:rsidTr="000F13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20F5" w:rsidP="005820F5">
            <w:pPr>
              <w:pStyle w:val="ListBullet"/>
            </w:pPr>
            <w:r w:rsidRPr="005820F5">
              <w:t>communication skills to lead consultation with stakeholders and colleagues</w:t>
            </w:r>
          </w:p>
          <w:p w:rsidR="00000000" w:rsidRPr="005820F5" w:rsidP="005820F5">
            <w:pPr>
              <w:pStyle w:val="ListBullet"/>
            </w:pPr>
            <w:r w:rsidRPr="005820F5">
              <w:t>critical thinking skills to analyse complex information about internal and external business environments from varied sources</w:t>
            </w:r>
          </w:p>
          <w:p w:rsidR="00000000" w:rsidRPr="005820F5" w:rsidP="005820F5">
            <w:pPr>
              <w:pStyle w:val="ListBullet"/>
            </w:pPr>
            <w:r w:rsidRPr="005820F5">
              <w:t xml:space="preserve">initiative and enterprise skills to proactively identify creative marketing opportunities </w:t>
            </w:r>
          </w:p>
          <w:p w:rsidR="00000000" w:rsidRPr="005820F5" w:rsidP="005820F5">
            <w:pPr>
              <w:pStyle w:val="ListBullet"/>
            </w:pPr>
            <w:r w:rsidRPr="005820F5">
              <w:t>literacy skills to:</w:t>
            </w:r>
          </w:p>
          <w:p w:rsidR="00000000" w:rsidRPr="005820F5" w:rsidP="005820F5">
            <w:pPr>
              <w:pStyle w:val="ListBullet2"/>
            </w:pPr>
            <w:r w:rsidRPr="005820F5">
              <w:t>research complex a</w:t>
            </w:r>
            <w:r w:rsidRPr="005820F5">
              <w:t xml:space="preserve">nd potentially unfamiliar business and marketing information </w:t>
            </w:r>
          </w:p>
          <w:p w:rsidR="00000000" w:rsidRPr="005820F5" w:rsidP="005820F5">
            <w:pPr>
              <w:pStyle w:val="ListBullet2"/>
            </w:pPr>
            <w:r w:rsidRPr="005820F5">
              <w:t>write complex plans and reports</w:t>
            </w:r>
          </w:p>
          <w:p w:rsidR="00000000" w:rsidRPr="005820F5" w:rsidP="005820F5">
            <w:pPr>
              <w:pStyle w:val="ListBullet"/>
            </w:pPr>
            <w:r w:rsidRPr="005820F5">
              <w:t>numeracy skills to develop marketing resource strategies and scenarios</w:t>
            </w:r>
          </w:p>
          <w:p w:rsidR="00000000" w:rsidRPr="005820F5" w:rsidP="005820F5">
            <w:pPr>
              <w:pStyle w:val="ListBullet"/>
            </w:pPr>
            <w:r w:rsidRPr="005820F5">
              <w:t>planning and organising skills to coordinate complex planning and implementation processes</w:t>
            </w:r>
          </w:p>
          <w:p w:rsidR="00000000" w:rsidRPr="005820F5" w:rsidP="005820F5">
            <w:pPr>
              <w:pStyle w:val="ListBullet"/>
            </w:pPr>
            <w:r w:rsidRPr="005820F5">
              <w:t>problem-solving skills to evaluate marketing activities and challenges, and develop strategic responses</w:t>
            </w:r>
          </w:p>
          <w:p w:rsidR="00000000" w:rsidP="005820F5">
            <w:pPr>
              <w:pStyle w:val="ListBullet"/>
              <w:rPr>
                <w:lang w:val="en-NZ"/>
              </w:rPr>
            </w:pPr>
            <w:r w:rsidRPr="005820F5">
              <w:t>technology skills to evaluate the potential of current and emerging marketing technologies.</w:t>
            </w:r>
          </w:p>
        </w:tc>
      </w:tr>
      <w:tr w:rsidTr="000F13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20F5">
            <w:pPr>
              <w:pStyle w:val="BodyText"/>
              <w:rPr>
                <w:lang w:val="en-NZ"/>
              </w:rPr>
            </w:pPr>
            <w:r w:rsidRPr="005820F5">
              <w:rPr>
                <w:rStyle w:val="SpecialBold"/>
              </w:rPr>
              <w:t>Required knowledge</w:t>
            </w:r>
          </w:p>
        </w:tc>
      </w:tr>
      <w:tr w:rsidTr="000F13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20F5" w:rsidP="005820F5">
            <w:pPr>
              <w:pStyle w:val="ListBullet"/>
            </w:pPr>
            <w:r w:rsidRPr="005820F5">
              <w:t>data collection tools and researc</w:t>
            </w:r>
            <w:r w:rsidRPr="005820F5">
              <w:t>h methodologies of particular relevance to marketing</w:t>
            </w:r>
          </w:p>
          <w:p w:rsidR="00000000" w:rsidRPr="005820F5" w:rsidP="005820F5">
            <w:pPr>
              <w:pStyle w:val="ListBullet"/>
            </w:pPr>
            <w:r w:rsidRPr="005820F5">
              <w:t>marketing planning techniques and formats, including key features of a marketing plan</w:t>
            </w:r>
          </w:p>
          <w:p w:rsidR="00000000" w:rsidRPr="005820F5" w:rsidP="005820F5">
            <w:pPr>
              <w:pStyle w:val="ListBullet"/>
            </w:pPr>
            <w:r w:rsidRPr="005820F5">
              <w:t>internal and external issues that impact on market planning in a given industry context</w:t>
            </w:r>
          </w:p>
          <w:p w:rsidR="00000000" w:rsidRPr="005820F5" w:rsidP="005820F5">
            <w:pPr>
              <w:pStyle w:val="ListBullet"/>
            </w:pPr>
            <w:r w:rsidRPr="005820F5">
              <w:t>industry marketing and distri</w:t>
            </w:r>
            <w:r w:rsidRPr="005820F5">
              <w:t>bution networks in the relevant context</w:t>
            </w:r>
          </w:p>
          <w:p w:rsidR="00000000" w:rsidRPr="005820F5" w:rsidP="005820F5">
            <w:pPr>
              <w:pStyle w:val="ListBullet"/>
            </w:pPr>
            <w:r w:rsidRPr="005820F5">
              <w:t>new and innovative marketing strategies in the relevant industry context, including current and emerging marketing technologies and the opportunities they present</w:t>
            </w:r>
          </w:p>
          <w:p w:rsidR="00000000" w:rsidRPr="005820F5" w:rsidP="005820F5">
            <w:pPr>
              <w:pStyle w:val="ListBullet"/>
            </w:pPr>
            <w:r w:rsidRPr="005820F5">
              <w:t>legal issues that impact on marketing activities, inc</w:t>
            </w:r>
            <w:r w:rsidRPr="005820F5">
              <w:t>luding:</w:t>
            </w:r>
          </w:p>
          <w:p w:rsidR="00000000" w:rsidRPr="005820F5" w:rsidP="005820F5">
            <w:pPr>
              <w:pStyle w:val="ListBullet2"/>
            </w:pPr>
            <w:r w:rsidRPr="005820F5">
              <w:t>Australian Consumer Law and consumer protection</w:t>
            </w:r>
          </w:p>
          <w:p w:rsidR="00000000" w:rsidRPr="005820F5" w:rsidP="005820F5">
            <w:pPr>
              <w:pStyle w:val="ListBullet2"/>
            </w:pPr>
            <w:r w:rsidRPr="005820F5">
              <w:t>copyright</w:t>
            </w:r>
          </w:p>
          <w:p w:rsidR="00000000" w:rsidRPr="005820F5" w:rsidP="005820F5">
            <w:pPr>
              <w:pStyle w:val="ListBullet2"/>
            </w:pPr>
            <w:r w:rsidRPr="005820F5">
              <w:t>privacy</w:t>
            </w:r>
          </w:p>
          <w:p w:rsidR="00000000" w:rsidRPr="005820F5" w:rsidP="005820F5">
            <w:pPr>
              <w:pStyle w:val="ListBullet2"/>
            </w:pPr>
            <w:r w:rsidRPr="005820F5">
              <w:t>specific issues arising from use of new technologies</w:t>
            </w:r>
          </w:p>
          <w:p w:rsidR="00000000" w:rsidRPr="005820F5" w:rsidP="005820F5">
            <w:pPr>
              <w:pStyle w:val="ListBullet"/>
            </w:pPr>
            <w:r w:rsidRPr="005820F5">
              <w:t>ethical considerations for marketing, including:</w:t>
            </w:r>
          </w:p>
          <w:p w:rsidR="00000000" w:rsidRPr="005820F5" w:rsidP="005820F5">
            <w:pPr>
              <w:pStyle w:val="ListBullet2"/>
            </w:pPr>
            <w:r w:rsidRPr="005820F5">
              <w:t>appropriate use of images and text</w:t>
            </w:r>
          </w:p>
          <w:p w:rsidR="00000000" w:rsidRPr="005820F5" w:rsidP="005820F5">
            <w:pPr>
              <w:pStyle w:val="ListBullet2"/>
            </w:pPr>
            <w:r w:rsidRPr="005820F5">
              <w:t>codes of practice</w:t>
            </w:r>
          </w:p>
          <w:p w:rsidR="00000000" w:rsidRPr="005820F5" w:rsidP="005820F5">
            <w:pPr>
              <w:pStyle w:val="ListBullet2"/>
            </w:pPr>
            <w:r w:rsidRPr="005820F5">
              <w:t>protection of children</w:t>
            </w:r>
          </w:p>
          <w:p w:rsidR="00000000" w:rsidRPr="005820F5" w:rsidP="005820F5">
            <w:pPr>
              <w:pStyle w:val="ListBullet2"/>
            </w:pPr>
            <w:r w:rsidRPr="005820F5">
              <w:t>targeting of particular groups in the community</w:t>
            </w:r>
          </w:p>
          <w:p w:rsidR="00000000" w:rsidRPr="005820F5" w:rsidP="005820F5">
            <w:pPr>
              <w:pStyle w:val="ListBullet"/>
            </w:pPr>
            <w:r w:rsidRPr="005820F5">
              <w:t>sustainability considerations, opportunities and constraints for marketing in the relevant context, including those related to:</w:t>
            </w:r>
          </w:p>
          <w:p w:rsidR="00000000" w:rsidRPr="005820F5" w:rsidP="005820F5">
            <w:pPr>
              <w:pStyle w:val="ListBullet2"/>
            </w:pPr>
            <w:r w:rsidRPr="005820F5">
              <w:t>cultural and social sustainability</w:t>
            </w:r>
          </w:p>
          <w:p w:rsidR="00000000" w:rsidRPr="005820F5" w:rsidP="005820F5">
            <w:pPr>
              <w:pStyle w:val="ListBullet2"/>
            </w:pPr>
            <w:r w:rsidRPr="005820F5">
              <w:t>economic sustainability of marketing initia</w:t>
            </w:r>
            <w:r w:rsidRPr="005820F5">
              <w:t>tives</w:t>
            </w:r>
          </w:p>
          <w:p w:rsidR="00000000" w:rsidRPr="005820F5" w:rsidP="005820F5">
            <w:pPr>
              <w:pStyle w:val="ListBullet2"/>
            </w:pPr>
            <w:r w:rsidRPr="005820F5">
              <w:t>resource conservation and waste minimisation.</w:t>
            </w:r>
          </w:p>
        </w:tc>
      </w:tr>
    </w:tbl>
    <w:p w:rsidR="00000000" w:rsidRPr="005820F5" w:rsidP="005820F5">
      <w:pPr>
        <w:pStyle w:val="BodyText"/>
      </w:pPr>
    </w:p>
    <w:p w:rsidR="00000000" w:rsidRPr="005820F5" w:rsidP="005820F5">
      <w:pPr>
        <w:pStyle w:val="AllowPageBreak"/>
      </w:pPr>
    </w:p>
    <w:p w:rsidR="00000000" w:rsidRPr="005820F5" w:rsidP="005820F5">
      <w:pPr>
        <w:pStyle w:val="Heading1"/>
      </w:pPr>
      <w:bookmarkStart w:id="10" w:name="O_426006"/>
      <w:bookmarkEnd w:id="10"/>
      <w:r w:rsidRPr="005820F5">
        <w:t>Evidence Guide</w:t>
      </w:r>
    </w:p>
    <w:tbl>
      <w:tblPr>
        <w:tblW w:w="0" w:type="auto"/>
        <w:tblCellMar>
          <w:left w:w="62" w:type="dxa"/>
          <w:right w:w="62" w:type="dxa"/>
        </w:tblCellMar>
        <w:tblLook w:val="0000"/>
      </w:tblPr>
      <w:tblGrid>
        <w:gridCol w:w="3508"/>
        <w:gridCol w:w="5688"/>
      </w:tblGrid>
      <w:tr w:rsidTr="000F131D">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5820F5">
            <w:pPr>
              <w:pStyle w:val="BodyText"/>
              <w:rPr>
                <w:lang w:val="en-NZ"/>
              </w:rPr>
            </w:pPr>
            <w:r w:rsidRPr="005820F5">
              <w:t xml:space="preserve">The evidence guide provides advice on assessment and must be read in conjunction with the performance criteria, required skills and knowledge, </w:t>
            </w:r>
            <w:r w:rsidRPr="005820F5">
              <w:t>range statement and the Assessment Guidelines for the Training Package.</w:t>
            </w:r>
          </w:p>
        </w:tc>
      </w:tr>
      <w:tr w:rsidTr="000F13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20F5">
            <w:pPr>
              <w:pStyle w:val="BodyText"/>
              <w:rPr>
                <w:lang w:val="en-NZ"/>
              </w:rPr>
            </w:pPr>
            <w:r w:rsidRPr="005820F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820F5">
            <w:pPr>
              <w:pStyle w:val="BodyText"/>
              <w:rPr>
                <w:lang w:val="en-NZ"/>
              </w:rPr>
            </w:pPr>
          </w:p>
        </w:tc>
      </w:tr>
      <w:tr w:rsidTr="000F131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820F5">
            <w:pPr>
              <w:pStyle w:val="BodyText"/>
              <w:rPr>
                <w:lang w:val="en-NZ"/>
              </w:rPr>
            </w:pPr>
            <w:r w:rsidRPr="005820F5">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820F5" w:rsidP="005820F5">
            <w:pPr>
              <w:pStyle w:val="BodyText"/>
            </w:pPr>
            <w:r w:rsidRPr="005820F5">
              <w:t>Evidence of the ability to:</w:t>
            </w:r>
          </w:p>
          <w:p w:rsidR="00000000" w:rsidRPr="005820F5" w:rsidP="005820F5">
            <w:pPr>
              <w:pStyle w:val="ListBullet"/>
            </w:pPr>
            <w:r w:rsidRPr="005820F5">
              <w:t>research and critically analyse internal and external business environments</w:t>
            </w:r>
          </w:p>
          <w:p w:rsidR="00000000" w:rsidRPr="005820F5" w:rsidP="005820F5">
            <w:pPr>
              <w:pStyle w:val="ListBullet"/>
            </w:pPr>
            <w:r w:rsidRPr="005820F5">
              <w:t>develop a marketing strategy and plan for a product or service that identifies current and relevant marketing issues and includes a detailed, realistic implementation program</w:t>
            </w:r>
          </w:p>
          <w:p w:rsidR="00000000" w:rsidRPr="005820F5" w:rsidP="005820F5">
            <w:pPr>
              <w:pStyle w:val="ListBullet"/>
            </w:pPr>
            <w:r w:rsidRPr="005820F5">
              <w:t>integ</w:t>
            </w:r>
            <w:r w:rsidRPr="005820F5">
              <w:t>rate knowledge of marketing strategies, techniques and distribution networks for the product or service, including opportunities presented by new technologies</w:t>
            </w:r>
          </w:p>
          <w:p w:rsidR="00000000" w:rsidP="005820F5">
            <w:pPr>
              <w:pStyle w:val="ListBullet"/>
              <w:rPr>
                <w:lang w:val="en-NZ"/>
              </w:rPr>
            </w:pPr>
            <w:r w:rsidRPr="005820F5">
              <w:t>demonstrate knowledge of implementation and monitoring issues specific to the product or service.</w:t>
            </w:r>
          </w:p>
        </w:tc>
      </w:tr>
      <w:tr w:rsidTr="000F13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20F5">
            <w:pPr>
              <w:pStyle w:val="BodyText"/>
              <w:rPr>
                <w:lang w:val="en-NZ"/>
              </w:rPr>
            </w:pPr>
            <w:r w:rsidRPr="005820F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820F5" w:rsidP="005820F5">
            <w:pPr>
              <w:pStyle w:val="BodyText"/>
            </w:pPr>
            <w:r w:rsidRPr="005820F5">
              <w:t>Assessment must ensure use of:</w:t>
            </w:r>
          </w:p>
          <w:p w:rsidR="00000000" w:rsidRPr="005820F5" w:rsidP="005820F5">
            <w:pPr>
              <w:pStyle w:val="ListBullet"/>
            </w:pPr>
            <w:r w:rsidRPr="005820F5">
              <w:t>a real or simulated product or service for which market planning can be undertaken</w:t>
            </w:r>
          </w:p>
          <w:p w:rsidR="00000000" w:rsidRPr="005820F5" w:rsidP="005820F5">
            <w:pPr>
              <w:pStyle w:val="ListBullet"/>
            </w:pPr>
            <w:r w:rsidRPr="005820F5">
              <w:t>current information and communications technology to support the research and planning pro</w:t>
            </w:r>
            <w:r w:rsidRPr="005820F5">
              <w:t>cess</w:t>
            </w:r>
          </w:p>
          <w:p w:rsidR="00000000" w:rsidRPr="005820F5" w:rsidP="005820F5">
            <w:pPr>
              <w:pStyle w:val="ListBullet"/>
            </w:pPr>
            <w:r w:rsidRPr="005820F5">
              <w:t>a group of stakeholders who contribute to the planning process</w:t>
            </w:r>
          </w:p>
          <w:p w:rsidR="00000000" w:rsidP="005820F5">
            <w:pPr>
              <w:pStyle w:val="ListBullet"/>
              <w:rPr>
                <w:lang w:val="en-NZ"/>
              </w:rPr>
            </w:pPr>
            <w:r w:rsidRPr="005820F5">
              <w:t>customers to whom products and services are marketed.</w:t>
            </w:r>
          </w:p>
        </w:tc>
      </w:tr>
      <w:tr w:rsidTr="000F13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20F5">
            <w:pPr>
              <w:pStyle w:val="BodyText"/>
              <w:rPr>
                <w:lang w:val="en-NZ"/>
              </w:rPr>
            </w:pPr>
            <w:r w:rsidRPr="005820F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820F5" w:rsidP="005820F5">
            <w:pPr>
              <w:pStyle w:val="BodyText"/>
            </w:pPr>
            <w:r w:rsidRPr="005820F5">
              <w:t xml:space="preserve">A range of assessment methods should be used to assess practical skills and knowledge. The following examples are appropriate for this unit: </w:t>
            </w:r>
          </w:p>
          <w:p w:rsidR="00000000" w:rsidRPr="005820F5" w:rsidP="005820F5">
            <w:pPr>
              <w:pStyle w:val="ListBullet"/>
            </w:pPr>
            <w:r w:rsidRPr="005820F5">
              <w:t>evaluation of the marketing aspects of a project conducted by the individual</w:t>
            </w:r>
          </w:p>
          <w:p w:rsidR="00000000" w:rsidRPr="005820F5" w:rsidP="005820F5">
            <w:pPr>
              <w:pStyle w:val="ListBullet"/>
            </w:pPr>
            <w:r w:rsidRPr="005820F5">
              <w:t>evaluation of marketing plans prepar</w:t>
            </w:r>
            <w:r w:rsidRPr="005820F5">
              <w:t>ed by the individual</w:t>
            </w:r>
          </w:p>
          <w:p w:rsidR="00000000" w:rsidRPr="005820F5" w:rsidP="005820F5">
            <w:pPr>
              <w:pStyle w:val="ListBullet"/>
            </w:pPr>
            <w:r w:rsidRPr="005820F5">
              <w:t>use of case studies to assess application of marketing planning principles to different industry situations and contexts</w:t>
            </w:r>
          </w:p>
          <w:p w:rsidR="00000000" w:rsidP="005820F5">
            <w:pPr>
              <w:pStyle w:val="ListBullet"/>
              <w:rPr>
                <w:lang w:val="en-NZ"/>
              </w:rPr>
            </w:pPr>
            <w:r w:rsidRPr="005820F5">
              <w:t>review of portfolios of evidence and third</w:t>
            </w:r>
            <w:r w:rsidRPr="005820F5">
              <w:noBreakHyphen/>
              <w:t>party workplace reports of on</w:t>
            </w:r>
            <w:r w:rsidRPr="005820F5">
              <w:noBreakHyphen/>
              <w:t>the</w:t>
            </w:r>
            <w:r w:rsidRPr="005820F5">
              <w:noBreakHyphen/>
              <w:t xml:space="preserve">job performance by the individual. </w:t>
            </w:r>
          </w:p>
        </w:tc>
      </w:tr>
      <w:tr w:rsidTr="000F13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20F5">
            <w:pPr>
              <w:pStyle w:val="BodyText"/>
              <w:rPr>
                <w:lang w:val="en-NZ"/>
              </w:rPr>
            </w:pPr>
            <w:r w:rsidRPr="005820F5">
              <w:rPr>
                <w:rStyle w:val="SpecialBold"/>
              </w:rPr>
              <w:t xml:space="preserve">Guidance information for </w:t>
            </w:r>
            <w:r w:rsidRPr="005820F5">
              <w:rPr>
                <w:rStyle w:val="SpecialBold"/>
              </w:rPr>
              <w:t>assessment</w:t>
            </w:r>
          </w:p>
        </w:tc>
        <w:tc>
          <w:tcPr>
            <w:tcW w:w="0" w:type="auto"/>
            <w:tcBorders>
              <w:top w:val="nil"/>
              <w:left w:val="nil"/>
              <w:bottom w:val="nil"/>
              <w:right w:val="nil"/>
            </w:tcBorders>
            <w:tcMar>
              <w:top w:w="0" w:type="dxa"/>
              <w:left w:w="62" w:type="dxa"/>
              <w:bottom w:w="0" w:type="dxa"/>
              <w:right w:w="62" w:type="dxa"/>
            </w:tcMar>
          </w:tcPr>
          <w:p w:rsidR="00000000" w:rsidRPr="005820F5" w:rsidP="005820F5">
            <w:pPr>
              <w:pStyle w:val="BodyText"/>
            </w:pPr>
            <w:r w:rsidRPr="005820F5">
              <w:t xml:space="preserve">The assessor should design integrated assessment </w:t>
            </w:r>
            <w:r w:rsidRPr="005820F5">
              <w:t>activities to holistically assess this unit with other units relevant to the industry sector, workplace and job role, for example:</w:t>
            </w:r>
          </w:p>
          <w:p w:rsidR="00000000" w:rsidRPr="005820F5" w:rsidP="005820F5">
            <w:pPr>
              <w:pStyle w:val="ListBullet"/>
            </w:pPr>
            <w:r w:rsidRPr="005820F5">
              <w:t>SITTPPD503 Research and analyse tourism</w:t>
            </w:r>
            <w:r w:rsidRPr="005820F5">
              <w:t xml:space="preserve"> data.</w:t>
            </w:r>
          </w:p>
        </w:tc>
      </w:tr>
    </w:tbl>
    <w:p w:rsidR="00000000" w:rsidRPr="005820F5" w:rsidP="005820F5">
      <w:pPr>
        <w:pStyle w:val="BodyText"/>
      </w:pPr>
    </w:p>
    <w:p w:rsidR="00000000" w:rsidRPr="005820F5" w:rsidP="005820F5">
      <w:pPr>
        <w:pStyle w:val="AllowPageBreak"/>
      </w:pPr>
    </w:p>
    <w:p w:rsidR="00000000" w:rsidRPr="005820F5" w:rsidP="005820F5">
      <w:pPr>
        <w:pStyle w:val="Heading1"/>
      </w:pPr>
      <w:bookmarkStart w:id="11" w:name="O_426007"/>
      <w:bookmarkEnd w:id="11"/>
      <w:r w:rsidRPr="005820F5">
        <w:t>Range Statement</w:t>
      </w:r>
    </w:p>
    <w:tbl>
      <w:tblPr>
        <w:tblW w:w="0" w:type="auto"/>
        <w:tblCellMar>
          <w:left w:w="62" w:type="dxa"/>
          <w:right w:w="62" w:type="dxa"/>
        </w:tblCellMar>
        <w:tblLook w:val="0000"/>
      </w:tblPr>
      <w:tblGrid>
        <w:gridCol w:w="4096"/>
        <w:gridCol w:w="5100"/>
      </w:tblGrid>
      <w:tr w:rsidTr="000F131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820F5">
            <w:pPr>
              <w:pStyle w:val="BodyText"/>
              <w:rPr>
                <w:lang w:val="en-NZ"/>
              </w:rPr>
            </w:pPr>
            <w:r w:rsidRPr="005820F5">
              <w:t xml:space="preserve">The range statement relates to the unit of competency as a whole. It allows for different work environments and situations that may affect </w:t>
            </w:r>
            <w:r w:rsidRPr="005820F5">
              <w:t>performance. Bold italicised wording, if used in the performance criteria, is detailed below. Essential operating conditions that may be present with training and assessment (depending on the work situation, needs of the candidate, accessibility of the ite</w:t>
            </w:r>
            <w:r w:rsidRPr="005820F5">
              <w:t>m, and local industry and regional contexts) may also be included.</w:t>
            </w:r>
          </w:p>
        </w:tc>
      </w:tr>
      <w:tr w:rsidTr="000F13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20F5">
            <w:pPr>
              <w:pStyle w:val="BodyText"/>
              <w:rPr>
                <w:lang w:val="en-NZ"/>
              </w:rPr>
            </w:pPr>
            <w:r w:rsidRPr="005820F5">
              <w:t xml:space="preserve">Sources of </w:t>
            </w:r>
            <w:r w:rsidRPr="005820F5">
              <w:rPr>
                <w:rStyle w:val="BoldandItalics"/>
              </w:rPr>
              <w:t xml:space="preserve">information </w:t>
            </w:r>
            <w:r w:rsidRPr="005820F5">
              <w:t>may include:</w:t>
            </w:r>
          </w:p>
        </w:tc>
        <w:tc>
          <w:tcPr>
            <w:tcW w:w="0" w:type="auto"/>
            <w:tcBorders>
              <w:top w:val="nil"/>
              <w:left w:val="nil"/>
              <w:bottom w:val="nil"/>
              <w:right w:val="nil"/>
            </w:tcBorders>
            <w:tcMar>
              <w:top w:w="0" w:type="dxa"/>
              <w:left w:w="62" w:type="dxa"/>
              <w:bottom w:w="0" w:type="dxa"/>
              <w:right w:w="62" w:type="dxa"/>
            </w:tcMar>
          </w:tcPr>
          <w:p w:rsidR="00000000" w:rsidRPr="005820F5" w:rsidP="005820F5">
            <w:pPr>
              <w:pStyle w:val="ListBullet"/>
            </w:pPr>
            <w:r w:rsidRPr="005820F5">
              <w:t>business advisory services</w:t>
            </w:r>
          </w:p>
          <w:p w:rsidR="00000000" w:rsidRPr="005820F5" w:rsidP="005820F5">
            <w:pPr>
              <w:pStyle w:val="ListBullet"/>
            </w:pPr>
            <w:r w:rsidRPr="005820F5">
              <w:t>financial institutions</w:t>
            </w:r>
          </w:p>
          <w:p w:rsidR="00000000" w:rsidRPr="005820F5" w:rsidP="005820F5">
            <w:pPr>
              <w:pStyle w:val="ListBullet"/>
            </w:pPr>
            <w:r w:rsidRPr="005820F5">
              <w:t>government agencies</w:t>
            </w:r>
          </w:p>
          <w:p w:rsidR="00000000" w:rsidRPr="005820F5" w:rsidP="005820F5">
            <w:pPr>
              <w:pStyle w:val="ListBullet"/>
            </w:pPr>
            <w:r w:rsidRPr="005820F5">
              <w:t>industry associations</w:t>
            </w:r>
          </w:p>
          <w:p w:rsidR="00000000" w:rsidRPr="005820F5" w:rsidP="005820F5">
            <w:pPr>
              <w:pStyle w:val="ListBullet"/>
            </w:pPr>
            <w:r w:rsidRPr="005820F5">
              <w:t>industry publications</w:t>
            </w:r>
          </w:p>
          <w:p w:rsidR="00000000" w:rsidRPr="005820F5" w:rsidP="005820F5">
            <w:pPr>
              <w:pStyle w:val="ListBullet"/>
            </w:pPr>
            <w:r w:rsidRPr="005820F5">
              <w:t>Internet</w:t>
            </w:r>
          </w:p>
          <w:p w:rsidR="00000000" w:rsidRPr="005820F5" w:rsidP="005820F5">
            <w:pPr>
              <w:pStyle w:val="ListBullet"/>
            </w:pPr>
            <w:r w:rsidRPr="005820F5">
              <w:t>official statistics</w:t>
            </w:r>
          </w:p>
          <w:p w:rsidR="00000000" w:rsidP="005820F5">
            <w:pPr>
              <w:pStyle w:val="ListBullet"/>
              <w:rPr>
                <w:lang w:val="en-NZ"/>
              </w:rPr>
            </w:pPr>
            <w:r w:rsidRPr="005820F5">
              <w:t>peers.</w:t>
            </w:r>
          </w:p>
        </w:tc>
      </w:tr>
      <w:tr w:rsidTr="000F13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20F5">
            <w:pPr>
              <w:pStyle w:val="BodyText"/>
              <w:rPr>
                <w:lang w:val="en-NZ"/>
              </w:rPr>
            </w:pPr>
            <w:r w:rsidRPr="005820F5">
              <w:rPr>
                <w:rStyle w:val="BoldandItalics"/>
              </w:rPr>
              <w:t>Capabilities and resources</w:t>
            </w:r>
            <w:r w:rsidRPr="005820F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820F5" w:rsidP="005820F5">
            <w:pPr>
              <w:pStyle w:val="ListBullet"/>
            </w:pPr>
            <w:r w:rsidRPr="005820F5">
              <w:t>communication capabilities</w:t>
            </w:r>
          </w:p>
          <w:p w:rsidR="00000000" w:rsidRPr="005820F5" w:rsidP="005820F5">
            <w:pPr>
              <w:pStyle w:val="ListBullet"/>
            </w:pPr>
            <w:r w:rsidRPr="005820F5">
              <w:t>e</w:t>
            </w:r>
            <w:r w:rsidRPr="005820F5">
              <w:noBreakHyphen/>
              <w:t>business capacity</w:t>
            </w:r>
          </w:p>
          <w:p w:rsidR="00000000" w:rsidRPr="005820F5" w:rsidP="005820F5">
            <w:pPr>
              <w:pStyle w:val="ListBullet"/>
            </w:pPr>
            <w:r w:rsidRPr="005820F5">
              <w:t>equipment capacity</w:t>
            </w:r>
          </w:p>
          <w:p w:rsidR="00000000" w:rsidRPr="005820F5" w:rsidP="005820F5">
            <w:pPr>
              <w:pStyle w:val="ListBullet"/>
            </w:pPr>
            <w:r w:rsidRPr="005820F5">
              <w:t>financial resources</w:t>
            </w:r>
          </w:p>
          <w:p w:rsidR="00000000" w:rsidRPr="005820F5" w:rsidP="005820F5">
            <w:pPr>
              <w:pStyle w:val="ListBullet"/>
            </w:pPr>
            <w:r w:rsidRPr="005820F5">
              <w:t>hours of operation</w:t>
            </w:r>
          </w:p>
          <w:p w:rsidR="00000000" w:rsidRPr="005820F5" w:rsidP="005820F5">
            <w:pPr>
              <w:pStyle w:val="ListBullet"/>
            </w:pPr>
            <w:r w:rsidRPr="005820F5">
              <w:t>human resources</w:t>
            </w:r>
          </w:p>
          <w:p w:rsidR="00000000" w:rsidRPr="005820F5" w:rsidP="005820F5">
            <w:pPr>
              <w:pStyle w:val="ListBullet"/>
            </w:pPr>
            <w:r w:rsidRPr="005820F5">
              <w:t>location and position</w:t>
            </w:r>
          </w:p>
          <w:p w:rsidR="00000000" w:rsidP="005820F5">
            <w:pPr>
              <w:pStyle w:val="ListBullet"/>
              <w:rPr>
                <w:lang w:val="en-NZ"/>
              </w:rPr>
            </w:pPr>
            <w:r w:rsidRPr="005820F5">
              <w:t>staff skill levels.</w:t>
            </w:r>
          </w:p>
        </w:tc>
      </w:tr>
      <w:tr w:rsidTr="000F131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820F5">
            <w:pPr>
              <w:pStyle w:val="BodyText"/>
              <w:rPr>
                <w:lang w:val="en-NZ"/>
              </w:rPr>
            </w:pPr>
            <w:r w:rsidRPr="005820F5">
              <w:rPr>
                <w:rStyle w:val="BoldandItalics"/>
              </w:rPr>
              <w:t>Comparative market information</w:t>
            </w:r>
            <w:r w:rsidRPr="005820F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820F5" w:rsidP="005820F5">
            <w:pPr>
              <w:pStyle w:val="ListBullet"/>
            </w:pPr>
            <w:r w:rsidRPr="005820F5">
              <w:t>benchmarking</w:t>
            </w:r>
          </w:p>
          <w:p w:rsidR="00000000" w:rsidRPr="005820F5" w:rsidP="005820F5">
            <w:pPr>
              <w:pStyle w:val="ListBullet"/>
            </w:pPr>
            <w:r w:rsidRPr="005820F5">
              <w:t>best practice information</w:t>
            </w:r>
          </w:p>
          <w:p w:rsidR="00000000" w:rsidP="005820F5">
            <w:pPr>
              <w:pStyle w:val="ListBullet"/>
              <w:rPr>
                <w:lang w:val="en-NZ"/>
              </w:rPr>
            </w:pPr>
            <w:r w:rsidRPr="005820F5">
              <w:t>competitor information.</w:t>
            </w:r>
          </w:p>
        </w:tc>
      </w:tr>
      <w:tr w:rsidTr="000F13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20F5">
            <w:pPr>
              <w:pStyle w:val="BodyText"/>
              <w:rPr>
                <w:lang w:val="en-NZ"/>
              </w:rPr>
            </w:pPr>
            <w:r w:rsidRPr="005820F5">
              <w:rPr>
                <w:rStyle w:val="BoldandItalics"/>
              </w:rPr>
              <w:t>Trends and developments</w:t>
            </w:r>
            <w:r w:rsidRPr="005820F5">
              <w:t xml:space="preserve"> may be:</w:t>
            </w:r>
          </w:p>
        </w:tc>
        <w:tc>
          <w:tcPr>
            <w:tcW w:w="0" w:type="auto"/>
            <w:tcBorders>
              <w:top w:val="nil"/>
              <w:left w:val="nil"/>
              <w:bottom w:val="nil"/>
              <w:right w:val="nil"/>
            </w:tcBorders>
            <w:tcMar>
              <w:top w:w="0" w:type="dxa"/>
              <w:left w:w="62" w:type="dxa"/>
              <w:bottom w:w="0" w:type="dxa"/>
              <w:right w:w="62" w:type="dxa"/>
            </w:tcMar>
          </w:tcPr>
          <w:p w:rsidR="00000000" w:rsidRPr="005820F5" w:rsidP="005820F5">
            <w:pPr>
              <w:pStyle w:val="ListBullet"/>
            </w:pPr>
            <w:r w:rsidRPr="005820F5">
              <w:t>demographic</w:t>
            </w:r>
          </w:p>
          <w:p w:rsidR="00000000" w:rsidRPr="005820F5" w:rsidP="005820F5">
            <w:pPr>
              <w:pStyle w:val="ListBullet"/>
            </w:pPr>
            <w:r w:rsidRPr="005820F5">
              <w:t>ecological and environmental</w:t>
            </w:r>
          </w:p>
          <w:p w:rsidR="00000000" w:rsidRPr="005820F5" w:rsidP="005820F5">
            <w:pPr>
              <w:pStyle w:val="ListBullet"/>
            </w:pPr>
            <w:r w:rsidRPr="005820F5">
              <w:t>economic</w:t>
            </w:r>
          </w:p>
          <w:p w:rsidR="00000000" w:rsidRPr="005820F5" w:rsidP="005820F5">
            <w:pPr>
              <w:pStyle w:val="ListBullet"/>
            </w:pPr>
            <w:r w:rsidRPr="005820F5">
              <w:t>government activities</w:t>
            </w:r>
          </w:p>
          <w:p w:rsidR="00000000" w:rsidRPr="005820F5" w:rsidP="005820F5">
            <w:pPr>
              <w:pStyle w:val="ListBullet"/>
            </w:pPr>
            <w:r w:rsidRPr="005820F5">
              <w:t>industrial</w:t>
            </w:r>
          </w:p>
          <w:p w:rsidR="00000000" w:rsidRPr="005820F5" w:rsidP="005820F5">
            <w:pPr>
              <w:pStyle w:val="ListBullet"/>
            </w:pPr>
            <w:r w:rsidRPr="005820F5">
              <w:t>social and cultural</w:t>
            </w:r>
          </w:p>
          <w:p w:rsidR="00000000" w:rsidP="005820F5">
            <w:pPr>
              <w:pStyle w:val="ListBullet"/>
              <w:rPr>
                <w:lang w:val="en-NZ"/>
              </w:rPr>
            </w:pPr>
            <w:r w:rsidRPr="005820F5">
              <w:t>technological, including social media developments.</w:t>
            </w:r>
          </w:p>
        </w:tc>
      </w:tr>
      <w:tr w:rsidTr="000F13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20F5">
            <w:pPr>
              <w:pStyle w:val="BodyText"/>
              <w:rPr>
                <w:lang w:val="en-NZ"/>
              </w:rPr>
            </w:pPr>
            <w:r w:rsidRPr="005820F5">
              <w:rPr>
                <w:rStyle w:val="BoldandItalics"/>
              </w:rPr>
              <w:t>Legal</w:t>
            </w:r>
            <w:r w:rsidRPr="005820F5">
              <w:t>,</w:t>
            </w:r>
            <w:r w:rsidRPr="005820F5">
              <w:rPr>
                <w:rStyle w:val="BoldandItalics"/>
              </w:rPr>
              <w:t xml:space="preserve"> ethical and sustainability issues</w:t>
            </w:r>
            <w:r w:rsidRPr="005820F5">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5820F5" w:rsidP="005820F5">
            <w:pPr>
              <w:pStyle w:val="ListBullet"/>
            </w:pPr>
            <w:r w:rsidRPr="005820F5">
              <w:t>codes of practice</w:t>
            </w:r>
          </w:p>
          <w:p w:rsidR="00000000" w:rsidRPr="005820F5" w:rsidP="005820F5">
            <w:pPr>
              <w:pStyle w:val="ListBullet"/>
            </w:pPr>
            <w:r w:rsidRPr="005820F5">
              <w:t>cultural expectations and influences</w:t>
            </w:r>
          </w:p>
          <w:p w:rsidR="00000000" w:rsidRPr="005820F5" w:rsidP="005820F5">
            <w:pPr>
              <w:pStyle w:val="ListBullet"/>
            </w:pPr>
            <w:r w:rsidRPr="005820F5">
              <w:t>requirements of legislation and regulations</w:t>
            </w:r>
          </w:p>
          <w:p w:rsidR="00000000" w:rsidRPr="005820F5" w:rsidP="005820F5">
            <w:pPr>
              <w:pStyle w:val="ListBullet"/>
            </w:pPr>
            <w:r w:rsidRPr="005820F5">
              <w:t>sustainability:</w:t>
            </w:r>
          </w:p>
          <w:p w:rsidR="00000000" w:rsidRPr="005820F5" w:rsidP="005820F5">
            <w:pPr>
              <w:pStyle w:val="ListBullet2"/>
            </w:pPr>
            <w:r w:rsidRPr="005820F5">
              <w:t>environmental</w:t>
            </w:r>
          </w:p>
          <w:p w:rsidR="00000000" w:rsidRPr="005820F5" w:rsidP="005820F5">
            <w:pPr>
              <w:pStyle w:val="ListBullet2"/>
            </w:pPr>
            <w:r w:rsidRPr="005820F5">
              <w:t>financial</w:t>
            </w:r>
          </w:p>
          <w:p w:rsidR="00000000" w:rsidRPr="005820F5" w:rsidP="005820F5">
            <w:pPr>
              <w:pStyle w:val="ListBullet2"/>
            </w:pPr>
            <w:r w:rsidRPr="005820F5">
              <w:t>social.</w:t>
            </w:r>
          </w:p>
        </w:tc>
      </w:tr>
    </w:tbl>
    <w:p w:rsidR="00000000" w:rsidRPr="005820F5" w:rsidP="005820F5">
      <w:pPr>
        <w:pStyle w:val="BodyText"/>
      </w:pPr>
    </w:p>
    <w:p w:rsidR="00000000" w:rsidRPr="005820F5" w:rsidP="005820F5">
      <w:pPr>
        <w:pStyle w:val="AllowPageBreak"/>
      </w:pPr>
    </w:p>
    <w:p w:rsidR="00000000" w:rsidRPr="005820F5" w:rsidP="005820F5">
      <w:pPr>
        <w:pStyle w:val="Heading1"/>
      </w:pPr>
      <w:bookmarkStart w:id="12" w:name="O_426008"/>
      <w:bookmarkEnd w:id="12"/>
      <w:r w:rsidRPr="005820F5">
        <w:t>Unit Sector(s)</w:t>
      </w:r>
    </w:p>
    <w:p w:rsidR="00000000" w:rsidRPr="005820F5" w:rsidP="005820F5">
      <w:pPr>
        <w:pStyle w:val="BodyText"/>
      </w:pPr>
      <w:r w:rsidRPr="005820F5">
        <w:t>Cross-Sector</w:t>
      </w:r>
    </w:p>
    <w:p w:rsidR="00000000" w:rsidRPr="005820F5" w:rsidP="005820F5">
      <w:pPr>
        <w:pStyle w:val="AllowPageBreak"/>
      </w:pPr>
    </w:p>
    <w:p w:rsidR="00000000" w:rsidRPr="005820F5" w:rsidP="005820F5">
      <w:pPr>
        <w:pStyle w:val="Heading1"/>
      </w:pPr>
      <w:bookmarkStart w:id="13" w:name="O_426009"/>
      <w:bookmarkEnd w:id="13"/>
      <w:r w:rsidRPr="005820F5">
        <w:t>Competency Field</w:t>
      </w:r>
    </w:p>
    <w:p w:rsidR="00000000" w:rsidRPr="005820F5" w:rsidP="005820F5">
      <w:pPr>
        <w:pStyle w:val="BodyText"/>
      </w:pPr>
      <w:r w:rsidRPr="005820F5">
        <w:t>Marketing and Public Relations</w:t>
      </w:r>
    </w:p>
    <w:p w:rsidR="00000000" w:rsidRPr="005820F5" w:rsidP="005820F5"/>
    <w:sectPr w:rsidSect="005820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0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0F5" w:rsidRPr="000F131D" w:rsidP="000F13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0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31D" w:rsidP="005820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F131D" w:rsidP="005820F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F131D" w:rsidP="005820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0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0F5" w:rsidRPr="000F131D" w:rsidP="000F13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0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31D" w:rsidRPr="002D2AF8" w:rsidP="005820F5">
    <w:pPr>
      <w:pStyle w:val="Header"/>
      <w:framePr w:wrap="around"/>
    </w:pPr>
    <w:r>
      <w:fldChar w:fldCharType="begin"/>
    </w:r>
    <w:r>
      <w:instrText xml:space="preserve"> TITLE   \* MERGEFORMAT </w:instrText>
    </w:r>
    <w:r>
      <w:fldChar w:fldCharType="separate"/>
    </w:r>
    <w:r>
      <w:t>SITXMPR502 Develop and implement marketing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0F131D" w:rsidP="005820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0CA6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BAE1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229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0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0F5"/>
    <w:pPr>
      <w:spacing w:before="360" w:after="60"/>
      <w:outlineLvl w:val="0"/>
    </w:pPr>
    <w:rPr>
      <w:sz w:val="32"/>
    </w:rPr>
  </w:style>
  <w:style w:type="paragraph" w:styleId="Heading2">
    <w:name w:val="heading 2"/>
    <w:basedOn w:val="HeadingBase"/>
    <w:next w:val="BodyText"/>
    <w:link w:val="Heading2Char"/>
    <w:qFormat/>
    <w:rsid w:val="005820F5"/>
    <w:pPr>
      <w:keepLines/>
      <w:spacing w:before="240" w:after="120"/>
      <w:outlineLvl w:val="1"/>
    </w:pPr>
    <w:rPr>
      <w:sz w:val="28"/>
      <w:szCs w:val="40"/>
    </w:rPr>
  </w:style>
  <w:style w:type="paragraph" w:styleId="Heading3">
    <w:name w:val="heading 3"/>
    <w:basedOn w:val="HeadingBase"/>
    <w:next w:val="BodyText"/>
    <w:link w:val="Heading3Char"/>
    <w:qFormat/>
    <w:rsid w:val="005820F5"/>
    <w:pPr>
      <w:spacing w:before="180" w:after="120"/>
      <w:outlineLvl w:val="2"/>
    </w:pPr>
    <w:rPr>
      <w:spacing w:val="-10"/>
      <w:kern w:val="32"/>
    </w:rPr>
  </w:style>
  <w:style w:type="paragraph" w:styleId="Heading4">
    <w:name w:val="heading 4"/>
    <w:basedOn w:val="HeadingBase"/>
    <w:next w:val="BodyText"/>
    <w:link w:val="Heading4Char"/>
    <w:qFormat/>
    <w:rsid w:val="005820F5"/>
    <w:pPr>
      <w:spacing w:before="160" w:after="120"/>
      <w:outlineLvl w:val="3"/>
    </w:pPr>
    <w:rPr>
      <w:sz w:val="22"/>
    </w:rPr>
  </w:style>
  <w:style w:type="paragraph" w:styleId="Heading5">
    <w:name w:val="heading 5"/>
    <w:basedOn w:val="HeadingBase"/>
    <w:next w:val="Normal"/>
    <w:link w:val="Heading5Char"/>
    <w:qFormat/>
    <w:rsid w:val="005820F5"/>
    <w:pPr>
      <w:spacing w:before="80"/>
      <w:outlineLvl w:val="4"/>
    </w:pPr>
    <w:rPr>
      <w:color w:val="918585"/>
      <w:sz w:val="20"/>
    </w:rPr>
  </w:style>
  <w:style w:type="paragraph" w:styleId="Heading6">
    <w:name w:val="heading 6"/>
    <w:basedOn w:val="HeadingBase"/>
    <w:next w:val="Normal"/>
    <w:link w:val="Heading6Char"/>
    <w:qFormat/>
    <w:rsid w:val="005820F5"/>
    <w:pPr>
      <w:spacing w:before="60"/>
      <w:outlineLvl w:val="5"/>
    </w:pPr>
    <w:rPr>
      <w:color w:val="918585"/>
      <w:sz w:val="20"/>
    </w:rPr>
  </w:style>
  <w:style w:type="paragraph" w:styleId="Heading7">
    <w:name w:val="heading 7"/>
    <w:basedOn w:val="Normal"/>
    <w:next w:val="Normal"/>
    <w:link w:val="Heading7Char"/>
    <w:qFormat/>
    <w:rsid w:val="005820F5"/>
    <w:pPr>
      <w:ind w:left="720"/>
      <w:outlineLvl w:val="6"/>
    </w:pPr>
    <w:rPr>
      <w:i/>
    </w:rPr>
  </w:style>
  <w:style w:type="paragraph" w:styleId="Heading8">
    <w:name w:val="heading 8"/>
    <w:basedOn w:val="Normal"/>
    <w:next w:val="Normal"/>
    <w:link w:val="Heading8Char"/>
    <w:qFormat/>
    <w:rsid w:val="005820F5"/>
    <w:pPr>
      <w:ind w:left="720"/>
      <w:outlineLvl w:val="7"/>
    </w:pPr>
    <w:rPr>
      <w:i/>
    </w:rPr>
  </w:style>
  <w:style w:type="paragraph" w:styleId="Heading9">
    <w:name w:val="heading 9"/>
    <w:basedOn w:val="Normal"/>
    <w:next w:val="Normal"/>
    <w:link w:val="Heading9Char"/>
    <w:qFormat/>
    <w:rsid w:val="005820F5"/>
    <w:pPr>
      <w:ind w:left="720"/>
      <w:outlineLvl w:val="8"/>
    </w:pPr>
    <w:rPr>
      <w:i/>
    </w:rPr>
  </w:style>
  <w:style w:type="character" w:default="1" w:styleId="DefaultParagraphFont">
    <w:name w:val="Default Paragraph Font"/>
    <w:uiPriority w:val="1"/>
    <w:unhideWhenUsed/>
    <w:rsid w:val="005820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0F5"/>
  </w:style>
  <w:style w:type="character" w:customStyle="1" w:styleId="Heading1Char">
    <w:name w:val="Heading 1 Char"/>
    <w:basedOn w:val="DefaultParagraphFont"/>
    <w:link w:val="Heading1"/>
    <w:rsid w:val="005820F5"/>
    <w:rPr>
      <w:rFonts w:ascii="Times New Roman" w:eastAsia="Times New Roman" w:hAnsi="Times New Roman" w:cs="Times New Roman"/>
      <w:b/>
      <w:sz w:val="32"/>
      <w:szCs w:val="20"/>
      <w:lang w:eastAsia="en-US"/>
    </w:rPr>
  </w:style>
  <w:style w:type="paragraph" w:styleId="BodyText">
    <w:name w:val="Body Text"/>
    <w:basedOn w:val="Normal"/>
    <w:link w:val="BodyTextChar"/>
    <w:rsid w:val="005820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20F5"/>
    <w:rPr>
      <w:rFonts w:ascii="Times New Roman" w:eastAsia="Times New Roman" w:hAnsi="Times New Roman" w:cs="Times New Roman"/>
      <w:sz w:val="24"/>
      <w:lang w:eastAsia="en-US"/>
    </w:rPr>
  </w:style>
  <w:style w:type="paragraph" w:styleId="List">
    <w:name w:val="List"/>
    <w:basedOn w:val="BodyText"/>
    <w:next w:val="BodyText"/>
    <w:rsid w:val="005820F5"/>
    <w:pPr>
      <w:tabs>
        <w:tab w:val="left" w:pos="340"/>
      </w:tabs>
      <w:spacing w:before="60" w:after="60"/>
      <w:ind w:left="340" w:hanging="340"/>
    </w:pPr>
  </w:style>
  <w:style w:type="paragraph" w:styleId="ListBullet">
    <w:name w:val="List Bullet"/>
    <w:basedOn w:val="List"/>
    <w:rsid w:val="005820F5"/>
    <w:pPr>
      <w:numPr>
        <w:numId w:val="13"/>
      </w:numPr>
      <w:tabs>
        <w:tab w:val="clear" w:pos="340"/>
      </w:tabs>
      <w:spacing w:before="40" w:after="40"/>
    </w:pPr>
  </w:style>
  <w:style w:type="character" w:customStyle="1" w:styleId="SpecialBold">
    <w:name w:val="Special Bold"/>
    <w:basedOn w:val="DefaultParagraphFont"/>
    <w:rsid w:val="005820F5"/>
    <w:rPr>
      <w:b/>
      <w:spacing w:val="0"/>
    </w:rPr>
  </w:style>
  <w:style w:type="paragraph" w:styleId="ListBullet2">
    <w:name w:val="List Bullet 2"/>
    <w:basedOn w:val="List2"/>
    <w:rsid w:val="005820F5"/>
    <w:pPr>
      <w:numPr>
        <w:numId w:val="14"/>
      </w:numPr>
      <w:tabs>
        <w:tab w:val="clear" w:pos="680"/>
      </w:tabs>
    </w:pPr>
  </w:style>
  <w:style w:type="paragraph" w:customStyle="1" w:styleId="SuperHeading">
    <w:name w:val="SuperHeading"/>
    <w:basedOn w:val="Normal"/>
    <w:rsid w:val="005820F5"/>
    <w:pPr>
      <w:spacing w:before="240" w:after="120"/>
      <w:outlineLvl w:val="0"/>
    </w:pPr>
    <w:rPr>
      <w:rFonts w:ascii="Times New Roman" w:hAnsi="Times New Roman"/>
      <w:b/>
      <w:sz w:val="32"/>
    </w:rPr>
  </w:style>
  <w:style w:type="paragraph" w:customStyle="1" w:styleId="AllowPageBreak">
    <w:name w:val="AllowPageBreak"/>
    <w:rsid w:val="005820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20F5"/>
    <w:pPr>
      <w:tabs>
        <w:tab w:val="left" w:pos="680"/>
      </w:tabs>
      <w:spacing w:before="60" w:after="60"/>
      <w:ind w:left="680" w:hanging="340"/>
    </w:pPr>
  </w:style>
  <w:style w:type="character" w:customStyle="1" w:styleId="BoldandItalics">
    <w:name w:val="Bold and Italics"/>
    <w:qFormat/>
    <w:rsid w:val="005820F5"/>
    <w:rPr>
      <w:b/>
      <w:i/>
      <w:u w:val="none"/>
    </w:rPr>
  </w:style>
  <w:style w:type="character" w:customStyle="1" w:styleId="Heading2Char">
    <w:name w:val="Heading 2 Char"/>
    <w:basedOn w:val="DefaultParagraphFont"/>
    <w:link w:val="Heading2"/>
    <w:rsid w:val="005820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0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0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0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0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0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0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0F5"/>
    <w:rPr>
      <w:rFonts w:ascii="Courier New" w:eastAsia="Times New Roman" w:hAnsi="Courier New" w:cs="Times New Roman"/>
      <w:i/>
      <w:szCs w:val="20"/>
      <w:lang w:eastAsia="en-US"/>
    </w:rPr>
  </w:style>
  <w:style w:type="paragraph" w:customStyle="1" w:styleId="HeadingBase">
    <w:name w:val="Heading Base"/>
    <w:rsid w:val="005820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0F5"/>
    <w:pPr>
      <w:tabs>
        <w:tab w:val="right" w:leader="dot" w:pos="9072"/>
      </w:tabs>
      <w:ind w:left="567"/>
    </w:pPr>
    <w:rPr>
      <w:szCs w:val="22"/>
    </w:rPr>
  </w:style>
  <w:style w:type="paragraph" w:customStyle="1" w:styleId="TOCBase">
    <w:name w:val="TOC Base"/>
    <w:rsid w:val="005820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0F5"/>
    <w:pPr>
      <w:tabs>
        <w:tab w:val="right" w:leader="dot" w:pos="9072"/>
      </w:tabs>
      <w:spacing w:before="40" w:after="40"/>
      <w:ind w:left="284"/>
    </w:pPr>
    <w:rPr>
      <w:rFonts w:ascii="Times New Roman" w:hAnsi="Times New Roman"/>
    </w:rPr>
  </w:style>
  <w:style w:type="paragraph" w:styleId="TOC1">
    <w:name w:val="toc 1"/>
    <w:basedOn w:val="TOCBase"/>
    <w:next w:val="Normal"/>
    <w:rsid w:val="005820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20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0F5"/>
    <w:rPr>
      <w:rFonts w:ascii="Times New Roman" w:eastAsia="Times New Roman" w:hAnsi="Times New Roman" w:cs="Times New Roman"/>
      <w:sz w:val="16"/>
      <w:lang w:eastAsia="en-US"/>
    </w:rPr>
  </w:style>
  <w:style w:type="paragraph" w:styleId="Title">
    <w:name w:val="Title"/>
    <w:basedOn w:val="HeadingBase"/>
    <w:link w:val="TitleChar"/>
    <w:qFormat/>
    <w:rsid w:val="005820F5"/>
    <w:pPr>
      <w:spacing w:before="5040"/>
      <w:jc w:val="center"/>
    </w:pPr>
    <w:rPr>
      <w:sz w:val="48"/>
      <w:szCs w:val="72"/>
      <w:lang w:val="en-US"/>
    </w:rPr>
  </w:style>
  <w:style w:type="character" w:customStyle="1" w:styleId="TitleChar">
    <w:name w:val="Title Char"/>
    <w:basedOn w:val="DefaultParagraphFont"/>
    <w:link w:val="Title"/>
    <w:rsid w:val="005820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0F5"/>
    <w:pPr>
      <w:tabs>
        <w:tab w:val="left" w:pos="3600"/>
        <w:tab w:val="left" w:pos="3958"/>
      </w:tabs>
    </w:pPr>
  </w:style>
  <w:style w:type="paragraph" w:customStyle="1" w:styleId="Note">
    <w:name w:val="Note"/>
    <w:basedOn w:val="BodyText"/>
    <w:rsid w:val="005820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0F5"/>
    <w:pPr>
      <w:framePr w:wrap="auto" w:hAnchor="text" w:y="6049"/>
    </w:pPr>
    <w:rPr>
      <w:color w:val="000000"/>
      <w:sz w:val="40"/>
    </w:rPr>
  </w:style>
  <w:style w:type="paragraph" w:customStyle="1" w:styleId="TOCTitle">
    <w:name w:val="TOCTitle"/>
    <w:basedOn w:val="Heading1"/>
    <w:rsid w:val="005820F5"/>
    <w:pPr>
      <w:spacing w:after="240"/>
      <w:jc w:val="center"/>
      <w:outlineLvl w:val="9"/>
    </w:pPr>
    <w:rPr>
      <w:caps/>
    </w:rPr>
  </w:style>
  <w:style w:type="paragraph" w:customStyle="1" w:styleId="Version">
    <w:name w:val="Version"/>
    <w:rsid w:val="005820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0F5"/>
    <w:pPr>
      <w:keepNext w:val="0"/>
      <w:tabs>
        <w:tab w:val="right" w:pos="4176"/>
      </w:tabs>
      <w:ind w:left="198" w:hanging="198"/>
    </w:pPr>
    <w:rPr>
      <w:rFonts w:ascii="Garamond" w:hAnsi="Garamond"/>
    </w:rPr>
  </w:style>
  <w:style w:type="paragraph" w:styleId="IndexHeading">
    <w:name w:val="index heading"/>
    <w:basedOn w:val="Normal"/>
    <w:next w:val="Index1"/>
    <w:semiHidden/>
    <w:rsid w:val="005820F5"/>
    <w:pPr>
      <w:spacing w:before="120" w:after="120"/>
    </w:pPr>
    <w:rPr>
      <w:rFonts w:ascii="Arial" w:hAnsi="Arial"/>
      <w:b/>
      <w:color w:val="918585"/>
      <w:sz w:val="24"/>
    </w:rPr>
  </w:style>
  <w:style w:type="paragraph" w:styleId="Header">
    <w:name w:val="header"/>
    <w:basedOn w:val="Normal"/>
    <w:link w:val="HeaderChar"/>
    <w:rsid w:val="005820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0F5"/>
    <w:rPr>
      <w:rFonts w:ascii="Times New Roman" w:eastAsia="Times New Roman" w:hAnsi="Times New Roman" w:cs="Times New Roman"/>
      <w:sz w:val="16"/>
      <w:szCs w:val="20"/>
      <w:lang w:val="en-GB" w:eastAsia="en-US"/>
    </w:rPr>
  </w:style>
  <w:style w:type="paragraph" w:customStyle="1" w:styleId="Chapter">
    <w:name w:val="Chapter"/>
    <w:basedOn w:val="Normal"/>
    <w:rsid w:val="005820F5"/>
    <w:pPr>
      <w:spacing w:before="240"/>
    </w:pPr>
    <w:rPr>
      <w:rFonts w:ascii="Times New Roman" w:hAnsi="Times New Roman"/>
      <w:smallCaps/>
      <w:spacing w:val="80"/>
      <w:sz w:val="28"/>
    </w:rPr>
  </w:style>
  <w:style w:type="paragraph" w:customStyle="1" w:styleId="InChapter">
    <w:name w:val="InChapter"/>
    <w:basedOn w:val="Heading3"/>
    <w:rsid w:val="005820F5"/>
    <w:pPr>
      <w:spacing w:after="240"/>
      <w:outlineLvl w:val="9"/>
    </w:pPr>
    <w:rPr>
      <w:noProof/>
    </w:rPr>
  </w:style>
  <w:style w:type="paragraph" w:styleId="Index2">
    <w:name w:val="index 2"/>
    <w:basedOn w:val="Normal"/>
    <w:next w:val="Normal"/>
    <w:semiHidden/>
    <w:rsid w:val="005820F5"/>
    <w:pPr>
      <w:tabs>
        <w:tab w:val="right" w:pos="4176"/>
      </w:tabs>
      <w:ind w:left="568" w:hanging="284"/>
    </w:pPr>
    <w:rPr>
      <w:rFonts w:ascii="Garamond" w:hAnsi="Garamond"/>
    </w:rPr>
  </w:style>
  <w:style w:type="paragraph" w:customStyle="1" w:styleId="Byline">
    <w:name w:val="Byline"/>
    <w:rsid w:val="005820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0F5"/>
    <w:pPr>
      <w:tabs>
        <w:tab w:val="clear" w:pos="3600"/>
        <w:tab w:val="clear" w:pos="3958"/>
      </w:tabs>
      <w:jc w:val="right"/>
    </w:pPr>
  </w:style>
  <w:style w:type="character" w:styleId="Emphasis">
    <w:name w:val="Emphasis"/>
    <w:basedOn w:val="DefaultParagraphFont"/>
    <w:qFormat/>
    <w:rsid w:val="005820F5"/>
    <w:rPr>
      <w:i/>
    </w:rPr>
  </w:style>
  <w:style w:type="paragraph" w:styleId="Caption">
    <w:name w:val="caption"/>
    <w:basedOn w:val="BodyText"/>
    <w:next w:val="Normal"/>
    <w:qFormat/>
    <w:rsid w:val="005820F5"/>
    <w:pPr>
      <w:framePr w:w="2268" w:hSpace="181" w:vSpace="181" w:wrap="around" w:vAnchor="text" w:hAnchor="page" w:x="1135" w:y="285" w:anchorLock="1"/>
    </w:pPr>
    <w:rPr>
      <w:i/>
    </w:rPr>
  </w:style>
  <w:style w:type="paragraph" w:customStyle="1" w:styleId="MiniTOCTitle">
    <w:name w:val="MiniTOCTitle"/>
    <w:basedOn w:val="Heading4"/>
    <w:rsid w:val="005820F5"/>
    <w:pPr>
      <w:spacing w:before="240"/>
      <w:outlineLvl w:val="9"/>
    </w:pPr>
    <w:rPr>
      <w:noProof/>
      <w:sz w:val="24"/>
    </w:rPr>
  </w:style>
  <w:style w:type="paragraph" w:customStyle="1" w:styleId="MiniTOCItem">
    <w:name w:val="MiniTOCItem"/>
    <w:basedOn w:val="ListBullet"/>
    <w:rsid w:val="005820F5"/>
    <w:pPr>
      <w:numPr>
        <w:numId w:val="0"/>
      </w:numPr>
      <w:tabs>
        <w:tab w:val="right" w:leader="dot" w:pos="6521"/>
      </w:tabs>
      <w:spacing w:before="0" w:after="0"/>
    </w:pPr>
  </w:style>
  <w:style w:type="paragraph" w:customStyle="1" w:styleId="TOFTitle">
    <w:name w:val="TOFTitle"/>
    <w:basedOn w:val="TOCTitle"/>
    <w:rsid w:val="005820F5"/>
  </w:style>
  <w:style w:type="paragraph" w:styleId="TableofFigures">
    <w:name w:val="table of figures"/>
    <w:basedOn w:val="Normal"/>
    <w:next w:val="Normal"/>
    <w:semiHidden/>
    <w:rsid w:val="005820F5"/>
    <w:pPr>
      <w:tabs>
        <w:tab w:val="right" w:leader="dot" w:pos="9072"/>
      </w:tabs>
      <w:ind w:left="970" w:hanging="403"/>
    </w:pPr>
    <w:rPr>
      <w:rFonts w:ascii="Times New Roman" w:hAnsi="Times New Roman"/>
      <w:b/>
    </w:rPr>
  </w:style>
  <w:style w:type="paragraph" w:styleId="ListNumber">
    <w:name w:val="List Number"/>
    <w:basedOn w:val="List"/>
    <w:rsid w:val="005820F5"/>
    <w:pPr>
      <w:numPr>
        <w:numId w:val="11"/>
      </w:numPr>
    </w:pPr>
  </w:style>
  <w:style w:type="character" w:customStyle="1" w:styleId="WingdingSymbols">
    <w:name w:val="Wingding Symbols"/>
    <w:rsid w:val="005820F5"/>
    <w:rPr>
      <w:rFonts w:ascii="Wingdings" w:hAnsi="Wingdings"/>
    </w:rPr>
  </w:style>
  <w:style w:type="paragraph" w:customStyle="1" w:styleId="TableHeading">
    <w:name w:val="Table Heading"/>
    <w:basedOn w:val="HeadingBase"/>
    <w:rsid w:val="005820F5"/>
    <w:pPr>
      <w:keepLines/>
      <w:pBdr>
        <w:bottom w:val="single" w:sz="6" w:space="1" w:color="918585"/>
      </w:pBdr>
      <w:spacing w:before="240"/>
    </w:pPr>
  </w:style>
  <w:style w:type="character" w:customStyle="1" w:styleId="HotSpot">
    <w:name w:val="HotSpot"/>
    <w:rsid w:val="005820F5"/>
    <w:rPr>
      <w:color w:val="0033CC"/>
      <w:u w:val="none"/>
    </w:rPr>
  </w:style>
  <w:style w:type="paragraph" w:customStyle="1" w:styleId="BodyTextRight">
    <w:name w:val="Body Text Right"/>
    <w:basedOn w:val="BodyText"/>
    <w:rsid w:val="005820F5"/>
    <w:pPr>
      <w:spacing w:before="0" w:after="0"/>
      <w:jc w:val="right"/>
    </w:pPr>
  </w:style>
  <w:style w:type="paragraph" w:styleId="Index3">
    <w:name w:val="index 3"/>
    <w:basedOn w:val="ListNumber2"/>
    <w:next w:val="Normal"/>
    <w:semiHidden/>
    <w:rsid w:val="005820F5"/>
    <w:pPr>
      <w:numPr>
        <w:numId w:val="0"/>
      </w:numPr>
      <w:tabs>
        <w:tab w:val="right" w:leader="dot" w:pos="4176"/>
      </w:tabs>
    </w:pPr>
  </w:style>
  <w:style w:type="paragraph" w:styleId="ListNumber2">
    <w:name w:val="List Number 2"/>
    <w:basedOn w:val="List2"/>
    <w:rsid w:val="005820F5"/>
    <w:pPr>
      <w:numPr>
        <w:numId w:val="10"/>
      </w:numPr>
      <w:tabs>
        <w:tab w:val="clear" w:pos="1060"/>
      </w:tabs>
    </w:pPr>
  </w:style>
  <w:style w:type="paragraph" w:customStyle="1" w:styleId="MarginNote">
    <w:name w:val="Margin Note"/>
    <w:basedOn w:val="BodyText"/>
    <w:rsid w:val="005820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0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0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0F5"/>
    <w:rPr>
      <w:sz w:val="32"/>
    </w:rPr>
  </w:style>
  <w:style w:type="paragraph" w:customStyle="1" w:styleId="HeadingProcedure">
    <w:name w:val="Heading Procedure"/>
    <w:basedOn w:val="HeadingBase"/>
    <w:next w:val="Normal"/>
    <w:rsid w:val="005820F5"/>
    <w:pPr>
      <w:tabs>
        <w:tab w:val="left" w:pos="0"/>
      </w:tabs>
      <w:spacing w:before="120" w:after="60"/>
    </w:pPr>
    <w:rPr>
      <w:i/>
      <w:color w:val="918585"/>
      <w:sz w:val="22"/>
    </w:rPr>
  </w:style>
  <w:style w:type="paragraph" w:customStyle="1" w:styleId="TableBodyText">
    <w:name w:val="Table Body Text"/>
    <w:basedOn w:val="BodyText"/>
    <w:rsid w:val="005820F5"/>
    <w:pPr>
      <w:spacing w:before="60" w:after="60"/>
    </w:pPr>
  </w:style>
  <w:style w:type="paragraph" w:styleId="ListContinue">
    <w:name w:val="List Continue"/>
    <w:basedOn w:val="List"/>
    <w:rsid w:val="005820F5"/>
    <w:pPr>
      <w:ind w:firstLine="0"/>
    </w:pPr>
  </w:style>
  <w:style w:type="paragraph" w:customStyle="1" w:styleId="ListNote">
    <w:name w:val="List Note"/>
    <w:basedOn w:val="List"/>
    <w:rsid w:val="005820F5"/>
    <w:pPr>
      <w:pBdr>
        <w:top w:val="single" w:sz="6" w:space="2" w:color="918585"/>
        <w:bottom w:val="single" w:sz="6" w:space="2" w:color="918585"/>
      </w:pBdr>
      <w:tabs>
        <w:tab w:val="left" w:pos="1021"/>
      </w:tabs>
      <w:ind w:firstLine="0"/>
    </w:pPr>
  </w:style>
  <w:style w:type="paragraph" w:customStyle="1" w:styleId="Warning">
    <w:name w:val="Warning"/>
    <w:basedOn w:val="BodyText"/>
    <w:rsid w:val="005820F5"/>
    <w:pPr>
      <w:shd w:val="clear" w:color="auto" w:fill="D9D9D9"/>
      <w:tabs>
        <w:tab w:val="left" w:pos="992"/>
      </w:tabs>
      <w:ind w:left="119" w:right="119"/>
    </w:pPr>
    <w:rPr>
      <w:sz w:val="20"/>
    </w:rPr>
  </w:style>
  <w:style w:type="paragraph" w:customStyle="1" w:styleId="MarginIcons">
    <w:name w:val="Margin Icons"/>
    <w:basedOn w:val="BodyText"/>
    <w:rsid w:val="005820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0F5"/>
    <w:rPr>
      <w:rFonts w:ascii="Courier New" w:hAnsi="Courier New"/>
    </w:rPr>
  </w:style>
  <w:style w:type="paragraph" w:customStyle="1" w:styleId="NoteBullet">
    <w:name w:val="Note Bullet"/>
    <w:basedOn w:val="Note"/>
    <w:rsid w:val="005820F5"/>
    <w:pPr>
      <w:tabs>
        <w:tab w:val="clear" w:pos="680"/>
      </w:tabs>
      <w:spacing w:before="60" w:after="60"/>
    </w:pPr>
  </w:style>
  <w:style w:type="paragraph" w:customStyle="1" w:styleId="SubHeading2">
    <w:name w:val="SubHeading2"/>
    <w:basedOn w:val="HeadingBase"/>
    <w:rsid w:val="005820F5"/>
    <w:pPr>
      <w:spacing w:before="240" w:after="60"/>
    </w:pPr>
    <w:rPr>
      <w:sz w:val="20"/>
    </w:rPr>
  </w:style>
  <w:style w:type="paragraph" w:customStyle="1" w:styleId="SubHeading1">
    <w:name w:val="SubHeading1"/>
    <w:basedOn w:val="HeadingBase"/>
    <w:rsid w:val="005820F5"/>
    <w:pPr>
      <w:spacing w:before="240" w:after="60"/>
    </w:pPr>
    <w:rPr>
      <w:color w:val="918585"/>
      <w:sz w:val="22"/>
    </w:rPr>
  </w:style>
  <w:style w:type="paragraph" w:customStyle="1" w:styleId="SideHeading">
    <w:name w:val="Side Heading"/>
    <w:basedOn w:val="HeadingBase"/>
    <w:rsid w:val="005820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0F5"/>
    <w:pPr>
      <w:numPr>
        <w:numId w:val="12"/>
      </w:numPr>
    </w:pPr>
  </w:style>
  <w:style w:type="paragraph" w:styleId="PlainText">
    <w:name w:val="Plain Text"/>
    <w:basedOn w:val="Normal"/>
    <w:link w:val="PlainTextChar"/>
    <w:rsid w:val="005820F5"/>
    <w:rPr>
      <w:sz w:val="20"/>
    </w:rPr>
  </w:style>
  <w:style w:type="character" w:customStyle="1" w:styleId="PlainTextChar">
    <w:name w:val="Plain Text Char"/>
    <w:basedOn w:val="DefaultParagraphFont"/>
    <w:link w:val="PlainText"/>
    <w:rsid w:val="005820F5"/>
    <w:rPr>
      <w:rFonts w:ascii="Courier New" w:eastAsia="Times New Roman" w:hAnsi="Courier New" w:cs="Times New Roman"/>
      <w:sz w:val="20"/>
      <w:szCs w:val="20"/>
      <w:lang w:eastAsia="en-US"/>
    </w:rPr>
  </w:style>
  <w:style w:type="character" w:customStyle="1" w:styleId="MenuOption">
    <w:name w:val="Menu Option"/>
    <w:basedOn w:val="DefaultParagraphFont"/>
    <w:rsid w:val="005820F5"/>
    <w:rPr>
      <w:b/>
      <w:smallCaps/>
    </w:rPr>
  </w:style>
  <w:style w:type="paragraph" w:customStyle="1" w:styleId="TableListNumber">
    <w:name w:val="Table List Number"/>
    <w:basedOn w:val="ListNumber"/>
    <w:rsid w:val="005820F5"/>
    <w:pPr>
      <w:numPr>
        <w:numId w:val="0"/>
      </w:numPr>
    </w:pPr>
  </w:style>
  <w:style w:type="paragraph" w:styleId="TOC4">
    <w:name w:val="toc 4"/>
    <w:basedOn w:val="TOCBase"/>
    <w:next w:val="Normal"/>
    <w:semiHidden/>
    <w:rsid w:val="005820F5"/>
    <w:pPr>
      <w:tabs>
        <w:tab w:val="right" w:leader="dot" w:pos="9071"/>
      </w:tabs>
      <w:ind w:left="1701"/>
    </w:pPr>
  </w:style>
  <w:style w:type="paragraph" w:customStyle="1" w:styleId="ListAlpha">
    <w:name w:val="List Alpha"/>
    <w:basedOn w:val="List"/>
    <w:rsid w:val="005820F5"/>
    <w:pPr>
      <w:numPr>
        <w:numId w:val="9"/>
      </w:numPr>
    </w:pPr>
  </w:style>
  <w:style w:type="paragraph" w:customStyle="1" w:styleId="ListAlpha2">
    <w:name w:val="List Alpha 2"/>
    <w:basedOn w:val="List2"/>
    <w:rsid w:val="005820F5"/>
    <w:pPr>
      <w:numPr>
        <w:numId w:val="8"/>
      </w:numPr>
    </w:pPr>
  </w:style>
  <w:style w:type="paragraph" w:styleId="List3">
    <w:name w:val="List 3"/>
    <w:basedOn w:val="BodyText"/>
    <w:rsid w:val="005820F5"/>
    <w:pPr>
      <w:tabs>
        <w:tab w:val="left" w:pos="1021"/>
      </w:tabs>
      <w:spacing w:before="60" w:after="60"/>
      <w:ind w:left="1020" w:hanging="340"/>
    </w:pPr>
  </w:style>
  <w:style w:type="paragraph" w:styleId="List4">
    <w:name w:val="List 4"/>
    <w:basedOn w:val="BodyText"/>
    <w:rsid w:val="005820F5"/>
    <w:pPr>
      <w:tabs>
        <w:tab w:val="left" w:pos="1361"/>
      </w:tabs>
      <w:spacing w:before="60" w:after="60"/>
      <w:ind w:left="1361" w:hanging="340"/>
    </w:pPr>
  </w:style>
  <w:style w:type="paragraph" w:styleId="List5">
    <w:name w:val="List 5"/>
    <w:basedOn w:val="BodyText"/>
    <w:rsid w:val="005820F5"/>
    <w:pPr>
      <w:tabs>
        <w:tab w:val="left" w:pos="1701"/>
      </w:tabs>
      <w:spacing w:before="60" w:after="60"/>
      <w:ind w:left="1701" w:hanging="340"/>
    </w:pPr>
  </w:style>
  <w:style w:type="paragraph" w:styleId="ListBullet3">
    <w:name w:val="List Bullet 3"/>
    <w:basedOn w:val="List3"/>
    <w:rsid w:val="005820F5"/>
    <w:pPr>
      <w:numPr>
        <w:numId w:val="15"/>
      </w:numPr>
      <w:tabs>
        <w:tab w:val="clear" w:pos="1021"/>
      </w:tabs>
      <w:ind w:left="1037" w:hanging="357"/>
    </w:pPr>
  </w:style>
  <w:style w:type="paragraph" w:styleId="ListBullet4">
    <w:name w:val="List Bullet 4"/>
    <w:basedOn w:val="List4"/>
    <w:rsid w:val="005820F5"/>
    <w:pPr>
      <w:numPr>
        <w:numId w:val="3"/>
      </w:numPr>
    </w:pPr>
  </w:style>
  <w:style w:type="paragraph" w:styleId="ListBullet5">
    <w:name w:val="List Bullet 5"/>
    <w:basedOn w:val="List5"/>
    <w:rsid w:val="005820F5"/>
    <w:pPr>
      <w:numPr>
        <w:numId w:val="4"/>
      </w:numPr>
    </w:pPr>
  </w:style>
  <w:style w:type="paragraph" w:styleId="ListContinue2">
    <w:name w:val="List Continue 2"/>
    <w:basedOn w:val="List2"/>
    <w:rsid w:val="005820F5"/>
    <w:pPr>
      <w:ind w:firstLine="0"/>
    </w:pPr>
  </w:style>
  <w:style w:type="paragraph" w:styleId="ListContinue3">
    <w:name w:val="List Continue 3"/>
    <w:basedOn w:val="List3"/>
    <w:rsid w:val="005820F5"/>
    <w:pPr>
      <w:ind w:left="1021" w:firstLine="0"/>
    </w:pPr>
  </w:style>
  <w:style w:type="paragraph" w:styleId="ListContinue4">
    <w:name w:val="List Continue 4"/>
    <w:basedOn w:val="List4"/>
    <w:rsid w:val="005820F5"/>
    <w:pPr>
      <w:ind w:firstLine="0"/>
    </w:pPr>
  </w:style>
  <w:style w:type="paragraph" w:styleId="ListContinue5">
    <w:name w:val="List Continue 5"/>
    <w:basedOn w:val="List5"/>
    <w:rsid w:val="005820F5"/>
    <w:pPr>
      <w:ind w:firstLine="0"/>
    </w:pPr>
  </w:style>
  <w:style w:type="paragraph" w:styleId="ListNumber3">
    <w:name w:val="List Number 3"/>
    <w:basedOn w:val="List3"/>
    <w:rsid w:val="005820F5"/>
    <w:pPr>
      <w:numPr>
        <w:numId w:val="5"/>
      </w:numPr>
    </w:pPr>
  </w:style>
  <w:style w:type="paragraph" w:styleId="ListNumber4">
    <w:name w:val="List Number 4"/>
    <w:basedOn w:val="List4"/>
    <w:rsid w:val="005820F5"/>
    <w:pPr>
      <w:numPr>
        <w:numId w:val="6"/>
      </w:numPr>
    </w:pPr>
  </w:style>
  <w:style w:type="paragraph" w:styleId="ListNumber5">
    <w:name w:val="List Number 5"/>
    <w:basedOn w:val="List5"/>
    <w:rsid w:val="005820F5"/>
    <w:pPr>
      <w:numPr>
        <w:numId w:val="7"/>
      </w:numPr>
    </w:pPr>
  </w:style>
  <w:style w:type="paragraph" w:styleId="BlockText">
    <w:name w:val="Block Text"/>
    <w:basedOn w:val="Normal"/>
    <w:rsid w:val="005820F5"/>
    <w:pPr>
      <w:spacing w:after="120"/>
      <w:ind w:left="1440" w:right="1440"/>
    </w:pPr>
  </w:style>
  <w:style w:type="character" w:customStyle="1" w:styleId="Subscript">
    <w:name w:val="Subscript"/>
    <w:basedOn w:val="DefaultParagraphFont"/>
    <w:rsid w:val="005820F5"/>
    <w:rPr>
      <w:sz w:val="16"/>
      <w:vertAlign w:val="subscript"/>
    </w:rPr>
  </w:style>
  <w:style w:type="character" w:customStyle="1" w:styleId="Superscript">
    <w:name w:val="Superscript"/>
    <w:basedOn w:val="DefaultParagraphFont"/>
    <w:rsid w:val="005820F5"/>
    <w:rPr>
      <w:sz w:val="16"/>
      <w:vertAlign w:val="superscript"/>
    </w:rPr>
  </w:style>
  <w:style w:type="character" w:customStyle="1" w:styleId="Symbols">
    <w:name w:val="Symbols"/>
    <w:basedOn w:val="DefaultParagraphFont"/>
    <w:rsid w:val="005820F5"/>
    <w:rPr>
      <w:rFonts w:ascii="Symbol" w:hAnsi="Symbol"/>
    </w:rPr>
  </w:style>
  <w:style w:type="character" w:customStyle="1" w:styleId="MenuOptions">
    <w:name w:val="Menu Options"/>
    <w:basedOn w:val="DefaultParagraphFont"/>
    <w:rsid w:val="005820F5"/>
    <w:rPr>
      <w:rFonts w:ascii="Arial Narrow" w:hAnsi="Arial Narrow"/>
      <w:smallCaps/>
    </w:rPr>
  </w:style>
  <w:style w:type="character" w:customStyle="1" w:styleId="Buttons">
    <w:name w:val="Buttons"/>
    <w:basedOn w:val="DefaultParagraphFont"/>
    <w:rsid w:val="005820F5"/>
    <w:rPr>
      <w:b/>
    </w:rPr>
  </w:style>
  <w:style w:type="character" w:customStyle="1" w:styleId="Underlined">
    <w:name w:val="Underlined"/>
    <w:basedOn w:val="DefaultParagraphFont"/>
    <w:rsid w:val="005820F5"/>
    <w:rPr>
      <w:u w:val="single"/>
    </w:rPr>
  </w:style>
  <w:style w:type="paragraph" w:customStyle="1" w:styleId="TableBodyTextRight">
    <w:name w:val="Table Body Text Right"/>
    <w:basedOn w:val="TableBodyText"/>
    <w:rsid w:val="005820F5"/>
    <w:pPr>
      <w:widowControl w:val="0"/>
      <w:autoSpaceDE w:val="0"/>
      <w:autoSpaceDN w:val="0"/>
      <w:adjustRightInd w:val="0"/>
      <w:jc w:val="right"/>
    </w:pPr>
    <w:rPr>
      <w:rFonts w:cs="Arial"/>
      <w:szCs w:val="18"/>
    </w:rPr>
  </w:style>
  <w:style w:type="paragraph" w:customStyle="1" w:styleId="CopyrightText">
    <w:name w:val="Copyright Text"/>
    <w:basedOn w:val="BodyText"/>
    <w:rsid w:val="005820F5"/>
    <w:rPr>
      <w:sz w:val="18"/>
    </w:rPr>
  </w:style>
  <w:style w:type="paragraph" w:customStyle="1" w:styleId="BodySmallRight">
    <w:name w:val="Body Small Right"/>
    <w:basedOn w:val="BodyTextRight"/>
    <w:rsid w:val="005820F5"/>
    <w:rPr>
      <w:sz w:val="18"/>
      <w:szCs w:val="18"/>
    </w:rPr>
  </w:style>
  <w:style w:type="paragraph" w:customStyle="1" w:styleId="MarginEdition">
    <w:name w:val="Margin Edition"/>
    <w:basedOn w:val="MarginNote"/>
    <w:rsid w:val="005820F5"/>
    <w:pPr>
      <w:spacing w:before="0" w:after="0"/>
    </w:pPr>
    <w:rPr>
      <w:rFonts w:ascii="Times New Roman" w:hAnsi="Times New Roman"/>
      <w:color w:val="999999"/>
    </w:rPr>
  </w:style>
  <w:style w:type="paragraph" w:customStyle="1" w:styleId="Spacer">
    <w:name w:val="Spacer"/>
    <w:basedOn w:val="Normal"/>
    <w:rsid w:val="005820F5"/>
    <w:rPr>
      <w:sz w:val="2"/>
      <w:szCs w:val="2"/>
    </w:rPr>
  </w:style>
  <w:style w:type="character" w:customStyle="1" w:styleId="Small">
    <w:name w:val="Small"/>
    <w:basedOn w:val="DefaultParagraphFont"/>
    <w:rsid w:val="005820F5"/>
    <w:rPr>
      <w:sz w:val="16"/>
    </w:rPr>
  </w:style>
  <w:style w:type="paragraph" w:customStyle="1" w:styleId="WideTable">
    <w:name w:val="Wide Table"/>
    <w:basedOn w:val="Normal"/>
    <w:rsid w:val="005820F5"/>
    <w:pPr>
      <w:ind w:left="-1418"/>
    </w:pPr>
    <w:rPr>
      <w:sz w:val="2"/>
      <w:szCs w:val="2"/>
    </w:rPr>
  </w:style>
  <w:style w:type="character" w:styleId="PageNumber">
    <w:name w:val="page number"/>
    <w:basedOn w:val="DefaultParagraphFont"/>
    <w:rsid w:val="005820F5"/>
  </w:style>
  <w:style w:type="paragraph" w:styleId="Quote">
    <w:name w:val="Quote"/>
    <w:basedOn w:val="Heading1"/>
    <w:link w:val="QuoteChar"/>
    <w:qFormat/>
    <w:rsid w:val="005820F5"/>
    <w:rPr>
      <w:b w:val="0"/>
      <w:sz w:val="72"/>
      <w:szCs w:val="72"/>
      <w:lang w:val="en-NZ"/>
    </w:rPr>
  </w:style>
  <w:style w:type="character" w:customStyle="1" w:styleId="QuoteChar">
    <w:name w:val="Quote Char"/>
    <w:basedOn w:val="DefaultParagraphFont"/>
    <w:link w:val="Quote"/>
    <w:rsid w:val="005820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0F5"/>
    <w:pPr>
      <w:pageBreakBefore/>
    </w:pPr>
  </w:style>
  <w:style w:type="paragraph" w:customStyle="1" w:styleId="Border">
    <w:name w:val="Border"/>
    <w:basedOn w:val="Normal"/>
    <w:qFormat/>
    <w:rsid w:val="005820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0F5"/>
    <w:rPr>
      <w:b/>
      <w:bCs/>
      <w:i/>
      <w:iCs/>
      <w:color w:val="auto"/>
    </w:rPr>
  </w:style>
  <w:style w:type="paragraph" w:styleId="IntenseQuote">
    <w:name w:val="Intense Quote"/>
    <w:basedOn w:val="Normal"/>
    <w:next w:val="Normal"/>
    <w:link w:val="IntenseQuoteChar"/>
    <w:uiPriority w:val="30"/>
    <w:qFormat/>
    <w:rsid w:val="005820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0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0F5"/>
    <w:rPr>
      <w:smallCaps/>
      <w:color w:val="auto"/>
      <w:u w:val="single"/>
    </w:rPr>
  </w:style>
  <w:style w:type="character" w:styleId="IntenseReference">
    <w:name w:val="Intense Reference"/>
    <w:basedOn w:val="DefaultParagraphFont"/>
    <w:uiPriority w:val="32"/>
    <w:qFormat/>
    <w:rsid w:val="005820F5"/>
    <w:rPr>
      <w:b/>
      <w:bCs/>
      <w:smallCaps/>
      <w:color w:val="auto"/>
      <w:spacing w:val="5"/>
      <w:u w:val="single"/>
    </w:rPr>
  </w:style>
  <w:style w:type="paragraph" w:customStyle="1" w:styleId="2ColumnHeading">
    <w:name w:val="2Column Heading"/>
    <w:basedOn w:val="BodyText"/>
    <w:qFormat/>
    <w:rsid w:val="005820F5"/>
    <w:pPr>
      <w:spacing w:after="60"/>
      <w:ind w:left="-2268"/>
    </w:pPr>
    <w:rPr>
      <w:b/>
    </w:rPr>
  </w:style>
  <w:style w:type="paragraph" w:customStyle="1" w:styleId="Heading1TOC">
    <w:name w:val="Heading1 TOC"/>
    <w:basedOn w:val="Normal"/>
    <w:qFormat/>
    <w:rsid w:val="005820F5"/>
    <w:pPr>
      <w:spacing w:before="240" w:after="120"/>
    </w:pPr>
    <w:rPr>
      <w:rFonts w:ascii="Times New Roman" w:hAnsi="Times New Roman"/>
      <w:b/>
      <w:sz w:val="32"/>
    </w:rPr>
  </w:style>
  <w:style w:type="paragraph" w:customStyle="1" w:styleId="Heading2TOC">
    <w:name w:val="Heading2 TOC"/>
    <w:basedOn w:val="Normal"/>
    <w:qFormat/>
    <w:rsid w:val="005820F5"/>
    <w:pPr>
      <w:spacing w:before="240" w:after="60"/>
    </w:pPr>
    <w:rPr>
      <w:rFonts w:ascii="Times New Roman" w:hAnsi="Times New Roman"/>
      <w:b/>
      <w:sz w:val="28"/>
    </w:rPr>
  </w:style>
  <w:style w:type="character" w:customStyle="1" w:styleId="Underline">
    <w:name w:val="Underline"/>
    <w:basedOn w:val="DefaultParagraphFont"/>
    <w:qFormat/>
    <w:rsid w:val="005820F5"/>
    <w:rPr>
      <w:u w:val="single"/>
    </w:rPr>
  </w:style>
  <w:style w:type="paragraph" w:styleId="BalloonText">
    <w:name w:val="Balloon Text"/>
    <w:basedOn w:val="Normal"/>
    <w:link w:val="BalloonTextChar"/>
    <w:rsid w:val="005820F5"/>
    <w:rPr>
      <w:rFonts w:ascii="Tahoma" w:hAnsi="Tahoma" w:cs="Tahoma"/>
      <w:sz w:val="16"/>
      <w:szCs w:val="16"/>
    </w:rPr>
  </w:style>
  <w:style w:type="character" w:customStyle="1" w:styleId="BalloonTextChar">
    <w:name w:val="Balloon Text Char"/>
    <w:basedOn w:val="DefaultParagraphFont"/>
    <w:link w:val="BalloonText"/>
    <w:rsid w:val="005820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0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20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0F5"/>
    <w:rPr>
      <w:b/>
      <w:color w:val="660033"/>
      <w:spacing w:val="0"/>
    </w:rPr>
  </w:style>
  <w:style w:type="paragraph" w:customStyle="1" w:styleId="Nameditemlist">
    <w:name w:val="Named item list"/>
    <w:basedOn w:val="BodyText"/>
    <w:qFormat/>
    <w:rsid w:val="005820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1331</Words>
  <Characters>8726</Characters>
  <Application>Microsoft Office Word</Application>
  <DocSecurity>0</DocSecurity>
  <Lines>229</Lines>
  <Paragraphs>182</Paragraphs>
  <ScaleCrop>false</ScaleCrop>
  <Company>Author-it Software Corporation Ltd.</Company>
  <LinksUpToDate>false</LinksUpToDate>
  <CharactersWithSpaces>9875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SITXMPR502 Develop and implement marketing strategies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2013-01-17T21:32:00Z</dcterms:created>
  <dcterms:modified xsi:type="dcterms:W3CDTF">2013-01-17T21:32:00Z</dcterms:modified>
</cp:coreProperties>
</file>