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745E" w:rsidP="0053745E">
      <w:pPr>
        <w:pStyle w:val="Title"/>
      </w:pPr>
      <w:r>
        <w:fldChar w:fldCharType="begin"/>
      </w:r>
      <w:r>
        <w:instrText xml:space="preserve"> TITLE   \* MERGEFORMAT </w:instrText>
      </w:r>
      <w:r>
        <w:fldChar w:fldCharType="separate"/>
      </w:r>
      <w:r>
        <w:t>SITXMPR405 Participate in cooperative online marketing initiatives</w:t>
      </w:r>
      <w:r>
        <w:fldChar w:fldCharType="end"/>
      </w:r>
    </w:p>
    <w:p w:rsidR="0053745E" w:rsidP="0053745E">
      <w:pPr>
        <w:pStyle w:val="Version"/>
        <w:sectPr w:rsidSect="00161D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DFC" w:rsidP="00161DFC">
      <w:pPr>
        <w:pStyle w:val="SuperHeading"/>
      </w:pPr>
      <w:r w:rsidRPr="00161DFC">
        <w:t>SITXMPR405 Participate in cooperative online marketing initiatives</w:t>
      </w:r>
    </w:p>
    <w:p w:rsidR="00000000" w:rsidRPr="00161DFC" w:rsidP="00161DFC">
      <w:pPr>
        <w:pStyle w:val="Heading1"/>
      </w:pPr>
      <w:bookmarkStart w:id="1" w:name="O_425967"/>
      <w:bookmarkEnd w:id="1"/>
      <w:r w:rsidRPr="00161DFC">
        <w:t>Modification History</w:t>
      </w:r>
    </w:p>
    <w:p w:rsidR="00000000" w:rsidRPr="00161DFC" w:rsidP="00161DFC">
      <w:pPr>
        <w:pStyle w:val="BodyText"/>
      </w:pPr>
      <w:r w:rsidRPr="00161DFC">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5374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DFC" w:rsidP="00161DFC">
            <w:pPr>
              <w:pStyle w:val="BodyText"/>
            </w:pPr>
            <w:r w:rsidRPr="00161DFC">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DFC">
            <w:pPr>
              <w:pStyle w:val="BodyText"/>
              <w:rPr>
                <w:lang w:val="en-NZ"/>
              </w:rPr>
            </w:pPr>
            <w:r w:rsidRPr="00161DFC">
              <w:rPr>
                <w:rStyle w:val="SpecialBold"/>
              </w:rPr>
              <w:t>Comments</w:t>
            </w:r>
          </w:p>
        </w:tc>
      </w:tr>
      <w:tr w:rsidTr="005374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DFC">
            <w:pPr>
              <w:pStyle w:val="BodyText"/>
              <w:rPr>
                <w:lang w:val="en-NZ"/>
              </w:rPr>
            </w:pPr>
            <w:r w:rsidRPr="00161DFC">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DFC" w:rsidP="00161DFC">
            <w:pPr>
              <w:pStyle w:val="BodyText"/>
            </w:pPr>
            <w:r w:rsidRPr="00161DFC">
              <w:t>E</w:t>
            </w:r>
          </w:p>
          <w:p w:rsidR="00000000" w:rsidRPr="00161DFC" w:rsidP="00161DFC">
            <w:pPr>
              <w:pStyle w:val="BodyText"/>
            </w:pPr>
            <w:r w:rsidRPr="00161DFC">
              <w:t>Replaces and is equivalent to SITXMPR006A Participate in cooperative online marketing initiatives for the tourism industry.</w:t>
            </w:r>
          </w:p>
          <w:p w:rsidR="00000000" w:rsidRPr="00161DFC" w:rsidP="00161DFC">
            <w:pPr>
              <w:pStyle w:val="BodyText"/>
            </w:pPr>
            <w:r w:rsidRPr="00161DFC">
              <w:t>Minor adjustments to expression of content to streamline and improve unit.</w:t>
            </w:r>
          </w:p>
        </w:tc>
      </w:tr>
    </w:tbl>
    <w:p w:rsidR="00000000" w:rsidRPr="00161DFC" w:rsidP="00161DFC">
      <w:pPr>
        <w:pStyle w:val="BodyText"/>
      </w:pPr>
    </w:p>
    <w:p w:rsidR="00000000" w:rsidRPr="00161DFC" w:rsidP="00161DFC">
      <w:pPr>
        <w:pStyle w:val="AllowPageBreak"/>
      </w:pPr>
    </w:p>
    <w:p w:rsidR="00000000" w:rsidRPr="00161DFC" w:rsidP="00161DFC">
      <w:pPr>
        <w:pStyle w:val="Heading1"/>
      </w:pPr>
      <w:bookmarkStart w:id="2" w:name="O_425968"/>
      <w:bookmarkEnd w:id="2"/>
      <w:r w:rsidRPr="00161DFC">
        <w:t>Unit Descriptor</w:t>
      </w:r>
    </w:p>
    <w:p w:rsidR="00000000" w:rsidRPr="00161DFC" w:rsidP="00161DFC">
      <w:pPr>
        <w:pStyle w:val="BodyText"/>
      </w:pPr>
      <w:r w:rsidRPr="00161DFC">
        <w:t>This unit describes th</w:t>
      </w:r>
      <w:r w:rsidRPr="00161DFC">
        <w:t>e performance outcomes, skills and knowledge required to evaluate online cooperative tourism marketing initiatives, provide appropriate website content and update this content using remote authoring skills. It requires a general knowledge of online marketi</w:t>
      </w:r>
      <w:r w:rsidRPr="00161DFC">
        <w:t>ng initiatives in the tourism industry and the basic technical skills that allow business operators to participate effectively in these initiatives.</w:t>
      </w:r>
    </w:p>
    <w:p w:rsidR="00000000" w:rsidRPr="00161DFC" w:rsidP="00161DFC">
      <w:pPr>
        <w:pStyle w:val="AllowPageBreak"/>
      </w:pPr>
    </w:p>
    <w:p w:rsidR="00000000" w:rsidRPr="00161DFC" w:rsidP="00161DFC">
      <w:pPr>
        <w:pStyle w:val="Heading1"/>
      </w:pPr>
      <w:bookmarkStart w:id="3" w:name="O_425969"/>
      <w:bookmarkEnd w:id="3"/>
      <w:r w:rsidRPr="00161DFC">
        <w:t>Application of the Unit</w:t>
      </w:r>
    </w:p>
    <w:p w:rsidR="00000000" w:rsidRPr="00161DFC" w:rsidP="00161DFC">
      <w:pPr>
        <w:pStyle w:val="BodyText"/>
      </w:pPr>
      <w:r w:rsidRPr="00161DFC">
        <w:t>This unit applies to all industry sectors. People working independ</w:t>
      </w:r>
      <w:r w:rsidRPr="00161DFC">
        <w:t>ently with limited guidance from others undertake this role. This could include sales and marketing personnel, managers, and owner-operators of small businesses.</w:t>
      </w:r>
    </w:p>
    <w:p w:rsidR="00000000" w:rsidRPr="00161DFC" w:rsidP="00161DFC">
      <w:pPr>
        <w:pStyle w:val="AllowPageBreak"/>
      </w:pPr>
    </w:p>
    <w:p w:rsidR="00000000" w:rsidRPr="00161DFC" w:rsidP="00161DFC">
      <w:pPr>
        <w:pStyle w:val="Heading1"/>
      </w:pPr>
      <w:bookmarkStart w:id="4" w:name="O_425970"/>
      <w:bookmarkEnd w:id="4"/>
      <w:r w:rsidRPr="00161DFC">
        <w:t>Licensing/Regulatory Information</w:t>
      </w:r>
    </w:p>
    <w:p w:rsidR="00000000" w:rsidRPr="00161DFC" w:rsidP="00161DFC">
      <w:pPr>
        <w:pStyle w:val="BodyText"/>
      </w:pPr>
      <w:r w:rsidRPr="00161DFC">
        <w:t>No licensing, legislative, regulatory or cer</w:t>
      </w:r>
      <w:r w:rsidRPr="00161DFC">
        <w:t>tification requirements apply to this unit at the time of endorsement.</w:t>
      </w:r>
    </w:p>
    <w:p w:rsidR="00000000" w:rsidRPr="00161DFC" w:rsidP="00161DFC">
      <w:pPr>
        <w:pStyle w:val="AllowPageBreak"/>
      </w:pPr>
    </w:p>
    <w:p w:rsidR="00000000" w:rsidRPr="00161DFC" w:rsidP="00161DFC">
      <w:pPr>
        <w:pStyle w:val="Heading1"/>
      </w:pPr>
      <w:bookmarkStart w:id="5" w:name="O_425971"/>
      <w:bookmarkEnd w:id="5"/>
      <w:r w:rsidRPr="00161DFC">
        <w:t>Pre-Requisites</w:t>
      </w:r>
    </w:p>
    <w:p w:rsidR="00000000" w:rsidRPr="00161DFC" w:rsidP="00161DFC">
      <w:pPr>
        <w:pStyle w:val="BodyText"/>
      </w:pPr>
      <w:r w:rsidRPr="00161DFC">
        <w:t>Not applicable.</w:t>
      </w:r>
    </w:p>
    <w:p w:rsidR="00000000" w:rsidRPr="00161DFC" w:rsidP="00161DFC">
      <w:pPr>
        <w:pStyle w:val="AllowPageBreak"/>
      </w:pPr>
    </w:p>
    <w:p w:rsidR="00000000" w:rsidRPr="00161DFC" w:rsidP="00161DFC">
      <w:pPr>
        <w:pStyle w:val="Heading1"/>
      </w:pPr>
      <w:bookmarkStart w:id="6" w:name="O_425972"/>
      <w:bookmarkEnd w:id="6"/>
      <w:r w:rsidRPr="00161DFC">
        <w:t>Employability Skills Information</w:t>
      </w:r>
    </w:p>
    <w:p w:rsidR="00000000" w:rsidRPr="00161DFC" w:rsidP="00161DFC">
      <w:pPr>
        <w:pStyle w:val="BodyText"/>
      </w:pPr>
      <w:r w:rsidRPr="00161DFC">
        <w:t>This unit contains employability skills.</w:t>
      </w:r>
    </w:p>
    <w:p w:rsidR="00000000" w:rsidRPr="00161DFC" w:rsidP="00161DFC">
      <w:pPr>
        <w:pStyle w:val="AllowPageBreak"/>
      </w:pPr>
    </w:p>
    <w:p w:rsidR="00000000" w:rsidRPr="00161DFC" w:rsidP="00161DFC">
      <w:pPr>
        <w:pStyle w:val="Heading1"/>
      </w:pPr>
      <w:bookmarkStart w:id="7" w:name="O_425973"/>
      <w:bookmarkEnd w:id="7"/>
      <w:r w:rsidRPr="00161DFC">
        <w:t>Elements and Performance Criteria Pre-Content</w:t>
      </w:r>
    </w:p>
    <w:p w:rsidR="00000000" w:rsidRPr="00161DFC" w:rsidP="00161DFC">
      <w:pPr>
        <w:pStyle w:val="Heading1"/>
      </w:pPr>
      <w:bookmarkStart w:id="8" w:name="O_425974"/>
      <w:bookmarkEnd w:id="8"/>
      <w:r w:rsidRPr="00161DFC">
        <w:t>Elements and Performance Criteria</w:t>
      </w:r>
    </w:p>
    <w:tbl>
      <w:tblPr>
        <w:tblW w:w="0" w:type="auto"/>
        <w:tblCellMar>
          <w:left w:w="62" w:type="dxa"/>
          <w:right w:w="62" w:type="dxa"/>
        </w:tblCellMar>
        <w:tblLook w:val="0000"/>
      </w:tblPr>
      <w:tblGrid>
        <w:gridCol w:w="3089"/>
        <w:gridCol w:w="6107"/>
      </w:tblGrid>
      <w:tr w:rsidTr="00537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DFC">
            <w:pPr>
              <w:pStyle w:val="BodyText"/>
              <w:rPr>
                <w:lang w:val="en-NZ"/>
              </w:rPr>
            </w:pPr>
            <w:r w:rsidRPr="00161DF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61DFC">
            <w:pPr>
              <w:pStyle w:val="BodyText"/>
              <w:rPr>
                <w:lang w:val="en-NZ"/>
              </w:rPr>
            </w:pPr>
            <w:r w:rsidRPr="00161DFC">
              <w:t>Performance criteria describe the performance needed to demonstrate achievement of the element</w:t>
            </w:r>
            <w:r w:rsidRPr="00161DFC">
              <w:t>. Where bold italicised text is used, further information is detailed in the required skills and knowledge section and the range statement. Assessment of performance is to be consistent with the evidence guide.</w:t>
            </w:r>
          </w:p>
        </w:tc>
      </w:tr>
      <w:tr w:rsidTr="00537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DFC">
            <w:pPr>
              <w:pStyle w:val="List"/>
              <w:rPr>
                <w:lang w:val="en-NZ"/>
              </w:rPr>
            </w:pPr>
            <w:r w:rsidRPr="00161DFC">
              <w:t>1.</w:t>
            </w:r>
            <w:r w:rsidRPr="00161DFC">
              <w:tab/>
              <w:t>Evaluate online cooperative marketing ini</w:t>
            </w:r>
            <w:r w:rsidRPr="00161DFC">
              <w:t>tiatives.</w:t>
            </w:r>
          </w:p>
        </w:tc>
        <w:tc>
          <w:tcPr>
            <w:tcW w:w="0" w:type="auto"/>
            <w:tcBorders>
              <w:top w:val="nil"/>
              <w:left w:val="nil"/>
              <w:bottom w:val="nil"/>
              <w:right w:val="nil"/>
            </w:tcBorders>
            <w:tcMar>
              <w:top w:w="0" w:type="dxa"/>
              <w:left w:w="62" w:type="dxa"/>
              <w:bottom w:w="0" w:type="dxa"/>
              <w:right w:w="62" w:type="dxa"/>
            </w:tcMar>
          </w:tcPr>
          <w:p w:rsidR="00000000" w:rsidRPr="00161DFC" w:rsidP="00161DFC">
            <w:pPr>
              <w:pStyle w:val="List2"/>
            </w:pPr>
            <w:r w:rsidRPr="00161DFC">
              <w:t>1.1</w:t>
            </w:r>
            <w:r w:rsidRPr="00161DFC">
              <w:tab/>
              <w:t xml:space="preserve">Source and evaluate information about current online </w:t>
            </w:r>
            <w:r w:rsidRPr="00161DFC">
              <w:rPr>
                <w:rStyle w:val="BoldandItalics"/>
              </w:rPr>
              <w:t>cooperative marketing initiatives</w:t>
            </w:r>
            <w:r w:rsidRPr="00161DFC">
              <w:t xml:space="preserve"> and sites for potential value to the business.</w:t>
            </w:r>
          </w:p>
          <w:p w:rsidR="00000000" w:rsidRPr="00161DFC" w:rsidP="00161DFC">
            <w:pPr>
              <w:pStyle w:val="List2"/>
            </w:pPr>
            <w:r w:rsidRPr="00161DFC">
              <w:t>1.2</w:t>
            </w:r>
            <w:r w:rsidRPr="00161DFC">
              <w:tab/>
              <w:t xml:space="preserve">Select initiatives that respond to the </w:t>
            </w:r>
            <w:r w:rsidRPr="00161DFC">
              <w:rPr>
                <w:rStyle w:val="BoldandItalics"/>
              </w:rPr>
              <w:t>business context</w:t>
            </w:r>
            <w:r w:rsidRPr="00161DFC">
              <w:t>.</w:t>
            </w:r>
          </w:p>
          <w:p w:rsidR="00000000" w:rsidP="00161DFC">
            <w:pPr>
              <w:pStyle w:val="List2"/>
              <w:rPr>
                <w:lang w:val="en-NZ"/>
              </w:rPr>
            </w:pPr>
            <w:r w:rsidRPr="00161DFC">
              <w:t>1.3</w:t>
            </w:r>
            <w:r w:rsidRPr="00161DFC">
              <w:tab/>
              <w:t>Evaluate additional skills, equipment or ot</w:t>
            </w:r>
            <w:r w:rsidRPr="00161DFC">
              <w:t>her resources required to participate.</w:t>
            </w:r>
          </w:p>
        </w:tc>
      </w:tr>
      <w:tr w:rsidTr="00537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DFC">
            <w:pPr>
              <w:pStyle w:val="List"/>
              <w:rPr>
                <w:lang w:val="en-NZ"/>
              </w:rPr>
            </w:pPr>
            <w:r w:rsidRPr="00161DFC">
              <w:t>2.</w:t>
            </w:r>
            <w:r w:rsidRPr="00161DFC">
              <w:tab/>
              <w:t>Provide online content in appropriate format and style.</w:t>
            </w:r>
          </w:p>
        </w:tc>
        <w:tc>
          <w:tcPr>
            <w:tcW w:w="0" w:type="auto"/>
            <w:tcBorders>
              <w:top w:val="nil"/>
              <w:left w:val="nil"/>
              <w:bottom w:val="nil"/>
              <w:right w:val="nil"/>
            </w:tcBorders>
            <w:tcMar>
              <w:top w:w="0" w:type="dxa"/>
              <w:left w:w="62" w:type="dxa"/>
              <w:bottom w:w="0" w:type="dxa"/>
              <w:right w:w="62" w:type="dxa"/>
            </w:tcMar>
          </w:tcPr>
          <w:p w:rsidR="00000000" w:rsidRPr="00161DFC" w:rsidP="00161DFC">
            <w:pPr>
              <w:pStyle w:val="List2"/>
            </w:pPr>
            <w:r w:rsidRPr="00161DFC">
              <w:t>2.1</w:t>
            </w:r>
            <w:r w:rsidRPr="00161DFC">
              <w:tab/>
              <w:t xml:space="preserve">Review </w:t>
            </w:r>
            <w:r w:rsidRPr="00161DFC">
              <w:rPr>
                <w:rStyle w:val="BoldandItalics"/>
              </w:rPr>
              <w:t>content requirements</w:t>
            </w:r>
            <w:r w:rsidRPr="00161DFC">
              <w:t xml:space="preserve"> set down by administrator of cooperative initiative.</w:t>
            </w:r>
          </w:p>
          <w:p w:rsidR="00000000" w:rsidRPr="00161DFC" w:rsidP="00161DFC">
            <w:pPr>
              <w:pStyle w:val="List2"/>
            </w:pPr>
            <w:r w:rsidRPr="00161DFC">
              <w:t>2.2</w:t>
            </w:r>
            <w:r w:rsidRPr="00161DFC">
              <w:tab/>
            </w:r>
            <w:r w:rsidRPr="00161DFC">
              <w:t>Develop content suited to an online environment and administrator requirements.</w:t>
            </w:r>
          </w:p>
          <w:p w:rsidR="00000000" w:rsidRPr="00161DFC" w:rsidP="00161DFC">
            <w:pPr>
              <w:pStyle w:val="List2"/>
            </w:pPr>
            <w:r w:rsidRPr="00161DFC">
              <w:t>2.3</w:t>
            </w:r>
            <w:r w:rsidRPr="00161DFC">
              <w:tab/>
              <w:t>Identify, organise and prepare appropriate images for inclusion.</w:t>
            </w:r>
          </w:p>
          <w:p w:rsidR="00000000" w:rsidP="00161DFC">
            <w:pPr>
              <w:pStyle w:val="List2"/>
              <w:rPr>
                <w:lang w:val="en-NZ"/>
              </w:rPr>
            </w:pPr>
            <w:r w:rsidRPr="00161DFC">
              <w:t>2.4</w:t>
            </w:r>
            <w:r w:rsidRPr="00161DFC">
              <w:tab/>
              <w:t>Upload content according to guidelines and protocols.</w:t>
            </w:r>
          </w:p>
        </w:tc>
      </w:tr>
      <w:tr w:rsidTr="00537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DFC">
            <w:pPr>
              <w:pStyle w:val="List"/>
              <w:rPr>
                <w:lang w:val="en-NZ"/>
              </w:rPr>
            </w:pPr>
            <w:r w:rsidRPr="00161DFC">
              <w:t>3.</w:t>
            </w:r>
            <w:r w:rsidRPr="00161DFC">
              <w:tab/>
              <w:t>Use remote authoring to update content.</w:t>
            </w:r>
          </w:p>
        </w:tc>
        <w:tc>
          <w:tcPr>
            <w:tcW w:w="0" w:type="auto"/>
            <w:tcBorders>
              <w:top w:val="nil"/>
              <w:left w:val="nil"/>
              <w:bottom w:val="nil"/>
              <w:right w:val="nil"/>
            </w:tcBorders>
            <w:tcMar>
              <w:top w:w="0" w:type="dxa"/>
              <w:left w:w="62" w:type="dxa"/>
              <w:bottom w:w="0" w:type="dxa"/>
              <w:right w:w="62" w:type="dxa"/>
            </w:tcMar>
          </w:tcPr>
          <w:p w:rsidR="00000000" w:rsidRPr="00161DFC" w:rsidP="00161DFC">
            <w:pPr>
              <w:pStyle w:val="List2"/>
            </w:pPr>
            <w:r w:rsidRPr="00161DFC">
              <w:t>3.1</w:t>
            </w:r>
            <w:r w:rsidRPr="00161DFC">
              <w:tab/>
              <w:t>D</w:t>
            </w:r>
            <w:r w:rsidRPr="00161DFC">
              <w:t xml:space="preserve">evelop </w:t>
            </w:r>
            <w:r w:rsidRPr="00161DFC">
              <w:rPr>
                <w:rStyle w:val="BoldandItalics"/>
              </w:rPr>
              <w:t xml:space="preserve">protocols </w:t>
            </w:r>
            <w:r w:rsidRPr="00161DFC">
              <w:t>for regular and timely updating of content in cooperative sites.</w:t>
            </w:r>
          </w:p>
          <w:p w:rsidR="00000000" w:rsidRPr="00161DFC" w:rsidP="00161DFC">
            <w:pPr>
              <w:pStyle w:val="List2"/>
            </w:pPr>
            <w:r w:rsidRPr="00161DFC">
              <w:t>3.2</w:t>
            </w:r>
            <w:r w:rsidRPr="00161DFC">
              <w:tab/>
              <w:t>Update content using remote authoring techniques according to requirements of cooperative site.</w:t>
            </w:r>
          </w:p>
          <w:p w:rsidR="00000000" w:rsidRPr="00161DFC" w:rsidP="00161DFC">
            <w:pPr>
              <w:pStyle w:val="List2"/>
            </w:pPr>
            <w:r w:rsidRPr="00161DFC">
              <w:t>3.3</w:t>
            </w:r>
            <w:r w:rsidRPr="00161DFC">
              <w:tab/>
              <w:t>Evaluate content and outcomes of participation and identify and addres</w:t>
            </w:r>
            <w:r w:rsidRPr="00161DFC">
              <w:t>s issues arising.</w:t>
            </w:r>
          </w:p>
        </w:tc>
      </w:tr>
    </w:tbl>
    <w:p w:rsidR="00000000" w:rsidRPr="00161DFC" w:rsidP="00161DFC">
      <w:pPr>
        <w:pStyle w:val="List"/>
      </w:pPr>
    </w:p>
    <w:p w:rsidR="00000000" w:rsidRPr="00161DFC" w:rsidP="00161DFC">
      <w:pPr>
        <w:pStyle w:val="AllowPageBreak"/>
      </w:pPr>
    </w:p>
    <w:p w:rsidR="00000000" w:rsidRPr="00161DFC" w:rsidP="00161DFC">
      <w:pPr>
        <w:pStyle w:val="Heading1"/>
      </w:pPr>
      <w:bookmarkStart w:id="9" w:name="O_425975"/>
      <w:bookmarkEnd w:id="9"/>
      <w:r w:rsidRPr="00161DFC">
        <w:t>Required Skills and Knowledge</w:t>
      </w:r>
    </w:p>
    <w:tbl>
      <w:tblPr>
        <w:tblW w:w="0" w:type="auto"/>
        <w:tblCellMar>
          <w:left w:w="62" w:type="dxa"/>
          <w:right w:w="62" w:type="dxa"/>
        </w:tblCellMar>
        <w:tblLook w:val="0000"/>
      </w:tblPr>
      <w:tblGrid>
        <w:gridCol w:w="9196"/>
      </w:tblGrid>
      <w:tr w:rsidTr="0053745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161DFC">
            <w:pPr>
              <w:pStyle w:val="BodyText"/>
              <w:rPr>
                <w:lang w:val="en-NZ"/>
              </w:rPr>
            </w:pPr>
            <w:r w:rsidRPr="00161DFC">
              <w:t>This section describes the skills and knowledge required for this unit.</w:t>
            </w:r>
          </w:p>
        </w:tc>
      </w:tr>
      <w:tr w:rsidTr="00537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DFC">
            <w:pPr>
              <w:pStyle w:val="BodyText"/>
              <w:rPr>
                <w:lang w:val="en-NZ"/>
              </w:rPr>
            </w:pPr>
            <w:r w:rsidRPr="00161DFC">
              <w:rPr>
                <w:rStyle w:val="SpecialBold"/>
              </w:rPr>
              <w:t>Required skills</w:t>
            </w:r>
          </w:p>
        </w:tc>
      </w:tr>
      <w:tr w:rsidTr="00537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61DFC" w:rsidP="00161DFC">
            <w:pPr>
              <w:pStyle w:val="ListBullet"/>
            </w:pPr>
            <w:r w:rsidRPr="00161DFC">
              <w:t xml:space="preserve">critical thinking skills to evaluate the potential and outcomes of online marketing initiatives </w:t>
            </w:r>
          </w:p>
          <w:p w:rsidR="00000000" w:rsidRPr="00161DFC" w:rsidP="00161DFC">
            <w:pPr>
              <w:pStyle w:val="ListBullet"/>
            </w:pPr>
            <w:r w:rsidRPr="00161DFC">
              <w:t>literacy skills to:</w:t>
            </w:r>
          </w:p>
          <w:p w:rsidR="00000000" w:rsidRPr="00161DFC" w:rsidP="00161DFC">
            <w:pPr>
              <w:pStyle w:val="ListBullet2"/>
            </w:pPr>
            <w:r w:rsidRPr="00161DFC">
              <w:t>research information from varied and unfamiliar sources about online marketing initiatives</w:t>
            </w:r>
          </w:p>
          <w:p w:rsidR="00000000" w:rsidRPr="00161DFC" w:rsidP="00161DFC">
            <w:pPr>
              <w:pStyle w:val="ListBullet2"/>
            </w:pPr>
            <w:r w:rsidRPr="00161DFC">
              <w:t>read and interpret technical requirements of the initiative</w:t>
            </w:r>
          </w:p>
          <w:p w:rsidR="00000000" w:rsidRPr="00161DFC" w:rsidP="00161DFC">
            <w:pPr>
              <w:pStyle w:val="ListBullet2"/>
            </w:pPr>
            <w:r w:rsidRPr="00161DFC">
              <w:t>write online promotional content for the product or service</w:t>
            </w:r>
          </w:p>
          <w:p w:rsidR="00000000" w:rsidRPr="00161DFC" w:rsidP="00161DFC">
            <w:pPr>
              <w:pStyle w:val="ListBullet"/>
            </w:pPr>
            <w:r w:rsidRPr="00161DFC">
              <w:t>numeracy skills to work with numerical features of digital technologies</w:t>
            </w:r>
          </w:p>
          <w:p w:rsidR="00000000" w:rsidRPr="00161DFC" w:rsidP="00161DFC">
            <w:pPr>
              <w:pStyle w:val="ListBullet"/>
            </w:pPr>
            <w:r w:rsidRPr="00161DFC">
              <w:t>planning and organising skills to coordinate the different requirements for participation in a cooperative initiative</w:t>
            </w:r>
          </w:p>
          <w:p w:rsidR="00000000" w:rsidRPr="00161DFC" w:rsidP="00161DFC">
            <w:pPr>
              <w:pStyle w:val="ListBullet"/>
            </w:pPr>
            <w:r w:rsidRPr="00161DFC">
              <w:t>problem-solving skills to identify and respond to technical issues</w:t>
            </w:r>
            <w:r w:rsidRPr="00161DFC">
              <w:t xml:space="preserve"> with online content</w:t>
            </w:r>
          </w:p>
          <w:p w:rsidR="00000000" w:rsidRPr="00161DFC" w:rsidP="00161DFC">
            <w:pPr>
              <w:pStyle w:val="ListBullet"/>
            </w:pPr>
            <w:r w:rsidRPr="00161DFC">
              <w:t>technology skills to:</w:t>
            </w:r>
          </w:p>
          <w:p w:rsidR="00000000" w:rsidRPr="00161DFC" w:rsidP="00161DFC">
            <w:pPr>
              <w:pStyle w:val="ListBullet2"/>
            </w:pPr>
            <w:r w:rsidRPr="00161DFC">
              <w:t>upload content and use remote authoring processes and techniques</w:t>
            </w:r>
          </w:p>
          <w:p w:rsidR="00000000" w:rsidP="00161DFC">
            <w:pPr>
              <w:pStyle w:val="ListBullet2"/>
              <w:rPr>
                <w:lang w:val="en-NZ"/>
              </w:rPr>
            </w:pPr>
            <w:r w:rsidRPr="00161DFC">
              <w:t>manipulate digital images.</w:t>
            </w:r>
          </w:p>
        </w:tc>
      </w:tr>
      <w:tr w:rsidTr="00537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DFC">
            <w:pPr>
              <w:pStyle w:val="BodyText"/>
              <w:rPr>
                <w:lang w:val="en-NZ"/>
              </w:rPr>
            </w:pPr>
            <w:r w:rsidRPr="00161DFC">
              <w:rPr>
                <w:rStyle w:val="SpecialBold"/>
              </w:rPr>
              <w:t>Required knowledge</w:t>
            </w:r>
          </w:p>
        </w:tc>
      </w:tr>
      <w:tr w:rsidTr="00537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61DFC" w:rsidP="00161DFC">
            <w:pPr>
              <w:pStyle w:val="ListBullet"/>
            </w:pPr>
            <w:r w:rsidRPr="00161DFC">
              <w:t>online cooperative marketing opportunities available to the tourism industry in Australia</w:t>
            </w:r>
          </w:p>
          <w:p w:rsidR="00000000" w:rsidRPr="00161DFC" w:rsidP="00161DFC">
            <w:pPr>
              <w:pStyle w:val="ListBullet"/>
            </w:pPr>
            <w:r w:rsidRPr="00161DFC">
              <w:t>current national, state and regional frameworks for online cooperative marketing initiatives for particular industry sectors</w:t>
            </w:r>
          </w:p>
          <w:p w:rsidR="00000000" w:rsidRPr="00161DFC" w:rsidP="00161DFC">
            <w:pPr>
              <w:pStyle w:val="ListBullet"/>
            </w:pPr>
            <w:r w:rsidRPr="00161DFC">
              <w:t>guidelines and requirements for format and style of typical online copy</w:t>
            </w:r>
          </w:p>
          <w:p w:rsidR="00000000" w:rsidRPr="00161DFC" w:rsidP="00161DFC">
            <w:pPr>
              <w:pStyle w:val="ListBullet"/>
            </w:pPr>
            <w:r w:rsidRPr="00161DFC">
              <w:t>techniques for capturing, manipulating and uploading digita</w:t>
            </w:r>
            <w:r w:rsidRPr="00161DFC">
              <w:t>l images to cooperative sites, including saving and storing images.</w:t>
            </w:r>
          </w:p>
        </w:tc>
      </w:tr>
    </w:tbl>
    <w:p w:rsidR="00000000" w:rsidRPr="00161DFC" w:rsidP="00161DFC">
      <w:pPr>
        <w:pStyle w:val="BodyText"/>
      </w:pPr>
    </w:p>
    <w:p w:rsidR="00000000" w:rsidRPr="00161DFC" w:rsidP="00161DFC">
      <w:pPr>
        <w:pStyle w:val="AllowPageBreak"/>
      </w:pPr>
    </w:p>
    <w:p w:rsidR="00000000" w:rsidRPr="00161DFC" w:rsidP="00161DFC">
      <w:pPr>
        <w:pStyle w:val="Heading1"/>
      </w:pPr>
      <w:bookmarkStart w:id="10" w:name="O_425976"/>
      <w:bookmarkEnd w:id="10"/>
      <w:r w:rsidRPr="00161DFC">
        <w:t>Evidence Guide</w:t>
      </w:r>
    </w:p>
    <w:tbl>
      <w:tblPr>
        <w:tblW w:w="0" w:type="auto"/>
        <w:tblCellMar>
          <w:left w:w="62" w:type="dxa"/>
          <w:right w:w="62" w:type="dxa"/>
        </w:tblCellMar>
        <w:tblLook w:val="0000"/>
      </w:tblPr>
      <w:tblGrid>
        <w:gridCol w:w="3089"/>
        <w:gridCol w:w="6107"/>
      </w:tblGrid>
      <w:tr w:rsidTr="0053745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61DFC">
            <w:pPr>
              <w:pStyle w:val="BodyText"/>
              <w:rPr>
                <w:lang w:val="en-NZ"/>
              </w:rPr>
            </w:pPr>
            <w:r w:rsidRPr="00161DFC">
              <w:t>The evidence guide provides advice on assessment and must be read in conjunction with the performance criteria, required skills and knowledge, range state</w:t>
            </w:r>
            <w:r w:rsidRPr="00161DFC">
              <w:t>ment and the Assessment Guidelines for the Training Package.</w:t>
            </w:r>
          </w:p>
        </w:tc>
      </w:tr>
      <w:tr w:rsidTr="00537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DFC">
            <w:pPr>
              <w:pStyle w:val="BodyText"/>
              <w:rPr>
                <w:lang w:val="en-NZ"/>
              </w:rPr>
            </w:pPr>
            <w:r w:rsidRPr="00161DF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61DFC">
            <w:pPr>
              <w:pStyle w:val="BodyText"/>
              <w:rPr>
                <w:lang w:val="en-NZ"/>
              </w:rPr>
            </w:pPr>
          </w:p>
        </w:tc>
      </w:tr>
      <w:tr w:rsidTr="0053745E">
        <w:tblPrEx>
          <w:tblW w:w="0" w:type="auto"/>
          <w:tblCellMar>
            <w:left w:w="62" w:type="dxa"/>
            <w:right w:w="62" w:type="dxa"/>
          </w:tblCellMar>
          <w:tblLook w:val="0000"/>
        </w:tblPrEx>
        <w:trPr>
          <w:trHeight w:val="1565"/>
        </w:trPr>
        <w:tc>
          <w:tcPr>
            <w:tcW w:w="0" w:type="auto"/>
            <w:tcBorders>
              <w:top w:val="nil"/>
              <w:left w:val="nil"/>
              <w:bottom w:val="nil"/>
              <w:right w:val="nil"/>
            </w:tcBorders>
            <w:tcMar>
              <w:top w:w="0" w:type="dxa"/>
              <w:left w:w="62" w:type="dxa"/>
              <w:bottom w:w="0" w:type="dxa"/>
              <w:right w:w="62" w:type="dxa"/>
            </w:tcMar>
          </w:tcPr>
          <w:p w:rsidR="00000000" w:rsidP="00161DFC">
            <w:pPr>
              <w:pStyle w:val="BodyText"/>
              <w:rPr>
                <w:lang w:val="en-NZ"/>
              </w:rPr>
            </w:pPr>
            <w:r w:rsidRPr="00161DFC">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61DFC" w:rsidP="00161DFC">
            <w:pPr>
              <w:pStyle w:val="BodyText"/>
            </w:pPr>
            <w:r w:rsidRPr="00161DFC">
              <w:t>Evidence of the ability to:</w:t>
            </w:r>
          </w:p>
          <w:p w:rsidR="00000000" w:rsidRPr="00161DFC" w:rsidP="00161DFC">
            <w:pPr>
              <w:pStyle w:val="ListBullet"/>
            </w:pPr>
            <w:r w:rsidRPr="00161DFC">
              <w:t>evaluate potential of cooperative online marketing initiatives for a range of products and services</w:t>
            </w:r>
          </w:p>
          <w:p w:rsidR="00000000" w:rsidRPr="00161DFC" w:rsidP="00161DFC">
            <w:pPr>
              <w:pStyle w:val="ListBullet"/>
            </w:pPr>
            <w:r w:rsidRPr="00161DFC">
              <w:t>use technical skills to create, upload and update content, including words and images</w:t>
            </w:r>
          </w:p>
          <w:p w:rsidR="00000000" w:rsidP="00161DFC">
            <w:pPr>
              <w:pStyle w:val="ListBullet"/>
              <w:rPr>
                <w:lang w:val="en-NZ"/>
              </w:rPr>
            </w:pPr>
            <w:r w:rsidRPr="00161DFC">
              <w:t>demonstrate knowledge of current developments and initiatives in onlin</w:t>
            </w:r>
            <w:r w:rsidRPr="00161DFC">
              <w:t>e cooperative marketing in the Australian tourism industry.</w:t>
            </w:r>
          </w:p>
        </w:tc>
      </w:tr>
      <w:tr w:rsidTr="0053745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61DFC">
            <w:pPr>
              <w:pStyle w:val="BodyText"/>
              <w:rPr>
                <w:lang w:val="en-NZ"/>
              </w:rPr>
            </w:pPr>
            <w:r w:rsidRPr="00161DF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61DFC" w:rsidP="00161DFC">
            <w:pPr>
              <w:pStyle w:val="BodyText"/>
            </w:pPr>
            <w:r w:rsidRPr="00161DFC">
              <w:t>Assessment must ensure use of:</w:t>
            </w:r>
          </w:p>
          <w:p w:rsidR="00000000" w:rsidRPr="00161DFC" w:rsidP="00161DFC">
            <w:pPr>
              <w:pStyle w:val="ListBullet"/>
            </w:pPr>
            <w:r w:rsidRPr="00161DFC">
              <w:t>real or simulated products and services for which content can be developed</w:t>
            </w:r>
          </w:p>
          <w:p w:rsidR="00000000" w:rsidP="00161DFC">
            <w:pPr>
              <w:pStyle w:val="ListBullet"/>
              <w:rPr>
                <w:lang w:val="en-NZ"/>
              </w:rPr>
            </w:pPr>
            <w:r w:rsidRPr="00161DFC">
              <w:t>current information and communications technology.</w:t>
            </w:r>
          </w:p>
        </w:tc>
      </w:tr>
      <w:tr w:rsidTr="00537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DFC">
            <w:pPr>
              <w:pStyle w:val="BodyText"/>
              <w:rPr>
                <w:lang w:val="en-NZ"/>
              </w:rPr>
            </w:pPr>
            <w:r w:rsidRPr="00161DF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61DFC" w:rsidP="00161DFC">
            <w:pPr>
              <w:pStyle w:val="BodyText"/>
            </w:pPr>
            <w:r w:rsidRPr="00161DFC">
              <w:t xml:space="preserve">A range of assessment methods should be used to assess practical skills and knowledge. The following examples are appropriate for this unit: </w:t>
            </w:r>
          </w:p>
          <w:p w:rsidR="00000000" w:rsidRPr="00161DFC" w:rsidP="00161DFC">
            <w:pPr>
              <w:pStyle w:val="ListBullet"/>
            </w:pPr>
            <w:r w:rsidRPr="00161DFC">
              <w:t>evaluation of online content developed b</w:t>
            </w:r>
            <w:r w:rsidRPr="00161DFC">
              <w:t>y the individual</w:t>
            </w:r>
          </w:p>
          <w:p w:rsidR="00000000" w:rsidRPr="00161DFC" w:rsidP="00161DFC">
            <w:pPr>
              <w:pStyle w:val="ListBullet"/>
            </w:pPr>
            <w:r w:rsidRPr="00161DFC">
              <w:t>evaluation of reports prepared by the individual to compare different online cooperative marketing initiatives</w:t>
            </w:r>
          </w:p>
          <w:p w:rsidR="00000000" w:rsidRPr="00161DFC" w:rsidP="00161DFC">
            <w:pPr>
              <w:pStyle w:val="ListBullet"/>
            </w:pPr>
            <w:r w:rsidRPr="00161DFC">
              <w:t>written or oral questioning to assess knowledge of potential online cooperative marketing initiatives for tourism operators within Australia</w:t>
            </w:r>
          </w:p>
          <w:p w:rsidR="00000000" w:rsidP="00161DFC">
            <w:pPr>
              <w:pStyle w:val="ListBullet"/>
              <w:rPr>
                <w:lang w:val="en-NZ"/>
              </w:rPr>
            </w:pPr>
            <w:r w:rsidRPr="00161DFC">
              <w:t>review of portfolios of evidence and third</w:t>
            </w:r>
            <w:r w:rsidRPr="00161DFC">
              <w:noBreakHyphen/>
              <w:t>party workplace reports of on</w:t>
            </w:r>
            <w:r w:rsidRPr="00161DFC">
              <w:noBreakHyphen/>
              <w:t>the</w:t>
            </w:r>
            <w:r w:rsidRPr="00161DFC">
              <w:noBreakHyphen/>
              <w:t xml:space="preserve">job performance by the individual. </w:t>
            </w:r>
          </w:p>
        </w:tc>
      </w:tr>
      <w:tr w:rsidTr="00537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DFC">
            <w:pPr>
              <w:pStyle w:val="BodyText"/>
              <w:rPr>
                <w:lang w:val="en-NZ"/>
              </w:rPr>
            </w:pPr>
            <w:r w:rsidRPr="00161DFC">
              <w:rPr>
                <w:rStyle w:val="SpecialBold"/>
              </w:rPr>
              <w:t>G</w:t>
            </w:r>
            <w:r w:rsidRPr="00161DFC">
              <w:rPr>
                <w:rStyle w:val="SpecialBold"/>
              </w:rPr>
              <w:t>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61DFC" w:rsidP="00161DFC">
            <w:pPr>
              <w:pStyle w:val="BodyText"/>
            </w:pPr>
            <w:r w:rsidRPr="00161DFC">
              <w:t>The assessor should design integrated assessment activities to holistically assess this unit with other units relevant to the industry sector, workplace and job role.</w:t>
            </w:r>
          </w:p>
        </w:tc>
      </w:tr>
    </w:tbl>
    <w:p w:rsidR="00000000" w:rsidRPr="00161DFC" w:rsidP="00161DFC">
      <w:pPr>
        <w:pStyle w:val="BodyText"/>
      </w:pPr>
    </w:p>
    <w:p w:rsidR="00000000" w:rsidRPr="00161DFC" w:rsidP="00161DFC">
      <w:pPr>
        <w:pStyle w:val="AllowPageBreak"/>
      </w:pPr>
    </w:p>
    <w:p w:rsidR="00000000" w:rsidRPr="00161DFC" w:rsidP="00161DFC">
      <w:pPr>
        <w:pStyle w:val="Heading1"/>
      </w:pPr>
      <w:bookmarkStart w:id="11" w:name="O_425977"/>
      <w:bookmarkEnd w:id="11"/>
      <w:r w:rsidRPr="00161DFC">
        <w:t>Range Statement</w:t>
      </w:r>
    </w:p>
    <w:tbl>
      <w:tblPr>
        <w:tblW w:w="0" w:type="auto"/>
        <w:tblCellMar>
          <w:left w:w="62" w:type="dxa"/>
          <w:right w:w="62" w:type="dxa"/>
        </w:tblCellMar>
        <w:tblLook w:val="0000"/>
      </w:tblPr>
      <w:tblGrid>
        <w:gridCol w:w="3089"/>
        <w:gridCol w:w="6107"/>
      </w:tblGrid>
      <w:tr w:rsidTr="0053745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61DFC">
            <w:pPr>
              <w:pStyle w:val="BodyText"/>
              <w:rPr>
                <w:lang w:val="en-NZ"/>
              </w:rPr>
            </w:pPr>
            <w:r w:rsidRPr="00161DFC">
              <w:t>The range statement</w:t>
            </w:r>
            <w:r w:rsidRPr="00161DFC">
              <w:t xml:space="preserve"> relates to the unit of competency as a whole. It allows for different work environments and situations that may affect performance. Bold italicised wording, if used in the performance criteria, is detailed below. Essential operating conditions that may be</w:t>
            </w:r>
            <w:r w:rsidRPr="00161DFC">
              <w:t xml:space="preserve"> present with training and assessment (depending on the work situation, needs of the candidate, accessibility of the item, and local industry and regional contexts) may also be included.</w:t>
            </w:r>
          </w:p>
        </w:tc>
      </w:tr>
      <w:tr w:rsidTr="00537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DFC">
            <w:pPr>
              <w:pStyle w:val="BodyText"/>
              <w:rPr>
                <w:lang w:val="en-NZ"/>
              </w:rPr>
            </w:pPr>
            <w:r w:rsidRPr="00161DFC">
              <w:rPr>
                <w:rStyle w:val="BoldandItalics"/>
              </w:rPr>
              <w:t>Cooperative marketing initiatives</w:t>
            </w:r>
            <w:r w:rsidRPr="00161DFC">
              <w:t xml:space="preserve"> may be established and run by:</w:t>
            </w:r>
          </w:p>
        </w:tc>
        <w:tc>
          <w:tcPr>
            <w:tcW w:w="0" w:type="auto"/>
            <w:tcBorders>
              <w:top w:val="nil"/>
              <w:left w:val="nil"/>
              <w:bottom w:val="nil"/>
              <w:right w:val="nil"/>
            </w:tcBorders>
            <w:tcMar>
              <w:top w:w="0" w:type="dxa"/>
              <w:left w:w="62" w:type="dxa"/>
              <w:bottom w:w="0" w:type="dxa"/>
              <w:right w:w="62" w:type="dxa"/>
            </w:tcMar>
          </w:tcPr>
          <w:p w:rsidR="00000000" w:rsidRPr="00161DFC" w:rsidP="00161DFC">
            <w:pPr>
              <w:pStyle w:val="ListBullet"/>
            </w:pPr>
            <w:r w:rsidRPr="00161DFC">
              <w:t>tourism organisations:</w:t>
            </w:r>
          </w:p>
          <w:p w:rsidR="00000000" w:rsidRPr="00161DFC" w:rsidP="00161DFC">
            <w:pPr>
              <w:pStyle w:val="ListBullet2"/>
            </w:pPr>
            <w:r w:rsidRPr="00161DFC">
              <w:t>local</w:t>
            </w:r>
          </w:p>
          <w:p w:rsidR="00000000" w:rsidRPr="00161DFC" w:rsidP="00161DFC">
            <w:pPr>
              <w:pStyle w:val="ListBullet2"/>
            </w:pPr>
            <w:r w:rsidRPr="00161DFC">
              <w:t>regional</w:t>
            </w:r>
          </w:p>
          <w:p w:rsidR="00000000" w:rsidRPr="00161DFC" w:rsidP="00161DFC">
            <w:pPr>
              <w:pStyle w:val="ListBullet2"/>
            </w:pPr>
            <w:r w:rsidRPr="00161DFC">
              <w:t>state or territory</w:t>
            </w:r>
          </w:p>
          <w:p w:rsidR="00000000" w:rsidRPr="00161DFC" w:rsidP="00161DFC">
            <w:pPr>
              <w:pStyle w:val="ListBullet2"/>
            </w:pPr>
            <w:r w:rsidRPr="00161DFC">
              <w:t>national</w:t>
            </w:r>
          </w:p>
          <w:p w:rsidR="00000000" w:rsidP="00161DFC">
            <w:pPr>
              <w:pStyle w:val="ListBullet"/>
              <w:rPr>
                <w:lang w:val="en-NZ"/>
              </w:rPr>
            </w:pPr>
            <w:r w:rsidRPr="00161DFC">
              <w:t>private organisations.</w:t>
            </w:r>
          </w:p>
        </w:tc>
      </w:tr>
      <w:tr w:rsidTr="00537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DFC">
            <w:pPr>
              <w:pStyle w:val="BodyText"/>
              <w:rPr>
                <w:lang w:val="en-NZ"/>
              </w:rPr>
            </w:pPr>
            <w:r w:rsidRPr="00161DFC">
              <w:rPr>
                <w:rStyle w:val="BoldandItalics"/>
              </w:rPr>
              <w:t xml:space="preserve">Sites </w:t>
            </w:r>
            <w:r w:rsidRPr="00161DFC">
              <w:t>may relate to:</w:t>
            </w:r>
          </w:p>
        </w:tc>
        <w:tc>
          <w:tcPr>
            <w:tcW w:w="0" w:type="auto"/>
            <w:tcBorders>
              <w:top w:val="nil"/>
              <w:left w:val="nil"/>
              <w:bottom w:val="nil"/>
              <w:right w:val="nil"/>
            </w:tcBorders>
            <w:tcMar>
              <w:top w:w="0" w:type="dxa"/>
              <w:left w:w="62" w:type="dxa"/>
              <w:bottom w:w="0" w:type="dxa"/>
              <w:right w:w="62" w:type="dxa"/>
            </w:tcMar>
          </w:tcPr>
          <w:p w:rsidR="00000000" w:rsidRPr="00161DFC" w:rsidP="00161DFC">
            <w:pPr>
              <w:pStyle w:val="ListBullet"/>
            </w:pPr>
            <w:r w:rsidRPr="00161DFC">
              <w:t>bookings and reservations</w:t>
            </w:r>
          </w:p>
          <w:p w:rsidR="00000000" w:rsidRPr="00161DFC" w:rsidP="00161DFC">
            <w:pPr>
              <w:pStyle w:val="ListBullet"/>
            </w:pPr>
            <w:r w:rsidRPr="00161DFC">
              <w:t>destination</w:t>
            </w:r>
            <w:r w:rsidRPr="00161DFC">
              <w:noBreakHyphen/>
              <w:t>based sites</w:t>
            </w:r>
          </w:p>
          <w:p w:rsidR="00000000" w:rsidRPr="00161DFC" w:rsidP="00161DFC">
            <w:pPr>
              <w:pStyle w:val="ListBullet"/>
            </w:pPr>
            <w:r w:rsidRPr="00161DFC">
              <w:t>information only</w:t>
            </w:r>
          </w:p>
          <w:p w:rsidR="00000000" w:rsidRPr="00161DFC" w:rsidP="00161DFC">
            <w:pPr>
              <w:pStyle w:val="ListBullet"/>
            </w:pPr>
            <w:r w:rsidRPr="00161DFC">
              <w:t>product</w:t>
            </w:r>
            <w:r w:rsidRPr="00161DFC">
              <w:noBreakHyphen/>
              <w:t>based sites, e.g. bed and breakfasts</w:t>
            </w:r>
          </w:p>
          <w:p w:rsidR="00000000" w:rsidP="00161DFC">
            <w:pPr>
              <w:pStyle w:val="ListBullet"/>
              <w:rPr>
                <w:lang w:val="en-NZ"/>
              </w:rPr>
            </w:pPr>
            <w:r w:rsidRPr="00161DFC">
              <w:t>referral services.</w:t>
            </w:r>
          </w:p>
        </w:tc>
      </w:tr>
      <w:tr w:rsidTr="00537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DFC">
            <w:pPr>
              <w:pStyle w:val="BodyText"/>
              <w:rPr>
                <w:lang w:val="en-NZ"/>
              </w:rPr>
            </w:pPr>
            <w:r w:rsidRPr="00161DFC">
              <w:rPr>
                <w:rStyle w:val="BoldandItalics"/>
              </w:rPr>
              <w:t>Business context</w:t>
            </w:r>
            <w:r w:rsidRPr="00161DF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61DFC" w:rsidP="00161DFC">
            <w:pPr>
              <w:pStyle w:val="ListBullet"/>
            </w:pPr>
            <w:r w:rsidRPr="00161DFC">
              <w:t>available technology</w:t>
            </w:r>
          </w:p>
          <w:p w:rsidR="00000000" w:rsidRPr="00161DFC" w:rsidP="00161DFC">
            <w:pPr>
              <w:pStyle w:val="ListBullet"/>
            </w:pPr>
            <w:r w:rsidRPr="00161DFC">
              <w:t>budget</w:t>
            </w:r>
          </w:p>
          <w:p w:rsidR="00000000" w:rsidRPr="00161DFC" w:rsidP="00161DFC">
            <w:pPr>
              <w:pStyle w:val="ListBullet"/>
            </w:pPr>
            <w:r w:rsidRPr="00161DFC">
              <w:t>intended audience and market</w:t>
            </w:r>
          </w:p>
          <w:p w:rsidR="00000000" w:rsidRPr="00161DFC" w:rsidP="00161DFC">
            <w:pPr>
              <w:pStyle w:val="ListBullet"/>
            </w:pPr>
            <w:r w:rsidRPr="00161DFC">
              <w:t>marketing goals and strategies</w:t>
            </w:r>
          </w:p>
          <w:p w:rsidR="00000000" w:rsidRPr="00161DFC" w:rsidP="00161DFC">
            <w:pPr>
              <w:pStyle w:val="ListBullet"/>
            </w:pPr>
            <w:r w:rsidRPr="00161DFC">
              <w:t>time resources</w:t>
            </w:r>
          </w:p>
          <w:p w:rsidR="00000000" w:rsidRPr="00161DFC" w:rsidP="00161DFC">
            <w:pPr>
              <w:pStyle w:val="ListBullet"/>
            </w:pPr>
            <w:r w:rsidRPr="00161DFC">
              <w:t>training requirements</w:t>
            </w:r>
          </w:p>
          <w:p w:rsidR="00000000" w:rsidP="00161DFC">
            <w:pPr>
              <w:pStyle w:val="ListBullet"/>
              <w:rPr>
                <w:lang w:val="en-NZ"/>
              </w:rPr>
            </w:pPr>
            <w:r w:rsidRPr="00161DFC">
              <w:t>types of product and service offered.</w:t>
            </w:r>
          </w:p>
        </w:tc>
      </w:tr>
      <w:tr w:rsidTr="0053745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DFC">
            <w:pPr>
              <w:pStyle w:val="BodyText"/>
              <w:rPr>
                <w:lang w:val="en-NZ"/>
              </w:rPr>
            </w:pPr>
            <w:r w:rsidRPr="00161DFC">
              <w:rPr>
                <w:rStyle w:val="BoldandItalics"/>
              </w:rPr>
              <w:t>Content requirements</w:t>
            </w:r>
            <w:r w:rsidRPr="00161DFC">
              <w:t xml:space="preserve"> for cooperative sites may include:</w:t>
            </w:r>
          </w:p>
        </w:tc>
        <w:tc>
          <w:tcPr>
            <w:tcW w:w="0" w:type="auto"/>
            <w:tcBorders>
              <w:top w:val="nil"/>
              <w:left w:val="nil"/>
              <w:bottom w:val="nil"/>
              <w:right w:val="nil"/>
            </w:tcBorders>
            <w:tcMar>
              <w:top w:w="0" w:type="dxa"/>
              <w:left w:w="62" w:type="dxa"/>
              <w:bottom w:w="0" w:type="dxa"/>
              <w:right w:w="62" w:type="dxa"/>
            </w:tcMar>
          </w:tcPr>
          <w:p w:rsidR="00000000" w:rsidRPr="00161DFC" w:rsidP="00161DFC">
            <w:pPr>
              <w:pStyle w:val="ListBullet"/>
            </w:pPr>
            <w:r w:rsidRPr="00161DFC">
              <w:t>conf</w:t>
            </w:r>
            <w:r w:rsidRPr="00161DFC">
              <w:t>ormity with style guides</w:t>
            </w:r>
          </w:p>
          <w:p w:rsidR="00000000" w:rsidRPr="00161DFC" w:rsidP="00161DFC">
            <w:pPr>
              <w:pStyle w:val="ListBullet"/>
            </w:pPr>
            <w:r w:rsidRPr="00161DFC">
              <w:t>links to other sites and emails</w:t>
            </w:r>
          </w:p>
          <w:p w:rsidR="00000000" w:rsidRPr="00161DFC" w:rsidP="00161DFC">
            <w:pPr>
              <w:pStyle w:val="ListBullet"/>
            </w:pPr>
            <w:r w:rsidRPr="00161DFC">
              <w:t>number and size of digital images or multimedia</w:t>
            </w:r>
          </w:p>
          <w:p w:rsidR="00000000" w:rsidRPr="00161DFC" w:rsidP="00161DFC">
            <w:pPr>
              <w:pStyle w:val="ListBullet"/>
            </w:pPr>
            <w:r w:rsidRPr="00161DFC">
              <w:t>number of words</w:t>
            </w:r>
          </w:p>
          <w:p w:rsidR="00000000" w:rsidRPr="00161DFC" w:rsidP="00161DFC">
            <w:pPr>
              <w:pStyle w:val="ListBullet"/>
            </w:pPr>
            <w:r w:rsidRPr="00161DFC">
              <w:t>order of information</w:t>
            </w:r>
          </w:p>
          <w:p w:rsidR="00000000" w:rsidRPr="00161DFC" w:rsidP="00161DFC">
            <w:pPr>
              <w:pStyle w:val="ListBullet"/>
            </w:pPr>
            <w:r w:rsidRPr="00161DFC">
              <w:t>pricing by room or package</w:t>
            </w:r>
          </w:p>
          <w:p w:rsidR="00000000" w:rsidP="00161DFC">
            <w:pPr>
              <w:pStyle w:val="ListBullet"/>
              <w:rPr>
                <w:lang w:val="en-NZ"/>
              </w:rPr>
            </w:pPr>
            <w:r w:rsidRPr="00161DFC">
              <w:t>proximity to data and geocoding.</w:t>
            </w:r>
          </w:p>
        </w:tc>
      </w:tr>
      <w:tr w:rsidTr="0053745E">
        <w:tblPrEx>
          <w:tblW w:w="0" w:type="auto"/>
          <w:tblCellMar>
            <w:left w:w="62" w:type="dxa"/>
            <w:right w:w="62" w:type="dxa"/>
          </w:tblCellMar>
          <w:tblLook w:val="0000"/>
        </w:tblPrEx>
        <w:trPr>
          <w:trHeight w:val="330"/>
        </w:trPr>
        <w:tc>
          <w:tcPr>
            <w:tcW w:w="0" w:type="auto"/>
            <w:tcBorders>
              <w:top w:val="nil"/>
              <w:left w:val="nil"/>
              <w:bottom w:val="nil"/>
              <w:right w:val="nil"/>
            </w:tcBorders>
            <w:tcMar>
              <w:top w:w="0" w:type="dxa"/>
              <w:left w:w="62" w:type="dxa"/>
              <w:bottom w:w="0" w:type="dxa"/>
              <w:right w:w="62" w:type="dxa"/>
            </w:tcMar>
          </w:tcPr>
          <w:p w:rsidR="00000000" w:rsidP="00161DFC">
            <w:pPr>
              <w:pStyle w:val="BodyText"/>
              <w:rPr>
                <w:lang w:val="en-NZ"/>
              </w:rPr>
            </w:pPr>
            <w:r w:rsidRPr="00161DFC">
              <w:rPr>
                <w:rStyle w:val="BoldandItalics"/>
              </w:rPr>
              <w:t xml:space="preserve">Protocols </w:t>
            </w:r>
            <w:r w:rsidRPr="00161DFC">
              <w:t>may include:</w:t>
            </w:r>
          </w:p>
        </w:tc>
        <w:tc>
          <w:tcPr>
            <w:tcW w:w="0" w:type="auto"/>
            <w:tcBorders>
              <w:top w:val="nil"/>
              <w:left w:val="nil"/>
              <w:bottom w:val="nil"/>
              <w:right w:val="nil"/>
            </w:tcBorders>
            <w:tcMar>
              <w:top w:w="0" w:type="dxa"/>
              <w:left w:w="62" w:type="dxa"/>
              <w:bottom w:w="0" w:type="dxa"/>
              <w:right w:w="62" w:type="dxa"/>
            </w:tcMar>
          </w:tcPr>
          <w:p w:rsidR="00000000" w:rsidRPr="00161DFC" w:rsidP="00161DFC">
            <w:pPr>
              <w:pStyle w:val="ListBullet"/>
            </w:pPr>
            <w:r w:rsidRPr="00161DFC">
              <w:t>allocation of responsibility for updating of content</w:t>
            </w:r>
          </w:p>
          <w:p w:rsidR="00000000" w:rsidRPr="00161DFC" w:rsidP="00161DFC">
            <w:pPr>
              <w:pStyle w:val="ListBullet"/>
            </w:pPr>
            <w:r w:rsidRPr="00161DFC">
              <w:t>monitoring pricing and the timing of the release of special offers</w:t>
            </w:r>
          </w:p>
          <w:p w:rsidR="00000000" w:rsidRPr="00161DFC" w:rsidP="00161DFC">
            <w:pPr>
              <w:pStyle w:val="ListBullet"/>
            </w:pPr>
            <w:r w:rsidRPr="00161DFC">
              <w:t>monitoring system</w:t>
            </w:r>
            <w:r w:rsidRPr="00161DFC">
              <w:noBreakHyphen/>
              <w:t>generated emails</w:t>
            </w:r>
          </w:p>
          <w:p w:rsidR="00000000" w:rsidRPr="00161DFC" w:rsidP="00161DFC">
            <w:pPr>
              <w:pStyle w:val="ListBullet"/>
            </w:pPr>
            <w:r w:rsidRPr="00161DFC">
              <w:t>timetable for updating words and images.</w:t>
            </w:r>
          </w:p>
        </w:tc>
      </w:tr>
    </w:tbl>
    <w:p w:rsidR="00000000" w:rsidRPr="00161DFC" w:rsidP="00161DFC">
      <w:pPr>
        <w:pStyle w:val="BodyText"/>
      </w:pPr>
    </w:p>
    <w:p w:rsidR="00000000" w:rsidRPr="00161DFC" w:rsidP="00161DFC">
      <w:pPr>
        <w:pStyle w:val="AllowPageBreak"/>
      </w:pPr>
    </w:p>
    <w:p w:rsidR="00000000" w:rsidRPr="00161DFC" w:rsidP="00161DFC">
      <w:pPr>
        <w:pStyle w:val="Heading1"/>
      </w:pPr>
      <w:bookmarkStart w:id="12" w:name="O_425978"/>
      <w:bookmarkEnd w:id="12"/>
      <w:r w:rsidRPr="00161DFC">
        <w:t>Unit Sector(s)</w:t>
      </w:r>
    </w:p>
    <w:p w:rsidR="00000000" w:rsidRPr="00161DFC" w:rsidP="00161DFC">
      <w:pPr>
        <w:pStyle w:val="BodyText"/>
      </w:pPr>
      <w:r w:rsidRPr="00161DFC">
        <w:t>Cross-Sector</w:t>
      </w:r>
    </w:p>
    <w:p w:rsidR="00000000" w:rsidRPr="00161DFC" w:rsidP="00161DFC">
      <w:pPr>
        <w:pStyle w:val="AllowPageBreak"/>
      </w:pPr>
    </w:p>
    <w:p w:rsidR="00000000" w:rsidRPr="00161DFC" w:rsidP="00161DFC">
      <w:pPr>
        <w:pStyle w:val="Heading1"/>
      </w:pPr>
      <w:bookmarkStart w:id="13" w:name="O_425979"/>
      <w:bookmarkEnd w:id="13"/>
      <w:r w:rsidRPr="00161DFC">
        <w:t>Competency Field</w:t>
      </w:r>
    </w:p>
    <w:p w:rsidR="00000000" w:rsidRPr="00161DFC" w:rsidP="00161DFC">
      <w:pPr>
        <w:pStyle w:val="BodyText"/>
      </w:pPr>
      <w:r w:rsidRPr="00161DFC">
        <w:t>Marketing and Public Relations</w:t>
      </w:r>
    </w:p>
    <w:p w:rsidR="00000000" w:rsidRPr="00161DFC" w:rsidP="00161DFC"/>
    <w:sectPr w:rsidSect="00161D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D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DFC" w:rsidRPr="0053745E" w:rsidP="005374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D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5E" w:rsidP="00161D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3745E" w:rsidP="00161DF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3745E" w:rsidP="00161D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D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DFC" w:rsidRPr="0053745E" w:rsidP="005374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D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5E" w:rsidRPr="002D2AF8" w:rsidP="00161DFC">
    <w:pPr>
      <w:pStyle w:val="Header"/>
      <w:framePr w:wrap="around"/>
    </w:pPr>
    <w:r>
      <w:fldChar w:fldCharType="begin"/>
    </w:r>
    <w:r>
      <w:instrText xml:space="preserve"> TITLE   \* MERGEFORMAT </w:instrText>
    </w:r>
    <w:r>
      <w:fldChar w:fldCharType="separate"/>
    </w:r>
    <w:r>
      <w:t>SITXMPR405 Participate in cooperative online marketing initiatives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53745E" w:rsidP="00161D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068A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7417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FECB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D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DFC"/>
    <w:pPr>
      <w:spacing w:before="360" w:after="60"/>
      <w:outlineLvl w:val="0"/>
    </w:pPr>
    <w:rPr>
      <w:sz w:val="32"/>
    </w:rPr>
  </w:style>
  <w:style w:type="paragraph" w:styleId="Heading2">
    <w:name w:val="heading 2"/>
    <w:basedOn w:val="HeadingBase"/>
    <w:next w:val="BodyText"/>
    <w:link w:val="Heading2Char"/>
    <w:qFormat/>
    <w:rsid w:val="00161DFC"/>
    <w:pPr>
      <w:keepLines/>
      <w:spacing w:before="240" w:after="120"/>
      <w:outlineLvl w:val="1"/>
    </w:pPr>
    <w:rPr>
      <w:sz w:val="28"/>
      <w:szCs w:val="40"/>
    </w:rPr>
  </w:style>
  <w:style w:type="paragraph" w:styleId="Heading3">
    <w:name w:val="heading 3"/>
    <w:basedOn w:val="HeadingBase"/>
    <w:next w:val="BodyText"/>
    <w:link w:val="Heading3Char"/>
    <w:qFormat/>
    <w:rsid w:val="00161DFC"/>
    <w:pPr>
      <w:spacing w:before="180" w:after="120"/>
      <w:outlineLvl w:val="2"/>
    </w:pPr>
    <w:rPr>
      <w:spacing w:val="-10"/>
      <w:kern w:val="32"/>
    </w:rPr>
  </w:style>
  <w:style w:type="paragraph" w:styleId="Heading4">
    <w:name w:val="heading 4"/>
    <w:basedOn w:val="HeadingBase"/>
    <w:next w:val="BodyText"/>
    <w:link w:val="Heading4Char"/>
    <w:qFormat/>
    <w:rsid w:val="00161DFC"/>
    <w:pPr>
      <w:spacing w:before="160" w:after="120"/>
      <w:outlineLvl w:val="3"/>
    </w:pPr>
    <w:rPr>
      <w:sz w:val="22"/>
    </w:rPr>
  </w:style>
  <w:style w:type="paragraph" w:styleId="Heading5">
    <w:name w:val="heading 5"/>
    <w:basedOn w:val="HeadingBase"/>
    <w:next w:val="Normal"/>
    <w:link w:val="Heading5Char"/>
    <w:qFormat/>
    <w:rsid w:val="00161DFC"/>
    <w:pPr>
      <w:spacing w:before="80"/>
      <w:outlineLvl w:val="4"/>
    </w:pPr>
    <w:rPr>
      <w:color w:val="918585"/>
      <w:sz w:val="20"/>
    </w:rPr>
  </w:style>
  <w:style w:type="paragraph" w:styleId="Heading6">
    <w:name w:val="heading 6"/>
    <w:basedOn w:val="HeadingBase"/>
    <w:next w:val="Normal"/>
    <w:link w:val="Heading6Char"/>
    <w:qFormat/>
    <w:rsid w:val="00161DFC"/>
    <w:pPr>
      <w:spacing w:before="60"/>
      <w:outlineLvl w:val="5"/>
    </w:pPr>
    <w:rPr>
      <w:color w:val="918585"/>
      <w:sz w:val="20"/>
    </w:rPr>
  </w:style>
  <w:style w:type="paragraph" w:styleId="Heading7">
    <w:name w:val="heading 7"/>
    <w:basedOn w:val="Normal"/>
    <w:next w:val="Normal"/>
    <w:link w:val="Heading7Char"/>
    <w:qFormat/>
    <w:rsid w:val="00161DFC"/>
    <w:pPr>
      <w:ind w:left="720"/>
      <w:outlineLvl w:val="6"/>
    </w:pPr>
    <w:rPr>
      <w:i/>
    </w:rPr>
  </w:style>
  <w:style w:type="paragraph" w:styleId="Heading8">
    <w:name w:val="heading 8"/>
    <w:basedOn w:val="Normal"/>
    <w:next w:val="Normal"/>
    <w:link w:val="Heading8Char"/>
    <w:qFormat/>
    <w:rsid w:val="00161DFC"/>
    <w:pPr>
      <w:ind w:left="720"/>
      <w:outlineLvl w:val="7"/>
    </w:pPr>
    <w:rPr>
      <w:i/>
    </w:rPr>
  </w:style>
  <w:style w:type="paragraph" w:styleId="Heading9">
    <w:name w:val="heading 9"/>
    <w:basedOn w:val="Normal"/>
    <w:next w:val="Normal"/>
    <w:link w:val="Heading9Char"/>
    <w:qFormat/>
    <w:rsid w:val="00161DFC"/>
    <w:pPr>
      <w:ind w:left="720"/>
      <w:outlineLvl w:val="8"/>
    </w:pPr>
    <w:rPr>
      <w:i/>
    </w:rPr>
  </w:style>
  <w:style w:type="character" w:default="1" w:styleId="DefaultParagraphFont">
    <w:name w:val="Default Paragraph Font"/>
    <w:uiPriority w:val="1"/>
    <w:unhideWhenUsed/>
    <w:rsid w:val="00161D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DFC"/>
  </w:style>
  <w:style w:type="character" w:customStyle="1" w:styleId="Heading1Char">
    <w:name w:val="Heading 1 Char"/>
    <w:basedOn w:val="DefaultParagraphFont"/>
    <w:link w:val="Heading1"/>
    <w:rsid w:val="00161DFC"/>
    <w:rPr>
      <w:rFonts w:ascii="Times New Roman" w:eastAsia="Times New Roman" w:hAnsi="Times New Roman" w:cs="Times New Roman"/>
      <w:b/>
      <w:sz w:val="32"/>
      <w:szCs w:val="20"/>
      <w:lang w:eastAsia="en-US"/>
    </w:rPr>
  </w:style>
  <w:style w:type="paragraph" w:styleId="BodyText">
    <w:name w:val="Body Text"/>
    <w:basedOn w:val="Normal"/>
    <w:link w:val="BodyTextChar"/>
    <w:rsid w:val="00161D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1DFC"/>
    <w:rPr>
      <w:rFonts w:ascii="Times New Roman" w:eastAsia="Times New Roman" w:hAnsi="Times New Roman" w:cs="Times New Roman"/>
      <w:sz w:val="24"/>
      <w:lang w:eastAsia="en-US"/>
    </w:rPr>
  </w:style>
  <w:style w:type="paragraph" w:styleId="List">
    <w:name w:val="List"/>
    <w:basedOn w:val="BodyText"/>
    <w:next w:val="BodyText"/>
    <w:rsid w:val="00161DFC"/>
    <w:pPr>
      <w:tabs>
        <w:tab w:val="left" w:pos="340"/>
      </w:tabs>
      <w:spacing w:before="60" w:after="60"/>
      <w:ind w:left="340" w:hanging="340"/>
    </w:pPr>
  </w:style>
  <w:style w:type="paragraph" w:styleId="ListBullet">
    <w:name w:val="List Bullet"/>
    <w:basedOn w:val="List"/>
    <w:rsid w:val="00161DFC"/>
    <w:pPr>
      <w:numPr>
        <w:numId w:val="13"/>
      </w:numPr>
      <w:tabs>
        <w:tab w:val="clear" w:pos="340"/>
      </w:tabs>
      <w:spacing w:before="40" w:after="40"/>
    </w:pPr>
  </w:style>
  <w:style w:type="character" w:customStyle="1" w:styleId="SpecialBold">
    <w:name w:val="Special Bold"/>
    <w:basedOn w:val="DefaultParagraphFont"/>
    <w:rsid w:val="00161DFC"/>
    <w:rPr>
      <w:b/>
      <w:spacing w:val="0"/>
    </w:rPr>
  </w:style>
  <w:style w:type="paragraph" w:styleId="ListBullet2">
    <w:name w:val="List Bullet 2"/>
    <w:basedOn w:val="List2"/>
    <w:rsid w:val="00161DFC"/>
    <w:pPr>
      <w:numPr>
        <w:numId w:val="14"/>
      </w:numPr>
      <w:tabs>
        <w:tab w:val="clear" w:pos="680"/>
      </w:tabs>
    </w:pPr>
  </w:style>
  <w:style w:type="paragraph" w:customStyle="1" w:styleId="SuperHeading">
    <w:name w:val="SuperHeading"/>
    <w:basedOn w:val="Normal"/>
    <w:rsid w:val="00161DFC"/>
    <w:pPr>
      <w:spacing w:before="240" w:after="120"/>
      <w:outlineLvl w:val="0"/>
    </w:pPr>
    <w:rPr>
      <w:rFonts w:ascii="Times New Roman" w:hAnsi="Times New Roman"/>
      <w:b/>
      <w:sz w:val="32"/>
    </w:rPr>
  </w:style>
  <w:style w:type="paragraph" w:customStyle="1" w:styleId="AllowPageBreak">
    <w:name w:val="AllowPageBreak"/>
    <w:rsid w:val="00161D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1DFC"/>
    <w:pPr>
      <w:tabs>
        <w:tab w:val="left" w:pos="680"/>
      </w:tabs>
      <w:spacing w:before="60" w:after="60"/>
      <w:ind w:left="680" w:hanging="340"/>
    </w:pPr>
  </w:style>
  <w:style w:type="character" w:customStyle="1" w:styleId="BoldandItalics">
    <w:name w:val="Bold and Italics"/>
    <w:qFormat/>
    <w:rsid w:val="00161DFC"/>
    <w:rPr>
      <w:b/>
      <w:i/>
      <w:u w:val="none"/>
    </w:rPr>
  </w:style>
  <w:style w:type="character" w:customStyle="1" w:styleId="Heading2Char">
    <w:name w:val="Heading 2 Char"/>
    <w:basedOn w:val="DefaultParagraphFont"/>
    <w:link w:val="Heading2"/>
    <w:rsid w:val="00161D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D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D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D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D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D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D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DFC"/>
    <w:rPr>
      <w:rFonts w:ascii="Courier New" w:eastAsia="Times New Roman" w:hAnsi="Courier New" w:cs="Times New Roman"/>
      <w:i/>
      <w:szCs w:val="20"/>
      <w:lang w:eastAsia="en-US"/>
    </w:rPr>
  </w:style>
  <w:style w:type="paragraph" w:customStyle="1" w:styleId="HeadingBase">
    <w:name w:val="Heading Base"/>
    <w:rsid w:val="00161D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DFC"/>
    <w:pPr>
      <w:tabs>
        <w:tab w:val="right" w:leader="dot" w:pos="9072"/>
      </w:tabs>
      <w:ind w:left="567"/>
    </w:pPr>
    <w:rPr>
      <w:szCs w:val="22"/>
    </w:rPr>
  </w:style>
  <w:style w:type="paragraph" w:customStyle="1" w:styleId="TOCBase">
    <w:name w:val="TOC Base"/>
    <w:rsid w:val="00161D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DFC"/>
    <w:pPr>
      <w:tabs>
        <w:tab w:val="right" w:leader="dot" w:pos="9072"/>
      </w:tabs>
      <w:spacing w:before="40" w:after="40"/>
      <w:ind w:left="284"/>
    </w:pPr>
    <w:rPr>
      <w:rFonts w:ascii="Times New Roman" w:hAnsi="Times New Roman"/>
    </w:rPr>
  </w:style>
  <w:style w:type="paragraph" w:styleId="TOC1">
    <w:name w:val="toc 1"/>
    <w:basedOn w:val="TOCBase"/>
    <w:next w:val="Normal"/>
    <w:rsid w:val="00161D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1D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DFC"/>
    <w:rPr>
      <w:rFonts w:ascii="Times New Roman" w:eastAsia="Times New Roman" w:hAnsi="Times New Roman" w:cs="Times New Roman"/>
      <w:sz w:val="16"/>
      <w:lang w:eastAsia="en-US"/>
    </w:rPr>
  </w:style>
  <w:style w:type="paragraph" w:styleId="Title">
    <w:name w:val="Title"/>
    <w:basedOn w:val="HeadingBase"/>
    <w:link w:val="TitleChar"/>
    <w:qFormat/>
    <w:rsid w:val="00161DFC"/>
    <w:pPr>
      <w:spacing w:before="5040"/>
      <w:jc w:val="center"/>
    </w:pPr>
    <w:rPr>
      <w:sz w:val="48"/>
      <w:szCs w:val="72"/>
      <w:lang w:val="en-US"/>
    </w:rPr>
  </w:style>
  <w:style w:type="character" w:customStyle="1" w:styleId="TitleChar">
    <w:name w:val="Title Char"/>
    <w:basedOn w:val="DefaultParagraphFont"/>
    <w:link w:val="Title"/>
    <w:rsid w:val="00161D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DFC"/>
    <w:pPr>
      <w:tabs>
        <w:tab w:val="left" w:pos="3600"/>
        <w:tab w:val="left" w:pos="3958"/>
      </w:tabs>
    </w:pPr>
  </w:style>
  <w:style w:type="paragraph" w:customStyle="1" w:styleId="Note">
    <w:name w:val="Note"/>
    <w:basedOn w:val="BodyText"/>
    <w:rsid w:val="00161D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DFC"/>
    <w:pPr>
      <w:framePr w:wrap="auto" w:hAnchor="text" w:y="6049"/>
    </w:pPr>
    <w:rPr>
      <w:color w:val="000000"/>
      <w:sz w:val="40"/>
    </w:rPr>
  </w:style>
  <w:style w:type="paragraph" w:customStyle="1" w:styleId="TOCTitle">
    <w:name w:val="TOCTitle"/>
    <w:basedOn w:val="Heading1"/>
    <w:rsid w:val="00161DFC"/>
    <w:pPr>
      <w:spacing w:after="240"/>
      <w:jc w:val="center"/>
      <w:outlineLvl w:val="9"/>
    </w:pPr>
    <w:rPr>
      <w:caps/>
    </w:rPr>
  </w:style>
  <w:style w:type="paragraph" w:customStyle="1" w:styleId="Version">
    <w:name w:val="Version"/>
    <w:rsid w:val="00161D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1DFC"/>
    <w:pPr>
      <w:keepNext w:val="0"/>
      <w:tabs>
        <w:tab w:val="right" w:pos="4176"/>
      </w:tabs>
      <w:ind w:left="198" w:hanging="198"/>
    </w:pPr>
    <w:rPr>
      <w:rFonts w:ascii="Garamond" w:hAnsi="Garamond"/>
    </w:rPr>
  </w:style>
  <w:style w:type="paragraph" w:styleId="IndexHeading">
    <w:name w:val="index heading"/>
    <w:basedOn w:val="Normal"/>
    <w:next w:val="Index1"/>
    <w:semiHidden/>
    <w:rsid w:val="00161DFC"/>
    <w:pPr>
      <w:spacing w:before="120" w:after="120"/>
    </w:pPr>
    <w:rPr>
      <w:rFonts w:ascii="Arial" w:hAnsi="Arial"/>
      <w:b/>
      <w:color w:val="918585"/>
      <w:sz w:val="24"/>
    </w:rPr>
  </w:style>
  <w:style w:type="paragraph" w:styleId="Header">
    <w:name w:val="header"/>
    <w:basedOn w:val="Normal"/>
    <w:link w:val="HeaderChar"/>
    <w:rsid w:val="00161D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DFC"/>
    <w:rPr>
      <w:rFonts w:ascii="Times New Roman" w:eastAsia="Times New Roman" w:hAnsi="Times New Roman" w:cs="Times New Roman"/>
      <w:sz w:val="16"/>
      <w:szCs w:val="20"/>
      <w:lang w:val="en-GB" w:eastAsia="en-US"/>
    </w:rPr>
  </w:style>
  <w:style w:type="paragraph" w:customStyle="1" w:styleId="Chapter">
    <w:name w:val="Chapter"/>
    <w:basedOn w:val="Normal"/>
    <w:rsid w:val="00161DFC"/>
    <w:pPr>
      <w:spacing w:before="240"/>
    </w:pPr>
    <w:rPr>
      <w:rFonts w:ascii="Times New Roman" w:hAnsi="Times New Roman"/>
      <w:smallCaps/>
      <w:spacing w:val="80"/>
      <w:sz w:val="28"/>
    </w:rPr>
  </w:style>
  <w:style w:type="paragraph" w:customStyle="1" w:styleId="InChapter">
    <w:name w:val="InChapter"/>
    <w:basedOn w:val="Heading3"/>
    <w:rsid w:val="00161DFC"/>
    <w:pPr>
      <w:spacing w:after="240"/>
      <w:outlineLvl w:val="9"/>
    </w:pPr>
    <w:rPr>
      <w:noProof/>
    </w:rPr>
  </w:style>
  <w:style w:type="paragraph" w:styleId="Index2">
    <w:name w:val="index 2"/>
    <w:basedOn w:val="Normal"/>
    <w:next w:val="Normal"/>
    <w:semiHidden/>
    <w:rsid w:val="00161DFC"/>
    <w:pPr>
      <w:tabs>
        <w:tab w:val="right" w:pos="4176"/>
      </w:tabs>
      <w:ind w:left="568" w:hanging="284"/>
    </w:pPr>
    <w:rPr>
      <w:rFonts w:ascii="Garamond" w:hAnsi="Garamond"/>
    </w:rPr>
  </w:style>
  <w:style w:type="paragraph" w:customStyle="1" w:styleId="Byline">
    <w:name w:val="Byline"/>
    <w:rsid w:val="00161D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DFC"/>
    <w:pPr>
      <w:tabs>
        <w:tab w:val="clear" w:pos="3600"/>
        <w:tab w:val="clear" w:pos="3958"/>
      </w:tabs>
      <w:jc w:val="right"/>
    </w:pPr>
  </w:style>
  <w:style w:type="character" w:styleId="Emphasis">
    <w:name w:val="Emphasis"/>
    <w:basedOn w:val="DefaultParagraphFont"/>
    <w:qFormat/>
    <w:rsid w:val="00161DFC"/>
    <w:rPr>
      <w:i/>
    </w:rPr>
  </w:style>
  <w:style w:type="paragraph" w:styleId="Caption">
    <w:name w:val="caption"/>
    <w:basedOn w:val="BodyText"/>
    <w:next w:val="Normal"/>
    <w:qFormat/>
    <w:rsid w:val="00161DFC"/>
    <w:pPr>
      <w:framePr w:w="2268" w:hSpace="181" w:vSpace="181" w:wrap="around" w:vAnchor="text" w:hAnchor="page" w:x="1135" w:y="285" w:anchorLock="1"/>
    </w:pPr>
    <w:rPr>
      <w:i/>
    </w:rPr>
  </w:style>
  <w:style w:type="paragraph" w:customStyle="1" w:styleId="MiniTOCTitle">
    <w:name w:val="MiniTOCTitle"/>
    <w:basedOn w:val="Heading4"/>
    <w:rsid w:val="00161DFC"/>
    <w:pPr>
      <w:spacing w:before="240"/>
      <w:outlineLvl w:val="9"/>
    </w:pPr>
    <w:rPr>
      <w:noProof/>
      <w:sz w:val="24"/>
    </w:rPr>
  </w:style>
  <w:style w:type="paragraph" w:customStyle="1" w:styleId="MiniTOCItem">
    <w:name w:val="MiniTOCItem"/>
    <w:basedOn w:val="ListBullet"/>
    <w:rsid w:val="00161DFC"/>
    <w:pPr>
      <w:numPr>
        <w:numId w:val="0"/>
      </w:numPr>
      <w:tabs>
        <w:tab w:val="right" w:leader="dot" w:pos="6521"/>
      </w:tabs>
      <w:spacing w:before="0" w:after="0"/>
    </w:pPr>
  </w:style>
  <w:style w:type="paragraph" w:customStyle="1" w:styleId="TOFTitle">
    <w:name w:val="TOFTitle"/>
    <w:basedOn w:val="TOCTitle"/>
    <w:rsid w:val="00161DFC"/>
  </w:style>
  <w:style w:type="paragraph" w:styleId="TableofFigures">
    <w:name w:val="table of figures"/>
    <w:basedOn w:val="Normal"/>
    <w:next w:val="Normal"/>
    <w:semiHidden/>
    <w:rsid w:val="00161DFC"/>
    <w:pPr>
      <w:tabs>
        <w:tab w:val="right" w:leader="dot" w:pos="9072"/>
      </w:tabs>
      <w:ind w:left="970" w:hanging="403"/>
    </w:pPr>
    <w:rPr>
      <w:rFonts w:ascii="Times New Roman" w:hAnsi="Times New Roman"/>
      <w:b/>
    </w:rPr>
  </w:style>
  <w:style w:type="paragraph" w:styleId="ListNumber">
    <w:name w:val="List Number"/>
    <w:basedOn w:val="List"/>
    <w:rsid w:val="00161DFC"/>
    <w:pPr>
      <w:numPr>
        <w:numId w:val="11"/>
      </w:numPr>
    </w:pPr>
  </w:style>
  <w:style w:type="character" w:customStyle="1" w:styleId="WingdingSymbols">
    <w:name w:val="Wingding Symbols"/>
    <w:rsid w:val="00161DFC"/>
    <w:rPr>
      <w:rFonts w:ascii="Wingdings" w:hAnsi="Wingdings"/>
    </w:rPr>
  </w:style>
  <w:style w:type="paragraph" w:customStyle="1" w:styleId="TableHeading">
    <w:name w:val="Table Heading"/>
    <w:basedOn w:val="HeadingBase"/>
    <w:rsid w:val="00161DFC"/>
    <w:pPr>
      <w:keepLines/>
      <w:pBdr>
        <w:bottom w:val="single" w:sz="6" w:space="1" w:color="918585"/>
      </w:pBdr>
      <w:spacing w:before="240"/>
    </w:pPr>
  </w:style>
  <w:style w:type="character" w:customStyle="1" w:styleId="HotSpot">
    <w:name w:val="HotSpot"/>
    <w:rsid w:val="00161DFC"/>
    <w:rPr>
      <w:color w:val="0033CC"/>
      <w:u w:val="none"/>
    </w:rPr>
  </w:style>
  <w:style w:type="paragraph" w:customStyle="1" w:styleId="BodyTextRight">
    <w:name w:val="Body Text Right"/>
    <w:basedOn w:val="BodyText"/>
    <w:rsid w:val="00161DFC"/>
    <w:pPr>
      <w:spacing w:before="0" w:after="0"/>
      <w:jc w:val="right"/>
    </w:pPr>
  </w:style>
  <w:style w:type="paragraph" w:styleId="Index3">
    <w:name w:val="index 3"/>
    <w:basedOn w:val="ListNumber2"/>
    <w:next w:val="Normal"/>
    <w:semiHidden/>
    <w:rsid w:val="00161DFC"/>
    <w:pPr>
      <w:numPr>
        <w:numId w:val="0"/>
      </w:numPr>
      <w:tabs>
        <w:tab w:val="right" w:leader="dot" w:pos="4176"/>
      </w:tabs>
    </w:pPr>
  </w:style>
  <w:style w:type="paragraph" w:styleId="ListNumber2">
    <w:name w:val="List Number 2"/>
    <w:basedOn w:val="List2"/>
    <w:rsid w:val="00161DFC"/>
    <w:pPr>
      <w:numPr>
        <w:numId w:val="10"/>
      </w:numPr>
      <w:tabs>
        <w:tab w:val="clear" w:pos="1060"/>
      </w:tabs>
    </w:pPr>
  </w:style>
  <w:style w:type="paragraph" w:customStyle="1" w:styleId="MarginNote">
    <w:name w:val="Margin Note"/>
    <w:basedOn w:val="BodyText"/>
    <w:rsid w:val="00161D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D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D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DFC"/>
    <w:rPr>
      <w:sz w:val="32"/>
    </w:rPr>
  </w:style>
  <w:style w:type="paragraph" w:customStyle="1" w:styleId="HeadingProcedure">
    <w:name w:val="Heading Procedure"/>
    <w:basedOn w:val="HeadingBase"/>
    <w:next w:val="Normal"/>
    <w:rsid w:val="00161DFC"/>
    <w:pPr>
      <w:tabs>
        <w:tab w:val="left" w:pos="0"/>
      </w:tabs>
      <w:spacing w:before="120" w:after="60"/>
    </w:pPr>
    <w:rPr>
      <w:i/>
      <w:color w:val="918585"/>
      <w:sz w:val="22"/>
    </w:rPr>
  </w:style>
  <w:style w:type="paragraph" w:customStyle="1" w:styleId="TableBodyText">
    <w:name w:val="Table Body Text"/>
    <w:basedOn w:val="BodyText"/>
    <w:rsid w:val="00161DFC"/>
    <w:pPr>
      <w:spacing w:before="60" w:after="60"/>
    </w:pPr>
  </w:style>
  <w:style w:type="paragraph" w:styleId="ListContinue">
    <w:name w:val="List Continue"/>
    <w:basedOn w:val="List"/>
    <w:rsid w:val="00161DFC"/>
    <w:pPr>
      <w:ind w:firstLine="0"/>
    </w:pPr>
  </w:style>
  <w:style w:type="paragraph" w:customStyle="1" w:styleId="ListNote">
    <w:name w:val="List Note"/>
    <w:basedOn w:val="List"/>
    <w:rsid w:val="00161DFC"/>
    <w:pPr>
      <w:pBdr>
        <w:top w:val="single" w:sz="6" w:space="2" w:color="918585"/>
        <w:bottom w:val="single" w:sz="6" w:space="2" w:color="918585"/>
      </w:pBdr>
      <w:tabs>
        <w:tab w:val="left" w:pos="1021"/>
      </w:tabs>
      <w:ind w:firstLine="0"/>
    </w:pPr>
  </w:style>
  <w:style w:type="paragraph" w:customStyle="1" w:styleId="Warning">
    <w:name w:val="Warning"/>
    <w:basedOn w:val="BodyText"/>
    <w:rsid w:val="00161DFC"/>
    <w:pPr>
      <w:shd w:val="clear" w:color="auto" w:fill="D9D9D9"/>
      <w:tabs>
        <w:tab w:val="left" w:pos="992"/>
      </w:tabs>
      <w:ind w:left="119" w:right="119"/>
    </w:pPr>
    <w:rPr>
      <w:sz w:val="20"/>
    </w:rPr>
  </w:style>
  <w:style w:type="paragraph" w:customStyle="1" w:styleId="MarginIcons">
    <w:name w:val="Margin Icons"/>
    <w:basedOn w:val="BodyText"/>
    <w:rsid w:val="00161D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DFC"/>
    <w:rPr>
      <w:rFonts w:ascii="Courier New" w:hAnsi="Courier New"/>
    </w:rPr>
  </w:style>
  <w:style w:type="paragraph" w:customStyle="1" w:styleId="NoteBullet">
    <w:name w:val="Note Bullet"/>
    <w:basedOn w:val="Note"/>
    <w:rsid w:val="00161DFC"/>
    <w:pPr>
      <w:tabs>
        <w:tab w:val="clear" w:pos="680"/>
      </w:tabs>
      <w:spacing w:before="60" w:after="60"/>
    </w:pPr>
  </w:style>
  <w:style w:type="paragraph" w:customStyle="1" w:styleId="SubHeading2">
    <w:name w:val="SubHeading2"/>
    <w:basedOn w:val="HeadingBase"/>
    <w:rsid w:val="00161DFC"/>
    <w:pPr>
      <w:spacing w:before="240" w:after="60"/>
    </w:pPr>
    <w:rPr>
      <w:sz w:val="20"/>
    </w:rPr>
  </w:style>
  <w:style w:type="paragraph" w:customStyle="1" w:styleId="SubHeading1">
    <w:name w:val="SubHeading1"/>
    <w:basedOn w:val="HeadingBase"/>
    <w:rsid w:val="00161DFC"/>
    <w:pPr>
      <w:spacing w:before="240" w:after="60"/>
    </w:pPr>
    <w:rPr>
      <w:color w:val="918585"/>
      <w:sz w:val="22"/>
    </w:rPr>
  </w:style>
  <w:style w:type="paragraph" w:customStyle="1" w:styleId="SideHeading">
    <w:name w:val="Side Heading"/>
    <w:basedOn w:val="HeadingBase"/>
    <w:rsid w:val="00161D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DFC"/>
    <w:pPr>
      <w:numPr>
        <w:numId w:val="12"/>
      </w:numPr>
    </w:pPr>
  </w:style>
  <w:style w:type="paragraph" w:styleId="PlainText">
    <w:name w:val="Plain Text"/>
    <w:basedOn w:val="Normal"/>
    <w:link w:val="PlainTextChar"/>
    <w:rsid w:val="00161DFC"/>
    <w:rPr>
      <w:sz w:val="20"/>
    </w:rPr>
  </w:style>
  <w:style w:type="character" w:customStyle="1" w:styleId="PlainTextChar">
    <w:name w:val="Plain Text Char"/>
    <w:basedOn w:val="DefaultParagraphFont"/>
    <w:link w:val="PlainText"/>
    <w:rsid w:val="00161DFC"/>
    <w:rPr>
      <w:rFonts w:ascii="Courier New" w:eastAsia="Times New Roman" w:hAnsi="Courier New" w:cs="Times New Roman"/>
      <w:sz w:val="20"/>
      <w:szCs w:val="20"/>
      <w:lang w:eastAsia="en-US"/>
    </w:rPr>
  </w:style>
  <w:style w:type="character" w:customStyle="1" w:styleId="MenuOption">
    <w:name w:val="Menu Option"/>
    <w:basedOn w:val="DefaultParagraphFont"/>
    <w:rsid w:val="00161DFC"/>
    <w:rPr>
      <w:b/>
      <w:smallCaps/>
    </w:rPr>
  </w:style>
  <w:style w:type="paragraph" w:customStyle="1" w:styleId="TableListNumber">
    <w:name w:val="Table List Number"/>
    <w:basedOn w:val="ListNumber"/>
    <w:rsid w:val="00161DFC"/>
    <w:pPr>
      <w:numPr>
        <w:numId w:val="0"/>
      </w:numPr>
    </w:pPr>
  </w:style>
  <w:style w:type="paragraph" w:styleId="TOC4">
    <w:name w:val="toc 4"/>
    <w:basedOn w:val="TOCBase"/>
    <w:next w:val="Normal"/>
    <w:semiHidden/>
    <w:rsid w:val="00161DFC"/>
    <w:pPr>
      <w:tabs>
        <w:tab w:val="right" w:leader="dot" w:pos="9071"/>
      </w:tabs>
      <w:ind w:left="1701"/>
    </w:pPr>
  </w:style>
  <w:style w:type="paragraph" w:customStyle="1" w:styleId="ListAlpha">
    <w:name w:val="List Alpha"/>
    <w:basedOn w:val="List"/>
    <w:rsid w:val="00161DFC"/>
    <w:pPr>
      <w:numPr>
        <w:numId w:val="9"/>
      </w:numPr>
    </w:pPr>
  </w:style>
  <w:style w:type="paragraph" w:customStyle="1" w:styleId="ListAlpha2">
    <w:name w:val="List Alpha 2"/>
    <w:basedOn w:val="List2"/>
    <w:rsid w:val="00161DFC"/>
    <w:pPr>
      <w:numPr>
        <w:numId w:val="8"/>
      </w:numPr>
    </w:pPr>
  </w:style>
  <w:style w:type="paragraph" w:styleId="List3">
    <w:name w:val="List 3"/>
    <w:basedOn w:val="BodyText"/>
    <w:rsid w:val="00161DFC"/>
    <w:pPr>
      <w:tabs>
        <w:tab w:val="left" w:pos="1021"/>
      </w:tabs>
      <w:spacing w:before="60" w:after="60"/>
      <w:ind w:left="1020" w:hanging="340"/>
    </w:pPr>
  </w:style>
  <w:style w:type="paragraph" w:styleId="List4">
    <w:name w:val="List 4"/>
    <w:basedOn w:val="BodyText"/>
    <w:rsid w:val="00161DFC"/>
    <w:pPr>
      <w:tabs>
        <w:tab w:val="left" w:pos="1361"/>
      </w:tabs>
      <w:spacing w:before="60" w:after="60"/>
      <w:ind w:left="1361" w:hanging="340"/>
    </w:pPr>
  </w:style>
  <w:style w:type="paragraph" w:styleId="List5">
    <w:name w:val="List 5"/>
    <w:basedOn w:val="BodyText"/>
    <w:rsid w:val="00161DFC"/>
    <w:pPr>
      <w:tabs>
        <w:tab w:val="left" w:pos="1701"/>
      </w:tabs>
      <w:spacing w:before="60" w:after="60"/>
      <w:ind w:left="1701" w:hanging="340"/>
    </w:pPr>
  </w:style>
  <w:style w:type="paragraph" w:styleId="ListBullet3">
    <w:name w:val="List Bullet 3"/>
    <w:basedOn w:val="List3"/>
    <w:rsid w:val="00161DFC"/>
    <w:pPr>
      <w:numPr>
        <w:numId w:val="15"/>
      </w:numPr>
      <w:tabs>
        <w:tab w:val="clear" w:pos="1021"/>
      </w:tabs>
      <w:ind w:left="1037" w:hanging="357"/>
    </w:pPr>
  </w:style>
  <w:style w:type="paragraph" w:styleId="ListBullet4">
    <w:name w:val="List Bullet 4"/>
    <w:basedOn w:val="List4"/>
    <w:rsid w:val="00161DFC"/>
    <w:pPr>
      <w:numPr>
        <w:numId w:val="3"/>
      </w:numPr>
    </w:pPr>
  </w:style>
  <w:style w:type="paragraph" w:styleId="ListBullet5">
    <w:name w:val="List Bullet 5"/>
    <w:basedOn w:val="List5"/>
    <w:rsid w:val="00161DFC"/>
    <w:pPr>
      <w:numPr>
        <w:numId w:val="4"/>
      </w:numPr>
    </w:pPr>
  </w:style>
  <w:style w:type="paragraph" w:styleId="ListContinue2">
    <w:name w:val="List Continue 2"/>
    <w:basedOn w:val="List2"/>
    <w:rsid w:val="00161DFC"/>
    <w:pPr>
      <w:ind w:firstLine="0"/>
    </w:pPr>
  </w:style>
  <w:style w:type="paragraph" w:styleId="ListContinue3">
    <w:name w:val="List Continue 3"/>
    <w:basedOn w:val="List3"/>
    <w:rsid w:val="00161DFC"/>
    <w:pPr>
      <w:ind w:left="1021" w:firstLine="0"/>
    </w:pPr>
  </w:style>
  <w:style w:type="paragraph" w:styleId="ListContinue4">
    <w:name w:val="List Continue 4"/>
    <w:basedOn w:val="List4"/>
    <w:rsid w:val="00161DFC"/>
    <w:pPr>
      <w:ind w:firstLine="0"/>
    </w:pPr>
  </w:style>
  <w:style w:type="paragraph" w:styleId="ListContinue5">
    <w:name w:val="List Continue 5"/>
    <w:basedOn w:val="List5"/>
    <w:rsid w:val="00161DFC"/>
    <w:pPr>
      <w:ind w:firstLine="0"/>
    </w:pPr>
  </w:style>
  <w:style w:type="paragraph" w:styleId="ListNumber3">
    <w:name w:val="List Number 3"/>
    <w:basedOn w:val="List3"/>
    <w:rsid w:val="00161DFC"/>
    <w:pPr>
      <w:numPr>
        <w:numId w:val="5"/>
      </w:numPr>
    </w:pPr>
  </w:style>
  <w:style w:type="paragraph" w:styleId="ListNumber4">
    <w:name w:val="List Number 4"/>
    <w:basedOn w:val="List4"/>
    <w:rsid w:val="00161DFC"/>
    <w:pPr>
      <w:numPr>
        <w:numId w:val="6"/>
      </w:numPr>
    </w:pPr>
  </w:style>
  <w:style w:type="paragraph" w:styleId="ListNumber5">
    <w:name w:val="List Number 5"/>
    <w:basedOn w:val="List5"/>
    <w:rsid w:val="00161DFC"/>
    <w:pPr>
      <w:numPr>
        <w:numId w:val="7"/>
      </w:numPr>
    </w:pPr>
  </w:style>
  <w:style w:type="paragraph" w:styleId="BlockText">
    <w:name w:val="Block Text"/>
    <w:basedOn w:val="Normal"/>
    <w:rsid w:val="00161DFC"/>
    <w:pPr>
      <w:spacing w:after="120"/>
      <w:ind w:left="1440" w:right="1440"/>
    </w:pPr>
  </w:style>
  <w:style w:type="character" w:customStyle="1" w:styleId="Subscript">
    <w:name w:val="Subscript"/>
    <w:basedOn w:val="DefaultParagraphFont"/>
    <w:rsid w:val="00161DFC"/>
    <w:rPr>
      <w:sz w:val="16"/>
      <w:vertAlign w:val="subscript"/>
    </w:rPr>
  </w:style>
  <w:style w:type="character" w:customStyle="1" w:styleId="Superscript">
    <w:name w:val="Superscript"/>
    <w:basedOn w:val="DefaultParagraphFont"/>
    <w:rsid w:val="00161DFC"/>
    <w:rPr>
      <w:sz w:val="16"/>
      <w:vertAlign w:val="superscript"/>
    </w:rPr>
  </w:style>
  <w:style w:type="character" w:customStyle="1" w:styleId="Symbols">
    <w:name w:val="Symbols"/>
    <w:basedOn w:val="DefaultParagraphFont"/>
    <w:rsid w:val="00161DFC"/>
    <w:rPr>
      <w:rFonts w:ascii="Symbol" w:hAnsi="Symbol"/>
    </w:rPr>
  </w:style>
  <w:style w:type="character" w:customStyle="1" w:styleId="MenuOptions">
    <w:name w:val="Menu Options"/>
    <w:basedOn w:val="DefaultParagraphFont"/>
    <w:rsid w:val="00161DFC"/>
    <w:rPr>
      <w:rFonts w:ascii="Arial Narrow" w:hAnsi="Arial Narrow"/>
      <w:smallCaps/>
    </w:rPr>
  </w:style>
  <w:style w:type="character" w:customStyle="1" w:styleId="Buttons">
    <w:name w:val="Buttons"/>
    <w:basedOn w:val="DefaultParagraphFont"/>
    <w:rsid w:val="00161DFC"/>
    <w:rPr>
      <w:b/>
    </w:rPr>
  </w:style>
  <w:style w:type="character" w:customStyle="1" w:styleId="Underlined">
    <w:name w:val="Underlined"/>
    <w:basedOn w:val="DefaultParagraphFont"/>
    <w:rsid w:val="00161DFC"/>
    <w:rPr>
      <w:u w:val="single"/>
    </w:rPr>
  </w:style>
  <w:style w:type="paragraph" w:customStyle="1" w:styleId="TableBodyTextRight">
    <w:name w:val="Table Body Text Right"/>
    <w:basedOn w:val="TableBodyText"/>
    <w:rsid w:val="00161DFC"/>
    <w:pPr>
      <w:widowControl w:val="0"/>
      <w:autoSpaceDE w:val="0"/>
      <w:autoSpaceDN w:val="0"/>
      <w:adjustRightInd w:val="0"/>
      <w:jc w:val="right"/>
    </w:pPr>
    <w:rPr>
      <w:rFonts w:cs="Arial"/>
      <w:szCs w:val="18"/>
    </w:rPr>
  </w:style>
  <w:style w:type="paragraph" w:customStyle="1" w:styleId="CopyrightText">
    <w:name w:val="Copyright Text"/>
    <w:basedOn w:val="BodyText"/>
    <w:rsid w:val="00161DFC"/>
    <w:rPr>
      <w:sz w:val="18"/>
    </w:rPr>
  </w:style>
  <w:style w:type="paragraph" w:customStyle="1" w:styleId="BodySmallRight">
    <w:name w:val="Body Small Right"/>
    <w:basedOn w:val="BodyTextRight"/>
    <w:rsid w:val="00161DFC"/>
    <w:rPr>
      <w:sz w:val="18"/>
      <w:szCs w:val="18"/>
    </w:rPr>
  </w:style>
  <w:style w:type="paragraph" w:customStyle="1" w:styleId="MarginEdition">
    <w:name w:val="Margin Edition"/>
    <w:basedOn w:val="MarginNote"/>
    <w:rsid w:val="00161DFC"/>
    <w:pPr>
      <w:spacing w:before="0" w:after="0"/>
    </w:pPr>
    <w:rPr>
      <w:rFonts w:ascii="Times New Roman" w:hAnsi="Times New Roman"/>
      <w:color w:val="999999"/>
    </w:rPr>
  </w:style>
  <w:style w:type="paragraph" w:customStyle="1" w:styleId="Spacer">
    <w:name w:val="Spacer"/>
    <w:basedOn w:val="Normal"/>
    <w:rsid w:val="00161DFC"/>
    <w:rPr>
      <w:sz w:val="2"/>
      <w:szCs w:val="2"/>
    </w:rPr>
  </w:style>
  <w:style w:type="character" w:customStyle="1" w:styleId="Small">
    <w:name w:val="Small"/>
    <w:basedOn w:val="DefaultParagraphFont"/>
    <w:rsid w:val="00161DFC"/>
    <w:rPr>
      <w:sz w:val="16"/>
    </w:rPr>
  </w:style>
  <w:style w:type="paragraph" w:customStyle="1" w:styleId="WideTable">
    <w:name w:val="Wide Table"/>
    <w:basedOn w:val="Normal"/>
    <w:rsid w:val="00161DFC"/>
    <w:pPr>
      <w:ind w:left="-1418"/>
    </w:pPr>
    <w:rPr>
      <w:sz w:val="2"/>
      <w:szCs w:val="2"/>
    </w:rPr>
  </w:style>
  <w:style w:type="character" w:styleId="PageNumber">
    <w:name w:val="page number"/>
    <w:basedOn w:val="DefaultParagraphFont"/>
    <w:rsid w:val="00161DFC"/>
  </w:style>
  <w:style w:type="paragraph" w:styleId="Quote">
    <w:name w:val="Quote"/>
    <w:basedOn w:val="Heading1"/>
    <w:link w:val="QuoteChar"/>
    <w:qFormat/>
    <w:rsid w:val="00161DFC"/>
    <w:rPr>
      <w:b w:val="0"/>
      <w:sz w:val="72"/>
      <w:szCs w:val="72"/>
      <w:lang w:val="en-NZ"/>
    </w:rPr>
  </w:style>
  <w:style w:type="character" w:customStyle="1" w:styleId="QuoteChar">
    <w:name w:val="Quote Char"/>
    <w:basedOn w:val="DefaultParagraphFont"/>
    <w:link w:val="Quote"/>
    <w:rsid w:val="00161D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DFC"/>
    <w:pPr>
      <w:pageBreakBefore/>
    </w:pPr>
  </w:style>
  <w:style w:type="paragraph" w:customStyle="1" w:styleId="Border">
    <w:name w:val="Border"/>
    <w:basedOn w:val="Normal"/>
    <w:qFormat/>
    <w:rsid w:val="00161D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DFC"/>
    <w:rPr>
      <w:b/>
      <w:bCs/>
      <w:i/>
      <w:iCs/>
      <w:color w:val="auto"/>
    </w:rPr>
  </w:style>
  <w:style w:type="paragraph" w:styleId="IntenseQuote">
    <w:name w:val="Intense Quote"/>
    <w:basedOn w:val="Normal"/>
    <w:next w:val="Normal"/>
    <w:link w:val="IntenseQuoteChar"/>
    <w:uiPriority w:val="30"/>
    <w:qFormat/>
    <w:rsid w:val="00161D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D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DFC"/>
    <w:rPr>
      <w:smallCaps/>
      <w:color w:val="auto"/>
      <w:u w:val="single"/>
    </w:rPr>
  </w:style>
  <w:style w:type="character" w:styleId="IntenseReference">
    <w:name w:val="Intense Reference"/>
    <w:basedOn w:val="DefaultParagraphFont"/>
    <w:uiPriority w:val="32"/>
    <w:qFormat/>
    <w:rsid w:val="00161DFC"/>
    <w:rPr>
      <w:b/>
      <w:bCs/>
      <w:smallCaps/>
      <w:color w:val="auto"/>
      <w:spacing w:val="5"/>
      <w:u w:val="single"/>
    </w:rPr>
  </w:style>
  <w:style w:type="paragraph" w:customStyle="1" w:styleId="2ColumnHeading">
    <w:name w:val="2Column Heading"/>
    <w:basedOn w:val="BodyText"/>
    <w:qFormat/>
    <w:rsid w:val="00161DFC"/>
    <w:pPr>
      <w:spacing w:after="60"/>
      <w:ind w:left="-2268"/>
    </w:pPr>
    <w:rPr>
      <w:b/>
    </w:rPr>
  </w:style>
  <w:style w:type="paragraph" w:customStyle="1" w:styleId="Heading1TOC">
    <w:name w:val="Heading1 TOC"/>
    <w:basedOn w:val="Normal"/>
    <w:qFormat/>
    <w:rsid w:val="00161DFC"/>
    <w:pPr>
      <w:spacing w:before="240" w:after="120"/>
    </w:pPr>
    <w:rPr>
      <w:rFonts w:ascii="Times New Roman" w:hAnsi="Times New Roman"/>
      <w:b/>
      <w:sz w:val="32"/>
    </w:rPr>
  </w:style>
  <w:style w:type="paragraph" w:customStyle="1" w:styleId="Heading2TOC">
    <w:name w:val="Heading2 TOC"/>
    <w:basedOn w:val="Normal"/>
    <w:qFormat/>
    <w:rsid w:val="00161DFC"/>
    <w:pPr>
      <w:spacing w:before="240" w:after="60"/>
    </w:pPr>
    <w:rPr>
      <w:rFonts w:ascii="Times New Roman" w:hAnsi="Times New Roman"/>
      <w:b/>
      <w:sz w:val="28"/>
    </w:rPr>
  </w:style>
  <w:style w:type="character" w:customStyle="1" w:styleId="Underline">
    <w:name w:val="Underline"/>
    <w:basedOn w:val="DefaultParagraphFont"/>
    <w:qFormat/>
    <w:rsid w:val="00161DFC"/>
    <w:rPr>
      <w:u w:val="single"/>
    </w:rPr>
  </w:style>
  <w:style w:type="paragraph" w:styleId="BalloonText">
    <w:name w:val="Balloon Text"/>
    <w:basedOn w:val="Normal"/>
    <w:link w:val="BalloonTextChar"/>
    <w:rsid w:val="00161DFC"/>
    <w:rPr>
      <w:rFonts w:ascii="Tahoma" w:hAnsi="Tahoma" w:cs="Tahoma"/>
      <w:sz w:val="16"/>
      <w:szCs w:val="16"/>
    </w:rPr>
  </w:style>
  <w:style w:type="character" w:customStyle="1" w:styleId="BalloonTextChar">
    <w:name w:val="Balloon Text Char"/>
    <w:basedOn w:val="DefaultParagraphFont"/>
    <w:link w:val="BalloonText"/>
    <w:rsid w:val="00161D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D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1D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DFC"/>
    <w:rPr>
      <w:b/>
      <w:color w:val="660033"/>
      <w:spacing w:val="0"/>
    </w:rPr>
  </w:style>
  <w:style w:type="paragraph" w:customStyle="1" w:styleId="Nameditemlist">
    <w:name w:val="Named item list"/>
    <w:basedOn w:val="BodyText"/>
    <w:qFormat/>
    <w:rsid w:val="00161D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1012</Words>
  <Characters>6449</Characters>
  <Application>Microsoft Office Word</Application>
  <DocSecurity>0</DocSecurity>
  <Lines>173</Lines>
  <Paragraphs>117</Paragraphs>
  <ScaleCrop>false</ScaleCrop>
  <Company>Author-it Software Corporation Ltd.</Company>
  <LinksUpToDate>false</LinksUpToDate>
  <CharactersWithSpaces>7400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SITXMPR405 Participate in cooperative online marketing initiatives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2013-01-17T19:36:00Z</dcterms:created>
  <dcterms:modified xsi:type="dcterms:W3CDTF">2013-01-17T19:36:00Z</dcterms:modified>
</cp:coreProperties>
</file>