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48CE" w:rsidP="00DE48CE">
      <w:pPr>
        <w:pStyle w:val="Title"/>
      </w:pPr>
      <w:r>
        <w:fldChar w:fldCharType="begin"/>
      </w:r>
      <w:r>
        <w:instrText xml:space="preserve"> TITLE   \* MERGEFORMAT </w:instrText>
      </w:r>
      <w:r>
        <w:fldChar w:fldCharType="separate"/>
      </w:r>
      <w:r>
        <w:t>SITXINV401 Control stock</w:t>
      </w:r>
      <w:r>
        <w:fldChar w:fldCharType="end"/>
      </w:r>
    </w:p>
    <w:p w:rsidR="00DE48CE" w:rsidP="00DE48CE">
      <w:pPr>
        <w:pStyle w:val="Version"/>
        <w:sectPr w:rsidSect="00D2301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2301E" w:rsidP="00D2301E">
      <w:pPr>
        <w:pStyle w:val="SuperHeading"/>
      </w:pPr>
      <w:r w:rsidRPr="00D2301E">
        <w:t>SITXINV401 Control stock</w:t>
      </w:r>
    </w:p>
    <w:p w:rsidR="00000000" w:rsidRPr="00D2301E" w:rsidP="00D2301E">
      <w:pPr>
        <w:pStyle w:val="Heading1"/>
      </w:pPr>
      <w:bookmarkStart w:id="1" w:name="O_491251"/>
      <w:bookmarkEnd w:id="1"/>
      <w:r w:rsidRPr="00D2301E">
        <w:t>Modification History</w:t>
      </w:r>
    </w:p>
    <w:p w:rsidR="00000000" w:rsidRPr="00D2301E" w:rsidP="00D2301E">
      <w:pPr>
        <w:pStyle w:val="BodyText"/>
      </w:pPr>
      <w:r w:rsidRPr="00D2301E">
        <w:t>The version details of this endorsed unit of competency set are in the table below. The latest information is at the top.</w:t>
      </w:r>
    </w:p>
    <w:tbl>
      <w:tblPr>
        <w:tblW w:w="0" w:type="auto"/>
        <w:tblCellMar>
          <w:left w:w="62" w:type="dxa"/>
          <w:right w:w="62" w:type="dxa"/>
        </w:tblCellMar>
        <w:tblLook w:val="0000"/>
      </w:tblPr>
      <w:tblGrid>
        <w:gridCol w:w="3089"/>
        <w:gridCol w:w="6107"/>
      </w:tblGrid>
      <w:tr w:rsidTr="00DE48C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01E" w:rsidP="00D2301E">
            <w:pPr>
              <w:pStyle w:val="BodyText"/>
            </w:pPr>
            <w:r w:rsidRPr="00D2301E">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01E">
            <w:pPr>
              <w:pStyle w:val="BodyText"/>
              <w:rPr>
                <w:lang w:val="en-NZ"/>
              </w:rPr>
            </w:pPr>
            <w:r w:rsidRPr="00D2301E">
              <w:rPr>
                <w:rStyle w:val="SpecialBold"/>
              </w:rPr>
              <w:t>Comment</w:t>
            </w:r>
          </w:p>
        </w:tc>
      </w:tr>
      <w:tr w:rsidTr="00DE48C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01E">
            <w:pPr>
              <w:pStyle w:val="BodyText"/>
              <w:rPr>
                <w:lang w:val="en-NZ"/>
              </w:rPr>
            </w:pPr>
            <w:r w:rsidRPr="00D2301E">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01E" w:rsidP="00D2301E">
            <w:pPr>
              <w:pStyle w:val="BodyText"/>
            </w:pPr>
            <w:r w:rsidRPr="00D2301E">
              <w:t>N</w:t>
            </w:r>
          </w:p>
          <w:p w:rsidR="00000000" w:rsidRPr="00D2301E" w:rsidP="00D2301E">
            <w:pPr>
              <w:pStyle w:val="BodyText"/>
            </w:pPr>
            <w:r w:rsidRPr="00D2301E">
              <w:t>Replaces but is not equivalent to SITXINV002A Control and order stock.</w:t>
            </w:r>
          </w:p>
          <w:p w:rsidR="00000000" w:rsidRPr="00D2301E" w:rsidP="00D2301E">
            <w:pPr>
              <w:pStyle w:val="BodyText"/>
            </w:pPr>
            <w:r w:rsidRPr="00D2301E">
              <w:t>Title simplified. Re-worked Elements, P</w:t>
            </w:r>
            <w:r w:rsidRPr="00D2301E">
              <w:t>erformance Criteria, Required Skills and Knowledge to more fully articulate content. Technology skills and knowledge added. Prerequisites removed.</w:t>
            </w:r>
          </w:p>
        </w:tc>
      </w:tr>
    </w:tbl>
    <w:p w:rsidR="00000000" w:rsidRPr="00D2301E" w:rsidP="00D2301E">
      <w:pPr>
        <w:pStyle w:val="BodyText"/>
      </w:pPr>
    </w:p>
    <w:p w:rsidR="00000000" w:rsidRPr="00D2301E" w:rsidP="00D2301E">
      <w:pPr>
        <w:pStyle w:val="AllowPageBreak"/>
      </w:pPr>
    </w:p>
    <w:p w:rsidR="00000000" w:rsidRPr="00D2301E" w:rsidP="00D2301E">
      <w:pPr>
        <w:pStyle w:val="Heading1"/>
      </w:pPr>
      <w:bookmarkStart w:id="2" w:name="O_491252"/>
      <w:bookmarkEnd w:id="2"/>
      <w:r w:rsidRPr="00D2301E">
        <w:t>Unit Descriptor</w:t>
      </w:r>
    </w:p>
    <w:p w:rsidR="00000000" w:rsidRPr="00D2301E" w:rsidP="00D2301E">
      <w:pPr>
        <w:pStyle w:val="BodyText"/>
      </w:pPr>
      <w:r w:rsidRPr="00D2301E">
        <w:t>This unit describes the performance outcomes, skills and knowledge require</w:t>
      </w:r>
      <w:r w:rsidRPr="00D2301E">
        <w:t xml:space="preserve">d to process stock orders, maintain stock levels, minimise stock losses, manage stocktakes and maintain all documents that relate to the administration of any type of stock. </w:t>
      </w:r>
    </w:p>
    <w:p w:rsidR="00000000" w:rsidRPr="00D2301E" w:rsidP="00D2301E">
      <w:pPr>
        <w:pStyle w:val="AllowPageBreak"/>
      </w:pPr>
    </w:p>
    <w:p w:rsidR="00000000" w:rsidRPr="00D2301E" w:rsidP="00D2301E">
      <w:pPr>
        <w:pStyle w:val="Heading1"/>
      </w:pPr>
      <w:bookmarkStart w:id="3" w:name="O_491253"/>
      <w:bookmarkEnd w:id="3"/>
      <w:r w:rsidRPr="00D2301E">
        <w:t>Application of the Unit</w:t>
      </w:r>
    </w:p>
    <w:p w:rsidR="00000000" w:rsidRPr="00D2301E" w:rsidP="00D2301E">
      <w:pPr>
        <w:pStyle w:val="BodyText"/>
      </w:pPr>
      <w:r w:rsidRPr="00D2301E">
        <w:t>This unit applies to the tourism, travel</w:t>
      </w:r>
      <w:r w:rsidRPr="00D2301E">
        <w:t>, hospitality and event industry sectors.</w:t>
      </w:r>
    </w:p>
    <w:p w:rsidR="00000000" w:rsidRPr="00D2301E" w:rsidP="00D2301E">
      <w:pPr>
        <w:pStyle w:val="BodyText"/>
      </w:pPr>
      <w:r w:rsidRPr="00D2301E">
        <w:t>The unit is relevant to organisations where stock control is an integral and essential part of business operations, and where there are complex ordering and control issues to be considered. The unit is not appropri</w:t>
      </w:r>
      <w:r w:rsidRPr="00D2301E">
        <w:t>ate for situations where stock management is very simple, such as controlling stationery supplies in a small office.</w:t>
      </w:r>
    </w:p>
    <w:p w:rsidR="00000000" w:rsidRPr="00D2301E" w:rsidP="00D2301E">
      <w:pPr>
        <w:pStyle w:val="BodyText"/>
      </w:pPr>
      <w:r w:rsidRPr="00D2301E">
        <w:t>It applies to stock control personnel who operate independently, have responsibility for others and make a range of decisions on the overal</w:t>
      </w:r>
      <w:r w:rsidRPr="00D2301E">
        <w:t>l administration of stock.</w:t>
      </w:r>
    </w:p>
    <w:p w:rsidR="00000000" w:rsidRPr="00D2301E" w:rsidP="00D2301E">
      <w:pPr>
        <w:pStyle w:val="AllowPageBreak"/>
      </w:pPr>
    </w:p>
    <w:p w:rsidR="00000000" w:rsidRPr="00D2301E" w:rsidP="00D2301E">
      <w:pPr>
        <w:pStyle w:val="Heading1"/>
      </w:pPr>
      <w:bookmarkStart w:id="4" w:name="O_491254"/>
      <w:bookmarkEnd w:id="4"/>
      <w:r w:rsidRPr="00D2301E">
        <w:t>Licensing/Regulatory Information</w:t>
      </w:r>
    </w:p>
    <w:p w:rsidR="00000000" w:rsidRPr="00D2301E" w:rsidP="00D2301E">
      <w:pPr>
        <w:pStyle w:val="BodyText"/>
      </w:pPr>
      <w:r w:rsidRPr="00D2301E">
        <w:t>No licensing, legislative, regulatory or certification requirements apply to this unit at the time of endorsement.</w:t>
      </w:r>
    </w:p>
    <w:p w:rsidR="00000000" w:rsidRPr="00D2301E" w:rsidP="00D2301E">
      <w:pPr>
        <w:pStyle w:val="AllowPageBreak"/>
      </w:pPr>
    </w:p>
    <w:p w:rsidR="00000000" w:rsidRPr="00D2301E" w:rsidP="00D2301E">
      <w:pPr>
        <w:pStyle w:val="Heading1"/>
      </w:pPr>
      <w:bookmarkStart w:id="5" w:name="O_491255"/>
      <w:bookmarkEnd w:id="5"/>
      <w:r w:rsidRPr="00D2301E">
        <w:t>Pre-Requisites</w:t>
      </w:r>
    </w:p>
    <w:p w:rsidR="00000000" w:rsidRPr="00D2301E" w:rsidP="00D2301E">
      <w:pPr>
        <w:pStyle w:val="BodyText"/>
      </w:pPr>
      <w:r w:rsidRPr="00D2301E">
        <w:t>Not applicable.</w:t>
      </w:r>
    </w:p>
    <w:p w:rsidR="00000000" w:rsidRPr="00D2301E" w:rsidP="00D2301E">
      <w:pPr>
        <w:pStyle w:val="AllowPageBreak"/>
      </w:pPr>
    </w:p>
    <w:p w:rsidR="00000000" w:rsidRPr="00D2301E" w:rsidP="00D2301E">
      <w:pPr>
        <w:pStyle w:val="Heading1"/>
      </w:pPr>
      <w:bookmarkStart w:id="6" w:name="O_491256"/>
      <w:bookmarkEnd w:id="6"/>
      <w:r w:rsidRPr="00D2301E">
        <w:t>Employability Skills Information</w:t>
      </w:r>
    </w:p>
    <w:p w:rsidR="00000000" w:rsidRPr="00D2301E" w:rsidP="00D2301E">
      <w:pPr>
        <w:pStyle w:val="BodyText"/>
      </w:pPr>
      <w:r w:rsidRPr="00D2301E">
        <w:t>This unit contains employability skills.</w:t>
      </w:r>
    </w:p>
    <w:p w:rsidR="00000000" w:rsidRPr="00D2301E" w:rsidP="00D2301E">
      <w:pPr>
        <w:pStyle w:val="AllowPageBreak"/>
      </w:pPr>
    </w:p>
    <w:p w:rsidR="00000000" w:rsidRPr="00D2301E" w:rsidP="00D2301E">
      <w:pPr>
        <w:pStyle w:val="Heading1"/>
      </w:pPr>
      <w:bookmarkStart w:id="7" w:name="O_491257"/>
      <w:bookmarkEnd w:id="7"/>
      <w:r w:rsidRPr="00D2301E">
        <w:t>Elements and Performance Criteria Pre-Content</w:t>
      </w:r>
    </w:p>
    <w:p w:rsidR="00000000" w:rsidRPr="00D2301E" w:rsidP="00D2301E">
      <w:pPr>
        <w:pStyle w:val="BodyText"/>
      </w:pPr>
      <w:r w:rsidRPr="00D2301E">
        <w:t>Not applicable.</w:t>
      </w:r>
    </w:p>
    <w:p w:rsidR="00000000" w:rsidRPr="00D2301E" w:rsidP="00D2301E">
      <w:pPr>
        <w:pStyle w:val="AllowPageBreak"/>
      </w:pPr>
    </w:p>
    <w:p w:rsidR="00000000" w:rsidRPr="00D2301E" w:rsidP="00D2301E">
      <w:pPr>
        <w:pStyle w:val="Heading1"/>
      </w:pPr>
      <w:bookmarkStart w:id="8" w:name="O_491258"/>
      <w:bookmarkEnd w:id="8"/>
      <w:r w:rsidRPr="00D2301E">
        <w:t>Elements and Performance Criteria</w:t>
      </w:r>
    </w:p>
    <w:tbl>
      <w:tblPr>
        <w:tblW w:w="0" w:type="auto"/>
        <w:tblCellMar>
          <w:left w:w="62" w:type="dxa"/>
          <w:right w:w="62" w:type="dxa"/>
        </w:tblCellMar>
        <w:tblLook w:val="0000"/>
      </w:tblPr>
      <w:tblGrid>
        <w:gridCol w:w="3065"/>
        <w:gridCol w:w="6131"/>
      </w:tblGrid>
      <w:tr w:rsidTr="00DE48C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2301E">
            <w:pPr>
              <w:pStyle w:val="BodyText"/>
              <w:rPr>
                <w:lang w:val="en-NZ"/>
              </w:rPr>
            </w:pPr>
            <w:r w:rsidRPr="00D2301E">
              <w:t xml:space="preserve">Elements describe the essential outcomes of </w:t>
            </w:r>
            <w:r w:rsidRPr="00D2301E">
              <w:t>a unit of competency.</w:t>
            </w:r>
          </w:p>
        </w:tc>
        <w:tc>
          <w:tcPr>
            <w:tcW w:w="0" w:type="auto"/>
            <w:tcBorders>
              <w:top w:val="nil"/>
              <w:left w:val="nil"/>
              <w:bottom w:val="nil"/>
              <w:right w:val="nil"/>
            </w:tcBorders>
            <w:tcMar>
              <w:top w:w="0" w:type="dxa"/>
              <w:left w:w="62" w:type="dxa"/>
              <w:bottom w:w="0" w:type="dxa"/>
              <w:right w:w="62" w:type="dxa"/>
            </w:tcMar>
          </w:tcPr>
          <w:p w:rsidR="00000000" w:rsidP="00D2301E">
            <w:pPr>
              <w:pStyle w:val="BodyText"/>
              <w:rPr>
                <w:lang w:val="en-NZ"/>
              </w:rPr>
            </w:pPr>
            <w:r w:rsidRPr="00D2301E">
              <w:t xml:space="preserve">Performance criteria describe the performance needed to demonstrate achievement of the element. Where bold italicised text is used, further information is detailed in the required skills and knowledge section and the range statement. </w:t>
            </w:r>
            <w:r w:rsidRPr="00D2301E">
              <w:t>Assessment of performance is to be consistent with the evidence guide.</w:t>
            </w:r>
          </w:p>
        </w:tc>
      </w:tr>
      <w:tr w:rsidTr="00DE48C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2301E">
            <w:pPr>
              <w:pStyle w:val="List"/>
              <w:rPr>
                <w:lang w:val="en-NZ"/>
              </w:rPr>
            </w:pPr>
            <w:r w:rsidRPr="00D2301E">
              <w:t>1.</w:t>
            </w:r>
            <w:r w:rsidRPr="00D2301E">
              <w:tab/>
              <w:t>Maintain stock levels and records.</w:t>
            </w:r>
          </w:p>
        </w:tc>
        <w:tc>
          <w:tcPr>
            <w:tcW w:w="0" w:type="auto"/>
            <w:tcBorders>
              <w:top w:val="nil"/>
              <w:left w:val="nil"/>
              <w:bottom w:val="nil"/>
              <w:right w:val="nil"/>
            </w:tcBorders>
            <w:tcMar>
              <w:top w:w="0" w:type="dxa"/>
              <w:left w:w="62" w:type="dxa"/>
              <w:bottom w:w="0" w:type="dxa"/>
              <w:right w:w="62" w:type="dxa"/>
            </w:tcMar>
          </w:tcPr>
          <w:p w:rsidR="00000000" w:rsidRPr="00D2301E" w:rsidP="00D2301E">
            <w:pPr>
              <w:pStyle w:val="List2"/>
            </w:pPr>
            <w:r w:rsidRPr="00D2301E">
              <w:t>1.1</w:t>
            </w:r>
            <w:r w:rsidRPr="00D2301E">
              <w:tab/>
              <w:t xml:space="preserve">Use </w:t>
            </w:r>
            <w:r w:rsidRPr="00D2301E">
              <w:rPr>
                <w:rStyle w:val="BoldandItalics"/>
              </w:rPr>
              <w:t>stock control systems</w:t>
            </w:r>
            <w:r w:rsidRPr="00D2301E">
              <w:t xml:space="preserve"> and equipment to administer all stock control and ordering processes.</w:t>
            </w:r>
          </w:p>
          <w:p w:rsidR="00000000" w:rsidRPr="00D2301E" w:rsidP="00D2301E">
            <w:pPr>
              <w:pStyle w:val="List2"/>
            </w:pPr>
            <w:r w:rsidRPr="00D2301E">
              <w:t>1.2</w:t>
            </w:r>
            <w:r w:rsidRPr="00D2301E">
              <w:tab/>
              <w:t xml:space="preserve">Monitor and maintain </w:t>
            </w:r>
            <w:r w:rsidRPr="00D2301E">
              <w:rPr>
                <w:rStyle w:val="BoldandItalics"/>
              </w:rPr>
              <w:t xml:space="preserve">stock </w:t>
            </w:r>
            <w:r w:rsidRPr="00D2301E">
              <w:t xml:space="preserve">levels to meet </w:t>
            </w:r>
            <w:r w:rsidRPr="00D2301E">
              <w:t>organisational requirements.</w:t>
            </w:r>
          </w:p>
          <w:p w:rsidR="00000000" w:rsidRPr="00D2301E" w:rsidP="00D2301E">
            <w:pPr>
              <w:pStyle w:val="List2"/>
            </w:pPr>
            <w:r w:rsidRPr="00D2301E">
              <w:t>1.3</w:t>
            </w:r>
            <w:r w:rsidRPr="00D2301E">
              <w:tab/>
              <w:t>Monitor stock security and adjust procedures as required.</w:t>
            </w:r>
          </w:p>
          <w:p w:rsidR="00000000" w:rsidRPr="00D2301E" w:rsidP="00D2301E">
            <w:pPr>
              <w:pStyle w:val="List2"/>
            </w:pPr>
            <w:r w:rsidRPr="00D2301E">
              <w:t>1.4</w:t>
            </w:r>
            <w:r w:rsidRPr="00D2301E">
              <w:tab/>
              <w:t>Inform colleagues of their individual stock ordering responsibilities.</w:t>
            </w:r>
          </w:p>
          <w:p w:rsidR="00000000" w:rsidRPr="00D2301E" w:rsidP="00D2301E">
            <w:pPr>
              <w:pStyle w:val="List2"/>
            </w:pPr>
            <w:r w:rsidRPr="00D2301E">
              <w:t>1.5</w:t>
            </w:r>
            <w:r w:rsidRPr="00D2301E">
              <w:tab/>
              <w:t>Maintain records of stock levels and create reports according to organisational proced</w:t>
            </w:r>
            <w:r w:rsidRPr="00D2301E">
              <w:t>ures.</w:t>
            </w:r>
          </w:p>
          <w:p w:rsidR="00000000" w:rsidRPr="00D2301E" w:rsidP="00D2301E">
            <w:pPr>
              <w:pStyle w:val="List2"/>
            </w:pPr>
            <w:r w:rsidRPr="00D2301E">
              <w:t>1.6</w:t>
            </w:r>
            <w:r w:rsidRPr="00D2301E">
              <w:tab/>
              <w:t>Monitor stock performance, and identify and report fast or slow selling items.</w:t>
            </w:r>
          </w:p>
          <w:p w:rsidR="00000000" w:rsidP="00D2301E">
            <w:pPr>
              <w:pStyle w:val="List2"/>
              <w:rPr>
                <w:lang w:val="en-NZ"/>
              </w:rPr>
            </w:pPr>
            <w:r w:rsidRPr="00D2301E">
              <w:t>1.7</w:t>
            </w:r>
            <w:r w:rsidRPr="00D2301E">
              <w:tab/>
              <w:t>Monitor and adjust stock reorder cycles.</w:t>
            </w:r>
          </w:p>
        </w:tc>
      </w:tr>
      <w:tr w:rsidTr="00DE48CE">
        <w:tblPrEx>
          <w:tblW w:w="0" w:type="auto"/>
          <w:tblCellMar>
            <w:left w:w="62" w:type="dxa"/>
            <w:right w:w="62" w:type="dxa"/>
          </w:tblCellMar>
          <w:tblLook w:val="0000"/>
        </w:tblPrEx>
        <w:trPr>
          <w:trHeight w:val="314"/>
        </w:trPr>
        <w:tc>
          <w:tcPr>
            <w:tcW w:w="0" w:type="auto"/>
            <w:tcBorders>
              <w:top w:val="nil"/>
              <w:left w:val="nil"/>
              <w:bottom w:val="nil"/>
              <w:right w:val="nil"/>
            </w:tcBorders>
            <w:tcMar>
              <w:top w:w="0" w:type="dxa"/>
              <w:left w:w="62" w:type="dxa"/>
              <w:bottom w:w="0" w:type="dxa"/>
              <w:right w:w="62" w:type="dxa"/>
            </w:tcMar>
          </w:tcPr>
          <w:p w:rsidR="00000000" w:rsidP="00D2301E">
            <w:pPr>
              <w:pStyle w:val="List"/>
              <w:rPr>
                <w:lang w:val="en-NZ"/>
              </w:rPr>
            </w:pPr>
            <w:r w:rsidRPr="00D2301E">
              <w:t>2.</w:t>
            </w:r>
            <w:r w:rsidRPr="00D2301E">
              <w:tab/>
              <w:t>Process stock orders.</w:t>
            </w:r>
          </w:p>
        </w:tc>
        <w:tc>
          <w:tcPr>
            <w:tcW w:w="0" w:type="auto"/>
            <w:tcBorders>
              <w:top w:val="nil"/>
              <w:left w:val="nil"/>
              <w:bottom w:val="nil"/>
              <w:right w:val="nil"/>
            </w:tcBorders>
            <w:tcMar>
              <w:top w:w="0" w:type="dxa"/>
              <w:left w:w="62" w:type="dxa"/>
              <w:bottom w:w="0" w:type="dxa"/>
              <w:right w:w="62" w:type="dxa"/>
            </w:tcMar>
          </w:tcPr>
          <w:p w:rsidR="00000000" w:rsidRPr="00D2301E" w:rsidP="00D2301E">
            <w:pPr>
              <w:pStyle w:val="List2"/>
            </w:pPr>
            <w:r w:rsidRPr="00D2301E">
              <w:t>2.1</w:t>
            </w:r>
            <w:r w:rsidRPr="00D2301E">
              <w:tab/>
            </w:r>
            <w:r w:rsidRPr="00D2301E">
              <w:rPr>
                <w:rStyle w:val="BoldandItalics"/>
              </w:rPr>
              <w:t>Process orders</w:t>
            </w:r>
            <w:r w:rsidRPr="00D2301E">
              <w:t xml:space="preserve"> for stock according to organisational procedures.</w:t>
            </w:r>
          </w:p>
          <w:p w:rsidR="00000000" w:rsidRPr="00D2301E" w:rsidP="00D2301E">
            <w:pPr>
              <w:pStyle w:val="List2"/>
            </w:pPr>
            <w:r w:rsidRPr="00D2301E">
              <w:t>2.2</w:t>
            </w:r>
            <w:r w:rsidRPr="00D2301E">
              <w:tab/>
              <w:t>Maintain stock levels a</w:t>
            </w:r>
            <w:r w:rsidRPr="00D2301E">
              <w:t>nd record current accurate details.</w:t>
            </w:r>
          </w:p>
          <w:p w:rsidR="00000000" w:rsidP="00D2301E">
            <w:pPr>
              <w:pStyle w:val="List2"/>
              <w:rPr>
                <w:lang w:val="en-NZ"/>
              </w:rPr>
            </w:pPr>
            <w:r w:rsidRPr="00D2301E">
              <w:t>2.3</w:t>
            </w:r>
            <w:r w:rsidRPr="00D2301E">
              <w:tab/>
              <w:t>Check and record incoming stock against purchase and supply agreements.</w:t>
            </w:r>
          </w:p>
        </w:tc>
      </w:tr>
      <w:tr w:rsidTr="00DE48C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2301E">
            <w:pPr>
              <w:pStyle w:val="List"/>
              <w:rPr>
                <w:lang w:val="en-NZ"/>
              </w:rPr>
            </w:pPr>
            <w:r w:rsidRPr="00D2301E">
              <w:t>3.</w:t>
            </w:r>
            <w:r w:rsidRPr="00D2301E">
              <w:tab/>
              <w:t>Minimise stock losses.</w:t>
            </w:r>
          </w:p>
        </w:tc>
        <w:tc>
          <w:tcPr>
            <w:tcW w:w="0" w:type="auto"/>
            <w:tcBorders>
              <w:top w:val="nil"/>
              <w:left w:val="nil"/>
              <w:bottom w:val="nil"/>
              <w:right w:val="nil"/>
            </w:tcBorders>
            <w:tcMar>
              <w:top w:w="0" w:type="dxa"/>
              <w:left w:w="62" w:type="dxa"/>
              <w:bottom w:w="0" w:type="dxa"/>
              <w:right w:w="62" w:type="dxa"/>
            </w:tcMar>
          </w:tcPr>
          <w:p w:rsidR="00000000" w:rsidRPr="00D2301E" w:rsidP="00D2301E">
            <w:pPr>
              <w:pStyle w:val="List2"/>
            </w:pPr>
            <w:r w:rsidRPr="00D2301E">
              <w:t>3.1</w:t>
            </w:r>
            <w:r w:rsidRPr="00D2301E">
              <w:tab/>
              <w:t xml:space="preserve">Regularly check the storage of stock and ensure its </w:t>
            </w:r>
            <w:r w:rsidRPr="00D2301E">
              <w:rPr>
                <w:rStyle w:val="BoldandItalics"/>
              </w:rPr>
              <w:t>protection</w:t>
            </w:r>
            <w:r w:rsidRPr="00D2301E">
              <w:t xml:space="preserve">. </w:t>
            </w:r>
          </w:p>
          <w:p w:rsidR="00000000" w:rsidRPr="00D2301E" w:rsidP="00D2301E">
            <w:pPr>
              <w:pStyle w:val="List2"/>
            </w:pPr>
            <w:r w:rsidRPr="00D2301E">
              <w:t>3.2</w:t>
            </w:r>
            <w:r w:rsidRPr="00D2301E">
              <w:tab/>
              <w:t>Identify, record and report</w:t>
            </w:r>
            <w:r w:rsidRPr="00D2301E">
              <w:rPr>
                <w:rStyle w:val="BoldandItalics"/>
              </w:rPr>
              <w:t xml:space="preserve"> stock losses</w:t>
            </w:r>
            <w:r w:rsidRPr="00D2301E">
              <w:t>.</w:t>
            </w:r>
          </w:p>
          <w:p w:rsidR="00000000" w:rsidRPr="00D2301E" w:rsidP="00D2301E">
            <w:pPr>
              <w:pStyle w:val="List2"/>
            </w:pPr>
            <w:r w:rsidRPr="00D2301E">
              <w:t>3.3</w:t>
            </w:r>
            <w:r w:rsidRPr="00D2301E">
              <w:tab/>
              <w:t>Identify avoidable losses and establish reasons for them.</w:t>
            </w:r>
          </w:p>
          <w:p w:rsidR="00000000" w:rsidP="00D2301E">
            <w:pPr>
              <w:pStyle w:val="List2"/>
              <w:rPr>
                <w:lang w:val="en-NZ"/>
              </w:rPr>
            </w:pPr>
            <w:r w:rsidRPr="00D2301E">
              <w:t>3.4</w:t>
            </w:r>
            <w:r w:rsidRPr="00D2301E">
              <w:tab/>
              <w:t>Recommend solutions and implement procedures to prevent future losses.</w:t>
            </w:r>
          </w:p>
        </w:tc>
      </w:tr>
      <w:tr w:rsidTr="00DE48C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2301E">
            <w:pPr>
              <w:pStyle w:val="List"/>
              <w:rPr>
                <w:lang w:val="en-NZ"/>
              </w:rPr>
            </w:pPr>
            <w:r w:rsidRPr="00D2301E">
              <w:t>4.</w:t>
            </w:r>
            <w:r w:rsidRPr="00D2301E">
              <w:tab/>
              <w:t>Follow up orders.</w:t>
            </w:r>
          </w:p>
        </w:tc>
        <w:tc>
          <w:tcPr>
            <w:tcW w:w="0" w:type="auto"/>
            <w:tcBorders>
              <w:top w:val="nil"/>
              <w:left w:val="nil"/>
              <w:bottom w:val="nil"/>
              <w:right w:val="nil"/>
            </w:tcBorders>
            <w:tcMar>
              <w:top w:w="0" w:type="dxa"/>
              <w:left w:w="62" w:type="dxa"/>
              <w:bottom w:w="0" w:type="dxa"/>
              <w:right w:w="62" w:type="dxa"/>
            </w:tcMar>
          </w:tcPr>
          <w:p w:rsidR="00000000" w:rsidRPr="00D2301E" w:rsidP="00D2301E">
            <w:pPr>
              <w:pStyle w:val="List2"/>
            </w:pPr>
            <w:r w:rsidRPr="00D2301E">
              <w:t>4.1</w:t>
            </w:r>
            <w:r w:rsidRPr="00D2301E">
              <w:tab/>
              <w:t>Monitor the delivery of stock to ensure agreed deadlines are met.</w:t>
            </w:r>
          </w:p>
          <w:p w:rsidR="00000000" w:rsidRPr="00D2301E" w:rsidP="00D2301E">
            <w:pPr>
              <w:pStyle w:val="List2"/>
            </w:pPr>
            <w:r w:rsidRPr="00D2301E">
              <w:t>4.2</w:t>
            </w:r>
            <w:r w:rsidRPr="00D2301E">
              <w:tab/>
              <w:t>Liaise with suppliers t</w:t>
            </w:r>
            <w:r w:rsidRPr="00D2301E">
              <w:t>o ensure continuity of supply.</w:t>
            </w:r>
          </w:p>
          <w:p w:rsidR="00000000" w:rsidRPr="00D2301E" w:rsidP="00D2301E">
            <w:pPr>
              <w:pStyle w:val="List2"/>
            </w:pPr>
            <w:r w:rsidRPr="00D2301E">
              <w:t>4.3</w:t>
            </w:r>
            <w:r w:rsidRPr="00D2301E">
              <w:tab/>
              <w:t>Resolve routine supply problems or refer to appropriate person for action.</w:t>
            </w:r>
          </w:p>
          <w:p w:rsidR="00000000" w:rsidP="00D2301E">
            <w:pPr>
              <w:pStyle w:val="List2"/>
              <w:rPr>
                <w:lang w:val="en-NZ"/>
              </w:rPr>
            </w:pPr>
            <w:r w:rsidRPr="00D2301E">
              <w:t>4.4</w:t>
            </w:r>
            <w:r w:rsidRPr="00D2301E">
              <w:tab/>
              <w:t xml:space="preserve">Distribute stock within the organisation according to required allocations. </w:t>
            </w:r>
          </w:p>
        </w:tc>
      </w:tr>
      <w:tr w:rsidTr="00DE48C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2301E">
            <w:pPr>
              <w:pStyle w:val="List"/>
              <w:rPr>
                <w:lang w:val="en-NZ"/>
              </w:rPr>
            </w:pPr>
            <w:r w:rsidRPr="00D2301E">
              <w:t>5.</w:t>
            </w:r>
            <w:r w:rsidRPr="00D2301E">
              <w:tab/>
              <w:t>Organise and administer stocktakes.</w:t>
            </w:r>
          </w:p>
        </w:tc>
        <w:tc>
          <w:tcPr>
            <w:tcW w:w="0" w:type="auto"/>
            <w:tcBorders>
              <w:top w:val="nil"/>
              <w:left w:val="nil"/>
              <w:bottom w:val="nil"/>
              <w:right w:val="nil"/>
            </w:tcBorders>
            <w:tcMar>
              <w:top w:w="0" w:type="dxa"/>
              <w:left w:w="62" w:type="dxa"/>
              <w:bottom w:w="0" w:type="dxa"/>
              <w:right w:w="62" w:type="dxa"/>
            </w:tcMar>
          </w:tcPr>
          <w:p w:rsidR="00000000" w:rsidRPr="00D2301E" w:rsidP="00D2301E">
            <w:pPr>
              <w:pStyle w:val="List2"/>
            </w:pPr>
            <w:r w:rsidRPr="00D2301E">
              <w:t>5.1</w:t>
            </w:r>
            <w:r w:rsidRPr="00D2301E">
              <w:tab/>
              <w:t>Organise stocktakes a</w:t>
            </w:r>
            <w:r w:rsidRPr="00D2301E">
              <w:t>t appropriate intervals.</w:t>
            </w:r>
          </w:p>
          <w:p w:rsidR="00000000" w:rsidRPr="00D2301E" w:rsidP="00D2301E">
            <w:pPr>
              <w:pStyle w:val="List2"/>
            </w:pPr>
            <w:r w:rsidRPr="00D2301E">
              <w:t>5.2</w:t>
            </w:r>
            <w:r w:rsidRPr="00D2301E">
              <w:tab/>
              <w:t>Allocate stocktaking responsibilities to staff and supervise the operation of the stocktake.</w:t>
            </w:r>
          </w:p>
          <w:p w:rsidR="00000000" w:rsidRPr="00D2301E" w:rsidP="00D2301E">
            <w:pPr>
              <w:pStyle w:val="List2"/>
            </w:pPr>
            <w:r w:rsidRPr="00D2301E">
              <w:t>5.3</w:t>
            </w:r>
            <w:r w:rsidRPr="00D2301E">
              <w:tab/>
              <w:t>Produce accurate stocktake reports within designated timelines.</w:t>
            </w:r>
          </w:p>
        </w:tc>
      </w:tr>
    </w:tbl>
    <w:p w:rsidR="00000000" w:rsidRPr="00D2301E" w:rsidP="00D2301E">
      <w:pPr>
        <w:pStyle w:val="BodyText"/>
      </w:pPr>
    </w:p>
    <w:p w:rsidR="00000000" w:rsidRPr="00D2301E" w:rsidP="00D2301E">
      <w:pPr>
        <w:pStyle w:val="AllowPageBreak"/>
      </w:pPr>
    </w:p>
    <w:p w:rsidR="00000000" w:rsidRPr="00D2301E" w:rsidP="00D2301E">
      <w:pPr>
        <w:pStyle w:val="Heading1"/>
      </w:pPr>
      <w:bookmarkStart w:id="9" w:name="O_491259"/>
      <w:bookmarkEnd w:id="9"/>
      <w:r w:rsidRPr="00D2301E">
        <w:t>Required Skills and Knowledge</w:t>
      </w:r>
    </w:p>
    <w:tbl>
      <w:tblPr>
        <w:tblW w:w="0" w:type="auto"/>
        <w:tblCellMar>
          <w:left w:w="62" w:type="dxa"/>
          <w:right w:w="62" w:type="dxa"/>
        </w:tblCellMar>
        <w:tblLook w:val="0000"/>
      </w:tblPr>
      <w:tblGrid>
        <w:gridCol w:w="9196"/>
      </w:tblGrid>
      <w:tr w:rsidTr="00DE48C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2301E">
            <w:pPr>
              <w:pStyle w:val="BodyText"/>
              <w:rPr>
                <w:lang w:val="en-NZ"/>
              </w:rPr>
            </w:pPr>
            <w:r w:rsidRPr="00D2301E">
              <w:t>This section describes the skills and knowledge required for this unit.</w:t>
            </w:r>
          </w:p>
        </w:tc>
      </w:tr>
      <w:tr w:rsidTr="00DE48C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2301E">
            <w:pPr>
              <w:pStyle w:val="BodyText"/>
              <w:rPr>
                <w:lang w:val="en-NZ"/>
              </w:rPr>
            </w:pPr>
            <w:r w:rsidRPr="00D2301E">
              <w:rPr>
                <w:rStyle w:val="SpecialBold"/>
              </w:rPr>
              <w:t>Required skills</w:t>
            </w:r>
          </w:p>
        </w:tc>
      </w:tr>
      <w:tr w:rsidTr="00DE48C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2301E" w:rsidP="00D2301E">
            <w:pPr>
              <w:pStyle w:val="ListBullet"/>
            </w:pPr>
            <w:r w:rsidRPr="00D2301E">
              <w:t>communication skills to:</w:t>
            </w:r>
          </w:p>
          <w:p w:rsidR="00000000" w:rsidRPr="00D2301E" w:rsidP="00D2301E">
            <w:pPr>
              <w:pStyle w:val="ListBullet2"/>
            </w:pPr>
            <w:r w:rsidRPr="00D2301E">
              <w:t>liaise with suppliers about deliveries and discrepancies</w:t>
            </w:r>
          </w:p>
          <w:p w:rsidR="00000000" w:rsidRPr="00D2301E" w:rsidP="00D2301E">
            <w:pPr>
              <w:pStyle w:val="ListBullet2"/>
            </w:pPr>
            <w:r w:rsidRPr="00D2301E">
              <w:t>discuss reasons for stock losses with staff</w:t>
            </w:r>
          </w:p>
          <w:p w:rsidR="00000000" w:rsidRPr="00D2301E" w:rsidP="00D2301E">
            <w:pPr>
              <w:pStyle w:val="ListBullet2"/>
            </w:pPr>
            <w:r w:rsidRPr="00D2301E">
              <w:t>provide clear directions to staff about their stocktaking responsibilities</w:t>
            </w:r>
          </w:p>
          <w:p w:rsidR="00000000" w:rsidRPr="00D2301E" w:rsidP="00D2301E">
            <w:pPr>
              <w:pStyle w:val="ListBullet"/>
            </w:pPr>
            <w:r w:rsidRPr="00D2301E">
              <w:t>critical thinking skills to analyse stock performance, and identify fast or slow</w:t>
            </w:r>
            <w:r w:rsidRPr="00D2301E">
              <w:noBreakHyphen/>
              <w:t>selling items</w:t>
            </w:r>
          </w:p>
          <w:p w:rsidR="00000000" w:rsidRPr="00D2301E" w:rsidP="00D2301E">
            <w:pPr>
              <w:pStyle w:val="ListBullet"/>
            </w:pPr>
            <w:r w:rsidRPr="00D2301E">
              <w:t>literacy skills to:</w:t>
            </w:r>
          </w:p>
          <w:p w:rsidR="00000000" w:rsidRPr="00D2301E" w:rsidP="00D2301E">
            <w:pPr>
              <w:pStyle w:val="ListBullet2"/>
            </w:pPr>
            <w:r w:rsidRPr="00D2301E">
              <w:t>read and interpret supplier purchasing agreements, purchase orde</w:t>
            </w:r>
            <w:r w:rsidRPr="00D2301E">
              <w:t>rs, records of incoming stock and organisational procedures</w:t>
            </w:r>
          </w:p>
          <w:p w:rsidR="00000000" w:rsidRPr="00D2301E" w:rsidP="00D2301E">
            <w:pPr>
              <w:pStyle w:val="ListBullet2"/>
            </w:pPr>
            <w:r w:rsidRPr="00D2301E">
              <w:t>write detailed reports on stock levels, performance, losses and stocktakes</w:t>
            </w:r>
          </w:p>
          <w:p w:rsidR="00000000" w:rsidRPr="00D2301E" w:rsidP="00D2301E">
            <w:pPr>
              <w:pStyle w:val="ListBullet"/>
            </w:pPr>
            <w:r w:rsidRPr="00D2301E">
              <w:t>numeracy skills to calculate supplier costs and complex order costs, reconcile incoming stock and invoices against purch</w:t>
            </w:r>
            <w:r w:rsidRPr="00D2301E">
              <w:t>ase orders, calculate complex details of stock on hand and stock losses and produce complex numerically based reports</w:t>
            </w:r>
          </w:p>
          <w:p w:rsidR="00000000" w:rsidRPr="00D2301E" w:rsidP="00D2301E">
            <w:pPr>
              <w:pStyle w:val="ListBullet"/>
            </w:pPr>
            <w:r w:rsidRPr="00D2301E">
              <w:t>planning and organising skills to efficiently order and maintain stock so that stock levels meet organisational requirements</w:t>
            </w:r>
          </w:p>
          <w:p w:rsidR="00000000" w:rsidRPr="00D2301E" w:rsidP="00D2301E">
            <w:pPr>
              <w:pStyle w:val="ListBullet"/>
            </w:pPr>
            <w:r w:rsidRPr="00D2301E">
              <w:t>problem-solvi</w:t>
            </w:r>
            <w:r w:rsidRPr="00D2301E">
              <w:t>ng skills to identify reasons for stock losses, recommend solutions and implement procedures to prevent future losses</w:t>
            </w:r>
          </w:p>
          <w:p w:rsidR="00000000" w:rsidRPr="00D2301E" w:rsidP="00D2301E">
            <w:pPr>
              <w:pStyle w:val="ListBullet"/>
            </w:pPr>
            <w:r w:rsidRPr="00D2301E">
              <w:t>teamwork skills to direct staff on ordering responsibilities and supervise staff participation in stocktakes</w:t>
            </w:r>
          </w:p>
          <w:p w:rsidR="00000000" w:rsidRPr="00D2301E" w:rsidP="00D2301E">
            <w:pPr>
              <w:pStyle w:val="ListBullet"/>
            </w:pPr>
            <w:r w:rsidRPr="00D2301E">
              <w:t>technology skills to use:</w:t>
            </w:r>
          </w:p>
          <w:p w:rsidR="00000000" w:rsidRPr="00D2301E" w:rsidP="00D2301E">
            <w:pPr>
              <w:pStyle w:val="ListBullet2"/>
            </w:pPr>
            <w:r w:rsidRPr="00D2301E">
              <w:t xml:space="preserve">a </w:t>
            </w:r>
            <w:r w:rsidRPr="00D2301E">
              <w:t>computer and keyboard</w:t>
            </w:r>
          </w:p>
          <w:p w:rsidR="00000000" w:rsidRPr="00D2301E" w:rsidP="00D2301E">
            <w:pPr>
              <w:pStyle w:val="ListBullet2"/>
            </w:pPr>
            <w:r w:rsidRPr="00D2301E">
              <w:t>the system capabilities and functions of a stock control system</w:t>
            </w:r>
          </w:p>
          <w:p w:rsidR="00000000" w:rsidP="00D2301E">
            <w:pPr>
              <w:pStyle w:val="ListBullet2"/>
              <w:rPr>
                <w:lang w:val="en-NZ"/>
              </w:rPr>
            </w:pPr>
            <w:r w:rsidRPr="00D2301E">
              <w:t>electronic equipment used for stock control.</w:t>
            </w:r>
          </w:p>
        </w:tc>
      </w:tr>
      <w:tr w:rsidTr="00DE48C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2301E">
            <w:pPr>
              <w:pStyle w:val="BodyText"/>
              <w:rPr>
                <w:lang w:val="en-NZ"/>
              </w:rPr>
            </w:pPr>
            <w:r w:rsidRPr="00D2301E">
              <w:rPr>
                <w:rStyle w:val="SpecialBold"/>
              </w:rPr>
              <w:t>Required knowledge</w:t>
            </w:r>
          </w:p>
        </w:tc>
      </w:tr>
      <w:tr w:rsidTr="00DE48C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2301E" w:rsidP="00D2301E">
            <w:pPr>
              <w:pStyle w:val="ListBullet"/>
            </w:pPr>
            <w:r w:rsidRPr="00D2301E">
              <w:t>principles of stock control, including:</w:t>
            </w:r>
          </w:p>
          <w:p w:rsidR="00000000" w:rsidRPr="00D2301E" w:rsidP="00D2301E">
            <w:pPr>
              <w:pStyle w:val="ListBullet2"/>
            </w:pPr>
            <w:r w:rsidRPr="00D2301E">
              <w:t>rotation and replenishment</w:t>
            </w:r>
          </w:p>
          <w:p w:rsidR="00000000" w:rsidRPr="00D2301E" w:rsidP="00D2301E">
            <w:pPr>
              <w:pStyle w:val="ListBullet2"/>
            </w:pPr>
            <w:r w:rsidRPr="00D2301E">
              <w:t>product life cycle and maximising the use of all stock</w:t>
            </w:r>
          </w:p>
          <w:p w:rsidR="00000000" w:rsidRPr="00D2301E" w:rsidP="00D2301E">
            <w:pPr>
              <w:pStyle w:val="ListBullet2"/>
            </w:pPr>
            <w:r w:rsidRPr="00D2301E">
              <w:t>checking for slow moving items</w:t>
            </w:r>
          </w:p>
          <w:p w:rsidR="00000000" w:rsidRPr="00D2301E" w:rsidP="00D2301E">
            <w:pPr>
              <w:pStyle w:val="ListBullet2"/>
            </w:pPr>
            <w:r w:rsidRPr="00D2301E">
              <w:t>segregation of non</w:t>
            </w:r>
            <w:r w:rsidRPr="00D2301E">
              <w:noBreakHyphen/>
              <w:t>food items from food items that have potential to cross-contaminate</w:t>
            </w:r>
          </w:p>
          <w:p w:rsidR="00000000" w:rsidRPr="00D2301E" w:rsidP="00D2301E">
            <w:pPr>
              <w:pStyle w:val="ListBullet"/>
            </w:pPr>
            <w:r w:rsidRPr="00D2301E">
              <w:t>for the specific industry sector:</w:t>
            </w:r>
          </w:p>
          <w:p w:rsidR="00000000" w:rsidRPr="00D2301E" w:rsidP="00D2301E">
            <w:pPr>
              <w:pStyle w:val="ListBullet2"/>
            </w:pPr>
            <w:r w:rsidRPr="00D2301E">
              <w:t>different types of computer stock control systems used, their functions and features</w:t>
            </w:r>
          </w:p>
          <w:p w:rsidR="00000000" w:rsidRPr="00D2301E" w:rsidP="00D2301E">
            <w:pPr>
              <w:pStyle w:val="ListBullet2"/>
            </w:pPr>
            <w:r w:rsidRPr="00D2301E">
              <w:t>electronic equipment used for stock control; their functions and features</w:t>
            </w:r>
          </w:p>
          <w:p w:rsidR="00000000" w:rsidRPr="00D2301E" w:rsidP="00D2301E">
            <w:pPr>
              <w:pStyle w:val="ListBullet2"/>
            </w:pPr>
            <w:r w:rsidRPr="00D2301E">
              <w:t>stock security systems</w:t>
            </w:r>
          </w:p>
          <w:p w:rsidR="00000000" w:rsidRPr="00D2301E" w:rsidP="00D2301E">
            <w:pPr>
              <w:pStyle w:val="ListBullet2"/>
            </w:pPr>
            <w:r w:rsidRPr="00D2301E">
              <w:t>types of storage and their suitability for different kinds of stock</w:t>
            </w:r>
          </w:p>
          <w:p w:rsidR="00000000" w:rsidRPr="00D2301E" w:rsidP="00D2301E">
            <w:pPr>
              <w:pStyle w:val="BodyText"/>
            </w:pPr>
            <w:r w:rsidRPr="00D2301E">
              <w:t>method</w:t>
            </w:r>
            <w:r w:rsidRPr="00D2301E">
              <w:t>s to monitor and maintain stock levels</w:t>
            </w:r>
          </w:p>
          <w:p w:rsidR="00000000" w:rsidRPr="00D2301E" w:rsidP="00D2301E">
            <w:pPr>
              <w:pStyle w:val="ListBullet"/>
            </w:pPr>
            <w:r w:rsidRPr="00D2301E">
              <w:t>for the specific organisation:</w:t>
            </w:r>
          </w:p>
          <w:p w:rsidR="00000000" w:rsidRPr="00D2301E" w:rsidP="00D2301E">
            <w:pPr>
              <w:pStyle w:val="ListBullet2"/>
            </w:pPr>
            <w:r w:rsidRPr="00D2301E">
              <w:t>relevant stock, including product life and storage requirements for specific goods</w:t>
            </w:r>
          </w:p>
          <w:p w:rsidR="00000000" w:rsidRPr="00D2301E" w:rsidP="00D2301E">
            <w:pPr>
              <w:pStyle w:val="ListBullet2"/>
            </w:pPr>
            <w:r w:rsidRPr="00D2301E">
              <w:t>departmental or individual stock ordering responsibilities</w:t>
            </w:r>
          </w:p>
          <w:p w:rsidR="00000000" w:rsidRPr="00D2301E" w:rsidP="00D2301E">
            <w:pPr>
              <w:pStyle w:val="ListBullet2"/>
            </w:pPr>
            <w:r w:rsidRPr="00D2301E">
              <w:t>full content of stock control and security</w:t>
            </w:r>
            <w:r w:rsidRPr="00D2301E">
              <w:t xml:space="preserve"> procedures</w:t>
            </w:r>
          </w:p>
          <w:p w:rsidR="00000000" w:rsidRPr="00D2301E" w:rsidP="00D2301E">
            <w:pPr>
              <w:pStyle w:val="ListBullet2"/>
            </w:pPr>
            <w:r w:rsidRPr="00D2301E">
              <w:t>sources of information on negotiated cost of supply, contractual arrangements and preferred supplier arrangements</w:t>
            </w:r>
          </w:p>
          <w:p w:rsidR="00000000" w:rsidRPr="00D2301E" w:rsidP="00D2301E">
            <w:pPr>
              <w:pStyle w:val="ListBullet2"/>
            </w:pPr>
            <w:r w:rsidRPr="00D2301E">
              <w:t>full content of stock ordering procedures and documents</w:t>
            </w:r>
          </w:p>
          <w:p w:rsidR="00000000" w:rsidRPr="00D2301E" w:rsidP="00D2301E">
            <w:pPr>
              <w:pStyle w:val="ListBullet2"/>
            </w:pPr>
            <w:r w:rsidRPr="00D2301E">
              <w:t>stock reorder cycles</w:t>
            </w:r>
          </w:p>
          <w:p w:rsidR="00000000" w:rsidRPr="00D2301E" w:rsidP="00D2301E">
            <w:pPr>
              <w:pStyle w:val="ListBullet2"/>
            </w:pPr>
            <w:r w:rsidRPr="00D2301E">
              <w:t>stock level reports</w:t>
            </w:r>
          </w:p>
          <w:p w:rsidR="00000000" w:rsidRPr="00D2301E" w:rsidP="00D2301E">
            <w:pPr>
              <w:pStyle w:val="ListBullet2"/>
            </w:pPr>
            <w:r w:rsidRPr="00D2301E">
              <w:t>stock performance reports</w:t>
            </w:r>
          </w:p>
          <w:p w:rsidR="00000000" w:rsidRPr="00D2301E" w:rsidP="00D2301E">
            <w:pPr>
              <w:pStyle w:val="ListBullet2"/>
            </w:pPr>
            <w:r w:rsidRPr="00D2301E">
              <w:t>stock loss reports</w:t>
            </w:r>
          </w:p>
          <w:p w:rsidR="00000000" w:rsidRPr="00D2301E" w:rsidP="00D2301E">
            <w:pPr>
              <w:pStyle w:val="ListBullet2"/>
            </w:pPr>
            <w:r w:rsidRPr="00D2301E">
              <w:t>full content of stocktake procedures, documents and reports</w:t>
            </w:r>
          </w:p>
          <w:p w:rsidR="00000000" w:rsidRPr="00D2301E" w:rsidP="00D2301E">
            <w:pPr>
              <w:pStyle w:val="ListBullet"/>
            </w:pPr>
            <w:r w:rsidRPr="00D2301E">
              <w:t>reasons for stock loss and damage and methods to control these.</w:t>
            </w:r>
          </w:p>
        </w:tc>
      </w:tr>
    </w:tbl>
    <w:p w:rsidR="00000000" w:rsidRPr="00D2301E" w:rsidP="00D2301E">
      <w:pPr>
        <w:pStyle w:val="BodyText"/>
      </w:pPr>
    </w:p>
    <w:p w:rsidR="00000000" w:rsidRPr="00D2301E" w:rsidP="00D2301E">
      <w:pPr>
        <w:pStyle w:val="AllowPageBreak"/>
      </w:pPr>
    </w:p>
    <w:p w:rsidR="00000000" w:rsidRPr="00D2301E" w:rsidP="00D2301E">
      <w:pPr>
        <w:pStyle w:val="Heading1"/>
      </w:pPr>
      <w:bookmarkStart w:id="10" w:name="O_491260"/>
      <w:bookmarkEnd w:id="10"/>
      <w:r w:rsidRPr="00D2301E">
        <w:t>Evidence Guide</w:t>
      </w:r>
    </w:p>
    <w:tbl>
      <w:tblPr>
        <w:tblW w:w="0" w:type="auto"/>
        <w:tblCellMar>
          <w:left w:w="62" w:type="dxa"/>
          <w:right w:w="62" w:type="dxa"/>
        </w:tblCellMar>
        <w:tblLook w:val="0000"/>
      </w:tblPr>
      <w:tblGrid>
        <w:gridCol w:w="3065"/>
        <w:gridCol w:w="6131"/>
      </w:tblGrid>
      <w:tr w:rsidTr="00DE48C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2301E">
            <w:pPr>
              <w:pStyle w:val="BodyText"/>
              <w:rPr>
                <w:lang w:val="en-NZ"/>
              </w:rPr>
            </w:pPr>
            <w:r w:rsidRPr="00D2301E">
              <w:t>The evidence guide pro</w:t>
            </w:r>
            <w:r w:rsidRPr="00D2301E">
              <w:t>vides advice on assessment and must be read in conjunction with the performance criteria, required skills and knowledge, range statement and the Assessment Guidelines for the Training Package.</w:t>
            </w:r>
          </w:p>
        </w:tc>
      </w:tr>
      <w:tr w:rsidTr="00DE48C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2301E">
            <w:pPr>
              <w:pStyle w:val="BodyText"/>
              <w:rPr>
                <w:lang w:val="en-NZ"/>
              </w:rPr>
            </w:pPr>
            <w:r w:rsidRPr="00D2301E">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D2301E">
            <w:pPr>
              <w:pStyle w:val="BodyText"/>
              <w:rPr>
                <w:lang w:val="en-NZ"/>
              </w:rPr>
            </w:pPr>
          </w:p>
        </w:tc>
      </w:tr>
      <w:tr w:rsidTr="00DE48C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2301E">
            <w:pPr>
              <w:pStyle w:val="BodyText"/>
              <w:rPr>
                <w:lang w:val="en-NZ"/>
              </w:rPr>
            </w:pPr>
            <w:r w:rsidRPr="00D2301E">
              <w:rPr>
                <w:rStyle w:val="SpecialBold"/>
              </w:rPr>
              <w:t xml:space="preserve">Critical aspects for assessment and </w:t>
            </w:r>
            <w:r w:rsidRPr="00D2301E">
              <w:rPr>
                <w:rStyle w:val="SpecialBold"/>
              </w:rPr>
              <w:t>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D2301E" w:rsidP="00D2301E">
            <w:pPr>
              <w:pStyle w:val="BodyText"/>
            </w:pPr>
            <w:r w:rsidRPr="00D2301E">
              <w:t>Evidence of the ability to:</w:t>
            </w:r>
          </w:p>
          <w:p w:rsidR="00000000" w:rsidRPr="00D2301E" w:rsidP="00D2301E">
            <w:pPr>
              <w:pStyle w:val="ListBullet"/>
            </w:pPr>
            <w:r w:rsidRPr="00D2301E">
              <w:t>order, control and administer continuous and efficient supply of a diverse range of stock</w:t>
            </w:r>
          </w:p>
          <w:p w:rsidR="00000000" w:rsidRPr="00D2301E" w:rsidP="00D2301E">
            <w:pPr>
              <w:pStyle w:val="ListBullet"/>
            </w:pPr>
            <w:r w:rsidRPr="00D2301E">
              <w:t>monitor and maintain stock levels over a stock life-c</w:t>
            </w:r>
            <w:r w:rsidRPr="00D2301E">
              <w:t>ycle period which includes a stocktake</w:t>
            </w:r>
          </w:p>
          <w:p w:rsidR="00000000" w:rsidRPr="00D2301E" w:rsidP="00D2301E">
            <w:pPr>
              <w:pStyle w:val="ListBullet"/>
            </w:pPr>
            <w:r w:rsidRPr="00D2301E">
              <w:t>produce and distribute multiple and diverse stock control reports</w:t>
            </w:r>
          </w:p>
          <w:p w:rsidR="00000000" w:rsidRPr="00D2301E" w:rsidP="00D2301E">
            <w:pPr>
              <w:pStyle w:val="ListBullet"/>
            </w:pPr>
            <w:r w:rsidRPr="00D2301E">
              <w:t>complete stocktakes</w:t>
            </w:r>
          </w:p>
          <w:p w:rsidR="00000000" w:rsidRPr="00D2301E" w:rsidP="00D2301E">
            <w:pPr>
              <w:pStyle w:val="ListBullet"/>
            </w:pPr>
            <w:r w:rsidRPr="00D2301E">
              <w:t>integrate, into daily work activities, knowledge of stock control procedures</w:t>
            </w:r>
          </w:p>
          <w:p w:rsidR="00000000" w:rsidP="00D2301E">
            <w:pPr>
              <w:pStyle w:val="ListBullet"/>
              <w:rPr>
                <w:lang w:val="en-NZ"/>
              </w:rPr>
            </w:pPr>
            <w:r w:rsidRPr="00D2301E">
              <w:t>complete stock order and reporting activities within c</w:t>
            </w:r>
            <w:r w:rsidRPr="00D2301E">
              <w:t>ommercial time constraints.</w:t>
            </w:r>
          </w:p>
        </w:tc>
      </w:tr>
      <w:tr w:rsidTr="00DE48C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2301E">
            <w:pPr>
              <w:pStyle w:val="BodyText"/>
              <w:rPr>
                <w:lang w:val="en-NZ"/>
              </w:rPr>
            </w:pPr>
            <w:r w:rsidRPr="00D2301E">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D2301E" w:rsidP="00D2301E">
            <w:pPr>
              <w:pStyle w:val="BodyText"/>
            </w:pPr>
            <w:r w:rsidRPr="00D2301E">
              <w:t>Assessment must ensure use of:</w:t>
            </w:r>
          </w:p>
          <w:p w:rsidR="00000000" w:rsidRPr="00D2301E" w:rsidP="00D2301E">
            <w:pPr>
              <w:pStyle w:val="ListBullet"/>
            </w:pPr>
            <w:r w:rsidRPr="00D2301E">
              <w:t>a real or simulated tourism, hospitality or event industry stock control environment where stock levels are monitored and maintained</w:t>
            </w:r>
          </w:p>
          <w:p w:rsidR="00000000" w:rsidRPr="00D2301E" w:rsidP="00D2301E">
            <w:pPr>
              <w:pStyle w:val="ListBullet"/>
            </w:pPr>
            <w:r w:rsidRPr="00D2301E">
              <w:t>computers, pr</w:t>
            </w:r>
            <w:r w:rsidRPr="00D2301E">
              <w:t>inters and stock control software systems currently used by the tourism, hospitality or event industry</w:t>
            </w:r>
          </w:p>
          <w:p w:rsidR="00000000" w:rsidRPr="00D2301E" w:rsidP="00D2301E">
            <w:pPr>
              <w:pStyle w:val="ListBullet"/>
            </w:pPr>
            <w:r w:rsidRPr="00D2301E">
              <w:t>electronic equipment used for stock control</w:t>
            </w:r>
          </w:p>
          <w:p w:rsidR="00000000" w:rsidRPr="00D2301E" w:rsidP="00D2301E">
            <w:pPr>
              <w:pStyle w:val="ListBullet"/>
            </w:pPr>
            <w:r w:rsidRPr="00D2301E">
              <w:t>a diverse and comprehensive range of tourism, hospitality or event industry stock items that are monitored an</w:t>
            </w:r>
            <w:r w:rsidRPr="00D2301E">
              <w:t>d maintained</w:t>
            </w:r>
          </w:p>
          <w:p w:rsidR="00000000" w:rsidP="00D2301E">
            <w:pPr>
              <w:pStyle w:val="ListBullet"/>
              <w:rPr>
                <w:lang w:val="en-NZ"/>
              </w:rPr>
            </w:pPr>
            <w:r w:rsidRPr="00D2301E">
              <w:t>current commercial stock control procedures and documentation for the ordering, monitoring and maintenance of stock.</w:t>
            </w:r>
          </w:p>
        </w:tc>
      </w:tr>
      <w:tr w:rsidTr="00DE48CE">
        <w:tblPrEx>
          <w:tblW w:w="0" w:type="auto"/>
          <w:tblCellMar>
            <w:left w:w="62" w:type="dxa"/>
            <w:right w:w="62" w:type="dxa"/>
          </w:tblCellMar>
          <w:tblLook w:val="0000"/>
        </w:tblPrEx>
        <w:trPr>
          <w:trHeight w:val="298"/>
        </w:trPr>
        <w:tc>
          <w:tcPr>
            <w:tcW w:w="0" w:type="auto"/>
            <w:tcBorders>
              <w:top w:val="nil"/>
              <w:left w:val="nil"/>
              <w:bottom w:val="nil"/>
              <w:right w:val="nil"/>
            </w:tcBorders>
            <w:tcMar>
              <w:top w:w="0" w:type="dxa"/>
              <w:left w:w="62" w:type="dxa"/>
              <w:bottom w:w="0" w:type="dxa"/>
              <w:right w:w="62" w:type="dxa"/>
            </w:tcMar>
          </w:tcPr>
          <w:p w:rsidR="00000000" w:rsidP="00D2301E">
            <w:pPr>
              <w:pStyle w:val="BodyText"/>
              <w:rPr>
                <w:lang w:val="en-NZ"/>
              </w:rPr>
            </w:pPr>
            <w:r w:rsidRPr="00D2301E">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D2301E" w:rsidP="00D2301E">
            <w:pPr>
              <w:pStyle w:val="BodyText"/>
            </w:pPr>
            <w:r w:rsidRPr="00D2301E">
              <w:t>A range of assessment methods should be</w:t>
            </w:r>
            <w:r w:rsidRPr="00D2301E">
              <w:t xml:space="preserve"> used to assess practical skills and knowledge. The following examples are appropriate for this unit: </w:t>
            </w:r>
          </w:p>
          <w:p w:rsidR="00000000" w:rsidRPr="00D2301E" w:rsidP="00D2301E">
            <w:pPr>
              <w:pStyle w:val="ListBullet"/>
            </w:pPr>
            <w:r w:rsidRPr="00D2301E">
              <w:t>direct observation, using role plays, of the individual:</w:t>
            </w:r>
          </w:p>
          <w:p w:rsidR="00000000" w:rsidRPr="00D2301E" w:rsidP="00D2301E">
            <w:pPr>
              <w:pStyle w:val="ListBullet2"/>
            </w:pPr>
            <w:r w:rsidRPr="00D2301E">
              <w:t>resolving stock delivery issues with suppliers</w:t>
            </w:r>
          </w:p>
          <w:p w:rsidR="00000000" w:rsidRPr="00D2301E" w:rsidP="00D2301E">
            <w:pPr>
              <w:pStyle w:val="ListBullet2"/>
            </w:pPr>
            <w:r w:rsidRPr="00D2301E">
              <w:t>supervising the operation of a stocktake</w:t>
            </w:r>
          </w:p>
          <w:p w:rsidR="00000000" w:rsidRPr="00D2301E" w:rsidP="00D2301E">
            <w:pPr>
              <w:pStyle w:val="ListBullet"/>
            </w:pPr>
            <w:r w:rsidRPr="00D2301E">
              <w:t>projects and activities that allow assessment of the individual’s ability to:</w:t>
            </w:r>
          </w:p>
          <w:p w:rsidR="00000000" w:rsidRPr="00D2301E" w:rsidP="00D2301E">
            <w:pPr>
              <w:pStyle w:val="ListBullet2"/>
            </w:pPr>
            <w:r w:rsidRPr="00D2301E">
              <w:t>process stock orders</w:t>
            </w:r>
          </w:p>
          <w:p w:rsidR="00000000" w:rsidRPr="00D2301E" w:rsidP="00D2301E">
            <w:pPr>
              <w:pStyle w:val="ListBullet2"/>
            </w:pPr>
            <w:r w:rsidRPr="00D2301E">
              <w:t xml:space="preserve">monitor and maintain stock levels over a stock life-cycle period which includes a stocktake </w:t>
            </w:r>
          </w:p>
          <w:p w:rsidR="00000000" w:rsidRPr="00D2301E" w:rsidP="00D2301E">
            <w:pPr>
              <w:pStyle w:val="ListBullet"/>
            </w:pPr>
            <w:r w:rsidRPr="00D2301E">
              <w:t>review of reports prepared by the individual:</w:t>
            </w:r>
          </w:p>
          <w:p w:rsidR="00000000" w:rsidRPr="00D2301E" w:rsidP="00D2301E">
            <w:pPr>
              <w:pStyle w:val="ListBullet2"/>
            </w:pPr>
            <w:r w:rsidRPr="00D2301E">
              <w:t>stock level</w:t>
            </w:r>
          </w:p>
          <w:p w:rsidR="00000000" w:rsidRPr="00D2301E" w:rsidP="00D2301E">
            <w:pPr>
              <w:pStyle w:val="ListBullet2"/>
            </w:pPr>
            <w:r w:rsidRPr="00D2301E">
              <w:t>sto</w:t>
            </w:r>
            <w:r w:rsidRPr="00D2301E">
              <w:t>ck performance</w:t>
            </w:r>
          </w:p>
          <w:p w:rsidR="00000000" w:rsidRPr="00D2301E" w:rsidP="00D2301E">
            <w:pPr>
              <w:pStyle w:val="ListBullet2"/>
            </w:pPr>
            <w:r w:rsidRPr="00D2301E">
              <w:t>stock loss</w:t>
            </w:r>
          </w:p>
          <w:p w:rsidR="00000000" w:rsidRPr="00D2301E" w:rsidP="00D2301E">
            <w:pPr>
              <w:pStyle w:val="ListBullet"/>
            </w:pPr>
            <w:r w:rsidRPr="00D2301E">
              <w:t>use of problem-solving activities so the individual can suggest methods for minimising stock losses</w:t>
            </w:r>
          </w:p>
          <w:p w:rsidR="00000000" w:rsidRPr="00D2301E" w:rsidP="00D2301E">
            <w:pPr>
              <w:pStyle w:val="ListBullet"/>
            </w:pPr>
            <w:r w:rsidRPr="00D2301E">
              <w:t>written or oral questioning to assess knowledge of the principles of stock control, procedures for stock management and stocktake</w:t>
            </w:r>
            <w:r w:rsidRPr="00D2301E">
              <w:t>s</w:t>
            </w:r>
          </w:p>
          <w:p w:rsidR="00000000" w:rsidP="00D2301E">
            <w:pPr>
              <w:pStyle w:val="ListBullet"/>
              <w:rPr>
                <w:lang w:val="en-NZ"/>
              </w:rPr>
            </w:pPr>
            <w:r w:rsidRPr="00D2301E">
              <w:t>review of portfolios of evidence and third</w:t>
            </w:r>
            <w:r w:rsidRPr="00D2301E">
              <w:noBreakHyphen/>
              <w:t>party workplace reports of on</w:t>
            </w:r>
            <w:r w:rsidRPr="00D2301E">
              <w:noBreakHyphen/>
              <w:t>the</w:t>
            </w:r>
            <w:r w:rsidRPr="00D2301E">
              <w:noBreakHyphen/>
              <w:t>job performance by the individual.</w:t>
            </w:r>
          </w:p>
        </w:tc>
      </w:tr>
      <w:tr w:rsidTr="00DE48C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2301E">
            <w:pPr>
              <w:pStyle w:val="BodyText"/>
              <w:rPr>
                <w:lang w:val="en-NZ"/>
              </w:rPr>
            </w:pPr>
            <w:r w:rsidRPr="00D2301E">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D2301E" w:rsidP="00D2301E">
            <w:pPr>
              <w:pStyle w:val="BodyText"/>
            </w:pPr>
            <w:r w:rsidRPr="00D2301E">
              <w:t>The assessor should design integrated assessment activities to holistically assess this unit with other units relevant to the industry sector, workplace and job role, for example:</w:t>
            </w:r>
          </w:p>
          <w:p w:rsidR="00000000" w:rsidRPr="00D2301E" w:rsidP="00D2301E">
            <w:pPr>
              <w:pStyle w:val="ListBullet"/>
            </w:pPr>
            <w:r w:rsidRPr="00D2301E">
              <w:t xml:space="preserve">BSBWRT401A Write complex documents </w:t>
            </w:r>
          </w:p>
          <w:p w:rsidR="00000000" w:rsidRPr="00D2301E" w:rsidP="00D2301E">
            <w:pPr>
              <w:pStyle w:val="ListBullet"/>
            </w:pPr>
            <w:r w:rsidRPr="00D2301E">
              <w:t>SITXMGT401 Monitor work operations</w:t>
            </w:r>
          </w:p>
          <w:p w:rsidR="00000000" w:rsidRPr="00D2301E" w:rsidP="00D2301E">
            <w:pPr>
              <w:pStyle w:val="ListBullet"/>
            </w:pPr>
            <w:r w:rsidRPr="00D2301E">
              <w:t>SITX</w:t>
            </w:r>
            <w:r w:rsidRPr="00D2301E">
              <w:t>WHS401 Implement and monitor work health and safety practices.</w:t>
            </w:r>
          </w:p>
        </w:tc>
      </w:tr>
    </w:tbl>
    <w:p w:rsidR="00000000" w:rsidRPr="00D2301E" w:rsidP="00D2301E">
      <w:pPr>
        <w:pStyle w:val="BodyText"/>
      </w:pPr>
    </w:p>
    <w:p w:rsidR="00000000" w:rsidRPr="00D2301E" w:rsidP="00D2301E">
      <w:pPr>
        <w:pStyle w:val="AllowPageBreak"/>
      </w:pPr>
    </w:p>
    <w:p w:rsidR="00000000" w:rsidRPr="00D2301E" w:rsidP="00D2301E">
      <w:pPr>
        <w:pStyle w:val="Heading1"/>
      </w:pPr>
      <w:bookmarkStart w:id="11" w:name="O_491261"/>
      <w:bookmarkEnd w:id="11"/>
      <w:r w:rsidRPr="00D2301E">
        <w:t>Range Statement</w:t>
      </w:r>
    </w:p>
    <w:tbl>
      <w:tblPr>
        <w:tblW w:w="0" w:type="auto"/>
        <w:tblCellMar>
          <w:left w:w="62" w:type="dxa"/>
          <w:right w:w="62" w:type="dxa"/>
        </w:tblCellMar>
        <w:tblLook w:val="0000"/>
      </w:tblPr>
      <w:tblGrid>
        <w:gridCol w:w="3086"/>
        <w:gridCol w:w="6110"/>
      </w:tblGrid>
      <w:tr w:rsidTr="00DE48C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2301E">
            <w:pPr>
              <w:pStyle w:val="BodyText"/>
              <w:rPr>
                <w:lang w:val="en-NZ"/>
              </w:rPr>
            </w:pPr>
            <w:r w:rsidRPr="00D2301E">
              <w:t xml:space="preserve">The range statement relates to the unit of competency as a whole. It allows for different work environments and situations that may affect </w:t>
            </w:r>
            <w:r w:rsidRPr="00D2301E">
              <w:t>performance. Bold italicised wording, if used in the performance criteria, is detailed below. Essential operating conditions that may be present with training and assessment (depending on the work situation, needs of the candidate, accessibility of the ite</w:t>
            </w:r>
            <w:r w:rsidRPr="00D2301E">
              <w:t>m, and local industry and regional contexts) may also be included.</w:t>
            </w:r>
          </w:p>
        </w:tc>
      </w:tr>
      <w:tr w:rsidTr="00DE48C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2301E">
            <w:pPr>
              <w:pStyle w:val="BodyText"/>
              <w:rPr>
                <w:lang w:val="en-NZ"/>
              </w:rPr>
            </w:pPr>
            <w:r w:rsidRPr="00D2301E">
              <w:rPr>
                <w:rStyle w:val="BoldandItalics"/>
              </w:rPr>
              <w:t>Stock control systems</w:t>
            </w:r>
            <w:r w:rsidRPr="00D2301E">
              <w:t xml:space="preserve"> may involve:</w:t>
            </w:r>
          </w:p>
        </w:tc>
        <w:tc>
          <w:tcPr>
            <w:tcW w:w="0" w:type="auto"/>
            <w:tcBorders>
              <w:top w:val="nil"/>
              <w:left w:val="nil"/>
              <w:bottom w:val="nil"/>
              <w:right w:val="nil"/>
            </w:tcBorders>
            <w:tcMar>
              <w:top w:w="0" w:type="dxa"/>
              <w:left w:w="62" w:type="dxa"/>
              <w:bottom w:w="0" w:type="dxa"/>
              <w:right w:w="62" w:type="dxa"/>
            </w:tcMar>
          </w:tcPr>
          <w:p w:rsidR="00000000" w:rsidRPr="00D2301E" w:rsidP="00D2301E">
            <w:pPr>
              <w:pStyle w:val="ListBullet"/>
            </w:pPr>
            <w:r w:rsidRPr="00D2301E">
              <w:t>bin cards</w:t>
            </w:r>
          </w:p>
          <w:p w:rsidR="00000000" w:rsidRPr="00D2301E" w:rsidP="00D2301E">
            <w:pPr>
              <w:pStyle w:val="ListBullet"/>
            </w:pPr>
            <w:r w:rsidRPr="00D2301E">
              <w:t>imprest</w:t>
            </w:r>
          </w:p>
          <w:p w:rsidR="00000000" w:rsidRPr="00D2301E" w:rsidP="00D2301E">
            <w:pPr>
              <w:pStyle w:val="ListBullet"/>
            </w:pPr>
            <w:r w:rsidRPr="00D2301E">
              <w:t>integrated point</w:t>
            </w:r>
            <w:r w:rsidRPr="00D2301E">
              <w:noBreakHyphen/>
              <w:t>of</w:t>
            </w:r>
            <w:r w:rsidRPr="00D2301E">
              <w:noBreakHyphen/>
              <w:t>sale systems</w:t>
            </w:r>
          </w:p>
          <w:p w:rsidR="00000000" w:rsidRPr="00D2301E" w:rsidP="00D2301E">
            <w:pPr>
              <w:pStyle w:val="ListBullet"/>
            </w:pPr>
            <w:r w:rsidRPr="00D2301E">
              <w:t>ledgers</w:t>
            </w:r>
          </w:p>
          <w:p w:rsidR="00000000" w:rsidRPr="00D2301E" w:rsidP="00D2301E">
            <w:pPr>
              <w:pStyle w:val="ListBullet"/>
            </w:pPr>
            <w:r w:rsidRPr="00D2301E">
              <w:t>stock control procedures, template documents and reports for:</w:t>
            </w:r>
          </w:p>
          <w:p w:rsidR="00000000" w:rsidRPr="00D2301E" w:rsidP="00D2301E">
            <w:pPr>
              <w:pStyle w:val="ListBullet2"/>
            </w:pPr>
            <w:r w:rsidRPr="00D2301E">
              <w:t>ordering</w:t>
            </w:r>
          </w:p>
          <w:p w:rsidR="00000000" w:rsidRPr="00D2301E" w:rsidP="00D2301E">
            <w:pPr>
              <w:pStyle w:val="ListBullet2"/>
            </w:pPr>
            <w:r w:rsidRPr="00D2301E">
              <w:t>levels</w:t>
            </w:r>
          </w:p>
          <w:p w:rsidR="00000000" w:rsidRPr="00D2301E" w:rsidP="00D2301E">
            <w:pPr>
              <w:pStyle w:val="ListBullet2"/>
            </w:pPr>
            <w:r w:rsidRPr="00D2301E">
              <w:t>loss</w:t>
            </w:r>
          </w:p>
          <w:p w:rsidR="00000000" w:rsidRPr="00D2301E" w:rsidP="00D2301E">
            <w:pPr>
              <w:pStyle w:val="ListBullet2"/>
            </w:pPr>
            <w:r w:rsidRPr="00D2301E">
              <w:t>performance</w:t>
            </w:r>
          </w:p>
          <w:p w:rsidR="00000000" w:rsidRPr="00D2301E" w:rsidP="00D2301E">
            <w:pPr>
              <w:pStyle w:val="ListBullet2"/>
            </w:pPr>
            <w:r w:rsidRPr="00D2301E">
              <w:t>monitoring of quality</w:t>
            </w:r>
          </w:p>
          <w:p w:rsidR="00000000" w:rsidRPr="00D2301E" w:rsidP="00D2301E">
            <w:pPr>
              <w:pStyle w:val="ListBullet2"/>
            </w:pPr>
            <w:r w:rsidRPr="00D2301E">
              <w:t>receipt</w:t>
            </w:r>
          </w:p>
          <w:p w:rsidR="00000000" w:rsidRPr="00D2301E" w:rsidP="00D2301E">
            <w:pPr>
              <w:pStyle w:val="ListBullet2"/>
            </w:pPr>
            <w:r w:rsidRPr="00D2301E">
              <w:t>reorder cycles</w:t>
            </w:r>
          </w:p>
          <w:p w:rsidR="00000000" w:rsidRPr="00D2301E" w:rsidP="00D2301E">
            <w:pPr>
              <w:pStyle w:val="ListBullet2"/>
            </w:pPr>
            <w:r w:rsidRPr="00D2301E">
              <w:t>rotation</w:t>
            </w:r>
          </w:p>
          <w:p w:rsidR="00000000" w:rsidRPr="00D2301E" w:rsidP="00D2301E">
            <w:pPr>
              <w:pStyle w:val="ListBullet2"/>
            </w:pPr>
            <w:r w:rsidRPr="00D2301E">
              <w:t>security</w:t>
            </w:r>
          </w:p>
          <w:p w:rsidR="00000000" w:rsidRPr="00D2301E" w:rsidP="00D2301E">
            <w:pPr>
              <w:pStyle w:val="ListBullet2"/>
            </w:pPr>
            <w:r w:rsidRPr="00D2301E">
              <w:t>stocktakes</w:t>
            </w:r>
          </w:p>
          <w:p w:rsidR="00000000" w:rsidRPr="00D2301E" w:rsidP="00D2301E">
            <w:pPr>
              <w:pStyle w:val="ListBullet2"/>
            </w:pPr>
            <w:r w:rsidRPr="00D2301E">
              <w:t>valuation</w:t>
            </w:r>
          </w:p>
          <w:p w:rsidR="00000000" w:rsidRPr="00D2301E" w:rsidP="00D2301E">
            <w:pPr>
              <w:pStyle w:val="ListBullet2"/>
            </w:pPr>
            <w:r w:rsidRPr="00D2301E">
              <w:t>wastage</w:t>
            </w:r>
          </w:p>
          <w:p w:rsidR="00000000" w:rsidRPr="00D2301E" w:rsidP="00D2301E">
            <w:pPr>
              <w:pStyle w:val="ListBullet"/>
            </w:pPr>
            <w:r w:rsidRPr="00D2301E">
              <w:t>storage requirements for different kinds of stock</w:t>
            </w:r>
          </w:p>
          <w:p w:rsidR="00000000" w:rsidRPr="00D2301E" w:rsidP="00D2301E">
            <w:pPr>
              <w:pStyle w:val="ListBullet"/>
            </w:pPr>
            <w:r w:rsidRPr="00D2301E">
              <w:t>use of :</w:t>
            </w:r>
          </w:p>
          <w:p w:rsidR="00000000" w:rsidRPr="00D2301E" w:rsidP="00D2301E">
            <w:pPr>
              <w:pStyle w:val="ListBullet2"/>
            </w:pPr>
            <w:r w:rsidRPr="00D2301E">
              <w:t>electronic stock control equipment</w:t>
            </w:r>
          </w:p>
          <w:p w:rsidR="00000000" w:rsidP="00D2301E">
            <w:pPr>
              <w:pStyle w:val="ListBullet2"/>
              <w:rPr>
                <w:lang w:val="en-NZ"/>
              </w:rPr>
            </w:pPr>
            <w:r w:rsidRPr="00D2301E">
              <w:t>stock control software systems.</w:t>
            </w:r>
          </w:p>
        </w:tc>
      </w:tr>
      <w:tr w:rsidTr="00DE48CE">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D2301E">
            <w:pPr>
              <w:pStyle w:val="BodyText"/>
              <w:rPr>
                <w:lang w:val="en-NZ"/>
              </w:rPr>
            </w:pPr>
            <w:r w:rsidRPr="00D2301E">
              <w:rPr>
                <w:rStyle w:val="BoldandItalics"/>
              </w:rPr>
              <w:t xml:space="preserve">Stock </w:t>
            </w:r>
            <w:r w:rsidRPr="00D2301E">
              <w:t>may include:</w:t>
            </w:r>
          </w:p>
        </w:tc>
        <w:tc>
          <w:tcPr>
            <w:tcW w:w="0" w:type="auto"/>
            <w:tcBorders>
              <w:top w:val="nil"/>
              <w:left w:val="nil"/>
              <w:bottom w:val="nil"/>
              <w:right w:val="nil"/>
            </w:tcBorders>
            <w:tcMar>
              <w:top w:w="0" w:type="dxa"/>
              <w:left w:w="62" w:type="dxa"/>
              <w:bottom w:w="0" w:type="dxa"/>
              <w:right w:w="62" w:type="dxa"/>
            </w:tcMar>
          </w:tcPr>
          <w:p w:rsidR="00000000" w:rsidRPr="00D2301E" w:rsidP="00D2301E">
            <w:pPr>
              <w:pStyle w:val="ListBullet"/>
            </w:pPr>
            <w:r w:rsidRPr="00D2301E">
              <w:t>alcohol</w:t>
            </w:r>
          </w:p>
          <w:p w:rsidR="00000000" w:rsidRPr="00D2301E" w:rsidP="00D2301E">
            <w:pPr>
              <w:pStyle w:val="ListBullet"/>
            </w:pPr>
            <w:r w:rsidRPr="00D2301E">
              <w:t>cleaning agents and chemicals</w:t>
            </w:r>
          </w:p>
          <w:p w:rsidR="00000000" w:rsidRPr="00D2301E" w:rsidP="00D2301E">
            <w:pPr>
              <w:pStyle w:val="ListBullet"/>
            </w:pPr>
            <w:r w:rsidRPr="00D2301E">
              <w:t>customer travel products:</w:t>
            </w:r>
          </w:p>
          <w:p w:rsidR="00000000" w:rsidRPr="00D2301E" w:rsidP="00D2301E">
            <w:pPr>
              <w:pStyle w:val="ListBullet2"/>
            </w:pPr>
            <w:r w:rsidRPr="00D2301E">
              <w:t>luggage labels</w:t>
            </w:r>
          </w:p>
          <w:p w:rsidR="00000000" w:rsidRPr="00D2301E" w:rsidP="00D2301E">
            <w:pPr>
              <w:pStyle w:val="ListBullet2"/>
            </w:pPr>
            <w:r w:rsidRPr="00D2301E">
              <w:t>travel bags</w:t>
            </w:r>
          </w:p>
          <w:p w:rsidR="00000000" w:rsidRPr="00D2301E" w:rsidP="00D2301E">
            <w:pPr>
              <w:pStyle w:val="ListBullet2"/>
            </w:pPr>
            <w:r w:rsidRPr="00D2301E">
              <w:t>travel wallets</w:t>
            </w:r>
          </w:p>
          <w:p w:rsidR="00000000" w:rsidRPr="00D2301E" w:rsidP="00D2301E">
            <w:pPr>
              <w:pStyle w:val="ListBullet2"/>
            </w:pPr>
            <w:r w:rsidRPr="00D2301E">
              <w:t>tickets</w:t>
            </w:r>
          </w:p>
          <w:p w:rsidR="00000000" w:rsidRPr="00D2301E" w:rsidP="00D2301E">
            <w:pPr>
              <w:pStyle w:val="ListBullet2"/>
            </w:pPr>
            <w:r w:rsidRPr="00D2301E">
              <w:t>vouchers</w:t>
            </w:r>
          </w:p>
          <w:p w:rsidR="00000000" w:rsidRPr="00D2301E" w:rsidP="00D2301E">
            <w:pPr>
              <w:pStyle w:val="ListBullet"/>
            </w:pPr>
            <w:r w:rsidRPr="00D2301E">
              <w:t>event supplies</w:t>
            </w:r>
          </w:p>
          <w:p w:rsidR="00000000" w:rsidRPr="00D2301E" w:rsidP="00D2301E">
            <w:pPr>
              <w:pStyle w:val="ListBullet"/>
            </w:pPr>
            <w:r w:rsidRPr="00D2301E">
              <w:t>food:</w:t>
            </w:r>
          </w:p>
          <w:p w:rsidR="00000000" w:rsidRPr="00D2301E" w:rsidP="00D2301E">
            <w:pPr>
              <w:pStyle w:val="ListBullet2"/>
            </w:pPr>
            <w:r w:rsidRPr="00D2301E">
              <w:t>dairy products</w:t>
            </w:r>
          </w:p>
          <w:p w:rsidR="00000000" w:rsidRPr="00D2301E" w:rsidP="00D2301E">
            <w:pPr>
              <w:pStyle w:val="ListBullet2"/>
            </w:pPr>
            <w:r w:rsidRPr="00D2301E">
              <w:t>dry goods</w:t>
            </w:r>
          </w:p>
          <w:p w:rsidR="00000000" w:rsidRPr="00D2301E" w:rsidP="00D2301E">
            <w:pPr>
              <w:pStyle w:val="ListBullet2"/>
            </w:pPr>
            <w:r w:rsidRPr="00D2301E">
              <w:t>frozen goods</w:t>
            </w:r>
          </w:p>
          <w:p w:rsidR="00000000" w:rsidRPr="00D2301E" w:rsidP="00D2301E">
            <w:pPr>
              <w:pStyle w:val="ListBullet2"/>
            </w:pPr>
            <w:r w:rsidRPr="00D2301E">
              <w:t>fruit</w:t>
            </w:r>
          </w:p>
          <w:p w:rsidR="00000000" w:rsidRPr="00D2301E" w:rsidP="00D2301E">
            <w:pPr>
              <w:pStyle w:val="ListBullet2"/>
            </w:pPr>
            <w:r w:rsidRPr="00D2301E">
              <w:t>meat</w:t>
            </w:r>
          </w:p>
          <w:p w:rsidR="00000000" w:rsidRPr="00D2301E" w:rsidP="00D2301E">
            <w:pPr>
              <w:pStyle w:val="ListBullet2"/>
            </w:pPr>
            <w:r w:rsidRPr="00D2301E">
              <w:t>poultry</w:t>
            </w:r>
          </w:p>
          <w:p w:rsidR="00000000" w:rsidRPr="00D2301E" w:rsidP="00D2301E">
            <w:pPr>
              <w:pStyle w:val="ListBullet2"/>
            </w:pPr>
            <w:r w:rsidRPr="00D2301E">
              <w:t>seafood</w:t>
            </w:r>
          </w:p>
          <w:p w:rsidR="00000000" w:rsidRPr="00D2301E" w:rsidP="00D2301E">
            <w:pPr>
              <w:pStyle w:val="ListBullet2"/>
            </w:pPr>
            <w:r w:rsidRPr="00D2301E">
              <w:t>vegetables</w:t>
            </w:r>
          </w:p>
          <w:p w:rsidR="00000000" w:rsidRPr="00D2301E" w:rsidP="00D2301E">
            <w:pPr>
              <w:pStyle w:val="ListBullet"/>
            </w:pPr>
            <w:r w:rsidRPr="00D2301E">
              <w:t>fuel:</w:t>
            </w:r>
          </w:p>
          <w:p w:rsidR="00000000" w:rsidRPr="00D2301E" w:rsidP="00D2301E">
            <w:pPr>
              <w:pStyle w:val="ListBullet2"/>
            </w:pPr>
            <w:r w:rsidRPr="00D2301E">
              <w:t>aircraft</w:t>
            </w:r>
          </w:p>
          <w:p w:rsidR="00000000" w:rsidRPr="00D2301E" w:rsidP="00D2301E">
            <w:pPr>
              <w:pStyle w:val="ListBullet2"/>
            </w:pPr>
            <w:r w:rsidRPr="00D2301E">
              <w:t>coaches</w:t>
            </w:r>
          </w:p>
          <w:p w:rsidR="00000000" w:rsidRPr="00D2301E" w:rsidP="00D2301E">
            <w:pPr>
              <w:pStyle w:val="ListBullet2"/>
            </w:pPr>
            <w:r w:rsidRPr="00D2301E">
              <w:t>hire cars</w:t>
            </w:r>
          </w:p>
          <w:p w:rsidR="00000000" w:rsidRPr="00D2301E" w:rsidP="00D2301E">
            <w:pPr>
              <w:pStyle w:val="ListBullet2"/>
            </w:pPr>
            <w:r w:rsidRPr="00D2301E">
              <w:t>vessels</w:t>
            </w:r>
          </w:p>
          <w:p w:rsidR="00000000" w:rsidRPr="00D2301E" w:rsidP="00D2301E">
            <w:pPr>
              <w:pStyle w:val="ListBullet"/>
            </w:pPr>
            <w:r w:rsidRPr="00D2301E">
              <w:t>general stores</w:t>
            </w:r>
          </w:p>
          <w:p w:rsidR="00000000" w:rsidRPr="00D2301E" w:rsidP="00D2301E">
            <w:pPr>
              <w:pStyle w:val="ListBullet"/>
            </w:pPr>
            <w:r w:rsidRPr="00D2301E">
              <w:t>housekeeping supplies</w:t>
            </w:r>
          </w:p>
          <w:p w:rsidR="00000000" w:rsidRPr="00D2301E" w:rsidP="00D2301E">
            <w:pPr>
              <w:pStyle w:val="ListBullet"/>
            </w:pPr>
            <w:r w:rsidRPr="00D2301E">
              <w:t>linen</w:t>
            </w:r>
          </w:p>
          <w:p w:rsidR="00000000" w:rsidRPr="00D2301E" w:rsidP="00D2301E">
            <w:pPr>
              <w:pStyle w:val="ListBullet"/>
            </w:pPr>
            <w:r w:rsidRPr="00D2301E">
              <w:t>merchandise</w:t>
            </w:r>
          </w:p>
          <w:p w:rsidR="00000000" w:rsidRPr="00D2301E" w:rsidP="00D2301E">
            <w:pPr>
              <w:pStyle w:val="ListBullet"/>
            </w:pPr>
            <w:r w:rsidRPr="00D2301E">
              <w:t>non-alcoholic beverages:</w:t>
            </w:r>
          </w:p>
          <w:p w:rsidR="00000000" w:rsidRPr="00D2301E" w:rsidP="00D2301E">
            <w:pPr>
              <w:pStyle w:val="ListBullet2"/>
            </w:pPr>
            <w:r w:rsidRPr="00D2301E">
              <w:t>mixers</w:t>
            </w:r>
          </w:p>
          <w:p w:rsidR="00000000" w:rsidRPr="00D2301E" w:rsidP="00D2301E">
            <w:pPr>
              <w:pStyle w:val="ListBullet2"/>
            </w:pPr>
            <w:r w:rsidRPr="00D2301E">
              <w:t>juice</w:t>
            </w:r>
          </w:p>
          <w:p w:rsidR="00000000" w:rsidRPr="00D2301E" w:rsidP="00D2301E">
            <w:pPr>
              <w:pStyle w:val="ListBullet2"/>
            </w:pPr>
            <w:r w:rsidRPr="00D2301E">
              <w:t>soft drink</w:t>
            </w:r>
          </w:p>
          <w:p w:rsidR="00000000" w:rsidRPr="00D2301E" w:rsidP="00D2301E">
            <w:pPr>
              <w:pStyle w:val="ListBullet2"/>
            </w:pPr>
            <w:r w:rsidRPr="00D2301E">
              <w:t>tea coffee</w:t>
            </w:r>
          </w:p>
          <w:p w:rsidR="00000000" w:rsidP="00D2301E">
            <w:pPr>
              <w:pStyle w:val="ListBullet"/>
              <w:rPr>
                <w:lang w:val="en-NZ"/>
              </w:rPr>
            </w:pPr>
            <w:r w:rsidRPr="00D2301E">
              <w:t>uniforms.</w:t>
            </w:r>
          </w:p>
        </w:tc>
      </w:tr>
      <w:tr w:rsidTr="00DE48CE">
        <w:tblPrEx>
          <w:tblW w:w="0" w:type="auto"/>
          <w:tblCellMar>
            <w:left w:w="62" w:type="dxa"/>
            <w:right w:w="62" w:type="dxa"/>
          </w:tblCellMar>
          <w:tblLook w:val="0000"/>
        </w:tblPrEx>
        <w:trPr>
          <w:trHeight w:val="2528"/>
        </w:trPr>
        <w:tc>
          <w:tcPr>
            <w:tcW w:w="0" w:type="auto"/>
            <w:tcBorders>
              <w:top w:val="nil"/>
              <w:left w:val="nil"/>
              <w:bottom w:val="nil"/>
              <w:right w:val="nil"/>
            </w:tcBorders>
            <w:tcMar>
              <w:top w:w="0" w:type="dxa"/>
              <w:left w:w="62" w:type="dxa"/>
              <w:bottom w:w="0" w:type="dxa"/>
              <w:right w:w="62" w:type="dxa"/>
            </w:tcMar>
          </w:tcPr>
          <w:p w:rsidR="00000000" w:rsidP="00D2301E">
            <w:pPr>
              <w:pStyle w:val="BodyText"/>
              <w:rPr>
                <w:lang w:val="en-NZ"/>
              </w:rPr>
            </w:pPr>
            <w:r w:rsidRPr="00D2301E">
              <w:rPr>
                <w:rStyle w:val="BoldandItalics"/>
              </w:rPr>
              <w:t>Process orders</w:t>
            </w:r>
            <w:r w:rsidRPr="00D2301E">
              <w:t xml:space="preserve"> may involve:</w:t>
            </w:r>
          </w:p>
        </w:tc>
        <w:tc>
          <w:tcPr>
            <w:tcW w:w="0" w:type="auto"/>
            <w:tcBorders>
              <w:top w:val="nil"/>
              <w:left w:val="nil"/>
              <w:bottom w:val="nil"/>
              <w:right w:val="nil"/>
            </w:tcBorders>
            <w:tcMar>
              <w:top w:w="0" w:type="dxa"/>
              <w:left w:w="62" w:type="dxa"/>
              <w:bottom w:w="0" w:type="dxa"/>
              <w:right w:w="62" w:type="dxa"/>
            </w:tcMar>
          </w:tcPr>
          <w:p w:rsidR="00000000" w:rsidRPr="00D2301E" w:rsidP="00D2301E">
            <w:pPr>
              <w:pStyle w:val="ListBullet"/>
            </w:pPr>
            <w:r w:rsidRPr="00D2301E">
              <w:t>any method of ordering:</w:t>
            </w:r>
          </w:p>
          <w:p w:rsidR="00000000" w:rsidRPr="00D2301E" w:rsidP="00D2301E">
            <w:pPr>
              <w:pStyle w:val="ListBullet2"/>
            </w:pPr>
            <w:r w:rsidRPr="00D2301E">
              <w:t>electronic</w:t>
            </w:r>
          </w:p>
          <w:p w:rsidR="00000000" w:rsidRPr="00D2301E" w:rsidP="00D2301E">
            <w:pPr>
              <w:pStyle w:val="ListBullet2"/>
            </w:pPr>
            <w:r w:rsidRPr="00D2301E">
              <w:t>email</w:t>
            </w:r>
          </w:p>
          <w:p w:rsidR="00000000" w:rsidRPr="00D2301E" w:rsidP="00D2301E">
            <w:pPr>
              <w:pStyle w:val="ListBullet2"/>
            </w:pPr>
            <w:r w:rsidRPr="00D2301E">
              <w:t>on-line</w:t>
            </w:r>
          </w:p>
          <w:p w:rsidR="00000000" w:rsidRPr="00D2301E" w:rsidP="00D2301E">
            <w:pPr>
              <w:pStyle w:val="ListBullet2"/>
            </w:pPr>
            <w:r w:rsidRPr="00D2301E">
              <w:t>telephone</w:t>
            </w:r>
          </w:p>
          <w:p w:rsidR="00000000" w:rsidRPr="00D2301E" w:rsidP="00D2301E">
            <w:pPr>
              <w:pStyle w:val="ListBullet2"/>
            </w:pPr>
            <w:r w:rsidRPr="00D2301E">
              <w:t>face-to-face</w:t>
            </w:r>
          </w:p>
          <w:p w:rsidR="00000000" w:rsidRPr="00D2301E" w:rsidP="00D2301E">
            <w:pPr>
              <w:pStyle w:val="ListBullet"/>
            </w:pPr>
            <w:r w:rsidRPr="00D2301E">
              <w:t>placing an order for future delivery</w:t>
            </w:r>
          </w:p>
          <w:p w:rsidR="00000000" w:rsidP="00D2301E">
            <w:pPr>
              <w:pStyle w:val="ListBullet"/>
              <w:rPr>
                <w:lang w:val="en-NZ"/>
              </w:rPr>
            </w:pPr>
            <w:r w:rsidRPr="00D2301E">
              <w:t>purchasing goods face-to-face and taking immediate delivery.</w:t>
            </w:r>
          </w:p>
        </w:tc>
      </w:tr>
      <w:tr w:rsidTr="00DE48C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2301E">
            <w:pPr>
              <w:pStyle w:val="BodyText"/>
              <w:rPr>
                <w:lang w:val="en-NZ"/>
              </w:rPr>
            </w:pPr>
            <w:r w:rsidRPr="00D2301E">
              <w:rPr>
                <w:rStyle w:val="BoldandItalics"/>
              </w:rPr>
              <w:t>Protection</w:t>
            </w:r>
            <w:r w:rsidRPr="00D2301E">
              <w:t xml:space="preserve"> may involve:</w:t>
            </w:r>
          </w:p>
        </w:tc>
        <w:tc>
          <w:tcPr>
            <w:tcW w:w="0" w:type="auto"/>
            <w:tcBorders>
              <w:top w:val="nil"/>
              <w:left w:val="nil"/>
              <w:bottom w:val="nil"/>
              <w:right w:val="nil"/>
            </w:tcBorders>
            <w:tcMar>
              <w:top w:w="0" w:type="dxa"/>
              <w:left w:w="62" w:type="dxa"/>
              <w:bottom w:w="0" w:type="dxa"/>
              <w:right w:w="62" w:type="dxa"/>
            </w:tcMar>
          </w:tcPr>
          <w:p w:rsidR="00000000" w:rsidRPr="00D2301E" w:rsidP="00D2301E">
            <w:pPr>
              <w:pStyle w:val="ListBullet"/>
            </w:pPr>
            <w:r w:rsidRPr="00D2301E">
              <w:t>avoiding cross contamination</w:t>
            </w:r>
          </w:p>
          <w:p w:rsidR="00000000" w:rsidRPr="00D2301E" w:rsidP="00D2301E">
            <w:pPr>
              <w:pStyle w:val="ListBullet"/>
            </w:pPr>
            <w:r w:rsidRPr="00D2301E">
              <w:t>correct application of humidity and temperature controls</w:t>
            </w:r>
          </w:p>
          <w:p w:rsidR="00000000" w:rsidRPr="00D2301E" w:rsidP="00D2301E">
            <w:pPr>
              <w:pStyle w:val="ListBullet"/>
            </w:pPr>
            <w:r w:rsidRPr="00D2301E">
              <w:t>correct ventilation</w:t>
            </w:r>
          </w:p>
          <w:p w:rsidR="00000000" w:rsidRPr="00D2301E" w:rsidP="00D2301E">
            <w:pPr>
              <w:pStyle w:val="ListBullet"/>
            </w:pPr>
            <w:r w:rsidRPr="00D2301E">
              <w:t>securing stock</w:t>
            </w:r>
          </w:p>
          <w:p w:rsidR="00000000" w:rsidRPr="00D2301E" w:rsidP="00D2301E">
            <w:pPr>
              <w:pStyle w:val="ListBullet"/>
            </w:pPr>
            <w:r w:rsidRPr="00D2301E">
              <w:t>storing stock in correct location and conditions to avoid damage</w:t>
            </w:r>
          </w:p>
          <w:p w:rsidR="00000000" w:rsidP="00D2301E">
            <w:pPr>
              <w:pStyle w:val="ListBullet"/>
              <w:rPr>
                <w:lang w:val="en-NZ"/>
              </w:rPr>
            </w:pPr>
            <w:r w:rsidRPr="00D2301E">
              <w:t>treating pest and vermin infestations.</w:t>
            </w:r>
          </w:p>
        </w:tc>
      </w:tr>
      <w:tr w:rsidTr="00DE48C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2301E">
            <w:pPr>
              <w:pStyle w:val="BodyText"/>
              <w:rPr>
                <w:lang w:val="en-NZ"/>
              </w:rPr>
            </w:pPr>
            <w:r w:rsidRPr="00D2301E">
              <w:rPr>
                <w:rStyle w:val="BoldandItalics"/>
              </w:rPr>
              <w:t>Stock losses</w:t>
            </w:r>
            <w:r w:rsidRPr="00D2301E">
              <w:t xml:space="preserve"> may involve:</w:t>
            </w:r>
          </w:p>
        </w:tc>
        <w:tc>
          <w:tcPr>
            <w:tcW w:w="0" w:type="auto"/>
            <w:tcBorders>
              <w:top w:val="nil"/>
              <w:left w:val="nil"/>
              <w:bottom w:val="nil"/>
              <w:right w:val="nil"/>
            </w:tcBorders>
            <w:tcMar>
              <w:top w:w="0" w:type="dxa"/>
              <w:left w:w="62" w:type="dxa"/>
              <w:bottom w:w="0" w:type="dxa"/>
              <w:right w:w="62" w:type="dxa"/>
            </w:tcMar>
          </w:tcPr>
          <w:p w:rsidR="00000000" w:rsidRPr="00D2301E" w:rsidP="00D2301E">
            <w:pPr>
              <w:pStyle w:val="ListBullet"/>
            </w:pPr>
            <w:r w:rsidRPr="00D2301E">
              <w:t>inappropriate storage conditions</w:t>
            </w:r>
          </w:p>
          <w:p w:rsidR="00000000" w:rsidRPr="00D2301E" w:rsidP="00D2301E">
            <w:pPr>
              <w:pStyle w:val="ListBullet"/>
            </w:pPr>
            <w:r w:rsidRPr="00D2301E">
              <w:t>lack of rotation leading to product deterioration</w:t>
            </w:r>
          </w:p>
          <w:p w:rsidR="00000000" w:rsidRPr="00D2301E" w:rsidP="00D2301E">
            <w:pPr>
              <w:pStyle w:val="ListBullet"/>
            </w:pPr>
            <w:r w:rsidRPr="00D2301E">
              <w:t>overstocking</w:t>
            </w:r>
          </w:p>
          <w:p w:rsidR="00000000" w:rsidRPr="00D2301E" w:rsidP="00D2301E">
            <w:pPr>
              <w:pStyle w:val="ListBullet"/>
            </w:pPr>
            <w:r w:rsidRPr="00D2301E">
              <w:t>pests or vermin</w:t>
            </w:r>
          </w:p>
          <w:p w:rsidR="00000000" w:rsidRPr="00D2301E" w:rsidP="00D2301E">
            <w:pPr>
              <w:pStyle w:val="ListBullet"/>
            </w:pPr>
            <w:r w:rsidRPr="00D2301E">
              <w:t>theft.</w:t>
            </w:r>
          </w:p>
        </w:tc>
      </w:tr>
    </w:tbl>
    <w:p w:rsidR="00000000" w:rsidRPr="00D2301E" w:rsidP="00D2301E">
      <w:pPr>
        <w:pStyle w:val="BodyText"/>
      </w:pPr>
    </w:p>
    <w:p w:rsidR="00000000" w:rsidRPr="00D2301E" w:rsidP="00D2301E">
      <w:pPr>
        <w:pStyle w:val="AllowPageBreak"/>
      </w:pPr>
    </w:p>
    <w:p w:rsidR="00000000" w:rsidRPr="00D2301E" w:rsidP="00D2301E">
      <w:pPr>
        <w:pStyle w:val="Heading1"/>
      </w:pPr>
      <w:bookmarkStart w:id="12" w:name="O_491262"/>
      <w:bookmarkEnd w:id="12"/>
      <w:r w:rsidRPr="00D2301E">
        <w:t>Unit Sector(s)</w:t>
      </w:r>
    </w:p>
    <w:p w:rsidR="00000000" w:rsidRPr="00D2301E" w:rsidP="00D2301E">
      <w:pPr>
        <w:pStyle w:val="BodyText"/>
      </w:pPr>
      <w:r w:rsidRPr="00D2301E">
        <w:t>Cross-Sector</w:t>
      </w:r>
    </w:p>
    <w:p w:rsidR="00000000" w:rsidRPr="00D2301E" w:rsidP="00D2301E">
      <w:pPr>
        <w:pStyle w:val="AllowPageBreak"/>
      </w:pPr>
    </w:p>
    <w:p w:rsidR="00000000" w:rsidRPr="00D2301E" w:rsidP="00D2301E">
      <w:pPr>
        <w:pStyle w:val="Heading1"/>
      </w:pPr>
      <w:bookmarkStart w:id="13" w:name="O_491263"/>
      <w:bookmarkEnd w:id="13"/>
      <w:r w:rsidRPr="00D2301E">
        <w:t>Competency Field</w:t>
      </w:r>
    </w:p>
    <w:p w:rsidR="00000000" w:rsidRPr="00D2301E" w:rsidP="00D2301E">
      <w:pPr>
        <w:pStyle w:val="BodyText"/>
      </w:pPr>
      <w:r w:rsidRPr="00D2301E">
        <w:t>Inventory</w:t>
      </w:r>
    </w:p>
    <w:p w:rsidR="00000000" w:rsidRPr="00D2301E" w:rsidP="00D2301E"/>
    <w:sectPr w:rsidSect="00D2301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0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01E" w:rsidRPr="00DE48CE" w:rsidP="00DE48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0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8CE" w:rsidP="00D230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E48CE" w:rsidP="00D2301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DE48CE" w:rsidP="00D2301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0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01E" w:rsidRPr="00DE48CE" w:rsidP="00DE48C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0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8CE" w:rsidRPr="002D2AF8" w:rsidP="00D2301E">
    <w:pPr>
      <w:pStyle w:val="Header"/>
      <w:framePr w:wrap="around"/>
    </w:pPr>
    <w:r>
      <w:fldChar w:fldCharType="begin"/>
    </w:r>
    <w:r>
      <w:instrText xml:space="preserve"> TITLE   \* MERGEFORMAT </w:instrText>
    </w:r>
    <w:r>
      <w:fldChar w:fldCharType="separate"/>
    </w:r>
    <w:r>
      <w:t>SITXINV401 Control stock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DE48CE" w:rsidP="00D2301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E3612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11CC6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DFA56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301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2301E"/>
    <w:pPr>
      <w:spacing w:before="360" w:after="60"/>
      <w:outlineLvl w:val="0"/>
    </w:pPr>
    <w:rPr>
      <w:sz w:val="32"/>
    </w:rPr>
  </w:style>
  <w:style w:type="paragraph" w:styleId="Heading2">
    <w:name w:val="heading 2"/>
    <w:basedOn w:val="HeadingBase"/>
    <w:next w:val="BodyText"/>
    <w:link w:val="Heading2Char"/>
    <w:qFormat/>
    <w:rsid w:val="00D2301E"/>
    <w:pPr>
      <w:keepLines/>
      <w:spacing w:before="240" w:after="120"/>
      <w:outlineLvl w:val="1"/>
    </w:pPr>
    <w:rPr>
      <w:sz w:val="28"/>
      <w:szCs w:val="40"/>
    </w:rPr>
  </w:style>
  <w:style w:type="paragraph" w:styleId="Heading3">
    <w:name w:val="heading 3"/>
    <w:basedOn w:val="HeadingBase"/>
    <w:next w:val="BodyText"/>
    <w:link w:val="Heading3Char"/>
    <w:qFormat/>
    <w:rsid w:val="00D2301E"/>
    <w:pPr>
      <w:spacing w:before="180" w:after="120"/>
      <w:outlineLvl w:val="2"/>
    </w:pPr>
    <w:rPr>
      <w:spacing w:val="-10"/>
      <w:kern w:val="32"/>
    </w:rPr>
  </w:style>
  <w:style w:type="paragraph" w:styleId="Heading4">
    <w:name w:val="heading 4"/>
    <w:basedOn w:val="HeadingBase"/>
    <w:next w:val="BodyText"/>
    <w:link w:val="Heading4Char"/>
    <w:qFormat/>
    <w:rsid w:val="00D2301E"/>
    <w:pPr>
      <w:spacing w:before="160" w:after="120"/>
      <w:outlineLvl w:val="3"/>
    </w:pPr>
    <w:rPr>
      <w:sz w:val="22"/>
    </w:rPr>
  </w:style>
  <w:style w:type="paragraph" w:styleId="Heading5">
    <w:name w:val="heading 5"/>
    <w:basedOn w:val="HeadingBase"/>
    <w:next w:val="Normal"/>
    <w:link w:val="Heading5Char"/>
    <w:qFormat/>
    <w:rsid w:val="00D2301E"/>
    <w:pPr>
      <w:spacing w:before="80"/>
      <w:outlineLvl w:val="4"/>
    </w:pPr>
    <w:rPr>
      <w:color w:val="918585"/>
      <w:sz w:val="20"/>
    </w:rPr>
  </w:style>
  <w:style w:type="paragraph" w:styleId="Heading6">
    <w:name w:val="heading 6"/>
    <w:basedOn w:val="HeadingBase"/>
    <w:next w:val="Normal"/>
    <w:link w:val="Heading6Char"/>
    <w:qFormat/>
    <w:rsid w:val="00D2301E"/>
    <w:pPr>
      <w:spacing w:before="60"/>
      <w:outlineLvl w:val="5"/>
    </w:pPr>
    <w:rPr>
      <w:color w:val="918585"/>
      <w:sz w:val="20"/>
    </w:rPr>
  </w:style>
  <w:style w:type="paragraph" w:styleId="Heading7">
    <w:name w:val="heading 7"/>
    <w:basedOn w:val="Normal"/>
    <w:next w:val="Normal"/>
    <w:link w:val="Heading7Char"/>
    <w:qFormat/>
    <w:rsid w:val="00D2301E"/>
    <w:pPr>
      <w:ind w:left="720"/>
      <w:outlineLvl w:val="6"/>
    </w:pPr>
    <w:rPr>
      <w:i/>
    </w:rPr>
  </w:style>
  <w:style w:type="paragraph" w:styleId="Heading8">
    <w:name w:val="heading 8"/>
    <w:basedOn w:val="Normal"/>
    <w:next w:val="Normal"/>
    <w:link w:val="Heading8Char"/>
    <w:qFormat/>
    <w:rsid w:val="00D2301E"/>
    <w:pPr>
      <w:ind w:left="720"/>
      <w:outlineLvl w:val="7"/>
    </w:pPr>
    <w:rPr>
      <w:i/>
    </w:rPr>
  </w:style>
  <w:style w:type="paragraph" w:styleId="Heading9">
    <w:name w:val="heading 9"/>
    <w:basedOn w:val="Normal"/>
    <w:next w:val="Normal"/>
    <w:link w:val="Heading9Char"/>
    <w:qFormat/>
    <w:rsid w:val="00D2301E"/>
    <w:pPr>
      <w:ind w:left="720"/>
      <w:outlineLvl w:val="8"/>
    </w:pPr>
    <w:rPr>
      <w:i/>
    </w:rPr>
  </w:style>
  <w:style w:type="character" w:default="1" w:styleId="DefaultParagraphFont">
    <w:name w:val="Default Paragraph Font"/>
    <w:uiPriority w:val="1"/>
    <w:unhideWhenUsed/>
    <w:rsid w:val="00D230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301E"/>
  </w:style>
  <w:style w:type="character" w:customStyle="1" w:styleId="Heading1Char">
    <w:name w:val="Heading 1 Char"/>
    <w:basedOn w:val="DefaultParagraphFont"/>
    <w:link w:val="Heading1"/>
    <w:rsid w:val="00D2301E"/>
    <w:rPr>
      <w:rFonts w:ascii="Times New Roman" w:eastAsia="Times New Roman" w:hAnsi="Times New Roman" w:cs="Times New Roman"/>
      <w:b/>
      <w:sz w:val="32"/>
      <w:szCs w:val="20"/>
      <w:lang w:eastAsia="en-US"/>
    </w:rPr>
  </w:style>
  <w:style w:type="paragraph" w:styleId="BodyText">
    <w:name w:val="Body Text"/>
    <w:basedOn w:val="Normal"/>
    <w:link w:val="BodyTextChar"/>
    <w:rsid w:val="00D2301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2301E"/>
    <w:rPr>
      <w:rFonts w:ascii="Times New Roman" w:eastAsia="Times New Roman" w:hAnsi="Times New Roman" w:cs="Times New Roman"/>
      <w:sz w:val="24"/>
      <w:lang w:eastAsia="en-US"/>
    </w:rPr>
  </w:style>
  <w:style w:type="paragraph" w:styleId="List">
    <w:name w:val="List"/>
    <w:basedOn w:val="BodyText"/>
    <w:next w:val="BodyText"/>
    <w:rsid w:val="00D2301E"/>
    <w:pPr>
      <w:tabs>
        <w:tab w:val="left" w:pos="340"/>
      </w:tabs>
      <w:spacing w:before="60" w:after="60"/>
      <w:ind w:left="340" w:hanging="340"/>
    </w:pPr>
  </w:style>
  <w:style w:type="paragraph" w:styleId="ListBullet">
    <w:name w:val="List Bullet"/>
    <w:basedOn w:val="List"/>
    <w:rsid w:val="00D2301E"/>
    <w:pPr>
      <w:numPr>
        <w:numId w:val="13"/>
      </w:numPr>
      <w:tabs>
        <w:tab w:val="clear" w:pos="340"/>
      </w:tabs>
      <w:spacing w:before="40" w:after="40"/>
    </w:pPr>
  </w:style>
  <w:style w:type="character" w:customStyle="1" w:styleId="SpecialBold">
    <w:name w:val="Special Bold"/>
    <w:basedOn w:val="DefaultParagraphFont"/>
    <w:rsid w:val="00D2301E"/>
    <w:rPr>
      <w:b/>
      <w:spacing w:val="0"/>
    </w:rPr>
  </w:style>
  <w:style w:type="paragraph" w:styleId="ListBullet2">
    <w:name w:val="List Bullet 2"/>
    <w:basedOn w:val="List2"/>
    <w:rsid w:val="00D2301E"/>
    <w:pPr>
      <w:numPr>
        <w:numId w:val="14"/>
      </w:numPr>
      <w:tabs>
        <w:tab w:val="clear" w:pos="680"/>
      </w:tabs>
    </w:pPr>
  </w:style>
  <w:style w:type="paragraph" w:customStyle="1" w:styleId="SuperHeading">
    <w:name w:val="SuperHeading"/>
    <w:basedOn w:val="Normal"/>
    <w:rsid w:val="00D2301E"/>
    <w:pPr>
      <w:spacing w:before="240" w:after="120"/>
      <w:outlineLvl w:val="0"/>
    </w:pPr>
    <w:rPr>
      <w:rFonts w:ascii="Times New Roman" w:hAnsi="Times New Roman"/>
      <w:b/>
      <w:sz w:val="32"/>
    </w:rPr>
  </w:style>
  <w:style w:type="paragraph" w:customStyle="1" w:styleId="AllowPageBreak">
    <w:name w:val="AllowPageBreak"/>
    <w:rsid w:val="00D2301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2301E"/>
    <w:pPr>
      <w:tabs>
        <w:tab w:val="left" w:pos="680"/>
      </w:tabs>
      <w:spacing w:before="60" w:after="60"/>
      <w:ind w:left="680" w:hanging="340"/>
    </w:pPr>
  </w:style>
  <w:style w:type="character" w:customStyle="1" w:styleId="BoldandItalics">
    <w:name w:val="Bold and Italics"/>
    <w:qFormat/>
    <w:rsid w:val="00D2301E"/>
    <w:rPr>
      <w:b/>
      <w:i/>
      <w:u w:val="none"/>
    </w:rPr>
  </w:style>
  <w:style w:type="character" w:customStyle="1" w:styleId="Heading2Char">
    <w:name w:val="Heading 2 Char"/>
    <w:basedOn w:val="DefaultParagraphFont"/>
    <w:link w:val="Heading2"/>
    <w:rsid w:val="00D230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30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30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30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30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301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2301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2301E"/>
    <w:rPr>
      <w:rFonts w:ascii="Courier New" w:eastAsia="Times New Roman" w:hAnsi="Courier New" w:cs="Times New Roman"/>
      <w:i/>
      <w:szCs w:val="20"/>
      <w:lang w:eastAsia="en-US"/>
    </w:rPr>
  </w:style>
  <w:style w:type="paragraph" w:customStyle="1" w:styleId="HeadingBase">
    <w:name w:val="Heading Base"/>
    <w:rsid w:val="00D230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301E"/>
    <w:pPr>
      <w:tabs>
        <w:tab w:val="right" w:leader="dot" w:pos="9072"/>
      </w:tabs>
      <w:ind w:left="567"/>
    </w:pPr>
    <w:rPr>
      <w:szCs w:val="22"/>
    </w:rPr>
  </w:style>
  <w:style w:type="paragraph" w:customStyle="1" w:styleId="TOCBase">
    <w:name w:val="TOC Base"/>
    <w:rsid w:val="00D230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301E"/>
    <w:pPr>
      <w:tabs>
        <w:tab w:val="right" w:leader="dot" w:pos="9072"/>
      </w:tabs>
      <w:spacing w:before="40" w:after="40"/>
      <w:ind w:left="284"/>
    </w:pPr>
    <w:rPr>
      <w:rFonts w:ascii="Times New Roman" w:hAnsi="Times New Roman"/>
    </w:rPr>
  </w:style>
  <w:style w:type="paragraph" w:styleId="TOC1">
    <w:name w:val="toc 1"/>
    <w:basedOn w:val="TOCBase"/>
    <w:next w:val="Normal"/>
    <w:rsid w:val="00D2301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230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301E"/>
    <w:rPr>
      <w:rFonts w:ascii="Times New Roman" w:eastAsia="Times New Roman" w:hAnsi="Times New Roman" w:cs="Times New Roman"/>
      <w:sz w:val="16"/>
      <w:lang w:eastAsia="en-US"/>
    </w:rPr>
  </w:style>
  <w:style w:type="paragraph" w:styleId="Title">
    <w:name w:val="Title"/>
    <w:basedOn w:val="HeadingBase"/>
    <w:link w:val="TitleChar"/>
    <w:qFormat/>
    <w:rsid w:val="00D2301E"/>
    <w:pPr>
      <w:spacing w:before="5040"/>
      <w:jc w:val="center"/>
    </w:pPr>
    <w:rPr>
      <w:sz w:val="48"/>
      <w:szCs w:val="72"/>
      <w:lang w:val="en-US"/>
    </w:rPr>
  </w:style>
  <w:style w:type="character" w:customStyle="1" w:styleId="TitleChar">
    <w:name w:val="Title Char"/>
    <w:basedOn w:val="DefaultParagraphFont"/>
    <w:link w:val="Title"/>
    <w:rsid w:val="00D230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301E"/>
    <w:pPr>
      <w:tabs>
        <w:tab w:val="left" w:pos="3600"/>
        <w:tab w:val="left" w:pos="3958"/>
      </w:tabs>
    </w:pPr>
  </w:style>
  <w:style w:type="paragraph" w:customStyle="1" w:styleId="Note">
    <w:name w:val="Note"/>
    <w:basedOn w:val="BodyText"/>
    <w:rsid w:val="00D2301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301E"/>
    <w:pPr>
      <w:framePr w:wrap="auto" w:hAnchor="text" w:y="6049"/>
    </w:pPr>
    <w:rPr>
      <w:color w:val="000000"/>
      <w:sz w:val="40"/>
    </w:rPr>
  </w:style>
  <w:style w:type="paragraph" w:customStyle="1" w:styleId="TOCTitle">
    <w:name w:val="TOCTitle"/>
    <w:basedOn w:val="Heading1"/>
    <w:rsid w:val="00D2301E"/>
    <w:pPr>
      <w:spacing w:after="240"/>
      <w:jc w:val="center"/>
      <w:outlineLvl w:val="9"/>
    </w:pPr>
    <w:rPr>
      <w:caps/>
    </w:rPr>
  </w:style>
  <w:style w:type="paragraph" w:customStyle="1" w:styleId="Version">
    <w:name w:val="Version"/>
    <w:rsid w:val="00D2301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2301E"/>
    <w:pPr>
      <w:keepNext w:val="0"/>
      <w:tabs>
        <w:tab w:val="right" w:pos="4176"/>
      </w:tabs>
      <w:ind w:left="198" w:hanging="198"/>
    </w:pPr>
    <w:rPr>
      <w:rFonts w:ascii="Garamond" w:hAnsi="Garamond"/>
    </w:rPr>
  </w:style>
  <w:style w:type="paragraph" w:styleId="IndexHeading">
    <w:name w:val="index heading"/>
    <w:basedOn w:val="Normal"/>
    <w:next w:val="Index1"/>
    <w:semiHidden/>
    <w:rsid w:val="00D2301E"/>
    <w:pPr>
      <w:spacing w:before="120" w:after="120"/>
    </w:pPr>
    <w:rPr>
      <w:rFonts w:ascii="Arial" w:hAnsi="Arial"/>
      <w:b/>
      <w:color w:val="918585"/>
      <w:sz w:val="24"/>
    </w:rPr>
  </w:style>
  <w:style w:type="paragraph" w:styleId="Header">
    <w:name w:val="header"/>
    <w:basedOn w:val="Normal"/>
    <w:link w:val="HeaderChar"/>
    <w:rsid w:val="00D230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301E"/>
    <w:rPr>
      <w:rFonts w:ascii="Times New Roman" w:eastAsia="Times New Roman" w:hAnsi="Times New Roman" w:cs="Times New Roman"/>
      <w:sz w:val="16"/>
      <w:szCs w:val="20"/>
      <w:lang w:val="en-GB" w:eastAsia="en-US"/>
    </w:rPr>
  </w:style>
  <w:style w:type="paragraph" w:customStyle="1" w:styleId="Chapter">
    <w:name w:val="Chapter"/>
    <w:basedOn w:val="Normal"/>
    <w:rsid w:val="00D2301E"/>
    <w:pPr>
      <w:spacing w:before="240"/>
    </w:pPr>
    <w:rPr>
      <w:rFonts w:ascii="Times New Roman" w:hAnsi="Times New Roman"/>
      <w:smallCaps/>
      <w:spacing w:val="80"/>
      <w:sz w:val="28"/>
    </w:rPr>
  </w:style>
  <w:style w:type="paragraph" w:customStyle="1" w:styleId="InChapter">
    <w:name w:val="InChapter"/>
    <w:basedOn w:val="Heading3"/>
    <w:rsid w:val="00D2301E"/>
    <w:pPr>
      <w:spacing w:after="240"/>
      <w:outlineLvl w:val="9"/>
    </w:pPr>
    <w:rPr>
      <w:noProof/>
    </w:rPr>
  </w:style>
  <w:style w:type="paragraph" w:styleId="Index2">
    <w:name w:val="index 2"/>
    <w:basedOn w:val="Normal"/>
    <w:next w:val="Normal"/>
    <w:semiHidden/>
    <w:rsid w:val="00D2301E"/>
    <w:pPr>
      <w:tabs>
        <w:tab w:val="right" w:pos="4176"/>
      </w:tabs>
      <w:ind w:left="568" w:hanging="284"/>
    </w:pPr>
    <w:rPr>
      <w:rFonts w:ascii="Garamond" w:hAnsi="Garamond"/>
    </w:rPr>
  </w:style>
  <w:style w:type="paragraph" w:customStyle="1" w:styleId="Byline">
    <w:name w:val="Byline"/>
    <w:rsid w:val="00D230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301E"/>
    <w:pPr>
      <w:tabs>
        <w:tab w:val="clear" w:pos="3600"/>
        <w:tab w:val="clear" w:pos="3958"/>
      </w:tabs>
      <w:jc w:val="right"/>
    </w:pPr>
  </w:style>
  <w:style w:type="character" w:styleId="Emphasis">
    <w:name w:val="Emphasis"/>
    <w:basedOn w:val="DefaultParagraphFont"/>
    <w:qFormat/>
    <w:rsid w:val="00D2301E"/>
    <w:rPr>
      <w:i/>
    </w:rPr>
  </w:style>
  <w:style w:type="paragraph" w:styleId="Caption">
    <w:name w:val="caption"/>
    <w:basedOn w:val="BodyText"/>
    <w:next w:val="Normal"/>
    <w:qFormat/>
    <w:rsid w:val="00D2301E"/>
    <w:pPr>
      <w:framePr w:w="2268" w:hSpace="181" w:vSpace="181" w:wrap="around" w:vAnchor="text" w:hAnchor="page" w:x="1135" w:y="285" w:anchorLock="1"/>
    </w:pPr>
    <w:rPr>
      <w:i/>
    </w:rPr>
  </w:style>
  <w:style w:type="paragraph" w:customStyle="1" w:styleId="MiniTOCTitle">
    <w:name w:val="MiniTOCTitle"/>
    <w:basedOn w:val="Heading4"/>
    <w:rsid w:val="00D2301E"/>
    <w:pPr>
      <w:spacing w:before="240"/>
      <w:outlineLvl w:val="9"/>
    </w:pPr>
    <w:rPr>
      <w:noProof/>
      <w:sz w:val="24"/>
    </w:rPr>
  </w:style>
  <w:style w:type="paragraph" w:customStyle="1" w:styleId="MiniTOCItem">
    <w:name w:val="MiniTOCItem"/>
    <w:basedOn w:val="ListBullet"/>
    <w:rsid w:val="00D2301E"/>
    <w:pPr>
      <w:numPr>
        <w:numId w:val="0"/>
      </w:numPr>
      <w:tabs>
        <w:tab w:val="right" w:leader="dot" w:pos="6521"/>
      </w:tabs>
      <w:spacing w:before="0" w:after="0"/>
    </w:pPr>
  </w:style>
  <w:style w:type="paragraph" w:customStyle="1" w:styleId="TOFTitle">
    <w:name w:val="TOFTitle"/>
    <w:basedOn w:val="TOCTitle"/>
    <w:rsid w:val="00D2301E"/>
  </w:style>
  <w:style w:type="paragraph" w:styleId="TableofFigures">
    <w:name w:val="table of figures"/>
    <w:basedOn w:val="Normal"/>
    <w:next w:val="Normal"/>
    <w:semiHidden/>
    <w:rsid w:val="00D2301E"/>
    <w:pPr>
      <w:tabs>
        <w:tab w:val="right" w:leader="dot" w:pos="9072"/>
      </w:tabs>
      <w:ind w:left="970" w:hanging="403"/>
    </w:pPr>
    <w:rPr>
      <w:rFonts w:ascii="Times New Roman" w:hAnsi="Times New Roman"/>
      <w:b/>
    </w:rPr>
  </w:style>
  <w:style w:type="paragraph" w:styleId="ListNumber">
    <w:name w:val="List Number"/>
    <w:basedOn w:val="List"/>
    <w:rsid w:val="00D2301E"/>
    <w:pPr>
      <w:numPr>
        <w:numId w:val="11"/>
      </w:numPr>
    </w:pPr>
  </w:style>
  <w:style w:type="character" w:customStyle="1" w:styleId="WingdingSymbols">
    <w:name w:val="Wingding Symbols"/>
    <w:rsid w:val="00D2301E"/>
    <w:rPr>
      <w:rFonts w:ascii="Wingdings" w:hAnsi="Wingdings"/>
    </w:rPr>
  </w:style>
  <w:style w:type="paragraph" w:customStyle="1" w:styleId="TableHeading">
    <w:name w:val="Table Heading"/>
    <w:basedOn w:val="HeadingBase"/>
    <w:rsid w:val="00D2301E"/>
    <w:pPr>
      <w:keepLines/>
      <w:pBdr>
        <w:bottom w:val="single" w:sz="6" w:space="1" w:color="918585"/>
      </w:pBdr>
      <w:spacing w:before="240"/>
    </w:pPr>
  </w:style>
  <w:style w:type="character" w:customStyle="1" w:styleId="HotSpot">
    <w:name w:val="HotSpot"/>
    <w:rsid w:val="00D2301E"/>
    <w:rPr>
      <w:color w:val="0033CC"/>
      <w:u w:val="none"/>
    </w:rPr>
  </w:style>
  <w:style w:type="paragraph" w:customStyle="1" w:styleId="BodyTextRight">
    <w:name w:val="Body Text Right"/>
    <w:basedOn w:val="BodyText"/>
    <w:rsid w:val="00D2301E"/>
    <w:pPr>
      <w:spacing w:before="0" w:after="0"/>
      <w:jc w:val="right"/>
    </w:pPr>
  </w:style>
  <w:style w:type="paragraph" w:styleId="Index3">
    <w:name w:val="index 3"/>
    <w:basedOn w:val="ListNumber2"/>
    <w:next w:val="Normal"/>
    <w:semiHidden/>
    <w:rsid w:val="00D2301E"/>
    <w:pPr>
      <w:numPr>
        <w:numId w:val="0"/>
      </w:numPr>
      <w:tabs>
        <w:tab w:val="right" w:leader="dot" w:pos="4176"/>
      </w:tabs>
    </w:pPr>
  </w:style>
  <w:style w:type="paragraph" w:styleId="ListNumber2">
    <w:name w:val="List Number 2"/>
    <w:basedOn w:val="List2"/>
    <w:rsid w:val="00D2301E"/>
    <w:pPr>
      <w:numPr>
        <w:numId w:val="10"/>
      </w:numPr>
      <w:tabs>
        <w:tab w:val="clear" w:pos="1060"/>
      </w:tabs>
    </w:pPr>
  </w:style>
  <w:style w:type="paragraph" w:customStyle="1" w:styleId="MarginNote">
    <w:name w:val="Margin Note"/>
    <w:basedOn w:val="BodyText"/>
    <w:rsid w:val="00D230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30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301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2301E"/>
    <w:rPr>
      <w:sz w:val="32"/>
    </w:rPr>
  </w:style>
  <w:style w:type="paragraph" w:customStyle="1" w:styleId="HeadingProcedure">
    <w:name w:val="Heading Procedure"/>
    <w:basedOn w:val="HeadingBase"/>
    <w:next w:val="Normal"/>
    <w:rsid w:val="00D2301E"/>
    <w:pPr>
      <w:tabs>
        <w:tab w:val="left" w:pos="0"/>
      </w:tabs>
      <w:spacing w:before="120" w:after="60"/>
    </w:pPr>
    <w:rPr>
      <w:i/>
      <w:color w:val="918585"/>
      <w:sz w:val="22"/>
    </w:rPr>
  </w:style>
  <w:style w:type="paragraph" w:customStyle="1" w:styleId="TableBodyText">
    <w:name w:val="Table Body Text"/>
    <w:basedOn w:val="BodyText"/>
    <w:rsid w:val="00D2301E"/>
    <w:pPr>
      <w:spacing w:before="60" w:after="60"/>
    </w:pPr>
  </w:style>
  <w:style w:type="paragraph" w:styleId="ListContinue">
    <w:name w:val="List Continue"/>
    <w:basedOn w:val="List"/>
    <w:rsid w:val="00D2301E"/>
    <w:pPr>
      <w:ind w:firstLine="0"/>
    </w:pPr>
  </w:style>
  <w:style w:type="paragraph" w:customStyle="1" w:styleId="ListNote">
    <w:name w:val="List Note"/>
    <w:basedOn w:val="List"/>
    <w:rsid w:val="00D2301E"/>
    <w:pPr>
      <w:pBdr>
        <w:top w:val="single" w:sz="6" w:space="2" w:color="918585"/>
        <w:bottom w:val="single" w:sz="6" w:space="2" w:color="918585"/>
      </w:pBdr>
      <w:tabs>
        <w:tab w:val="left" w:pos="1021"/>
      </w:tabs>
      <w:ind w:firstLine="0"/>
    </w:pPr>
  </w:style>
  <w:style w:type="paragraph" w:customStyle="1" w:styleId="Warning">
    <w:name w:val="Warning"/>
    <w:basedOn w:val="BodyText"/>
    <w:rsid w:val="00D2301E"/>
    <w:pPr>
      <w:shd w:val="clear" w:color="auto" w:fill="D9D9D9"/>
      <w:tabs>
        <w:tab w:val="left" w:pos="992"/>
      </w:tabs>
      <w:ind w:left="119" w:right="119"/>
    </w:pPr>
    <w:rPr>
      <w:sz w:val="20"/>
    </w:rPr>
  </w:style>
  <w:style w:type="paragraph" w:customStyle="1" w:styleId="MarginIcons">
    <w:name w:val="Margin Icons"/>
    <w:basedOn w:val="BodyText"/>
    <w:rsid w:val="00D230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301E"/>
    <w:rPr>
      <w:rFonts w:ascii="Courier New" w:hAnsi="Courier New"/>
    </w:rPr>
  </w:style>
  <w:style w:type="paragraph" w:customStyle="1" w:styleId="NoteBullet">
    <w:name w:val="Note Bullet"/>
    <w:basedOn w:val="Note"/>
    <w:rsid w:val="00D2301E"/>
    <w:pPr>
      <w:tabs>
        <w:tab w:val="clear" w:pos="680"/>
      </w:tabs>
      <w:spacing w:before="60" w:after="60"/>
    </w:pPr>
  </w:style>
  <w:style w:type="paragraph" w:customStyle="1" w:styleId="SubHeading2">
    <w:name w:val="SubHeading2"/>
    <w:basedOn w:val="HeadingBase"/>
    <w:rsid w:val="00D2301E"/>
    <w:pPr>
      <w:spacing w:before="240" w:after="60"/>
    </w:pPr>
    <w:rPr>
      <w:sz w:val="20"/>
    </w:rPr>
  </w:style>
  <w:style w:type="paragraph" w:customStyle="1" w:styleId="SubHeading1">
    <w:name w:val="SubHeading1"/>
    <w:basedOn w:val="HeadingBase"/>
    <w:rsid w:val="00D2301E"/>
    <w:pPr>
      <w:spacing w:before="240" w:after="60"/>
    </w:pPr>
    <w:rPr>
      <w:color w:val="918585"/>
      <w:sz w:val="22"/>
    </w:rPr>
  </w:style>
  <w:style w:type="paragraph" w:customStyle="1" w:styleId="SideHeading">
    <w:name w:val="Side Heading"/>
    <w:basedOn w:val="HeadingBase"/>
    <w:rsid w:val="00D230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301E"/>
    <w:pPr>
      <w:numPr>
        <w:numId w:val="12"/>
      </w:numPr>
    </w:pPr>
  </w:style>
  <w:style w:type="paragraph" w:styleId="PlainText">
    <w:name w:val="Plain Text"/>
    <w:basedOn w:val="Normal"/>
    <w:link w:val="PlainTextChar"/>
    <w:rsid w:val="00D2301E"/>
    <w:rPr>
      <w:sz w:val="20"/>
    </w:rPr>
  </w:style>
  <w:style w:type="character" w:customStyle="1" w:styleId="PlainTextChar">
    <w:name w:val="Plain Text Char"/>
    <w:basedOn w:val="DefaultParagraphFont"/>
    <w:link w:val="PlainText"/>
    <w:rsid w:val="00D2301E"/>
    <w:rPr>
      <w:rFonts w:ascii="Courier New" w:eastAsia="Times New Roman" w:hAnsi="Courier New" w:cs="Times New Roman"/>
      <w:sz w:val="20"/>
      <w:szCs w:val="20"/>
      <w:lang w:eastAsia="en-US"/>
    </w:rPr>
  </w:style>
  <w:style w:type="character" w:customStyle="1" w:styleId="MenuOption">
    <w:name w:val="Menu Option"/>
    <w:basedOn w:val="DefaultParagraphFont"/>
    <w:rsid w:val="00D2301E"/>
    <w:rPr>
      <w:b/>
      <w:smallCaps/>
    </w:rPr>
  </w:style>
  <w:style w:type="paragraph" w:customStyle="1" w:styleId="TableListNumber">
    <w:name w:val="Table List Number"/>
    <w:basedOn w:val="ListNumber"/>
    <w:rsid w:val="00D2301E"/>
    <w:pPr>
      <w:numPr>
        <w:numId w:val="0"/>
      </w:numPr>
    </w:pPr>
  </w:style>
  <w:style w:type="paragraph" w:styleId="TOC4">
    <w:name w:val="toc 4"/>
    <w:basedOn w:val="TOCBase"/>
    <w:next w:val="Normal"/>
    <w:semiHidden/>
    <w:rsid w:val="00D2301E"/>
    <w:pPr>
      <w:tabs>
        <w:tab w:val="right" w:leader="dot" w:pos="9071"/>
      </w:tabs>
      <w:ind w:left="1701"/>
    </w:pPr>
  </w:style>
  <w:style w:type="paragraph" w:customStyle="1" w:styleId="ListAlpha">
    <w:name w:val="List Alpha"/>
    <w:basedOn w:val="List"/>
    <w:rsid w:val="00D2301E"/>
    <w:pPr>
      <w:numPr>
        <w:numId w:val="9"/>
      </w:numPr>
    </w:pPr>
  </w:style>
  <w:style w:type="paragraph" w:customStyle="1" w:styleId="ListAlpha2">
    <w:name w:val="List Alpha 2"/>
    <w:basedOn w:val="List2"/>
    <w:rsid w:val="00D2301E"/>
    <w:pPr>
      <w:numPr>
        <w:numId w:val="8"/>
      </w:numPr>
    </w:pPr>
  </w:style>
  <w:style w:type="paragraph" w:styleId="List3">
    <w:name w:val="List 3"/>
    <w:basedOn w:val="BodyText"/>
    <w:rsid w:val="00D2301E"/>
    <w:pPr>
      <w:tabs>
        <w:tab w:val="left" w:pos="1021"/>
      </w:tabs>
      <w:spacing w:before="60" w:after="60"/>
      <w:ind w:left="1020" w:hanging="340"/>
    </w:pPr>
  </w:style>
  <w:style w:type="paragraph" w:styleId="List4">
    <w:name w:val="List 4"/>
    <w:basedOn w:val="BodyText"/>
    <w:rsid w:val="00D2301E"/>
    <w:pPr>
      <w:tabs>
        <w:tab w:val="left" w:pos="1361"/>
      </w:tabs>
      <w:spacing w:before="60" w:after="60"/>
      <w:ind w:left="1361" w:hanging="340"/>
    </w:pPr>
  </w:style>
  <w:style w:type="paragraph" w:styleId="List5">
    <w:name w:val="List 5"/>
    <w:basedOn w:val="BodyText"/>
    <w:rsid w:val="00D2301E"/>
    <w:pPr>
      <w:tabs>
        <w:tab w:val="left" w:pos="1701"/>
      </w:tabs>
      <w:spacing w:before="60" w:after="60"/>
      <w:ind w:left="1701" w:hanging="340"/>
    </w:pPr>
  </w:style>
  <w:style w:type="paragraph" w:styleId="ListBullet3">
    <w:name w:val="List Bullet 3"/>
    <w:basedOn w:val="List3"/>
    <w:rsid w:val="00D2301E"/>
    <w:pPr>
      <w:numPr>
        <w:numId w:val="15"/>
      </w:numPr>
      <w:tabs>
        <w:tab w:val="clear" w:pos="1021"/>
      </w:tabs>
      <w:ind w:left="1037" w:hanging="357"/>
    </w:pPr>
  </w:style>
  <w:style w:type="paragraph" w:styleId="ListBullet4">
    <w:name w:val="List Bullet 4"/>
    <w:basedOn w:val="List4"/>
    <w:rsid w:val="00D2301E"/>
    <w:pPr>
      <w:numPr>
        <w:numId w:val="3"/>
      </w:numPr>
    </w:pPr>
  </w:style>
  <w:style w:type="paragraph" w:styleId="ListBullet5">
    <w:name w:val="List Bullet 5"/>
    <w:basedOn w:val="List5"/>
    <w:rsid w:val="00D2301E"/>
    <w:pPr>
      <w:numPr>
        <w:numId w:val="4"/>
      </w:numPr>
    </w:pPr>
  </w:style>
  <w:style w:type="paragraph" w:styleId="ListContinue2">
    <w:name w:val="List Continue 2"/>
    <w:basedOn w:val="List2"/>
    <w:rsid w:val="00D2301E"/>
    <w:pPr>
      <w:ind w:firstLine="0"/>
    </w:pPr>
  </w:style>
  <w:style w:type="paragraph" w:styleId="ListContinue3">
    <w:name w:val="List Continue 3"/>
    <w:basedOn w:val="List3"/>
    <w:rsid w:val="00D2301E"/>
    <w:pPr>
      <w:ind w:left="1021" w:firstLine="0"/>
    </w:pPr>
  </w:style>
  <w:style w:type="paragraph" w:styleId="ListContinue4">
    <w:name w:val="List Continue 4"/>
    <w:basedOn w:val="List4"/>
    <w:rsid w:val="00D2301E"/>
    <w:pPr>
      <w:ind w:firstLine="0"/>
    </w:pPr>
  </w:style>
  <w:style w:type="paragraph" w:styleId="ListContinue5">
    <w:name w:val="List Continue 5"/>
    <w:basedOn w:val="List5"/>
    <w:rsid w:val="00D2301E"/>
    <w:pPr>
      <w:ind w:firstLine="0"/>
    </w:pPr>
  </w:style>
  <w:style w:type="paragraph" w:styleId="ListNumber3">
    <w:name w:val="List Number 3"/>
    <w:basedOn w:val="List3"/>
    <w:rsid w:val="00D2301E"/>
    <w:pPr>
      <w:numPr>
        <w:numId w:val="5"/>
      </w:numPr>
    </w:pPr>
  </w:style>
  <w:style w:type="paragraph" w:styleId="ListNumber4">
    <w:name w:val="List Number 4"/>
    <w:basedOn w:val="List4"/>
    <w:rsid w:val="00D2301E"/>
    <w:pPr>
      <w:numPr>
        <w:numId w:val="6"/>
      </w:numPr>
    </w:pPr>
  </w:style>
  <w:style w:type="paragraph" w:styleId="ListNumber5">
    <w:name w:val="List Number 5"/>
    <w:basedOn w:val="List5"/>
    <w:rsid w:val="00D2301E"/>
    <w:pPr>
      <w:numPr>
        <w:numId w:val="7"/>
      </w:numPr>
    </w:pPr>
  </w:style>
  <w:style w:type="paragraph" w:styleId="BlockText">
    <w:name w:val="Block Text"/>
    <w:basedOn w:val="Normal"/>
    <w:rsid w:val="00D2301E"/>
    <w:pPr>
      <w:spacing w:after="120"/>
      <w:ind w:left="1440" w:right="1440"/>
    </w:pPr>
  </w:style>
  <w:style w:type="character" w:customStyle="1" w:styleId="Subscript">
    <w:name w:val="Subscript"/>
    <w:basedOn w:val="DefaultParagraphFont"/>
    <w:rsid w:val="00D2301E"/>
    <w:rPr>
      <w:sz w:val="16"/>
      <w:vertAlign w:val="subscript"/>
    </w:rPr>
  </w:style>
  <w:style w:type="character" w:customStyle="1" w:styleId="Superscript">
    <w:name w:val="Superscript"/>
    <w:basedOn w:val="DefaultParagraphFont"/>
    <w:rsid w:val="00D2301E"/>
    <w:rPr>
      <w:sz w:val="16"/>
      <w:vertAlign w:val="superscript"/>
    </w:rPr>
  </w:style>
  <w:style w:type="character" w:customStyle="1" w:styleId="Symbols">
    <w:name w:val="Symbols"/>
    <w:basedOn w:val="DefaultParagraphFont"/>
    <w:rsid w:val="00D2301E"/>
    <w:rPr>
      <w:rFonts w:ascii="Symbol" w:hAnsi="Symbol"/>
    </w:rPr>
  </w:style>
  <w:style w:type="character" w:customStyle="1" w:styleId="MenuOptions">
    <w:name w:val="Menu Options"/>
    <w:basedOn w:val="DefaultParagraphFont"/>
    <w:rsid w:val="00D2301E"/>
    <w:rPr>
      <w:rFonts w:ascii="Arial Narrow" w:hAnsi="Arial Narrow"/>
      <w:smallCaps/>
    </w:rPr>
  </w:style>
  <w:style w:type="character" w:customStyle="1" w:styleId="Buttons">
    <w:name w:val="Buttons"/>
    <w:basedOn w:val="DefaultParagraphFont"/>
    <w:rsid w:val="00D2301E"/>
    <w:rPr>
      <w:b/>
    </w:rPr>
  </w:style>
  <w:style w:type="character" w:customStyle="1" w:styleId="Underlined">
    <w:name w:val="Underlined"/>
    <w:basedOn w:val="DefaultParagraphFont"/>
    <w:rsid w:val="00D2301E"/>
    <w:rPr>
      <w:u w:val="single"/>
    </w:rPr>
  </w:style>
  <w:style w:type="paragraph" w:customStyle="1" w:styleId="TableBodyTextRight">
    <w:name w:val="Table Body Text Right"/>
    <w:basedOn w:val="TableBodyText"/>
    <w:rsid w:val="00D2301E"/>
    <w:pPr>
      <w:widowControl w:val="0"/>
      <w:autoSpaceDE w:val="0"/>
      <w:autoSpaceDN w:val="0"/>
      <w:adjustRightInd w:val="0"/>
      <w:jc w:val="right"/>
    </w:pPr>
    <w:rPr>
      <w:rFonts w:cs="Arial"/>
      <w:szCs w:val="18"/>
    </w:rPr>
  </w:style>
  <w:style w:type="paragraph" w:customStyle="1" w:styleId="CopyrightText">
    <w:name w:val="Copyright Text"/>
    <w:basedOn w:val="BodyText"/>
    <w:rsid w:val="00D2301E"/>
    <w:rPr>
      <w:sz w:val="18"/>
    </w:rPr>
  </w:style>
  <w:style w:type="paragraph" w:customStyle="1" w:styleId="BodySmallRight">
    <w:name w:val="Body Small Right"/>
    <w:basedOn w:val="BodyTextRight"/>
    <w:rsid w:val="00D2301E"/>
    <w:rPr>
      <w:sz w:val="18"/>
      <w:szCs w:val="18"/>
    </w:rPr>
  </w:style>
  <w:style w:type="paragraph" w:customStyle="1" w:styleId="MarginEdition">
    <w:name w:val="Margin Edition"/>
    <w:basedOn w:val="MarginNote"/>
    <w:rsid w:val="00D2301E"/>
    <w:pPr>
      <w:spacing w:before="0" w:after="0"/>
    </w:pPr>
    <w:rPr>
      <w:rFonts w:ascii="Times New Roman" w:hAnsi="Times New Roman"/>
      <w:color w:val="999999"/>
    </w:rPr>
  </w:style>
  <w:style w:type="paragraph" w:customStyle="1" w:styleId="Spacer">
    <w:name w:val="Spacer"/>
    <w:basedOn w:val="Normal"/>
    <w:rsid w:val="00D2301E"/>
    <w:rPr>
      <w:sz w:val="2"/>
      <w:szCs w:val="2"/>
    </w:rPr>
  </w:style>
  <w:style w:type="character" w:customStyle="1" w:styleId="Small">
    <w:name w:val="Small"/>
    <w:basedOn w:val="DefaultParagraphFont"/>
    <w:rsid w:val="00D2301E"/>
    <w:rPr>
      <w:sz w:val="16"/>
    </w:rPr>
  </w:style>
  <w:style w:type="paragraph" w:customStyle="1" w:styleId="WideTable">
    <w:name w:val="Wide Table"/>
    <w:basedOn w:val="Normal"/>
    <w:rsid w:val="00D2301E"/>
    <w:pPr>
      <w:ind w:left="-1418"/>
    </w:pPr>
    <w:rPr>
      <w:sz w:val="2"/>
      <w:szCs w:val="2"/>
    </w:rPr>
  </w:style>
  <w:style w:type="character" w:styleId="PageNumber">
    <w:name w:val="page number"/>
    <w:basedOn w:val="DefaultParagraphFont"/>
    <w:rsid w:val="00D2301E"/>
  </w:style>
  <w:style w:type="paragraph" w:styleId="Quote">
    <w:name w:val="Quote"/>
    <w:basedOn w:val="Heading1"/>
    <w:link w:val="QuoteChar"/>
    <w:qFormat/>
    <w:rsid w:val="00D2301E"/>
    <w:rPr>
      <w:b w:val="0"/>
      <w:sz w:val="72"/>
      <w:szCs w:val="72"/>
      <w:lang w:val="en-NZ"/>
    </w:rPr>
  </w:style>
  <w:style w:type="character" w:customStyle="1" w:styleId="QuoteChar">
    <w:name w:val="Quote Char"/>
    <w:basedOn w:val="DefaultParagraphFont"/>
    <w:link w:val="Quote"/>
    <w:rsid w:val="00D230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301E"/>
    <w:pPr>
      <w:pageBreakBefore/>
    </w:pPr>
  </w:style>
  <w:style w:type="paragraph" w:customStyle="1" w:styleId="Border">
    <w:name w:val="Border"/>
    <w:basedOn w:val="Normal"/>
    <w:qFormat/>
    <w:rsid w:val="00D230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301E"/>
    <w:rPr>
      <w:b/>
      <w:bCs/>
      <w:i/>
      <w:iCs/>
      <w:color w:val="auto"/>
    </w:rPr>
  </w:style>
  <w:style w:type="paragraph" w:styleId="IntenseQuote">
    <w:name w:val="Intense Quote"/>
    <w:basedOn w:val="Normal"/>
    <w:next w:val="Normal"/>
    <w:link w:val="IntenseQuoteChar"/>
    <w:uiPriority w:val="30"/>
    <w:qFormat/>
    <w:rsid w:val="00D230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301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2301E"/>
    <w:rPr>
      <w:smallCaps/>
      <w:color w:val="auto"/>
      <w:u w:val="single"/>
    </w:rPr>
  </w:style>
  <w:style w:type="character" w:styleId="IntenseReference">
    <w:name w:val="Intense Reference"/>
    <w:basedOn w:val="DefaultParagraphFont"/>
    <w:uiPriority w:val="32"/>
    <w:qFormat/>
    <w:rsid w:val="00D2301E"/>
    <w:rPr>
      <w:b/>
      <w:bCs/>
      <w:smallCaps/>
      <w:color w:val="auto"/>
      <w:spacing w:val="5"/>
      <w:u w:val="single"/>
    </w:rPr>
  </w:style>
  <w:style w:type="paragraph" w:customStyle="1" w:styleId="2ColumnHeading">
    <w:name w:val="2Column Heading"/>
    <w:basedOn w:val="BodyText"/>
    <w:qFormat/>
    <w:rsid w:val="00D2301E"/>
    <w:pPr>
      <w:spacing w:after="60"/>
      <w:ind w:left="-2268"/>
    </w:pPr>
    <w:rPr>
      <w:b/>
    </w:rPr>
  </w:style>
  <w:style w:type="paragraph" w:customStyle="1" w:styleId="Heading1TOC">
    <w:name w:val="Heading1 TOC"/>
    <w:basedOn w:val="Normal"/>
    <w:qFormat/>
    <w:rsid w:val="00D2301E"/>
    <w:pPr>
      <w:spacing w:before="240" w:after="120"/>
    </w:pPr>
    <w:rPr>
      <w:rFonts w:ascii="Times New Roman" w:hAnsi="Times New Roman"/>
      <w:b/>
      <w:sz w:val="32"/>
    </w:rPr>
  </w:style>
  <w:style w:type="paragraph" w:customStyle="1" w:styleId="Heading2TOC">
    <w:name w:val="Heading2 TOC"/>
    <w:basedOn w:val="Normal"/>
    <w:qFormat/>
    <w:rsid w:val="00D2301E"/>
    <w:pPr>
      <w:spacing w:before="240" w:after="60"/>
    </w:pPr>
    <w:rPr>
      <w:rFonts w:ascii="Times New Roman" w:hAnsi="Times New Roman"/>
      <w:b/>
      <w:sz w:val="28"/>
    </w:rPr>
  </w:style>
  <w:style w:type="character" w:customStyle="1" w:styleId="Underline">
    <w:name w:val="Underline"/>
    <w:basedOn w:val="DefaultParagraphFont"/>
    <w:qFormat/>
    <w:rsid w:val="00D2301E"/>
    <w:rPr>
      <w:u w:val="single"/>
    </w:rPr>
  </w:style>
  <w:style w:type="paragraph" w:styleId="BalloonText">
    <w:name w:val="Balloon Text"/>
    <w:basedOn w:val="Normal"/>
    <w:link w:val="BalloonTextChar"/>
    <w:rsid w:val="00D2301E"/>
    <w:rPr>
      <w:rFonts w:ascii="Tahoma" w:hAnsi="Tahoma" w:cs="Tahoma"/>
      <w:sz w:val="16"/>
      <w:szCs w:val="16"/>
    </w:rPr>
  </w:style>
  <w:style w:type="character" w:customStyle="1" w:styleId="BalloonTextChar">
    <w:name w:val="Balloon Text Char"/>
    <w:basedOn w:val="DefaultParagraphFont"/>
    <w:link w:val="BalloonText"/>
    <w:rsid w:val="00D2301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2301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2301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2301E"/>
    <w:rPr>
      <w:b/>
      <w:color w:val="660033"/>
      <w:spacing w:val="0"/>
    </w:rPr>
  </w:style>
  <w:style w:type="paragraph" w:customStyle="1" w:styleId="Nameditemlist">
    <w:name w:val="Named item list"/>
    <w:basedOn w:val="BodyText"/>
    <w:qFormat/>
    <w:rsid w:val="00D2301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1527</Words>
  <Characters>9546</Characters>
  <Application>Microsoft Office Word</Application>
  <DocSecurity>0</DocSecurity>
  <Lines>274</Lines>
  <Paragraphs>219</Paragraphs>
  <ScaleCrop>false</ScaleCrop>
  <Company>Author-it Software Corporation Ltd.</Company>
  <LinksUpToDate>false</LinksUpToDate>
  <CharactersWithSpaces>10998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SITXINV401 Control stock</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2013-01-17T19:22:00Z</dcterms:created>
  <dcterms:modified xsi:type="dcterms:W3CDTF">2013-01-17T19:22:00Z</dcterms:modified>
</cp:coreProperties>
</file>