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A65" w:rsidP="00327A65">
      <w:pPr>
        <w:pStyle w:val="Title"/>
      </w:pPr>
      <w:r>
        <w:fldChar w:fldCharType="begin"/>
      </w:r>
      <w:r>
        <w:instrText xml:space="preserve"> TITLE   \* MERGEFORMAT </w:instrText>
      </w:r>
      <w:r>
        <w:fldChar w:fldCharType="separate"/>
      </w:r>
      <w:r>
        <w:t>SITXINV301 Purchase goods</w:t>
      </w:r>
      <w:r>
        <w:fldChar w:fldCharType="end"/>
      </w:r>
    </w:p>
    <w:p w:rsidR="00327A65" w:rsidP="00327A65">
      <w:pPr>
        <w:pStyle w:val="Version"/>
        <w:sectPr w:rsidSect="00A332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3266" w:rsidP="00A33266">
      <w:pPr>
        <w:pStyle w:val="SuperHeading"/>
      </w:pPr>
      <w:r w:rsidRPr="00A33266">
        <w:t>SITXINV301 Purchase goods</w:t>
      </w:r>
    </w:p>
    <w:p w:rsidR="00000000" w:rsidRPr="00A33266" w:rsidP="00A33266">
      <w:pPr>
        <w:pStyle w:val="Heading1"/>
      </w:pPr>
      <w:bookmarkStart w:id="1" w:name="O_491236"/>
      <w:bookmarkEnd w:id="1"/>
      <w:r w:rsidRPr="00A33266">
        <w:t>Modification History</w:t>
      </w:r>
    </w:p>
    <w:p w:rsidR="00000000" w:rsidRPr="00A33266" w:rsidP="00A33266">
      <w:pPr>
        <w:pStyle w:val="BodyText"/>
      </w:pPr>
      <w:r w:rsidRPr="00A33266">
        <w:t>The version details of this endorsed unit of competency set are in the table below. The latest information is at the top.</w:t>
      </w:r>
    </w:p>
    <w:tbl>
      <w:tblPr>
        <w:tblW w:w="0" w:type="auto"/>
        <w:tblCellMar>
          <w:left w:w="62" w:type="dxa"/>
          <w:right w:w="62" w:type="dxa"/>
        </w:tblCellMar>
        <w:tblLook w:val="0000"/>
      </w:tblPr>
      <w:tblGrid>
        <w:gridCol w:w="3089"/>
        <w:gridCol w:w="6107"/>
      </w:tblGrid>
      <w:tr w:rsidTr="00327A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266" w:rsidP="00A33266">
            <w:pPr>
              <w:pStyle w:val="BodyText"/>
            </w:pPr>
            <w:r w:rsidRPr="00A33266">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266">
            <w:pPr>
              <w:pStyle w:val="BodyText"/>
              <w:rPr>
                <w:lang w:val="en-NZ"/>
              </w:rPr>
            </w:pPr>
            <w:r w:rsidRPr="00A33266">
              <w:rPr>
                <w:rStyle w:val="SpecialBold"/>
              </w:rPr>
              <w:t>Comments</w:t>
            </w:r>
          </w:p>
        </w:tc>
      </w:tr>
      <w:tr w:rsidTr="00327A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266">
            <w:pPr>
              <w:pStyle w:val="BodyText"/>
              <w:rPr>
                <w:lang w:val="en-NZ"/>
              </w:rPr>
            </w:pPr>
            <w:r w:rsidRPr="00A33266">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266" w:rsidP="00A33266">
            <w:pPr>
              <w:pStyle w:val="BodyText"/>
            </w:pPr>
            <w:r w:rsidRPr="00A33266">
              <w:t>New unit.</w:t>
            </w:r>
          </w:p>
        </w:tc>
      </w:tr>
    </w:tbl>
    <w:p w:rsidR="00000000" w:rsidRPr="00A33266" w:rsidP="00A33266">
      <w:pPr>
        <w:pStyle w:val="BodyText"/>
      </w:pPr>
    </w:p>
    <w:p w:rsidR="00000000" w:rsidRPr="00A33266" w:rsidP="00A33266">
      <w:pPr>
        <w:pStyle w:val="AllowPageBreak"/>
      </w:pPr>
    </w:p>
    <w:p w:rsidR="00000000" w:rsidRPr="00A33266" w:rsidP="00A33266">
      <w:pPr>
        <w:pStyle w:val="Heading1"/>
      </w:pPr>
      <w:bookmarkStart w:id="2" w:name="O_491237"/>
      <w:bookmarkEnd w:id="2"/>
      <w:r w:rsidRPr="00A33266">
        <w:t>Unit Descriptor</w:t>
      </w:r>
    </w:p>
    <w:p w:rsidR="00000000" w:rsidRPr="00A33266" w:rsidP="00A33266">
      <w:pPr>
        <w:pStyle w:val="BodyText"/>
      </w:pPr>
      <w:r w:rsidRPr="00A33266">
        <w:t xml:space="preserve">This unit describes the performance outcomes, </w:t>
      </w:r>
      <w:r w:rsidRPr="00A33266">
        <w:t>skills and knowledge required to determine the purchasing requirements for goods, source suppliers, discuss requirements and to assess the quality of goods before purchasing.</w:t>
      </w:r>
    </w:p>
    <w:p w:rsidR="00000000" w:rsidRPr="00A33266" w:rsidP="00A33266">
      <w:pPr>
        <w:pStyle w:val="BodyText"/>
      </w:pPr>
      <w:r w:rsidRPr="00A33266">
        <w:t>It does not cover the specialist skills to systematically purchase and control th</w:t>
      </w:r>
      <w:r w:rsidRPr="00A33266">
        <w:t>e supply of goods for an organisation. These skills are covered by the units:</w:t>
      </w:r>
    </w:p>
    <w:p w:rsidR="00000000" w:rsidRPr="00A33266" w:rsidP="00A33266">
      <w:pPr>
        <w:pStyle w:val="ListBullet"/>
      </w:pPr>
      <w:r w:rsidRPr="00A33266">
        <w:t>SITXINV401 Control stock</w:t>
      </w:r>
    </w:p>
    <w:p w:rsidR="00000000" w:rsidRPr="00A33266" w:rsidP="00A33266">
      <w:pPr>
        <w:pStyle w:val="ListBullet"/>
      </w:pPr>
      <w:r w:rsidRPr="00A33266">
        <w:t>SITXINV601 Establish stock purchasing and control systems.</w:t>
      </w:r>
    </w:p>
    <w:p w:rsidR="00000000" w:rsidRPr="00A33266" w:rsidP="00A33266">
      <w:pPr>
        <w:pStyle w:val="AllowPageBreak"/>
      </w:pPr>
    </w:p>
    <w:p w:rsidR="00000000" w:rsidRPr="00A33266" w:rsidP="00A33266">
      <w:pPr>
        <w:pStyle w:val="Heading1"/>
      </w:pPr>
      <w:bookmarkStart w:id="3" w:name="O_491238"/>
      <w:bookmarkEnd w:id="3"/>
      <w:r w:rsidRPr="00A33266">
        <w:t>Application of the Unit</w:t>
      </w:r>
    </w:p>
    <w:p w:rsidR="00000000" w:rsidRPr="00A33266" w:rsidP="00A33266">
      <w:pPr>
        <w:pStyle w:val="BodyText"/>
      </w:pPr>
      <w:r w:rsidRPr="00A33266">
        <w:t>This unit applies</w:t>
      </w:r>
      <w:r w:rsidRPr="00A33266">
        <w:t xml:space="preserve"> to the tourism, travel, hospitality and event industry sectors and covers the purchase of any type of goods including food and beverage supplies. Purchasing goods may involve: placing an order for future delivery or purchasing goods face-to-face and takin</w:t>
      </w:r>
      <w:r w:rsidRPr="00A33266">
        <w:t>g immediate delivery.</w:t>
      </w:r>
    </w:p>
    <w:p w:rsidR="00000000" w:rsidRPr="00A33266" w:rsidP="00A33266">
      <w:pPr>
        <w:pStyle w:val="BodyText"/>
      </w:pPr>
      <w:r w:rsidRPr="00A33266">
        <w:t>The unit can apply to operational personnel who operate with some level of independence and under limited supervision. This includes tour coordinators, account managers for professional conference organisers, event coordinators and ba</w:t>
      </w:r>
      <w:r w:rsidRPr="00A33266">
        <w:t>nquet coordinators. In a kitchen environment it can apply to chefs of all levels including commis chefs, but in larger organisations purchasing often remains the responsibility of sous chefs and executive chefs.</w:t>
      </w:r>
    </w:p>
    <w:p w:rsidR="00000000" w:rsidRPr="00A33266" w:rsidP="00A33266">
      <w:pPr>
        <w:pStyle w:val="AllowPageBreak"/>
      </w:pPr>
    </w:p>
    <w:p w:rsidR="00000000" w:rsidRPr="00A33266" w:rsidP="00A33266">
      <w:pPr>
        <w:pStyle w:val="Heading1"/>
      </w:pPr>
      <w:bookmarkStart w:id="4" w:name="O_491239"/>
      <w:bookmarkEnd w:id="4"/>
      <w:r w:rsidRPr="00A33266">
        <w:t>Licensing/Regulatory Inform</w:t>
      </w:r>
      <w:r w:rsidRPr="00A33266">
        <w:t>ation</w:t>
      </w:r>
    </w:p>
    <w:p w:rsidR="00000000" w:rsidRPr="00A33266" w:rsidP="00A33266">
      <w:pPr>
        <w:pStyle w:val="BodyText"/>
      </w:pPr>
      <w:r w:rsidRPr="00A33266">
        <w:t>No licensing, legislative, regulatory or certification requirements apply to this unit at the time of endorsement.</w:t>
      </w:r>
    </w:p>
    <w:p w:rsidR="00000000" w:rsidRPr="00A33266" w:rsidP="00A33266">
      <w:pPr>
        <w:pStyle w:val="AllowPageBreak"/>
      </w:pPr>
    </w:p>
    <w:p w:rsidR="00000000" w:rsidRPr="00A33266" w:rsidP="00A33266">
      <w:pPr>
        <w:pStyle w:val="Heading1"/>
      </w:pPr>
      <w:bookmarkStart w:id="5" w:name="O_491240"/>
      <w:bookmarkEnd w:id="5"/>
      <w:r w:rsidRPr="00A33266">
        <w:t>Pre-Requisites</w:t>
      </w:r>
    </w:p>
    <w:p w:rsidR="00000000" w:rsidRPr="00A33266" w:rsidP="00A33266">
      <w:pPr>
        <w:pStyle w:val="BodyText"/>
      </w:pPr>
      <w:r w:rsidRPr="00A33266">
        <w:t>Not applicable.</w:t>
      </w:r>
    </w:p>
    <w:p w:rsidR="00000000" w:rsidRPr="00A33266" w:rsidP="00A33266">
      <w:pPr>
        <w:pStyle w:val="AllowPageBreak"/>
      </w:pPr>
    </w:p>
    <w:p w:rsidR="00000000" w:rsidRPr="00A33266" w:rsidP="00A33266">
      <w:pPr>
        <w:pStyle w:val="Heading1"/>
      </w:pPr>
      <w:bookmarkStart w:id="6" w:name="O_491241"/>
      <w:bookmarkEnd w:id="6"/>
      <w:r w:rsidRPr="00A33266">
        <w:t>Employability Skills Information</w:t>
      </w:r>
    </w:p>
    <w:p w:rsidR="00000000" w:rsidRPr="00A33266" w:rsidP="00A33266">
      <w:pPr>
        <w:pStyle w:val="BodyText"/>
      </w:pPr>
      <w:r w:rsidRPr="00A33266">
        <w:t>This unit contains employability skil</w:t>
      </w:r>
      <w:r w:rsidRPr="00A33266">
        <w:t>ls.</w:t>
      </w:r>
    </w:p>
    <w:p w:rsidR="00000000" w:rsidRPr="00A33266" w:rsidP="00A33266">
      <w:pPr>
        <w:pStyle w:val="AllowPageBreak"/>
      </w:pPr>
    </w:p>
    <w:p w:rsidR="00000000" w:rsidRPr="00A33266" w:rsidP="00A33266">
      <w:pPr>
        <w:pStyle w:val="Heading1"/>
      </w:pPr>
      <w:bookmarkStart w:id="7" w:name="O_491242"/>
      <w:bookmarkEnd w:id="7"/>
      <w:r w:rsidRPr="00A33266">
        <w:t>Elements and Performance Criteria Pre-Content</w:t>
      </w:r>
    </w:p>
    <w:p w:rsidR="00000000" w:rsidRPr="00A33266" w:rsidP="00A33266">
      <w:pPr>
        <w:pStyle w:val="BodyText"/>
      </w:pPr>
      <w:r w:rsidRPr="00A33266">
        <w:t>Not applicable.</w:t>
      </w:r>
    </w:p>
    <w:p w:rsidR="00000000" w:rsidRPr="00A33266" w:rsidP="00A33266">
      <w:pPr>
        <w:pStyle w:val="AllowPageBreak"/>
      </w:pPr>
    </w:p>
    <w:p w:rsidR="00000000" w:rsidRPr="00A33266" w:rsidP="00A33266">
      <w:pPr>
        <w:pStyle w:val="Heading1"/>
      </w:pPr>
      <w:bookmarkStart w:id="8" w:name="O_491243"/>
      <w:bookmarkEnd w:id="8"/>
      <w:r w:rsidRPr="00A33266">
        <w:t>Elements and Performance Criteria</w:t>
      </w:r>
    </w:p>
    <w:tbl>
      <w:tblPr>
        <w:tblW w:w="0" w:type="auto"/>
        <w:tblCellMar>
          <w:left w:w="62" w:type="dxa"/>
          <w:right w:w="62" w:type="dxa"/>
        </w:tblCellMar>
        <w:tblLook w:val="0000"/>
      </w:tblPr>
      <w:tblGrid>
        <w:gridCol w:w="3089"/>
        <w:gridCol w:w="6107"/>
      </w:tblGrid>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t>Performance criteria describe the performance needed to demonstrate achievement of the element. Where bold italicised text is used, further information is detailed in the required skills and knowledge section and the range statement. Assessment of performa</w:t>
            </w:r>
            <w:r w:rsidRPr="00A33266">
              <w:t>nce is to be consistent with the evidence guide.</w:t>
            </w:r>
          </w:p>
        </w:tc>
      </w:tr>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3266">
            <w:pPr>
              <w:pStyle w:val="List"/>
              <w:rPr>
                <w:lang w:val="en-NZ"/>
              </w:rPr>
            </w:pPr>
            <w:r w:rsidRPr="00A33266">
              <w:t>1.</w:t>
            </w:r>
            <w:r w:rsidRPr="00A33266">
              <w:tab/>
              <w:t>Determine purchasing requirements.</w:t>
            </w:r>
          </w:p>
        </w:tc>
        <w:tc>
          <w:tcPr>
            <w:tcW w:w="0" w:type="auto"/>
            <w:tcBorders>
              <w:top w:val="nil"/>
              <w:left w:val="nil"/>
              <w:bottom w:val="nil"/>
              <w:right w:val="nil"/>
            </w:tcBorders>
            <w:tcMar>
              <w:top w:w="0" w:type="dxa"/>
              <w:left w:w="62" w:type="dxa"/>
              <w:bottom w:w="0" w:type="dxa"/>
              <w:right w:w="62" w:type="dxa"/>
            </w:tcMar>
          </w:tcPr>
          <w:p w:rsidR="00000000" w:rsidRPr="00A33266" w:rsidP="00A33266">
            <w:pPr>
              <w:pStyle w:val="List2"/>
            </w:pPr>
            <w:r w:rsidRPr="00A33266">
              <w:t>1.1</w:t>
            </w:r>
            <w:r w:rsidRPr="00A33266">
              <w:tab/>
              <w:t xml:space="preserve">Access and interpret </w:t>
            </w:r>
            <w:r w:rsidRPr="00A33266">
              <w:rPr>
                <w:rStyle w:val="BoldandItalics"/>
              </w:rPr>
              <w:t xml:space="preserve">information </w:t>
            </w:r>
            <w:r w:rsidRPr="00A33266">
              <w:t>and discuss the end product requirements with</w:t>
            </w:r>
            <w:r w:rsidRPr="00A33266">
              <w:rPr>
                <w:rStyle w:val="BoldandItalics"/>
              </w:rPr>
              <w:t xml:space="preserve"> relevant personnel</w:t>
            </w:r>
            <w:r w:rsidRPr="00A33266">
              <w:t xml:space="preserve"> to ascertain </w:t>
            </w:r>
            <w:r w:rsidRPr="00A33266">
              <w:rPr>
                <w:rStyle w:val="BoldandItalics"/>
              </w:rPr>
              <w:t xml:space="preserve">goods </w:t>
            </w:r>
            <w:r w:rsidRPr="00A33266">
              <w:t>to be purchased.</w:t>
            </w:r>
          </w:p>
          <w:p w:rsidR="00000000" w:rsidRPr="00A33266" w:rsidP="00A33266">
            <w:pPr>
              <w:pStyle w:val="List2"/>
            </w:pPr>
            <w:r w:rsidRPr="00A33266">
              <w:t>1.2</w:t>
            </w:r>
            <w:r w:rsidRPr="00A33266">
              <w:tab/>
              <w:t>Check and assess</w:t>
            </w:r>
            <w:r w:rsidRPr="00A33266">
              <w:rPr>
                <w:rStyle w:val="BoldandItalics"/>
              </w:rPr>
              <w:t xml:space="preserve"> quality a</w:t>
            </w:r>
            <w:r w:rsidRPr="00A33266">
              <w:rPr>
                <w:rStyle w:val="BoldandItalics"/>
              </w:rPr>
              <w:t>nd suitability</w:t>
            </w:r>
            <w:r w:rsidRPr="00A33266">
              <w:t xml:space="preserve"> of stock on hand before proceeding with new purchases.</w:t>
            </w:r>
          </w:p>
          <w:p w:rsidR="00000000" w:rsidRPr="00A33266" w:rsidP="00A33266">
            <w:pPr>
              <w:pStyle w:val="List2"/>
            </w:pPr>
            <w:r w:rsidRPr="00A33266">
              <w:t>1.3</w:t>
            </w:r>
            <w:r w:rsidRPr="00A33266">
              <w:tab/>
              <w:t>Maximise use of suitable stock on hand to avoid wastage.</w:t>
            </w:r>
          </w:p>
          <w:p w:rsidR="00000000" w:rsidRPr="00A33266" w:rsidP="00A33266">
            <w:pPr>
              <w:pStyle w:val="List2"/>
            </w:pPr>
            <w:r w:rsidRPr="00A33266">
              <w:t>1.4</w:t>
            </w:r>
            <w:r w:rsidRPr="00A33266">
              <w:tab/>
              <w:t>Use</w:t>
            </w:r>
            <w:r w:rsidRPr="00A33266">
              <w:rPr>
                <w:rStyle w:val="BoldandItalics"/>
              </w:rPr>
              <w:t xml:space="preserve"> forecasting methods</w:t>
            </w:r>
            <w:r w:rsidRPr="00A33266">
              <w:t xml:space="preserve"> to calculate required quantity of goods.</w:t>
            </w:r>
          </w:p>
          <w:p w:rsidR="00000000" w:rsidRPr="00A33266" w:rsidP="00A33266">
            <w:pPr>
              <w:pStyle w:val="List2"/>
            </w:pPr>
            <w:r w:rsidRPr="00A33266">
              <w:t>1.5</w:t>
            </w:r>
            <w:r w:rsidRPr="00A33266">
              <w:tab/>
              <w:t>Ascertain price limitations for the purchase of good</w:t>
            </w:r>
            <w:r w:rsidRPr="00A33266">
              <w:t>s using</w:t>
            </w:r>
            <w:r w:rsidRPr="00A33266">
              <w:rPr>
                <w:rStyle w:val="BoldandItalics"/>
              </w:rPr>
              <w:t xml:space="preserve"> job costings</w:t>
            </w:r>
            <w:r w:rsidRPr="00A33266">
              <w:t>.</w:t>
            </w:r>
          </w:p>
          <w:p w:rsidR="00000000" w:rsidP="00A33266">
            <w:pPr>
              <w:pStyle w:val="List2"/>
              <w:rPr>
                <w:lang w:val="en-NZ"/>
              </w:rPr>
            </w:pPr>
            <w:r w:rsidRPr="00A33266">
              <w:t>1.6</w:t>
            </w:r>
            <w:r w:rsidRPr="00A33266">
              <w:tab/>
              <w:t>Develop purchase lists and prioritise purchasing requirements according to organisational deadlines.</w:t>
            </w:r>
          </w:p>
        </w:tc>
      </w:tr>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3266">
            <w:pPr>
              <w:pStyle w:val="List"/>
              <w:rPr>
                <w:lang w:val="en-NZ"/>
              </w:rPr>
            </w:pPr>
            <w:r w:rsidRPr="00A33266">
              <w:t>2.</w:t>
            </w:r>
            <w:r w:rsidRPr="00A33266">
              <w:tab/>
              <w:t>Source suppliers and discuss requirements.</w:t>
            </w:r>
          </w:p>
        </w:tc>
        <w:tc>
          <w:tcPr>
            <w:tcW w:w="0" w:type="auto"/>
            <w:tcBorders>
              <w:top w:val="nil"/>
              <w:left w:val="nil"/>
              <w:bottom w:val="nil"/>
              <w:right w:val="nil"/>
            </w:tcBorders>
            <w:tcMar>
              <w:top w:w="0" w:type="dxa"/>
              <w:left w:w="62" w:type="dxa"/>
              <w:bottom w:w="0" w:type="dxa"/>
              <w:right w:w="62" w:type="dxa"/>
            </w:tcMar>
          </w:tcPr>
          <w:p w:rsidR="00000000" w:rsidRPr="00A33266" w:rsidP="00A33266">
            <w:pPr>
              <w:pStyle w:val="List2"/>
            </w:pPr>
            <w:r w:rsidRPr="00A33266">
              <w:t>2.1</w:t>
            </w:r>
            <w:r w:rsidRPr="00A33266">
              <w:tab/>
              <w:t xml:space="preserve">Source and review potential </w:t>
            </w:r>
            <w:r w:rsidRPr="00A33266">
              <w:rPr>
                <w:rStyle w:val="BoldandItalics"/>
              </w:rPr>
              <w:t xml:space="preserve">suppliers </w:t>
            </w:r>
            <w:r w:rsidRPr="00A33266">
              <w:t xml:space="preserve">and comply with </w:t>
            </w:r>
            <w:r w:rsidRPr="00A33266">
              <w:rPr>
                <w:rStyle w:val="BoldandItalics"/>
              </w:rPr>
              <w:t>organisational procedure</w:t>
            </w:r>
            <w:r w:rsidRPr="00A33266">
              <w:rPr>
                <w:rStyle w:val="BoldandItalics"/>
              </w:rPr>
              <w:t>s</w:t>
            </w:r>
            <w:r w:rsidRPr="00A33266">
              <w:t xml:space="preserve"> for the supply of goods.</w:t>
            </w:r>
          </w:p>
          <w:p w:rsidR="00000000" w:rsidRPr="00A33266" w:rsidP="00A33266">
            <w:pPr>
              <w:pStyle w:val="List2"/>
            </w:pPr>
            <w:r w:rsidRPr="00A33266">
              <w:t>2.2</w:t>
            </w:r>
            <w:r w:rsidRPr="00A33266">
              <w:tab/>
              <w:t xml:space="preserve">Inform supplier of requirements and </w:t>
            </w:r>
            <w:r w:rsidRPr="00A33266">
              <w:rPr>
                <w:rStyle w:val="BoldandItalics"/>
              </w:rPr>
              <w:t>specifications</w:t>
            </w:r>
            <w:r w:rsidRPr="00A33266">
              <w:t>.</w:t>
            </w:r>
          </w:p>
          <w:p w:rsidR="00000000" w:rsidRPr="00A33266" w:rsidP="00A33266">
            <w:pPr>
              <w:pStyle w:val="List2"/>
            </w:pPr>
            <w:r w:rsidRPr="00A33266">
              <w:t>2.3</w:t>
            </w:r>
            <w:r w:rsidRPr="00A33266">
              <w:tab/>
              <w:t>Confirm availability of supply to meet the production requirements.</w:t>
            </w:r>
          </w:p>
          <w:p w:rsidR="00000000" w:rsidRPr="00A33266" w:rsidP="00A33266">
            <w:pPr>
              <w:pStyle w:val="List2"/>
            </w:pPr>
            <w:r w:rsidRPr="00A33266">
              <w:t>2.4</w:t>
            </w:r>
            <w:r w:rsidRPr="00A33266">
              <w:tab/>
              <w:t>Seek price for the supply and negotiate costs within scope of individual responsibility and organ</w:t>
            </w:r>
            <w:r w:rsidRPr="00A33266">
              <w:t>isational policy.</w:t>
            </w:r>
          </w:p>
          <w:p w:rsidR="00000000" w:rsidP="00A33266">
            <w:pPr>
              <w:pStyle w:val="List2"/>
              <w:rPr>
                <w:lang w:val="en-NZ"/>
              </w:rPr>
            </w:pPr>
            <w:r w:rsidRPr="00A33266">
              <w:t>2.5</w:t>
            </w:r>
            <w:r w:rsidRPr="00A33266">
              <w:tab/>
              <w:t>Refer complex supply issues to a higher level staff member for action.</w:t>
            </w:r>
          </w:p>
        </w:tc>
      </w:tr>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3266">
            <w:pPr>
              <w:pStyle w:val="List"/>
              <w:rPr>
                <w:lang w:val="en-NZ"/>
              </w:rPr>
            </w:pPr>
            <w:r w:rsidRPr="00A33266">
              <w:t>3.</w:t>
            </w:r>
            <w:r w:rsidRPr="00A33266">
              <w:tab/>
              <w:t>Assess quality of goods and make purchase.</w:t>
            </w:r>
          </w:p>
        </w:tc>
        <w:tc>
          <w:tcPr>
            <w:tcW w:w="0" w:type="auto"/>
            <w:tcBorders>
              <w:top w:val="nil"/>
              <w:left w:val="nil"/>
              <w:bottom w:val="nil"/>
              <w:right w:val="nil"/>
            </w:tcBorders>
            <w:tcMar>
              <w:top w:w="0" w:type="dxa"/>
              <w:left w:w="62" w:type="dxa"/>
              <w:bottom w:w="0" w:type="dxa"/>
              <w:right w:w="62" w:type="dxa"/>
            </w:tcMar>
          </w:tcPr>
          <w:p w:rsidR="00000000" w:rsidRPr="00A33266" w:rsidP="00A33266">
            <w:pPr>
              <w:pStyle w:val="List2"/>
            </w:pPr>
            <w:r w:rsidRPr="00A33266">
              <w:t>3.1</w:t>
            </w:r>
            <w:r w:rsidRPr="00A33266">
              <w:tab/>
              <w:t>Assess supplier capacity to meet price, quality and delivery expectations.</w:t>
            </w:r>
          </w:p>
          <w:p w:rsidR="00000000" w:rsidRPr="00A33266" w:rsidP="00A33266">
            <w:pPr>
              <w:pStyle w:val="List2"/>
            </w:pPr>
            <w:r w:rsidRPr="00A33266">
              <w:t>3.2</w:t>
            </w:r>
            <w:r w:rsidRPr="00A33266">
              <w:tab/>
              <w:t xml:space="preserve">Complete an </w:t>
            </w:r>
            <w:r w:rsidRPr="00A33266">
              <w:rPr>
                <w:rStyle w:val="BoldandItalics"/>
              </w:rPr>
              <w:t xml:space="preserve">assessment </w:t>
            </w:r>
            <w:r w:rsidRPr="00A33266">
              <w:t xml:space="preserve">of the </w:t>
            </w:r>
            <w:r w:rsidRPr="00A33266">
              <w:rPr>
                <w:rStyle w:val="BoldandItalics"/>
              </w:rPr>
              <w:t xml:space="preserve">quality </w:t>
            </w:r>
            <w:r w:rsidRPr="00A33266">
              <w:t>of the goods.</w:t>
            </w:r>
          </w:p>
          <w:p w:rsidR="00000000" w:rsidRPr="00A33266" w:rsidP="00A33266">
            <w:pPr>
              <w:pStyle w:val="List2"/>
            </w:pPr>
            <w:r w:rsidRPr="00A33266">
              <w:t>3.3</w:t>
            </w:r>
            <w:r w:rsidRPr="00A33266">
              <w:tab/>
              <w:t xml:space="preserve">Select supplier and </w:t>
            </w:r>
            <w:r w:rsidRPr="00A33266">
              <w:rPr>
                <w:rStyle w:val="BoldandItalics"/>
              </w:rPr>
              <w:t>purchase goods</w:t>
            </w:r>
            <w:r w:rsidRPr="00A33266">
              <w:t xml:space="preserve"> based on price, availability and quality and within scope of individual responsibility and organisational policy.</w:t>
            </w:r>
          </w:p>
          <w:p w:rsidR="00000000" w:rsidRPr="00A33266" w:rsidP="00A33266">
            <w:pPr>
              <w:pStyle w:val="List2"/>
            </w:pPr>
            <w:r w:rsidRPr="00A33266">
              <w:t>3.4</w:t>
            </w:r>
            <w:r w:rsidRPr="00A33266">
              <w:tab/>
              <w:t>Keep accurate purchase records.</w:t>
            </w:r>
          </w:p>
        </w:tc>
      </w:tr>
    </w:tbl>
    <w:p w:rsidR="00000000" w:rsidRPr="00A33266" w:rsidP="00A33266">
      <w:pPr>
        <w:pStyle w:val="BodyText"/>
      </w:pPr>
    </w:p>
    <w:p w:rsidR="00000000" w:rsidRPr="00A33266" w:rsidP="00A33266">
      <w:pPr>
        <w:pStyle w:val="AllowPageBreak"/>
      </w:pPr>
    </w:p>
    <w:p w:rsidR="00000000" w:rsidRPr="00A33266" w:rsidP="00A33266">
      <w:pPr>
        <w:pStyle w:val="Heading1"/>
      </w:pPr>
      <w:bookmarkStart w:id="9" w:name="O_491244"/>
      <w:bookmarkEnd w:id="9"/>
      <w:r w:rsidRPr="00A33266">
        <w:t>Required Skills and Knowledge</w:t>
      </w:r>
    </w:p>
    <w:tbl>
      <w:tblPr>
        <w:tblW w:w="0" w:type="auto"/>
        <w:tblCellMar>
          <w:left w:w="62" w:type="dxa"/>
          <w:right w:w="62" w:type="dxa"/>
        </w:tblCellMar>
        <w:tblLook w:val="0000"/>
      </w:tblPr>
      <w:tblGrid>
        <w:gridCol w:w="9196"/>
      </w:tblGrid>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t>This section describes the skills and knowledge required for this unit.</w:t>
            </w:r>
          </w:p>
        </w:tc>
      </w:tr>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rPr>
                <w:rStyle w:val="SpecialBold"/>
              </w:rPr>
              <w:t>Required skills</w:t>
            </w:r>
          </w:p>
        </w:tc>
      </w:tr>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3266" w:rsidP="00A33266">
            <w:pPr>
              <w:pStyle w:val="ListBullet"/>
            </w:pPr>
            <w:r w:rsidRPr="00A33266">
              <w:t>communication skills to:</w:t>
            </w:r>
          </w:p>
          <w:p w:rsidR="00000000" w:rsidRPr="00A33266" w:rsidP="00A33266">
            <w:pPr>
              <w:pStyle w:val="ListBullet2"/>
            </w:pPr>
            <w:r w:rsidRPr="00A33266">
              <w:t>discuss product and purchase requirements with supervisors and managers</w:t>
            </w:r>
          </w:p>
          <w:p w:rsidR="00000000" w:rsidRPr="00A33266" w:rsidP="00A33266">
            <w:pPr>
              <w:pStyle w:val="ListBullet2"/>
            </w:pPr>
            <w:r w:rsidRPr="00A33266">
              <w:t>provide clear directions to suppliers about product specifications and purchasing requirements</w:t>
            </w:r>
          </w:p>
          <w:p w:rsidR="00000000" w:rsidRPr="00A33266" w:rsidP="00A33266">
            <w:pPr>
              <w:pStyle w:val="ListBullet2"/>
            </w:pPr>
            <w:r w:rsidRPr="00A33266">
              <w:t>conduct basic negotiations on the cost of goods</w:t>
            </w:r>
          </w:p>
          <w:p w:rsidR="00000000" w:rsidRPr="00A33266" w:rsidP="00A33266">
            <w:pPr>
              <w:pStyle w:val="ListBullet"/>
            </w:pPr>
            <w:r w:rsidRPr="00A33266">
              <w:t>critical thinking skills to assesses the quality of goods on offer by the supplier</w:t>
            </w:r>
          </w:p>
          <w:p w:rsidR="00000000" w:rsidRPr="00A33266" w:rsidP="00A33266">
            <w:pPr>
              <w:pStyle w:val="ListBullet"/>
            </w:pPr>
            <w:r w:rsidRPr="00A33266">
              <w:t>initiative and enterprise ski</w:t>
            </w:r>
            <w:r w:rsidRPr="00A33266">
              <w:t>lls to purchase from the most cost effective supplier</w:t>
            </w:r>
          </w:p>
          <w:p w:rsidR="00000000" w:rsidRPr="00A33266" w:rsidP="00A33266">
            <w:pPr>
              <w:pStyle w:val="ListBullet"/>
            </w:pPr>
            <w:r w:rsidRPr="00A33266">
              <w:t>literacy skills to:</w:t>
            </w:r>
          </w:p>
          <w:p w:rsidR="00000000" w:rsidRPr="00A33266" w:rsidP="00A33266">
            <w:pPr>
              <w:pStyle w:val="ListBullet2"/>
            </w:pPr>
            <w:r w:rsidRPr="00A33266">
              <w:t>read and interpret operational documents which describe the purchasing requirements e.g. recipes, menus, itineraries, event running sheets, and organisational procedures</w:t>
            </w:r>
          </w:p>
          <w:p w:rsidR="00000000" w:rsidRPr="00A33266" w:rsidP="00A33266">
            <w:pPr>
              <w:pStyle w:val="ListBullet2"/>
            </w:pPr>
            <w:r w:rsidRPr="00A33266">
              <w:t>write purchase orders and descriptive purchase specifications for suppliers</w:t>
            </w:r>
          </w:p>
          <w:p w:rsidR="00000000" w:rsidRPr="00A33266" w:rsidP="00A33266">
            <w:pPr>
              <w:pStyle w:val="ListBullet"/>
            </w:pPr>
            <w:r w:rsidRPr="00A33266">
              <w:t>numeracy skills to interpret job costings and calculate supplier costs</w:t>
            </w:r>
          </w:p>
          <w:p w:rsidR="00000000" w:rsidRPr="00A33266" w:rsidP="00A33266">
            <w:pPr>
              <w:pStyle w:val="ListBullet"/>
            </w:pPr>
            <w:r w:rsidRPr="00A33266">
              <w:t>planning and organising skills to prioritise purchasing requirements according to organisational deadlines</w:t>
            </w:r>
          </w:p>
          <w:p w:rsidR="00000000" w:rsidRPr="00A33266" w:rsidP="00A33266">
            <w:pPr>
              <w:pStyle w:val="ListBullet"/>
            </w:pPr>
            <w:r w:rsidRPr="00A33266">
              <w:t>p</w:t>
            </w:r>
            <w:r w:rsidRPr="00A33266">
              <w:t>roblem-solving skills to identify deficiencies in:</w:t>
            </w:r>
          </w:p>
          <w:p w:rsidR="00000000" w:rsidRPr="00A33266" w:rsidP="00A33266">
            <w:pPr>
              <w:pStyle w:val="ListBullet2"/>
            </w:pPr>
            <w:r w:rsidRPr="00A33266">
              <w:t>current stock on hand and purchase new stock</w:t>
            </w:r>
          </w:p>
          <w:p w:rsidR="00000000" w:rsidRPr="00A33266" w:rsidP="00A33266">
            <w:pPr>
              <w:pStyle w:val="ListBullet2"/>
            </w:pPr>
            <w:r w:rsidRPr="00A33266">
              <w:t>supplier quality and choose a more appropriate supplier</w:t>
            </w:r>
          </w:p>
          <w:p w:rsidR="00000000" w:rsidRPr="00A33266" w:rsidP="00A33266">
            <w:pPr>
              <w:pStyle w:val="ListBullet"/>
            </w:pPr>
            <w:r w:rsidRPr="00A33266">
              <w:t>teamwork skills to discuss production requirements with supervisors and managers to determine purchase</w:t>
            </w:r>
            <w:r w:rsidRPr="00A33266">
              <w:t xml:space="preserve"> requirements </w:t>
            </w:r>
          </w:p>
          <w:p w:rsidR="00000000" w:rsidP="00A33266">
            <w:pPr>
              <w:pStyle w:val="ListBullet"/>
              <w:rPr>
                <w:lang w:val="en-NZ"/>
              </w:rPr>
            </w:pPr>
            <w:r w:rsidRPr="00A33266">
              <w:t>technology skills to use a calculator to assist with supply numbers and costs.</w:t>
            </w:r>
          </w:p>
        </w:tc>
      </w:tr>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rPr>
                <w:rStyle w:val="SpecialBold"/>
              </w:rPr>
              <w:t>Required knowledge</w:t>
            </w:r>
          </w:p>
        </w:tc>
      </w:tr>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3266" w:rsidP="00A33266">
            <w:pPr>
              <w:pStyle w:val="ListBullet"/>
            </w:pPr>
            <w:r w:rsidRPr="00A33266">
              <w:t>for the specific industry sector and organisation:</w:t>
            </w:r>
          </w:p>
          <w:p w:rsidR="00000000" w:rsidRPr="00A33266" w:rsidP="00A33266">
            <w:pPr>
              <w:pStyle w:val="ListBullet2"/>
            </w:pPr>
            <w:r w:rsidRPr="00A33266">
              <w:t>features of products sold and the expected level of quality</w:t>
            </w:r>
          </w:p>
          <w:p w:rsidR="00000000" w:rsidRPr="00A33266" w:rsidP="00A33266">
            <w:pPr>
              <w:pStyle w:val="ListBullet2"/>
            </w:pPr>
            <w:r w:rsidRPr="00A33266">
              <w:t>formats for and contents of workplace documents that describe supply requirements</w:t>
            </w:r>
          </w:p>
          <w:p w:rsidR="00000000" w:rsidRPr="00A33266" w:rsidP="00A33266">
            <w:pPr>
              <w:pStyle w:val="ListBullet2"/>
            </w:pPr>
            <w:r w:rsidRPr="00A33266">
              <w:t>forecasting methods for calculating required quantity of goods</w:t>
            </w:r>
          </w:p>
          <w:p w:rsidR="00000000" w:rsidRPr="00A33266" w:rsidP="00A33266">
            <w:pPr>
              <w:pStyle w:val="ListBullet2"/>
            </w:pPr>
            <w:r w:rsidRPr="00A33266">
              <w:t>formats for and inclusions of job costings that describe purchase price limitations</w:t>
            </w:r>
          </w:p>
          <w:p w:rsidR="00000000" w:rsidRPr="00A33266" w:rsidP="00A33266">
            <w:pPr>
              <w:pStyle w:val="ListBullet2"/>
            </w:pPr>
            <w:r w:rsidRPr="00A33266">
              <w:t>sources of product and supplier information</w:t>
            </w:r>
          </w:p>
          <w:p w:rsidR="00000000" w:rsidRPr="00A33266" w:rsidP="00A33266">
            <w:pPr>
              <w:pStyle w:val="ListBullet2"/>
            </w:pPr>
            <w:r w:rsidRPr="00A33266">
              <w:t>sources of information on negotiated cost of supply, contractual arrangements and preferred supplier arrangements</w:t>
            </w:r>
          </w:p>
          <w:p w:rsidR="00000000" w:rsidRPr="00A33266" w:rsidP="00A33266">
            <w:pPr>
              <w:pStyle w:val="ListBullet2"/>
            </w:pPr>
            <w:r w:rsidRPr="00A33266">
              <w:t>formats for and inclusions of supplier specifications for the purchase of goods</w:t>
            </w:r>
          </w:p>
          <w:p w:rsidR="00000000" w:rsidRPr="00A33266" w:rsidP="00A33266">
            <w:pPr>
              <w:pStyle w:val="ListBullet2"/>
            </w:pPr>
            <w:r w:rsidRPr="00A33266">
              <w:t>full content of st</w:t>
            </w:r>
            <w:r w:rsidRPr="00A33266">
              <w:t>ock ordering procedures and documents</w:t>
            </w:r>
          </w:p>
          <w:p w:rsidR="00000000" w:rsidRPr="00A33266" w:rsidP="00A33266">
            <w:pPr>
              <w:pStyle w:val="ListBullet2"/>
            </w:pPr>
            <w:r w:rsidRPr="00A33266">
              <w:t>individual stock ordering responsibilities.</w:t>
            </w:r>
          </w:p>
        </w:tc>
      </w:tr>
    </w:tbl>
    <w:p w:rsidR="00000000" w:rsidRPr="00A33266" w:rsidP="00A33266">
      <w:pPr>
        <w:pStyle w:val="BodyText"/>
      </w:pPr>
    </w:p>
    <w:p w:rsidR="00000000" w:rsidRPr="00A33266" w:rsidP="00A33266">
      <w:pPr>
        <w:pStyle w:val="AllowPageBreak"/>
      </w:pPr>
    </w:p>
    <w:p w:rsidR="00000000" w:rsidRPr="00A33266" w:rsidP="00A33266">
      <w:pPr>
        <w:pStyle w:val="Heading1"/>
      </w:pPr>
      <w:bookmarkStart w:id="10" w:name="O_491245"/>
      <w:bookmarkEnd w:id="10"/>
      <w:r w:rsidRPr="00A33266">
        <w:t>Evidence Guide</w:t>
      </w:r>
    </w:p>
    <w:tbl>
      <w:tblPr>
        <w:tblW w:w="0" w:type="auto"/>
        <w:tblCellMar>
          <w:left w:w="62" w:type="dxa"/>
          <w:right w:w="62" w:type="dxa"/>
        </w:tblCellMar>
        <w:tblLook w:val="0000"/>
      </w:tblPr>
      <w:tblGrid>
        <w:gridCol w:w="3065"/>
        <w:gridCol w:w="6091"/>
        <w:gridCol w:w="40"/>
      </w:tblGrid>
      <w:tr w:rsidTr="00327A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t>The evidence guide provides advice on assessment and must be read in conjunction with the performance criteria, required skills and knowledg</w:t>
            </w:r>
            <w:r w:rsidRPr="00A33266">
              <w:t>e, range statement and the Assessment Guidelines for the Training Package.</w:t>
            </w:r>
          </w:p>
        </w:tc>
      </w:tr>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p>
        </w:tc>
      </w:tr>
      <w:tr w:rsidTr="00327A65">
        <w:tblPrEx>
          <w:tblW w:w="0" w:type="auto"/>
          <w:tblCellMar>
            <w:left w:w="62" w:type="dxa"/>
            <w:right w:w="62" w:type="dxa"/>
          </w:tblCellMar>
          <w:tblLook w:val="0000"/>
        </w:tblPrEx>
        <w:trPr>
          <w:gridAfter w:val="1"/>
          <w:trHeight w:val="361"/>
        </w:trPr>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33266" w:rsidP="00A33266">
            <w:pPr>
              <w:pStyle w:val="BodyText"/>
            </w:pPr>
            <w:r w:rsidRPr="00A33266">
              <w:t>Evidence of the ability to:</w:t>
            </w:r>
          </w:p>
          <w:p w:rsidR="00000000" w:rsidRPr="00A33266" w:rsidP="00A33266">
            <w:pPr>
              <w:pStyle w:val="ListBullet"/>
            </w:pPr>
            <w:r w:rsidRPr="00A33266">
              <w:t>interpret and confirm purchasing requirements and purchase a diverse range of goods to meet different end product requirements</w:t>
            </w:r>
          </w:p>
          <w:p w:rsidR="00000000" w:rsidRPr="00A33266" w:rsidP="00A33266">
            <w:pPr>
              <w:pStyle w:val="ListBullet"/>
            </w:pPr>
            <w:r w:rsidRPr="00A33266">
              <w:t>assesses supplier capacity to meet price, quality and delivery expectations</w:t>
            </w:r>
          </w:p>
          <w:p w:rsidR="00000000" w:rsidRPr="00A33266" w:rsidP="00A33266">
            <w:pPr>
              <w:pStyle w:val="ListBullet"/>
            </w:pPr>
            <w:r w:rsidRPr="00A33266">
              <w:t>integrate into purchasing activities, knowledge of st</w:t>
            </w:r>
            <w:r w:rsidRPr="00A33266">
              <w:t>ock ordering procedures and documents</w:t>
            </w:r>
          </w:p>
          <w:p w:rsidR="00000000" w:rsidP="00A33266">
            <w:pPr>
              <w:pStyle w:val="ListBullet"/>
              <w:rPr>
                <w:lang w:val="en-NZ"/>
              </w:rPr>
            </w:pPr>
            <w:r w:rsidRPr="00A33266">
              <w:t>complete purchasing activities according to organisational deadlines.</w:t>
            </w:r>
          </w:p>
        </w:tc>
      </w:tr>
      <w:tr w:rsidTr="00327A65">
        <w:tblPrEx>
          <w:tblW w:w="0" w:type="auto"/>
          <w:tblCellMar>
            <w:left w:w="62" w:type="dxa"/>
            <w:right w:w="62" w:type="dxa"/>
          </w:tblCellMar>
          <w:tblLook w:val="0000"/>
        </w:tblPrEx>
        <w:trPr>
          <w:gridAfter w:val="1"/>
          <w:trHeight w:val="3411"/>
        </w:trPr>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33266" w:rsidP="00A33266">
            <w:pPr>
              <w:pStyle w:val="BodyText"/>
            </w:pPr>
            <w:r w:rsidRPr="00A33266">
              <w:t>Assessment must ensure use of:</w:t>
            </w:r>
          </w:p>
          <w:p w:rsidR="00000000" w:rsidRPr="00A33266" w:rsidP="00A33266">
            <w:pPr>
              <w:pStyle w:val="ListBullet"/>
            </w:pPr>
            <w:r w:rsidRPr="00A33266">
              <w:t>a real or simulated tourism, hospitality or event business activity for which goods are purchased; for example:</w:t>
            </w:r>
          </w:p>
          <w:p w:rsidR="00000000" w:rsidRPr="00A33266" w:rsidP="00A33266">
            <w:pPr>
              <w:pStyle w:val="ListBullet2"/>
            </w:pPr>
            <w:r w:rsidRPr="00A33266">
              <w:t>a function</w:t>
            </w:r>
          </w:p>
          <w:p w:rsidR="00000000" w:rsidRPr="00A33266" w:rsidP="00A33266">
            <w:pPr>
              <w:pStyle w:val="ListBullet2"/>
            </w:pPr>
            <w:r w:rsidRPr="00A33266">
              <w:t>a kitchen operation</w:t>
            </w:r>
          </w:p>
          <w:p w:rsidR="00000000" w:rsidRPr="00A33266" w:rsidP="00A33266">
            <w:pPr>
              <w:pStyle w:val="ListBullet2"/>
            </w:pPr>
            <w:r w:rsidRPr="00A33266">
              <w:t>a tour</w:t>
            </w:r>
          </w:p>
          <w:p w:rsidR="00000000" w:rsidRPr="00A33266" w:rsidP="00A33266">
            <w:pPr>
              <w:pStyle w:val="ListBullet2"/>
            </w:pPr>
            <w:r w:rsidRPr="00A33266">
              <w:t>an event</w:t>
            </w:r>
          </w:p>
          <w:p w:rsidR="00000000" w:rsidRPr="00A33266" w:rsidP="00A33266">
            <w:pPr>
              <w:pStyle w:val="ListBullet"/>
            </w:pPr>
            <w:r w:rsidRPr="00A33266">
              <w:t xml:space="preserve">a diverse and comprehensive range of tourism, hospitality or event industry supply </w:t>
            </w:r>
            <w:r w:rsidRPr="00A33266">
              <w:t>items that can be assessed for quality and suitability</w:t>
            </w:r>
          </w:p>
          <w:p w:rsidR="00000000" w:rsidRPr="00A33266" w:rsidP="00A33266">
            <w:pPr>
              <w:pStyle w:val="ListBullet"/>
            </w:pPr>
            <w:r w:rsidRPr="00A33266">
              <w:t>operational documentation, e.g. details of supplier contracts and job costings</w:t>
            </w:r>
          </w:p>
          <w:p w:rsidR="00000000" w:rsidP="00A33266">
            <w:pPr>
              <w:pStyle w:val="ListBullet"/>
              <w:rPr>
                <w:lang w:val="en-NZ"/>
              </w:rPr>
            </w:pPr>
            <w:r w:rsidRPr="00A33266">
              <w:t>current commercial stock control procedures and documentation for the ordering of goods.</w:t>
            </w:r>
          </w:p>
        </w:tc>
      </w:tr>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rPr>
                <w:rStyle w:val="SpecialBold"/>
              </w:rPr>
              <w:t>Method of assessment</w:t>
            </w:r>
          </w:p>
        </w:tc>
        <w:tc>
          <w:tcPr>
            <w:tcW w:w="0" w:type="auto"/>
            <w:gridSpan w:val="2"/>
            <w:tcBorders>
              <w:top w:val="nil"/>
              <w:left w:val="nil"/>
              <w:bottom w:val="nil"/>
              <w:right w:val="nil"/>
            </w:tcBorders>
            <w:tcMar>
              <w:top w:w="0" w:type="dxa"/>
              <w:left w:w="62" w:type="dxa"/>
              <w:bottom w:w="0" w:type="dxa"/>
              <w:right w:w="62" w:type="dxa"/>
            </w:tcMar>
          </w:tcPr>
          <w:p w:rsidR="00000000" w:rsidRPr="00A33266" w:rsidP="00A33266">
            <w:pPr>
              <w:pStyle w:val="BodyText"/>
            </w:pPr>
            <w:r w:rsidRPr="00A33266">
              <w:t xml:space="preserve">A range of assessment methods should be used to assess practical skills and knowledge. The following examples are appropriate for this unit: </w:t>
            </w:r>
          </w:p>
          <w:p w:rsidR="00000000" w:rsidRPr="00A33266" w:rsidP="00A33266">
            <w:pPr>
              <w:pStyle w:val="ListBullet"/>
            </w:pPr>
            <w:r w:rsidRPr="00A33266">
              <w:t>direct observation, using role plays, of the individual:</w:t>
            </w:r>
          </w:p>
          <w:p w:rsidR="00000000" w:rsidRPr="00A33266" w:rsidP="00A33266">
            <w:pPr>
              <w:pStyle w:val="ListBullet2"/>
            </w:pPr>
            <w:r w:rsidRPr="00A33266">
              <w:t>discussing purchase requirements with supervisors and m</w:t>
            </w:r>
            <w:r w:rsidRPr="00A33266">
              <w:t>anagers</w:t>
            </w:r>
          </w:p>
          <w:p w:rsidR="00000000" w:rsidRPr="00A33266" w:rsidP="00A33266">
            <w:pPr>
              <w:pStyle w:val="ListBullet2"/>
            </w:pPr>
            <w:r w:rsidRPr="00A33266">
              <w:t>negotiating the quality and cost of items with suppliers</w:t>
            </w:r>
          </w:p>
          <w:p w:rsidR="00000000" w:rsidRPr="00A33266" w:rsidP="00A33266">
            <w:pPr>
              <w:pStyle w:val="ListBullet"/>
            </w:pPr>
            <w:r w:rsidRPr="00A33266">
              <w:t>projects and activities that allow assessment of the individual’s ability to:</w:t>
            </w:r>
          </w:p>
          <w:p w:rsidR="00000000" w:rsidRPr="00A33266" w:rsidP="00A33266">
            <w:pPr>
              <w:pStyle w:val="ListBullet2"/>
            </w:pPr>
            <w:r w:rsidRPr="00A33266">
              <w:t>assess the quality of goods on offer</w:t>
            </w:r>
          </w:p>
          <w:p w:rsidR="00000000" w:rsidRPr="00A33266" w:rsidP="00A33266">
            <w:pPr>
              <w:pStyle w:val="ListBullet2"/>
            </w:pPr>
            <w:r w:rsidRPr="00A33266">
              <w:t>determine purchase requirements for particular business operation</w:t>
            </w:r>
          </w:p>
          <w:p w:rsidR="00000000" w:rsidRPr="00A33266" w:rsidP="00A33266">
            <w:pPr>
              <w:pStyle w:val="ListBullet2"/>
            </w:pPr>
            <w:r w:rsidRPr="00A33266">
              <w:t>purchase</w:t>
            </w:r>
            <w:r w:rsidRPr="00A33266">
              <w:t xml:space="preserve"> goods to meet deadlines</w:t>
            </w:r>
          </w:p>
          <w:p w:rsidR="00000000" w:rsidRPr="00A33266" w:rsidP="00A33266">
            <w:pPr>
              <w:pStyle w:val="ListBullet"/>
            </w:pPr>
            <w:r w:rsidRPr="00A33266">
              <w:t>review of documents prepared by the individual:</w:t>
            </w:r>
          </w:p>
          <w:p w:rsidR="00000000" w:rsidRPr="00A33266" w:rsidP="00A33266">
            <w:pPr>
              <w:pStyle w:val="ListBullet2"/>
            </w:pPr>
            <w:r w:rsidRPr="00A33266">
              <w:t>product specifications</w:t>
            </w:r>
          </w:p>
          <w:p w:rsidR="00000000" w:rsidRPr="00A33266" w:rsidP="00A33266">
            <w:pPr>
              <w:pStyle w:val="ListBullet2"/>
            </w:pPr>
            <w:r w:rsidRPr="00A33266">
              <w:t>purchase lists</w:t>
            </w:r>
          </w:p>
          <w:p w:rsidR="00000000" w:rsidRPr="00A33266" w:rsidP="00A33266">
            <w:pPr>
              <w:pStyle w:val="ListBullet"/>
            </w:pPr>
            <w:r w:rsidRPr="00A33266">
              <w:t>use of problem-solving activities so the individual can suggest methods for resolving costly or substandard quality of supply</w:t>
            </w:r>
          </w:p>
          <w:p w:rsidR="00000000" w:rsidRPr="00A33266" w:rsidP="00A33266">
            <w:pPr>
              <w:pStyle w:val="ListBullet"/>
            </w:pPr>
            <w:r w:rsidRPr="00A33266">
              <w:t>written or oral questioning to assess knowledge of contractual arrangements, preferred supplier arrangements and stock ordering procedures</w:t>
            </w:r>
          </w:p>
          <w:p w:rsidR="00000000" w:rsidP="00A33266">
            <w:pPr>
              <w:pStyle w:val="ListBullet"/>
              <w:rPr>
                <w:lang w:val="en-NZ"/>
              </w:rPr>
            </w:pPr>
            <w:r w:rsidRPr="00A33266">
              <w:t>review of portfolios of evidence and third</w:t>
            </w:r>
            <w:r w:rsidRPr="00A33266">
              <w:noBreakHyphen/>
              <w:t>party workplace reports of on</w:t>
            </w:r>
            <w:r w:rsidRPr="00A33266">
              <w:noBreakHyphen/>
              <w:t>the</w:t>
            </w:r>
            <w:r w:rsidRPr="00A33266">
              <w:noBreakHyphen/>
              <w:t>job performance by the individual.</w:t>
            </w:r>
          </w:p>
        </w:tc>
      </w:tr>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rPr>
                <w:rStyle w:val="SpecialBold"/>
              </w:rPr>
              <w:t>Guid</w:t>
            </w:r>
            <w:r w:rsidRPr="00A33266">
              <w:rPr>
                <w:rStyle w:val="SpecialBold"/>
              </w:rPr>
              <w:t>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33266" w:rsidP="00A33266">
            <w:pPr>
              <w:pStyle w:val="BodyText"/>
            </w:pPr>
            <w:r w:rsidRPr="00A33266">
              <w:t>The assessor should design integrated assessment activities to holistically assess this unit with other units relevant to the industry sector, workplace and job role, for example:</w:t>
            </w:r>
          </w:p>
          <w:p w:rsidR="00000000" w:rsidRPr="00A33266" w:rsidP="00A33266">
            <w:pPr>
              <w:pStyle w:val="ListBullet"/>
            </w:pPr>
            <w:r w:rsidRPr="00A33266">
              <w:t>SITHCCC301 Produce poultry dishes</w:t>
            </w:r>
          </w:p>
          <w:p w:rsidR="00000000" w:rsidRPr="00A33266" w:rsidP="00A33266">
            <w:pPr>
              <w:pStyle w:val="ListBullet"/>
            </w:pPr>
            <w:r w:rsidRPr="00A33266">
              <w:t>SITHCCC30</w:t>
            </w:r>
            <w:r w:rsidRPr="00A33266">
              <w:t>2 Produce seafood dishes</w:t>
            </w:r>
          </w:p>
          <w:p w:rsidR="00000000" w:rsidRPr="00A33266" w:rsidP="00A33266">
            <w:pPr>
              <w:pStyle w:val="ListBullet"/>
            </w:pPr>
            <w:r w:rsidRPr="00A33266">
              <w:t>SITHCCC303 Produce meat dishes</w:t>
            </w:r>
          </w:p>
          <w:p w:rsidR="00000000" w:rsidRPr="00A33266" w:rsidP="00A33266">
            <w:pPr>
              <w:pStyle w:val="ListBullet"/>
            </w:pPr>
            <w:r w:rsidRPr="00A33266">
              <w:t>SITHCCC304 Produce and serve food for buffets</w:t>
            </w:r>
          </w:p>
          <w:p w:rsidR="00000000" w:rsidRPr="00A33266" w:rsidP="00A33266">
            <w:pPr>
              <w:pStyle w:val="ListBullet"/>
            </w:pPr>
            <w:r w:rsidRPr="00A33266">
              <w:t>SITTTSL201 Operate an online information system</w:t>
            </w:r>
          </w:p>
          <w:p w:rsidR="00000000" w:rsidRPr="00A33266" w:rsidP="00A33266">
            <w:pPr>
              <w:pStyle w:val="ListBullet"/>
            </w:pPr>
            <w:r w:rsidRPr="00A33266">
              <w:t>SITXFIN402 Manage finances within a budget.</w:t>
            </w:r>
          </w:p>
        </w:tc>
      </w:tr>
    </w:tbl>
    <w:p w:rsidR="00000000" w:rsidRPr="00A33266" w:rsidP="00A33266">
      <w:pPr>
        <w:pStyle w:val="BodyText"/>
      </w:pPr>
    </w:p>
    <w:p w:rsidR="00000000" w:rsidRPr="00A33266" w:rsidP="00A33266">
      <w:pPr>
        <w:pStyle w:val="AllowPageBreak"/>
      </w:pPr>
    </w:p>
    <w:p w:rsidR="00000000" w:rsidRPr="00A33266" w:rsidP="00A33266">
      <w:pPr>
        <w:pStyle w:val="Heading1"/>
      </w:pPr>
      <w:bookmarkStart w:id="11" w:name="O_491246"/>
      <w:bookmarkEnd w:id="11"/>
      <w:r w:rsidRPr="00A33266">
        <w:t>Range Statement</w:t>
      </w:r>
    </w:p>
    <w:tbl>
      <w:tblPr>
        <w:tblW w:w="0" w:type="auto"/>
        <w:tblCellMar>
          <w:left w:w="62" w:type="dxa"/>
          <w:right w:w="62" w:type="dxa"/>
        </w:tblCellMar>
        <w:tblLook w:val="0000"/>
      </w:tblPr>
      <w:tblGrid>
        <w:gridCol w:w="3089"/>
        <w:gridCol w:w="6107"/>
      </w:tblGrid>
      <w:tr w:rsidTr="00327A65">
        <w:tblPrEx>
          <w:tblW w:w="0" w:type="auto"/>
          <w:tblCellMar>
            <w:left w:w="62" w:type="dxa"/>
            <w:right w:w="62" w:type="dxa"/>
          </w:tblCellMar>
          <w:tblLook w:val="0000"/>
        </w:tblPrEx>
        <w:trPr>
          <w:trHeight w:val="963"/>
        </w:trPr>
        <w:tc>
          <w:tcPr>
            <w:tcW w:w="0" w:type="auto"/>
            <w:gridSpan w:val="2"/>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t>The range statement relates to the unit of competency as a whole. It allows for different work environments and situations that may affect performance. Bold italicised wording, if used in the performance criteria, is detailed below. Essential operating con</w:t>
            </w:r>
            <w:r w:rsidRPr="00A33266">
              <w:t>ditions that may be present with training and assessment (depending on the work situation, needs of the candidate, accessibility of the item, and local industry and regional contexts) may also be included.</w:t>
            </w:r>
          </w:p>
        </w:tc>
      </w:tr>
      <w:tr w:rsidTr="00327A6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rPr>
                <w:rStyle w:val="BoldandItalics"/>
              </w:rPr>
              <w:t xml:space="preserve">Information </w:t>
            </w:r>
            <w:r w:rsidRPr="00A33266">
              <w:t>may include:</w:t>
            </w:r>
          </w:p>
        </w:tc>
        <w:tc>
          <w:tcPr>
            <w:tcW w:w="0" w:type="auto"/>
            <w:tcBorders>
              <w:top w:val="nil"/>
              <w:left w:val="nil"/>
              <w:bottom w:val="nil"/>
              <w:right w:val="nil"/>
            </w:tcBorders>
            <w:tcMar>
              <w:top w:w="0" w:type="dxa"/>
              <w:left w:w="62" w:type="dxa"/>
              <w:bottom w:w="0" w:type="dxa"/>
              <w:right w:w="62" w:type="dxa"/>
            </w:tcMar>
          </w:tcPr>
          <w:p w:rsidR="00000000" w:rsidRPr="00A33266" w:rsidP="00A33266">
            <w:pPr>
              <w:pStyle w:val="ListBullet"/>
            </w:pPr>
            <w:r w:rsidRPr="00A33266">
              <w:t>buffet designs</w:t>
            </w:r>
          </w:p>
          <w:p w:rsidR="00000000" w:rsidRPr="00A33266" w:rsidP="00A33266">
            <w:pPr>
              <w:pStyle w:val="ListBullet"/>
            </w:pPr>
            <w:r w:rsidRPr="00A33266">
              <w:t>catering orders</w:t>
            </w:r>
          </w:p>
          <w:p w:rsidR="00000000" w:rsidRPr="00A33266" w:rsidP="00A33266">
            <w:pPr>
              <w:pStyle w:val="ListBullet"/>
            </w:pPr>
            <w:r w:rsidRPr="00A33266">
              <w:t>customer specifications:</w:t>
            </w:r>
          </w:p>
          <w:p w:rsidR="00000000" w:rsidRPr="00A33266" w:rsidP="00A33266">
            <w:pPr>
              <w:pStyle w:val="ListBullet2"/>
            </w:pPr>
            <w:r w:rsidRPr="00A33266">
              <w:t>numbers</w:t>
            </w:r>
          </w:p>
          <w:p w:rsidR="00000000" w:rsidRPr="00A33266" w:rsidP="00A33266">
            <w:pPr>
              <w:pStyle w:val="ListBullet2"/>
            </w:pPr>
            <w:r w:rsidRPr="00A33266">
              <w:t>special requests</w:t>
            </w:r>
          </w:p>
          <w:p w:rsidR="00000000" w:rsidRPr="00A33266" w:rsidP="00A33266">
            <w:pPr>
              <w:pStyle w:val="ListBullet"/>
            </w:pPr>
            <w:r w:rsidRPr="00A33266">
              <w:t>event orders</w:t>
            </w:r>
          </w:p>
          <w:p w:rsidR="00000000" w:rsidRPr="00A33266" w:rsidP="00A33266">
            <w:pPr>
              <w:pStyle w:val="ListBullet"/>
            </w:pPr>
            <w:r w:rsidRPr="00A33266">
              <w:t>event running sheets</w:t>
            </w:r>
          </w:p>
          <w:p w:rsidR="00000000" w:rsidRPr="00A33266" w:rsidP="00A33266">
            <w:pPr>
              <w:pStyle w:val="ListBullet"/>
            </w:pPr>
            <w:r w:rsidRPr="00A33266">
              <w:t>function orders</w:t>
            </w:r>
          </w:p>
          <w:p w:rsidR="00000000" w:rsidRPr="00A33266" w:rsidP="00A33266">
            <w:pPr>
              <w:pStyle w:val="ListBullet"/>
            </w:pPr>
            <w:r w:rsidRPr="00A33266">
              <w:t>menus</w:t>
            </w:r>
          </w:p>
          <w:p w:rsidR="00000000" w:rsidRPr="00A33266" w:rsidP="00A33266">
            <w:pPr>
              <w:pStyle w:val="ListBullet"/>
            </w:pPr>
            <w:r w:rsidRPr="00A33266">
              <w:t>operational itineraries for crew</w:t>
            </w:r>
          </w:p>
          <w:p w:rsidR="00000000" w:rsidRPr="00A33266" w:rsidP="00A33266">
            <w:pPr>
              <w:pStyle w:val="ListBullet"/>
            </w:pPr>
            <w:r w:rsidRPr="00A33266">
              <w:t>passenger itineraries</w:t>
            </w:r>
          </w:p>
          <w:p w:rsidR="00000000" w:rsidRPr="00A33266" w:rsidP="00A33266">
            <w:pPr>
              <w:pStyle w:val="ListBullet"/>
            </w:pPr>
            <w:r w:rsidRPr="00A33266">
              <w:t>passenger lists</w:t>
            </w:r>
          </w:p>
          <w:p w:rsidR="00000000" w:rsidRPr="00A33266" w:rsidP="00A33266">
            <w:pPr>
              <w:pStyle w:val="ListBullet"/>
            </w:pPr>
            <w:r w:rsidRPr="00A33266">
              <w:t>recipes</w:t>
            </w:r>
          </w:p>
          <w:p w:rsidR="00000000" w:rsidRPr="00A33266" w:rsidP="00A33266">
            <w:pPr>
              <w:pStyle w:val="ListBullet"/>
            </w:pPr>
            <w:r w:rsidRPr="00A33266">
              <w:t>reservation profiles</w:t>
            </w:r>
          </w:p>
          <w:p w:rsidR="00000000" w:rsidRPr="00A33266" w:rsidP="00A33266">
            <w:pPr>
              <w:pStyle w:val="ListBullet"/>
            </w:pPr>
            <w:r w:rsidRPr="00A33266">
              <w:t>rooming lists</w:t>
            </w:r>
          </w:p>
          <w:p w:rsidR="00000000" w:rsidP="00A33266">
            <w:pPr>
              <w:pStyle w:val="ListBullet"/>
              <w:rPr>
                <w:lang w:val="en-NZ"/>
              </w:rPr>
            </w:pPr>
            <w:r w:rsidRPr="00A33266">
              <w:t>standard yields.</w:t>
            </w:r>
          </w:p>
        </w:tc>
      </w:tr>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rPr>
                <w:rStyle w:val="BoldandItalics"/>
              </w:rPr>
              <w:t>Relevant personnel</w:t>
            </w:r>
            <w:r w:rsidRPr="00A3326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33266" w:rsidP="00A33266">
            <w:pPr>
              <w:pStyle w:val="ListBullet"/>
            </w:pPr>
            <w:r w:rsidRPr="00A33266">
              <w:t>chef</w:t>
            </w:r>
          </w:p>
          <w:p w:rsidR="00000000" w:rsidRPr="00A33266" w:rsidP="00A33266">
            <w:pPr>
              <w:pStyle w:val="ListBullet"/>
            </w:pPr>
            <w:r w:rsidRPr="00A33266">
              <w:t>event coordinator</w:t>
            </w:r>
          </w:p>
          <w:p w:rsidR="00000000" w:rsidRPr="00A33266" w:rsidP="00A33266">
            <w:pPr>
              <w:pStyle w:val="ListBullet"/>
            </w:pPr>
            <w:r w:rsidRPr="00A33266">
              <w:t>executive chef</w:t>
            </w:r>
          </w:p>
          <w:p w:rsidR="00000000" w:rsidRPr="00A33266" w:rsidP="00A33266">
            <w:pPr>
              <w:pStyle w:val="ListBullet"/>
            </w:pPr>
            <w:r w:rsidRPr="00A33266">
              <w:t>manager:</w:t>
            </w:r>
          </w:p>
          <w:p w:rsidR="00000000" w:rsidRPr="00A33266" w:rsidP="00A33266">
            <w:pPr>
              <w:pStyle w:val="ListBullet2"/>
            </w:pPr>
            <w:r w:rsidRPr="00A33266">
              <w:t>event</w:t>
            </w:r>
          </w:p>
          <w:p w:rsidR="00000000" w:rsidRPr="00A33266" w:rsidP="00A33266">
            <w:pPr>
              <w:pStyle w:val="ListBullet2"/>
            </w:pPr>
            <w:r w:rsidRPr="00A33266">
              <w:t>operations</w:t>
            </w:r>
          </w:p>
          <w:p w:rsidR="00000000" w:rsidRPr="00A33266" w:rsidP="00A33266">
            <w:pPr>
              <w:pStyle w:val="ListBullet2"/>
            </w:pPr>
            <w:r w:rsidRPr="00A33266">
              <w:t>reservations</w:t>
            </w:r>
          </w:p>
          <w:p w:rsidR="00000000" w:rsidRPr="00A33266" w:rsidP="00A33266">
            <w:pPr>
              <w:pStyle w:val="ListBullet"/>
            </w:pPr>
            <w:r w:rsidRPr="00A33266">
              <w:t>sous chef</w:t>
            </w:r>
          </w:p>
          <w:p w:rsidR="00000000" w:rsidP="00A33266">
            <w:pPr>
              <w:pStyle w:val="ListBullet"/>
              <w:rPr>
                <w:lang w:val="en-NZ"/>
              </w:rPr>
            </w:pPr>
            <w:r w:rsidRPr="00A33266">
              <w:t>supervisor.</w:t>
            </w:r>
          </w:p>
        </w:tc>
      </w:tr>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rPr>
                <w:rStyle w:val="BoldandItalics"/>
              </w:rPr>
              <w:t xml:space="preserve">Goods </w:t>
            </w:r>
            <w:r w:rsidRPr="00A33266">
              <w:t>may include:</w:t>
            </w:r>
          </w:p>
        </w:tc>
        <w:tc>
          <w:tcPr>
            <w:tcW w:w="0" w:type="auto"/>
            <w:tcBorders>
              <w:top w:val="nil"/>
              <w:left w:val="nil"/>
              <w:bottom w:val="nil"/>
              <w:right w:val="nil"/>
            </w:tcBorders>
            <w:tcMar>
              <w:top w:w="0" w:type="dxa"/>
              <w:left w:w="62" w:type="dxa"/>
              <w:bottom w:w="0" w:type="dxa"/>
              <w:right w:w="62" w:type="dxa"/>
            </w:tcMar>
          </w:tcPr>
          <w:p w:rsidR="00000000" w:rsidRPr="00A33266" w:rsidP="00A33266">
            <w:pPr>
              <w:pStyle w:val="ListBullet"/>
            </w:pPr>
            <w:r w:rsidRPr="00A33266">
              <w:t>alcohol</w:t>
            </w:r>
          </w:p>
          <w:p w:rsidR="00000000" w:rsidRPr="00A33266" w:rsidP="00A33266">
            <w:pPr>
              <w:pStyle w:val="ListBullet"/>
            </w:pPr>
            <w:r w:rsidRPr="00A33266">
              <w:t>cleaning agents and chemicals</w:t>
            </w:r>
          </w:p>
          <w:p w:rsidR="00000000" w:rsidRPr="00A33266" w:rsidP="00A33266">
            <w:pPr>
              <w:pStyle w:val="ListBullet"/>
            </w:pPr>
            <w:r w:rsidRPr="00A33266">
              <w:t>customer travel products:</w:t>
            </w:r>
          </w:p>
          <w:p w:rsidR="00000000" w:rsidRPr="00A33266" w:rsidP="00A33266">
            <w:pPr>
              <w:pStyle w:val="ListBullet2"/>
            </w:pPr>
            <w:r w:rsidRPr="00A33266">
              <w:t>luggage labels</w:t>
            </w:r>
          </w:p>
          <w:p w:rsidR="00000000" w:rsidRPr="00A33266" w:rsidP="00A33266">
            <w:pPr>
              <w:pStyle w:val="ListBullet2"/>
            </w:pPr>
            <w:r w:rsidRPr="00A33266">
              <w:t>travel bags</w:t>
            </w:r>
          </w:p>
          <w:p w:rsidR="00000000" w:rsidRPr="00A33266" w:rsidP="00A33266">
            <w:pPr>
              <w:pStyle w:val="ListBullet2"/>
            </w:pPr>
            <w:r w:rsidRPr="00A33266">
              <w:t>travel wallets</w:t>
            </w:r>
          </w:p>
          <w:p w:rsidR="00000000" w:rsidRPr="00A33266" w:rsidP="00A33266">
            <w:pPr>
              <w:pStyle w:val="ListBullet2"/>
            </w:pPr>
            <w:r w:rsidRPr="00A33266">
              <w:t>tickets</w:t>
            </w:r>
          </w:p>
          <w:p w:rsidR="00000000" w:rsidRPr="00A33266" w:rsidP="00A33266">
            <w:pPr>
              <w:pStyle w:val="ListBullet2"/>
            </w:pPr>
            <w:r w:rsidRPr="00A33266">
              <w:t>vouchers</w:t>
            </w:r>
          </w:p>
          <w:p w:rsidR="00000000" w:rsidRPr="00A33266" w:rsidP="00A33266">
            <w:pPr>
              <w:pStyle w:val="ListBullet"/>
            </w:pPr>
            <w:r w:rsidRPr="00A33266">
              <w:t>event supplies</w:t>
            </w:r>
          </w:p>
          <w:p w:rsidR="00000000" w:rsidRPr="00A33266" w:rsidP="00A33266">
            <w:pPr>
              <w:pStyle w:val="ListBullet"/>
            </w:pPr>
            <w:r w:rsidRPr="00A33266">
              <w:t>food:</w:t>
            </w:r>
          </w:p>
          <w:p w:rsidR="00000000" w:rsidRPr="00A33266" w:rsidP="00A33266">
            <w:pPr>
              <w:pStyle w:val="ListBullet2"/>
            </w:pPr>
            <w:r w:rsidRPr="00A33266">
              <w:t>dairy products</w:t>
            </w:r>
          </w:p>
          <w:p w:rsidR="00000000" w:rsidRPr="00A33266" w:rsidP="00A33266">
            <w:pPr>
              <w:pStyle w:val="ListBullet2"/>
            </w:pPr>
            <w:r w:rsidRPr="00A33266">
              <w:t>dry goods</w:t>
            </w:r>
          </w:p>
          <w:p w:rsidR="00000000" w:rsidRPr="00A33266" w:rsidP="00A33266">
            <w:pPr>
              <w:pStyle w:val="ListBullet2"/>
            </w:pPr>
            <w:r w:rsidRPr="00A33266">
              <w:t>fresh goods</w:t>
            </w:r>
          </w:p>
          <w:p w:rsidR="00000000" w:rsidRPr="00A33266" w:rsidP="00A33266">
            <w:pPr>
              <w:pStyle w:val="ListBullet2"/>
            </w:pPr>
            <w:r w:rsidRPr="00A33266">
              <w:t>frozen goods</w:t>
            </w:r>
          </w:p>
          <w:p w:rsidR="00000000" w:rsidRPr="00A33266" w:rsidP="00A33266">
            <w:pPr>
              <w:pStyle w:val="ListBullet2"/>
            </w:pPr>
            <w:r w:rsidRPr="00A33266">
              <w:t>fruit</w:t>
            </w:r>
          </w:p>
          <w:p w:rsidR="00000000" w:rsidRPr="00A33266" w:rsidP="00A33266">
            <w:pPr>
              <w:pStyle w:val="ListBullet2"/>
            </w:pPr>
            <w:r w:rsidRPr="00A33266">
              <w:t>meat</w:t>
            </w:r>
          </w:p>
          <w:p w:rsidR="00000000" w:rsidRPr="00A33266" w:rsidP="00A33266">
            <w:pPr>
              <w:pStyle w:val="ListBullet2"/>
            </w:pPr>
            <w:r w:rsidRPr="00A33266">
              <w:t>poultry</w:t>
            </w:r>
          </w:p>
          <w:p w:rsidR="00000000" w:rsidRPr="00A33266" w:rsidP="00A33266">
            <w:pPr>
              <w:pStyle w:val="ListBullet2"/>
            </w:pPr>
            <w:r w:rsidRPr="00A33266">
              <w:t>seafood</w:t>
            </w:r>
          </w:p>
          <w:p w:rsidR="00000000" w:rsidRPr="00A33266" w:rsidP="00A33266">
            <w:pPr>
              <w:pStyle w:val="ListBullet2"/>
            </w:pPr>
            <w:r w:rsidRPr="00A33266">
              <w:t>vegetables</w:t>
            </w:r>
          </w:p>
          <w:p w:rsidR="00000000" w:rsidRPr="00A33266" w:rsidP="00A33266">
            <w:pPr>
              <w:pStyle w:val="ListBullet"/>
            </w:pPr>
            <w:r w:rsidRPr="00A33266">
              <w:t>fuel:</w:t>
            </w:r>
          </w:p>
          <w:p w:rsidR="00000000" w:rsidRPr="00A33266" w:rsidP="00A33266">
            <w:pPr>
              <w:pStyle w:val="ListBullet2"/>
            </w:pPr>
            <w:r w:rsidRPr="00A33266">
              <w:t>aircraft</w:t>
            </w:r>
          </w:p>
          <w:p w:rsidR="00000000" w:rsidRPr="00A33266" w:rsidP="00A33266">
            <w:pPr>
              <w:pStyle w:val="ListBullet2"/>
            </w:pPr>
            <w:r w:rsidRPr="00A33266">
              <w:t>coaches</w:t>
            </w:r>
          </w:p>
          <w:p w:rsidR="00000000" w:rsidRPr="00A33266" w:rsidP="00A33266">
            <w:pPr>
              <w:pStyle w:val="ListBullet2"/>
            </w:pPr>
            <w:r w:rsidRPr="00A33266">
              <w:t>hire cars</w:t>
            </w:r>
          </w:p>
          <w:p w:rsidR="00000000" w:rsidRPr="00A33266" w:rsidP="00A33266">
            <w:pPr>
              <w:pStyle w:val="ListBullet2"/>
            </w:pPr>
            <w:r w:rsidRPr="00A33266">
              <w:t>vessels</w:t>
            </w:r>
          </w:p>
          <w:p w:rsidR="00000000" w:rsidRPr="00A33266" w:rsidP="00A33266">
            <w:pPr>
              <w:pStyle w:val="ListBullet"/>
            </w:pPr>
            <w:r w:rsidRPr="00A33266">
              <w:t>general stores</w:t>
            </w:r>
          </w:p>
          <w:p w:rsidR="00000000" w:rsidRPr="00A33266" w:rsidP="00A33266">
            <w:pPr>
              <w:pStyle w:val="ListBullet"/>
            </w:pPr>
            <w:r w:rsidRPr="00A33266">
              <w:t>housekeeping supplies</w:t>
            </w:r>
          </w:p>
          <w:p w:rsidR="00000000" w:rsidRPr="00A33266" w:rsidP="00A33266">
            <w:pPr>
              <w:pStyle w:val="ListBullet"/>
            </w:pPr>
            <w:r w:rsidRPr="00A33266">
              <w:t>linen</w:t>
            </w:r>
          </w:p>
          <w:p w:rsidR="00000000" w:rsidRPr="00A33266" w:rsidP="00A33266">
            <w:pPr>
              <w:pStyle w:val="ListBullet"/>
            </w:pPr>
            <w:r w:rsidRPr="00A33266">
              <w:t>merchandise</w:t>
            </w:r>
          </w:p>
          <w:p w:rsidR="00000000" w:rsidRPr="00A33266" w:rsidP="00A33266">
            <w:pPr>
              <w:pStyle w:val="ListBullet"/>
            </w:pPr>
            <w:r w:rsidRPr="00A33266">
              <w:t>non-alcoholic beverages:</w:t>
            </w:r>
          </w:p>
          <w:p w:rsidR="00000000" w:rsidRPr="00A33266" w:rsidP="00A33266">
            <w:pPr>
              <w:pStyle w:val="ListBullet2"/>
            </w:pPr>
            <w:r w:rsidRPr="00A33266">
              <w:t>juice</w:t>
            </w:r>
          </w:p>
          <w:p w:rsidR="00000000" w:rsidRPr="00A33266" w:rsidP="00A33266">
            <w:pPr>
              <w:pStyle w:val="ListBullet2"/>
            </w:pPr>
            <w:r w:rsidRPr="00A33266">
              <w:t>mixers</w:t>
            </w:r>
          </w:p>
          <w:p w:rsidR="00000000" w:rsidRPr="00A33266" w:rsidP="00A33266">
            <w:pPr>
              <w:pStyle w:val="ListBullet2"/>
            </w:pPr>
            <w:r w:rsidRPr="00A33266">
              <w:t>soft drink</w:t>
            </w:r>
          </w:p>
          <w:p w:rsidR="00000000" w:rsidRPr="00A33266" w:rsidP="00A33266">
            <w:pPr>
              <w:pStyle w:val="ListBullet2"/>
            </w:pPr>
            <w:r w:rsidRPr="00A33266">
              <w:t>tea and coffee</w:t>
            </w:r>
          </w:p>
          <w:p w:rsidR="00000000" w:rsidP="00A33266">
            <w:pPr>
              <w:pStyle w:val="ListBullet"/>
              <w:rPr>
                <w:lang w:val="en-NZ"/>
              </w:rPr>
            </w:pPr>
            <w:r w:rsidRPr="00A33266">
              <w:t>uniforms.</w:t>
            </w:r>
          </w:p>
        </w:tc>
      </w:tr>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rPr>
                <w:rStyle w:val="BoldandItalics"/>
              </w:rPr>
              <w:t>Quality and suitability</w:t>
            </w:r>
            <w:r w:rsidRPr="00A33266">
              <w:t xml:space="preserve"> of stock on hand may involve:</w:t>
            </w:r>
          </w:p>
        </w:tc>
        <w:tc>
          <w:tcPr>
            <w:tcW w:w="0" w:type="auto"/>
            <w:tcBorders>
              <w:top w:val="nil"/>
              <w:left w:val="nil"/>
              <w:bottom w:val="nil"/>
              <w:right w:val="nil"/>
            </w:tcBorders>
            <w:tcMar>
              <w:top w:w="0" w:type="dxa"/>
              <w:left w:w="62" w:type="dxa"/>
              <w:bottom w:w="0" w:type="dxa"/>
              <w:right w:w="62" w:type="dxa"/>
            </w:tcMar>
          </w:tcPr>
          <w:p w:rsidR="00000000" w:rsidRPr="00A33266" w:rsidP="00A33266">
            <w:pPr>
              <w:pStyle w:val="ListBullet"/>
            </w:pPr>
            <w:r w:rsidRPr="00A33266">
              <w:t>ability to meet customer requirements:</w:t>
            </w:r>
          </w:p>
          <w:p w:rsidR="00000000" w:rsidRPr="00A33266" w:rsidP="00A33266">
            <w:pPr>
              <w:pStyle w:val="ListBullet2"/>
            </w:pPr>
            <w:r w:rsidRPr="00A33266">
              <w:t>numbers</w:t>
            </w:r>
          </w:p>
          <w:p w:rsidR="00000000" w:rsidRPr="00A33266" w:rsidP="00A33266">
            <w:pPr>
              <w:pStyle w:val="ListBullet2"/>
            </w:pPr>
            <w:r w:rsidRPr="00A33266">
              <w:t>special dietary requirements</w:t>
            </w:r>
          </w:p>
          <w:p w:rsidR="00000000" w:rsidRPr="00A33266" w:rsidP="00A33266">
            <w:pPr>
              <w:pStyle w:val="ListBullet2"/>
            </w:pPr>
            <w:r w:rsidRPr="00A33266">
              <w:t>special requests</w:t>
            </w:r>
          </w:p>
          <w:p w:rsidR="00000000" w:rsidRPr="00A33266" w:rsidP="00A33266">
            <w:pPr>
              <w:pStyle w:val="ListBullet"/>
            </w:pPr>
            <w:r w:rsidRPr="00A33266">
              <w:t>ability to meet requirements of:</w:t>
            </w:r>
          </w:p>
          <w:p w:rsidR="00000000" w:rsidRPr="00A33266" w:rsidP="00A33266">
            <w:pPr>
              <w:pStyle w:val="ListBullet2"/>
            </w:pPr>
            <w:r w:rsidRPr="00A33266">
              <w:t>event</w:t>
            </w:r>
          </w:p>
          <w:p w:rsidR="00000000" w:rsidRPr="00A33266" w:rsidP="00A33266">
            <w:pPr>
              <w:pStyle w:val="ListBullet2"/>
            </w:pPr>
            <w:r w:rsidRPr="00A33266">
              <w:t>menu</w:t>
            </w:r>
          </w:p>
          <w:p w:rsidR="00000000" w:rsidRPr="00A33266" w:rsidP="00A33266">
            <w:pPr>
              <w:pStyle w:val="ListBullet2"/>
            </w:pPr>
            <w:r w:rsidRPr="00A33266">
              <w:t>recipe</w:t>
            </w:r>
          </w:p>
          <w:p w:rsidR="00000000" w:rsidRPr="00A33266" w:rsidP="00A33266">
            <w:pPr>
              <w:pStyle w:val="ListBullet2"/>
            </w:pPr>
            <w:r w:rsidRPr="00A33266">
              <w:t>touring itinerary</w:t>
            </w:r>
          </w:p>
          <w:p w:rsidR="00000000" w:rsidRPr="00A33266" w:rsidP="00A33266">
            <w:pPr>
              <w:pStyle w:val="ListBullet"/>
            </w:pPr>
            <w:r w:rsidRPr="00A33266">
              <w:t>for food:</w:t>
            </w:r>
          </w:p>
          <w:p w:rsidR="00000000" w:rsidRPr="00A33266" w:rsidP="00A33266">
            <w:pPr>
              <w:pStyle w:val="ListBullet2"/>
            </w:pPr>
            <w:r w:rsidRPr="00A33266">
              <w:t>currency of best by or use by dates</w:t>
            </w:r>
          </w:p>
          <w:p w:rsidR="00000000" w:rsidRPr="00A33266" w:rsidP="00A33266">
            <w:pPr>
              <w:pStyle w:val="ListBullet2"/>
            </w:pPr>
            <w:r w:rsidRPr="00A33266">
              <w:t>freshness</w:t>
            </w:r>
          </w:p>
          <w:p w:rsidR="00000000" w:rsidRPr="00A33266" w:rsidP="00A33266">
            <w:pPr>
              <w:pStyle w:val="ListBullet2"/>
            </w:pPr>
            <w:r w:rsidRPr="00A33266">
              <w:t>size</w:t>
            </w:r>
          </w:p>
          <w:p w:rsidR="00000000" w:rsidRPr="00A33266" w:rsidP="00A33266">
            <w:pPr>
              <w:pStyle w:val="ListBullet2"/>
            </w:pPr>
            <w:r w:rsidRPr="00A33266">
              <w:t>weight</w:t>
            </w:r>
          </w:p>
          <w:p w:rsidR="00000000" w:rsidP="00A33266">
            <w:pPr>
              <w:pStyle w:val="ListBullet"/>
              <w:rPr>
                <w:lang w:val="en-NZ"/>
              </w:rPr>
            </w:pPr>
            <w:r w:rsidRPr="00A33266">
              <w:t>numbers of goods on hand.</w:t>
            </w:r>
          </w:p>
        </w:tc>
      </w:tr>
      <w:tr w:rsidTr="00327A65">
        <w:tblPrEx>
          <w:tblW w:w="0" w:type="auto"/>
          <w:tblCellMar>
            <w:left w:w="62" w:type="dxa"/>
            <w:right w:w="62" w:type="dxa"/>
          </w:tblCellMar>
          <w:tblLook w:val="0000"/>
        </w:tblPrEx>
        <w:trPr>
          <w:trHeight w:val="2223"/>
        </w:trPr>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rPr>
                <w:rStyle w:val="BoldandItalics"/>
              </w:rPr>
              <w:t>Forecasting methods</w:t>
            </w:r>
            <w:r w:rsidRPr="00A3326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33266" w:rsidP="00A33266">
            <w:pPr>
              <w:pStyle w:val="ListBullet"/>
            </w:pPr>
            <w:r w:rsidRPr="00A33266">
              <w:t>moving averages</w:t>
            </w:r>
          </w:p>
          <w:p w:rsidR="00000000" w:rsidRPr="00A33266" w:rsidP="00A33266">
            <w:pPr>
              <w:pStyle w:val="ListBullet"/>
            </w:pPr>
            <w:r w:rsidRPr="00A33266">
              <w:t>popularity index</w:t>
            </w:r>
          </w:p>
          <w:p w:rsidR="00000000" w:rsidRPr="00A33266" w:rsidP="00A33266">
            <w:pPr>
              <w:pStyle w:val="ListBullet"/>
            </w:pPr>
            <w:r w:rsidRPr="00A33266">
              <w:t>use of sales reports for future customer bookings</w:t>
            </w:r>
          </w:p>
          <w:p w:rsidR="00000000" w:rsidRPr="00A33266" w:rsidP="00A33266">
            <w:pPr>
              <w:pStyle w:val="ListBullet"/>
            </w:pPr>
            <w:r w:rsidRPr="00A33266">
              <w:t>yield tests:</w:t>
            </w:r>
          </w:p>
          <w:p w:rsidR="00000000" w:rsidRPr="00A33266" w:rsidP="00A33266">
            <w:pPr>
              <w:pStyle w:val="ListBullet2"/>
            </w:pPr>
            <w:r w:rsidRPr="00A33266">
              <w:t>butcher’s test</w:t>
            </w:r>
          </w:p>
          <w:p w:rsidR="00000000" w:rsidRPr="00A33266" w:rsidP="00A33266">
            <w:pPr>
              <w:pStyle w:val="ListBullet2"/>
            </w:pPr>
            <w:r w:rsidRPr="00A33266">
              <w:t>standard measures</w:t>
            </w:r>
          </w:p>
          <w:p w:rsidR="00000000" w:rsidP="00A33266">
            <w:pPr>
              <w:pStyle w:val="ListBullet2"/>
              <w:rPr>
                <w:lang w:val="en-NZ"/>
              </w:rPr>
            </w:pPr>
            <w:r w:rsidRPr="00A33266">
              <w:t>standard yield test.</w:t>
            </w:r>
          </w:p>
        </w:tc>
      </w:tr>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rPr>
                <w:rStyle w:val="BoldandItalics"/>
              </w:rPr>
              <w:t>Job costings</w:t>
            </w:r>
            <w:r w:rsidRPr="00A33266">
              <w:t xml:space="preserve"> may be specified in:</w:t>
            </w:r>
          </w:p>
        </w:tc>
        <w:tc>
          <w:tcPr>
            <w:tcW w:w="0" w:type="auto"/>
            <w:tcBorders>
              <w:top w:val="nil"/>
              <w:left w:val="nil"/>
              <w:bottom w:val="nil"/>
              <w:right w:val="nil"/>
            </w:tcBorders>
            <w:tcMar>
              <w:top w:w="0" w:type="dxa"/>
              <w:left w:w="62" w:type="dxa"/>
              <w:bottom w:w="0" w:type="dxa"/>
              <w:right w:w="62" w:type="dxa"/>
            </w:tcMar>
          </w:tcPr>
          <w:p w:rsidR="00000000" w:rsidRPr="00A33266" w:rsidP="00A33266">
            <w:pPr>
              <w:pStyle w:val="ListBullet"/>
            </w:pPr>
            <w:r w:rsidRPr="00A33266">
              <w:t>budgets</w:t>
            </w:r>
          </w:p>
          <w:p w:rsidR="00000000" w:rsidRPr="00A33266" w:rsidP="00A33266">
            <w:pPr>
              <w:pStyle w:val="ListBullet"/>
            </w:pPr>
            <w:r w:rsidRPr="00A33266">
              <w:t>customer quotations</w:t>
            </w:r>
          </w:p>
          <w:p w:rsidR="00000000" w:rsidRPr="00A33266" w:rsidP="00A33266">
            <w:pPr>
              <w:pStyle w:val="ListBullet"/>
            </w:pPr>
            <w:r w:rsidRPr="00A33266">
              <w:t>event costings</w:t>
            </w:r>
          </w:p>
          <w:p w:rsidR="00000000" w:rsidRPr="00A33266" w:rsidP="00A33266">
            <w:pPr>
              <w:pStyle w:val="ListBullet"/>
            </w:pPr>
            <w:r w:rsidRPr="00A33266">
              <w:t>itineraries</w:t>
            </w:r>
          </w:p>
          <w:p w:rsidR="00000000" w:rsidRPr="00A33266" w:rsidP="00A33266">
            <w:pPr>
              <w:pStyle w:val="ListBullet"/>
            </w:pPr>
            <w:r w:rsidRPr="00A33266">
              <w:t>menus</w:t>
            </w:r>
          </w:p>
          <w:p w:rsidR="00000000" w:rsidRPr="00A33266" w:rsidP="00A33266">
            <w:pPr>
              <w:pStyle w:val="ListBullet"/>
            </w:pPr>
            <w:r w:rsidRPr="00A33266">
              <w:t>recipes</w:t>
            </w:r>
          </w:p>
          <w:p w:rsidR="00000000" w:rsidP="00A33266">
            <w:pPr>
              <w:pStyle w:val="ListBullet"/>
              <w:rPr>
                <w:lang w:val="en-NZ"/>
              </w:rPr>
            </w:pPr>
            <w:r w:rsidRPr="00A33266">
              <w:t>tour costings.</w:t>
            </w:r>
          </w:p>
        </w:tc>
      </w:tr>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rPr>
                <w:rStyle w:val="BoldandItalics"/>
              </w:rPr>
              <w:t xml:space="preserve">Suppliers </w:t>
            </w:r>
            <w:r w:rsidRPr="00A33266">
              <w:t>may include:</w:t>
            </w:r>
          </w:p>
        </w:tc>
        <w:tc>
          <w:tcPr>
            <w:tcW w:w="0" w:type="auto"/>
            <w:tcBorders>
              <w:top w:val="nil"/>
              <w:left w:val="nil"/>
              <w:bottom w:val="nil"/>
              <w:right w:val="nil"/>
            </w:tcBorders>
            <w:tcMar>
              <w:top w:w="0" w:type="dxa"/>
              <w:left w:w="62" w:type="dxa"/>
              <w:bottom w:w="0" w:type="dxa"/>
              <w:right w:w="62" w:type="dxa"/>
            </w:tcMar>
          </w:tcPr>
          <w:p w:rsidR="00000000" w:rsidRPr="00A33266" w:rsidP="00A33266">
            <w:pPr>
              <w:pStyle w:val="ListBullet"/>
            </w:pPr>
            <w:r w:rsidRPr="00A33266">
              <w:t>any supplier who meets the production requirements of the end product</w:t>
            </w:r>
          </w:p>
          <w:p w:rsidR="00000000" w:rsidRPr="00A33266" w:rsidP="00A33266">
            <w:pPr>
              <w:pStyle w:val="ListBullet"/>
            </w:pPr>
            <w:r w:rsidRPr="00A33266">
              <w:t>contracted suppliers</w:t>
            </w:r>
          </w:p>
          <w:p w:rsidR="00000000" w:rsidRPr="00A33266" w:rsidP="00A33266">
            <w:pPr>
              <w:pStyle w:val="ListBullet"/>
            </w:pPr>
            <w:r w:rsidRPr="00A33266">
              <w:t>existing suppliers</w:t>
            </w:r>
          </w:p>
          <w:p w:rsidR="00000000" w:rsidRPr="00A33266" w:rsidP="00A33266">
            <w:pPr>
              <w:pStyle w:val="ListBullet"/>
            </w:pPr>
            <w:r w:rsidRPr="00A33266">
              <w:t>food markets</w:t>
            </w:r>
          </w:p>
          <w:p w:rsidR="00000000" w:rsidRPr="00A33266" w:rsidP="00A33266">
            <w:pPr>
              <w:pStyle w:val="ListBullet"/>
            </w:pPr>
            <w:r w:rsidRPr="00A33266">
              <w:t>new suppliers</w:t>
            </w:r>
          </w:p>
          <w:p w:rsidR="00000000" w:rsidRPr="00A33266" w:rsidP="00A33266">
            <w:pPr>
              <w:pStyle w:val="ListBullet"/>
            </w:pPr>
            <w:r w:rsidRPr="00A33266">
              <w:t>preferred suppliers</w:t>
            </w:r>
          </w:p>
          <w:p w:rsidR="00000000" w:rsidRPr="00A33266" w:rsidP="00A33266">
            <w:pPr>
              <w:pStyle w:val="ListBullet"/>
            </w:pPr>
            <w:r w:rsidRPr="00A33266">
              <w:t>retailers</w:t>
            </w:r>
          </w:p>
          <w:p w:rsidR="00000000" w:rsidRPr="00A33266" w:rsidP="00A33266">
            <w:pPr>
              <w:pStyle w:val="ListBullet"/>
            </w:pPr>
            <w:r w:rsidRPr="00A33266">
              <w:t>suppliers who meet quality and price specifications</w:t>
            </w:r>
          </w:p>
          <w:p w:rsidR="00000000" w:rsidRPr="00A33266" w:rsidP="00A33266">
            <w:pPr>
              <w:pStyle w:val="ListBullet"/>
            </w:pPr>
            <w:r w:rsidRPr="00A33266">
              <w:t>those located:</w:t>
            </w:r>
          </w:p>
          <w:p w:rsidR="00000000" w:rsidRPr="00A33266" w:rsidP="00A33266">
            <w:pPr>
              <w:pStyle w:val="ListBullet2"/>
            </w:pPr>
            <w:r w:rsidRPr="00A33266">
              <w:t>interstate</w:t>
            </w:r>
          </w:p>
          <w:p w:rsidR="00000000" w:rsidRPr="00A33266" w:rsidP="00A33266">
            <w:pPr>
              <w:pStyle w:val="ListBullet2"/>
            </w:pPr>
            <w:r w:rsidRPr="00A33266">
              <w:t>locally</w:t>
            </w:r>
          </w:p>
          <w:p w:rsidR="00000000" w:rsidRPr="00A33266" w:rsidP="00A33266">
            <w:pPr>
              <w:pStyle w:val="ListBullet2"/>
            </w:pPr>
            <w:r w:rsidRPr="00A33266">
              <w:t>overseas</w:t>
            </w:r>
          </w:p>
          <w:p w:rsidR="00000000" w:rsidP="00A33266">
            <w:pPr>
              <w:pStyle w:val="ListBullet"/>
              <w:rPr>
                <w:lang w:val="en-NZ"/>
              </w:rPr>
            </w:pPr>
            <w:r w:rsidRPr="00A33266">
              <w:t>wholesalers.</w:t>
            </w:r>
          </w:p>
        </w:tc>
      </w:tr>
      <w:tr w:rsidTr="00327A65">
        <w:tblPrEx>
          <w:tblW w:w="0" w:type="auto"/>
          <w:tblCellMar>
            <w:left w:w="62" w:type="dxa"/>
            <w:right w:w="62" w:type="dxa"/>
          </w:tblCellMar>
          <w:tblLook w:val="0000"/>
        </w:tblPrEx>
        <w:trPr>
          <w:trHeight w:val="587"/>
        </w:trPr>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rPr>
                <w:rStyle w:val="BoldandItalics"/>
              </w:rPr>
              <w:t>Organisational procedures</w:t>
            </w:r>
            <w:r w:rsidRPr="00A33266">
              <w:t xml:space="preserve"> for the supply of goods may involve:</w:t>
            </w:r>
          </w:p>
        </w:tc>
        <w:tc>
          <w:tcPr>
            <w:tcW w:w="0" w:type="auto"/>
            <w:tcBorders>
              <w:top w:val="nil"/>
              <w:left w:val="nil"/>
              <w:bottom w:val="nil"/>
              <w:right w:val="nil"/>
            </w:tcBorders>
            <w:tcMar>
              <w:top w:w="0" w:type="dxa"/>
              <w:left w:w="62" w:type="dxa"/>
              <w:bottom w:w="0" w:type="dxa"/>
              <w:right w:w="62" w:type="dxa"/>
            </w:tcMar>
          </w:tcPr>
          <w:p w:rsidR="00000000" w:rsidRPr="00A33266" w:rsidP="00A33266">
            <w:pPr>
              <w:pStyle w:val="ListBullet"/>
            </w:pPr>
            <w:r w:rsidRPr="00A33266">
              <w:t>completing purchase orders</w:t>
            </w:r>
          </w:p>
          <w:p w:rsidR="00000000" w:rsidRPr="00A33266" w:rsidP="00A33266">
            <w:pPr>
              <w:pStyle w:val="ListBullet"/>
            </w:pPr>
            <w:r w:rsidRPr="00A33266">
              <w:t>gaining authority to purchase</w:t>
            </w:r>
          </w:p>
          <w:p w:rsidR="00000000" w:rsidRPr="00A33266" w:rsidP="00A33266">
            <w:pPr>
              <w:pStyle w:val="ListBullet"/>
            </w:pPr>
            <w:r w:rsidRPr="00A33266">
              <w:t>limitations on which suppliers can be used</w:t>
            </w:r>
          </w:p>
          <w:p w:rsidR="00000000" w:rsidP="00A33266">
            <w:pPr>
              <w:pStyle w:val="ListBullet"/>
              <w:rPr>
                <w:lang w:val="en-NZ"/>
              </w:rPr>
            </w:pPr>
            <w:r w:rsidRPr="00A33266">
              <w:t>who is authorised to negotiate and purchase.</w:t>
            </w:r>
          </w:p>
        </w:tc>
      </w:tr>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rPr>
                <w:rStyle w:val="BoldandItalics"/>
              </w:rPr>
              <w:t>Specifications</w:t>
            </w:r>
            <w:r w:rsidRPr="00A3326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33266" w:rsidP="00A33266">
            <w:pPr>
              <w:pStyle w:val="ListBullet"/>
            </w:pPr>
            <w:r w:rsidRPr="00A33266">
              <w:t>budget</w:t>
            </w:r>
          </w:p>
          <w:p w:rsidR="00000000" w:rsidRPr="00A33266" w:rsidP="00A33266">
            <w:pPr>
              <w:pStyle w:val="ListBullet"/>
            </w:pPr>
            <w:r w:rsidRPr="00A33266">
              <w:t>colour</w:t>
            </w:r>
          </w:p>
          <w:p w:rsidR="00000000" w:rsidRPr="00A33266" w:rsidP="00A33266">
            <w:pPr>
              <w:pStyle w:val="ListBullet"/>
            </w:pPr>
            <w:r w:rsidRPr="00A33266">
              <w:t>deadlines for supply</w:t>
            </w:r>
          </w:p>
          <w:p w:rsidR="00000000" w:rsidRPr="00A33266" w:rsidP="00A33266">
            <w:pPr>
              <w:pStyle w:val="ListBullet"/>
            </w:pPr>
            <w:r w:rsidRPr="00A33266">
              <w:t>delivery or pick up requirements</w:t>
            </w:r>
          </w:p>
          <w:p w:rsidR="00000000" w:rsidRPr="00A33266" w:rsidP="00A33266">
            <w:pPr>
              <w:pStyle w:val="ListBullet"/>
            </w:pPr>
            <w:r w:rsidRPr="00A33266">
              <w:t>detailed description</w:t>
            </w:r>
          </w:p>
          <w:p w:rsidR="00000000" w:rsidRPr="00A33266" w:rsidP="00A33266">
            <w:pPr>
              <w:pStyle w:val="ListBullet"/>
            </w:pPr>
            <w:r w:rsidRPr="00A33266">
              <w:t>expected supply cost</w:t>
            </w:r>
          </w:p>
          <w:p w:rsidR="00000000" w:rsidRPr="00A33266" w:rsidP="00A33266">
            <w:pPr>
              <w:pStyle w:val="ListBullet"/>
            </w:pPr>
            <w:r w:rsidRPr="00A33266">
              <w:t>fresh or frozen food</w:t>
            </w:r>
          </w:p>
          <w:p w:rsidR="00000000" w:rsidRPr="00A33266" w:rsidP="00A33266">
            <w:pPr>
              <w:pStyle w:val="ListBullet"/>
            </w:pPr>
            <w:r w:rsidRPr="00A33266">
              <w:t>general description</w:t>
            </w:r>
          </w:p>
          <w:p w:rsidR="00000000" w:rsidRPr="00A33266" w:rsidP="00A33266">
            <w:pPr>
              <w:pStyle w:val="ListBullet"/>
            </w:pPr>
            <w:r w:rsidRPr="00A33266">
              <w:t>grade</w:t>
            </w:r>
          </w:p>
          <w:p w:rsidR="00000000" w:rsidRPr="00A33266" w:rsidP="00A33266">
            <w:pPr>
              <w:pStyle w:val="ListBullet"/>
            </w:pPr>
            <w:r w:rsidRPr="00A33266">
              <w:t>numbers to be purchased</w:t>
            </w:r>
          </w:p>
          <w:p w:rsidR="00000000" w:rsidRPr="00A33266" w:rsidP="00A33266">
            <w:pPr>
              <w:pStyle w:val="ListBullet"/>
            </w:pPr>
            <w:r w:rsidRPr="00A33266">
              <w:t>product name</w:t>
            </w:r>
          </w:p>
          <w:p w:rsidR="00000000" w:rsidRPr="00A33266" w:rsidP="00A33266">
            <w:pPr>
              <w:pStyle w:val="ListBullet"/>
            </w:pPr>
            <w:r w:rsidRPr="00A33266">
              <w:t>quality</w:t>
            </w:r>
          </w:p>
          <w:p w:rsidR="00000000" w:rsidRPr="00A33266" w:rsidP="00A33266">
            <w:pPr>
              <w:pStyle w:val="ListBullet"/>
            </w:pPr>
            <w:r w:rsidRPr="00A33266">
              <w:t>required labelling</w:t>
            </w:r>
          </w:p>
          <w:p w:rsidR="00000000" w:rsidRPr="00A33266" w:rsidP="00A33266">
            <w:pPr>
              <w:pStyle w:val="ListBullet"/>
            </w:pPr>
            <w:r w:rsidRPr="00A33266">
              <w:t>size</w:t>
            </w:r>
          </w:p>
          <w:p w:rsidR="00000000" w:rsidRPr="00A33266" w:rsidP="00A33266">
            <w:pPr>
              <w:pStyle w:val="ListBullet"/>
            </w:pPr>
            <w:r w:rsidRPr="00A33266">
              <w:t>special instructions or requirements</w:t>
            </w:r>
          </w:p>
          <w:p w:rsidR="00000000" w:rsidRPr="00A33266" w:rsidP="00A33266">
            <w:pPr>
              <w:pStyle w:val="ListBullet"/>
            </w:pPr>
            <w:r w:rsidRPr="00A33266">
              <w:t>storage procedures</w:t>
            </w:r>
          </w:p>
          <w:p w:rsidR="00000000" w:rsidRPr="00A33266" w:rsidP="00A33266">
            <w:pPr>
              <w:pStyle w:val="ListBullet"/>
            </w:pPr>
            <w:r w:rsidRPr="00A33266">
              <w:t>upper purchase price barrier</w:t>
            </w:r>
          </w:p>
          <w:p w:rsidR="00000000" w:rsidRPr="00A33266" w:rsidP="00A33266">
            <w:pPr>
              <w:pStyle w:val="ListBullet"/>
            </w:pPr>
            <w:r w:rsidRPr="00A33266">
              <w:t>use for product</w:t>
            </w:r>
          </w:p>
          <w:p w:rsidR="00000000" w:rsidP="00A33266">
            <w:pPr>
              <w:pStyle w:val="ListBullet"/>
              <w:rPr>
                <w:lang w:val="en-NZ"/>
              </w:rPr>
            </w:pPr>
            <w:r w:rsidRPr="00A33266">
              <w:t>weight.</w:t>
            </w:r>
          </w:p>
        </w:tc>
      </w:tr>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rPr>
                <w:rStyle w:val="BoldandItalics"/>
              </w:rPr>
              <w:t xml:space="preserve">Assessment </w:t>
            </w:r>
            <w:r w:rsidRPr="00A33266">
              <w:t>may involve:</w:t>
            </w:r>
          </w:p>
        </w:tc>
        <w:tc>
          <w:tcPr>
            <w:tcW w:w="0" w:type="auto"/>
            <w:tcBorders>
              <w:top w:val="nil"/>
              <w:left w:val="nil"/>
              <w:bottom w:val="nil"/>
              <w:right w:val="nil"/>
            </w:tcBorders>
            <w:tcMar>
              <w:top w:w="0" w:type="dxa"/>
              <w:left w:w="62" w:type="dxa"/>
              <w:bottom w:w="0" w:type="dxa"/>
              <w:right w:w="62" w:type="dxa"/>
            </w:tcMar>
          </w:tcPr>
          <w:p w:rsidR="00000000" w:rsidRPr="00A33266" w:rsidP="00A33266">
            <w:pPr>
              <w:pStyle w:val="ListBullet"/>
            </w:pPr>
            <w:r w:rsidRPr="00A33266">
              <w:t>comparing price with previous supply costs</w:t>
            </w:r>
          </w:p>
          <w:p w:rsidR="00000000" w:rsidRPr="00A33266" w:rsidP="00A33266">
            <w:pPr>
              <w:pStyle w:val="ListBullet"/>
            </w:pPr>
            <w:r w:rsidRPr="00A33266">
              <w:t>visual assessment</w:t>
            </w:r>
          </w:p>
          <w:p w:rsidR="00000000" w:rsidRPr="00A33266" w:rsidP="00A33266">
            <w:pPr>
              <w:pStyle w:val="ListBullet"/>
            </w:pPr>
            <w:r w:rsidRPr="00A33266">
              <w:t>taste test</w:t>
            </w:r>
          </w:p>
          <w:p w:rsidR="00000000" w:rsidP="00A33266">
            <w:pPr>
              <w:pStyle w:val="ListBullet"/>
              <w:rPr>
                <w:lang w:val="en-NZ"/>
              </w:rPr>
            </w:pPr>
            <w:r w:rsidRPr="00A33266">
              <w:t>checking on other customers’</w:t>
            </w:r>
            <w:r w:rsidRPr="00A33266">
              <w:t xml:space="preserve"> satisfaction with the supplier.</w:t>
            </w:r>
          </w:p>
        </w:tc>
      </w:tr>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rPr>
                <w:rStyle w:val="BoldandItalics"/>
              </w:rPr>
              <w:t xml:space="preserve">Quality </w:t>
            </w:r>
            <w:r w:rsidRPr="00A33266">
              <w:t>of the goods may involve:</w:t>
            </w:r>
          </w:p>
        </w:tc>
        <w:tc>
          <w:tcPr>
            <w:tcW w:w="0" w:type="auto"/>
            <w:tcBorders>
              <w:top w:val="nil"/>
              <w:left w:val="nil"/>
              <w:bottom w:val="nil"/>
              <w:right w:val="nil"/>
            </w:tcBorders>
            <w:tcMar>
              <w:top w:w="0" w:type="dxa"/>
              <w:left w:w="62" w:type="dxa"/>
              <w:bottom w:w="0" w:type="dxa"/>
              <w:right w:w="62" w:type="dxa"/>
            </w:tcMar>
          </w:tcPr>
          <w:p w:rsidR="00000000" w:rsidRPr="00A33266" w:rsidP="00A33266">
            <w:pPr>
              <w:pStyle w:val="ListBullet"/>
            </w:pPr>
            <w:r w:rsidRPr="00A33266">
              <w:t>ability to meet:</w:t>
            </w:r>
          </w:p>
          <w:p w:rsidR="00000000" w:rsidRPr="00A33266" w:rsidP="00A33266">
            <w:pPr>
              <w:pStyle w:val="ListBullet2"/>
            </w:pPr>
            <w:r w:rsidRPr="00A33266">
              <w:t>customer specifications</w:t>
            </w:r>
          </w:p>
          <w:p w:rsidR="00000000" w:rsidRPr="00A33266" w:rsidP="00A33266">
            <w:pPr>
              <w:pStyle w:val="ListBullet2"/>
            </w:pPr>
            <w:r w:rsidRPr="00A33266">
              <w:t>organisational quality specifications</w:t>
            </w:r>
          </w:p>
          <w:p w:rsidR="00000000" w:rsidRPr="00A33266" w:rsidP="00A33266">
            <w:pPr>
              <w:pStyle w:val="ListBullet2"/>
            </w:pPr>
            <w:r w:rsidRPr="00A33266">
              <w:t>portion requirements</w:t>
            </w:r>
          </w:p>
          <w:p w:rsidR="00000000" w:rsidRPr="00A33266" w:rsidP="00A33266">
            <w:pPr>
              <w:pStyle w:val="ListBullet"/>
            </w:pPr>
            <w:r w:rsidRPr="00A33266">
              <w:t>currency of best by or use by dates</w:t>
            </w:r>
          </w:p>
          <w:p w:rsidR="00000000" w:rsidRPr="00A33266" w:rsidP="00A33266">
            <w:pPr>
              <w:pStyle w:val="ListBullet"/>
            </w:pPr>
            <w:r w:rsidRPr="00A33266">
              <w:t>freshness</w:t>
            </w:r>
          </w:p>
          <w:p w:rsidR="00000000" w:rsidRPr="00A33266" w:rsidP="00A33266">
            <w:pPr>
              <w:pStyle w:val="ListBullet"/>
            </w:pPr>
            <w:r w:rsidRPr="00A33266">
              <w:t>size</w:t>
            </w:r>
          </w:p>
          <w:p w:rsidR="00000000" w:rsidP="00A33266">
            <w:pPr>
              <w:pStyle w:val="ListBullet"/>
              <w:rPr>
                <w:lang w:val="en-NZ"/>
              </w:rPr>
            </w:pPr>
            <w:r w:rsidRPr="00A33266">
              <w:t>weight.</w:t>
            </w:r>
          </w:p>
        </w:tc>
      </w:tr>
      <w:tr w:rsidTr="00327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3266">
            <w:pPr>
              <w:pStyle w:val="BodyText"/>
              <w:rPr>
                <w:lang w:val="en-NZ"/>
              </w:rPr>
            </w:pPr>
            <w:r w:rsidRPr="00A33266">
              <w:rPr>
                <w:rStyle w:val="BoldandItalics"/>
              </w:rPr>
              <w:t>Purchase goods</w:t>
            </w:r>
            <w:r w:rsidRPr="00A33266">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A33266" w:rsidP="00A33266">
            <w:pPr>
              <w:pStyle w:val="ListBullet"/>
            </w:pPr>
            <w:r w:rsidRPr="00A33266">
              <w:t>placing an order for future delivery</w:t>
            </w:r>
          </w:p>
          <w:p w:rsidR="00000000" w:rsidRPr="00A33266" w:rsidP="00A33266">
            <w:pPr>
              <w:pStyle w:val="ListBullet"/>
            </w:pPr>
            <w:r w:rsidRPr="00A33266">
              <w:t>purchasing goods face-to-face and taking immediate delivery.</w:t>
            </w:r>
          </w:p>
        </w:tc>
      </w:tr>
    </w:tbl>
    <w:p w:rsidR="00000000" w:rsidRPr="00A33266" w:rsidP="00A33266">
      <w:pPr>
        <w:pStyle w:val="BodyText"/>
      </w:pPr>
    </w:p>
    <w:p w:rsidR="00000000" w:rsidRPr="00A33266" w:rsidP="00A33266">
      <w:pPr>
        <w:pStyle w:val="AllowPageBreak"/>
      </w:pPr>
    </w:p>
    <w:p w:rsidR="00000000" w:rsidRPr="00A33266" w:rsidP="00A33266">
      <w:pPr>
        <w:pStyle w:val="Heading1"/>
      </w:pPr>
      <w:bookmarkStart w:id="12" w:name="O_491247"/>
      <w:bookmarkEnd w:id="12"/>
      <w:r w:rsidRPr="00A33266">
        <w:t>Unit Sector(s)</w:t>
      </w:r>
    </w:p>
    <w:p w:rsidR="00000000" w:rsidRPr="00A33266" w:rsidP="00A33266">
      <w:pPr>
        <w:pStyle w:val="BodyText"/>
      </w:pPr>
      <w:r w:rsidRPr="00A33266">
        <w:t>Cross-Sector</w:t>
      </w:r>
    </w:p>
    <w:p w:rsidR="00000000" w:rsidRPr="00A33266" w:rsidP="00A33266">
      <w:pPr>
        <w:pStyle w:val="AllowPageBreak"/>
      </w:pPr>
    </w:p>
    <w:p w:rsidR="00000000" w:rsidRPr="00A33266" w:rsidP="00A33266">
      <w:pPr>
        <w:pStyle w:val="Heading1"/>
      </w:pPr>
      <w:bookmarkStart w:id="13" w:name="O_491248"/>
      <w:bookmarkEnd w:id="13"/>
      <w:r w:rsidRPr="00A33266">
        <w:t>Competency Field</w:t>
      </w:r>
    </w:p>
    <w:p w:rsidR="00000000" w:rsidRPr="00A33266" w:rsidP="00A33266">
      <w:pPr>
        <w:pStyle w:val="BodyText"/>
      </w:pPr>
      <w:r w:rsidRPr="00A33266">
        <w:t>Inventory</w:t>
      </w:r>
    </w:p>
    <w:p w:rsidR="00000000" w:rsidRPr="00A33266" w:rsidP="00A33266"/>
    <w:sectPr w:rsidSect="00A332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266" w:rsidRPr="00327A65" w:rsidP="00327A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A65" w:rsidP="00A332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27A65" w:rsidP="00A332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27A65" w:rsidP="00A332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266" w:rsidRPr="00327A65" w:rsidP="00327A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A65" w:rsidRPr="002D2AF8" w:rsidP="00A33266">
    <w:pPr>
      <w:pStyle w:val="Header"/>
      <w:framePr w:wrap="around"/>
    </w:pPr>
    <w:r>
      <w:fldChar w:fldCharType="begin"/>
    </w:r>
    <w:r>
      <w:instrText xml:space="preserve"> TITLE   \* MERGEFORMAT </w:instrText>
    </w:r>
    <w:r>
      <w:fldChar w:fldCharType="separate"/>
    </w:r>
    <w:r>
      <w:t>SITXINV301 Purchase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327A65" w:rsidP="00A332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1830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E087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9C0B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2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3266"/>
    <w:pPr>
      <w:spacing w:before="360" w:after="60"/>
      <w:outlineLvl w:val="0"/>
    </w:pPr>
    <w:rPr>
      <w:sz w:val="32"/>
    </w:rPr>
  </w:style>
  <w:style w:type="paragraph" w:styleId="Heading2">
    <w:name w:val="heading 2"/>
    <w:basedOn w:val="HeadingBase"/>
    <w:next w:val="BodyText"/>
    <w:link w:val="Heading2Char"/>
    <w:qFormat/>
    <w:rsid w:val="00A33266"/>
    <w:pPr>
      <w:keepLines/>
      <w:spacing w:before="240" w:after="120"/>
      <w:outlineLvl w:val="1"/>
    </w:pPr>
    <w:rPr>
      <w:sz w:val="28"/>
      <w:szCs w:val="40"/>
    </w:rPr>
  </w:style>
  <w:style w:type="paragraph" w:styleId="Heading3">
    <w:name w:val="heading 3"/>
    <w:basedOn w:val="HeadingBase"/>
    <w:next w:val="BodyText"/>
    <w:link w:val="Heading3Char"/>
    <w:qFormat/>
    <w:rsid w:val="00A33266"/>
    <w:pPr>
      <w:spacing w:before="180" w:after="120"/>
      <w:outlineLvl w:val="2"/>
    </w:pPr>
    <w:rPr>
      <w:spacing w:val="-10"/>
      <w:kern w:val="32"/>
    </w:rPr>
  </w:style>
  <w:style w:type="paragraph" w:styleId="Heading4">
    <w:name w:val="heading 4"/>
    <w:basedOn w:val="HeadingBase"/>
    <w:next w:val="BodyText"/>
    <w:link w:val="Heading4Char"/>
    <w:qFormat/>
    <w:rsid w:val="00A33266"/>
    <w:pPr>
      <w:spacing w:before="160" w:after="120"/>
      <w:outlineLvl w:val="3"/>
    </w:pPr>
    <w:rPr>
      <w:sz w:val="22"/>
    </w:rPr>
  </w:style>
  <w:style w:type="paragraph" w:styleId="Heading5">
    <w:name w:val="heading 5"/>
    <w:basedOn w:val="HeadingBase"/>
    <w:next w:val="Normal"/>
    <w:link w:val="Heading5Char"/>
    <w:qFormat/>
    <w:rsid w:val="00A33266"/>
    <w:pPr>
      <w:spacing w:before="80"/>
      <w:outlineLvl w:val="4"/>
    </w:pPr>
    <w:rPr>
      <w:color w:val="918585"/>
      <w:sz w:val="20"/>
    </w:rPr>
  </w:style>
  <w:style w:type="paragraph" w:styleId="Heading6">
    <w:name w:val="heading 6"/>
    <w:basedOn w:val="HeadingBase"/>
    <w:next w:val="Normal"/>
    <w:link w:val="Heading6Char"/>
    <w:qFormat/>
    <w:rsid w:val="00A33266"/>
    <w:pPr>
      <w:spacing w:before="60"/>
      <w:outlineLvl w:val="5"/>
    </w:pPr>
    <w:rPr>
      <w:color w:val="918585"/>
      <w:sz w:val="20"/>
    </w:rPr>
  </w:style>
  <w:style w:type="paragraph" w:styleId="Heading7">
    <w:name w:val="heading 7"/>
    <w:basedOn w:val="Normal"/>
    <w:next w:val="Normal"/>
    <w:link w:val="Heading7Char"/>
    <w:qFormat/>
    <w:rsid w:val="00A33266"/>
    <w:pPr>
      <w:ind w:left="720"/>
      <w:outlineLvl w:val="6"/>
    </w:pPr>
    <w:rPr>
      <w:i/>
    </w:rPr>
  </w:style>
  <w:style w:type="paragraph" w:styleId="Heading8">
    <w:name w:val="heading 8"/>
    <w:basedOn w:val="Normal"/>
    <w:next w:val="Normal"/>
    <w:link w:val="Heading8Char"/>
    <w:qFormat/>
    <w:rsid w:val="00A33266"/>
    <w:pPr>
      <w:ind w:left="720"/>
      <w:outlineLvl w:val="7"/>
    </w:pPr>
    <w:rPr>
      <w:i/>
    </w:rPr>
  </w:style>
  <w:style w:type="paragraph" w:styleId="Heading9">
    <w:name w:val="heading 9"/>
    <w:basedOn w:val="Normal"/>
    <w:next w:val="Normal"/>
    <w:link w:val="Heading9Char"/>
    <w:qFormat/>
    <w:rsid w:val="00A33266"/>
    <w:pPr>
      <w:ind w:left="720"/>
      <w:outlineLvl w:val="8"/>
    </w:pPr>
    <w:rPr>
      <w:i/>
    </w:rPr>
  </w:style>
  <w:style w:type="character" w:default="1" w:styleId="DefaultParagraphFont">
    <w:name w:val="Default Paragraph Font"/>
    <w:uiPriority w:val="1"/>
    <w:unhideWhenUsed/>
    <w:rsid w:val="00A33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3266"/>
  </w:style>
  <w:style w:type="character" w:customStyle="1" w:styleId="Heading1Char">
    <w:name w:val="Heading 1 Char"/>
    <w:basedOn w:val="DefaultParagraphFont"/>
    <w:link w:val="Heading1"/>
    <w:rsid w:val="00A33266"/>
    <w:rPr>
      <w:rFonts w:ascii="Times New Roman" w:eastAsia="Times New Roman" w:hAnsi="Times New Roman" w:cs="Times New Roman"/>
      <w:b/>
      <w:sz w:val="32"/>
      <w:szCs w:val="20"/>
      <w:lang w:eastAsia="en-US"/>
    </w:rPr>
  </w:style>
  <w:style w:type="paragraph" w:styleId="BodyText">
    <w:name w:val="Body Text"/>
    <w:basedOn w:val="Normal"/>
    <w:link w:val="BodyTextChar"/>
    <w:rsid w:val="00A332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3266"/>
    <w:rPr>
      <w:rFonts w:ascii="Times New Roman" w:eastAsia="Times New Roman" w:hAnsi="Times New Roman" w:cs="Times New Roman"/>
      <w:sz w:val="24"/>
      <w:lang w:eastAsia="en-US"/>
    </w:rPr>
  </w:style>
  <w:style w:type="paragraph" w:styleId="List">
    <w:name w:val="List"/>
    <w:basedOn w:val="BodyText"/>
    <w:next w:val="BodyText"/>
    <w:rsid w:val="00A33266"/>
    <w:pPr>
      <w:tabs>
        <w:tab w:val="left" w:pos="340"/>
      </w:tabs>
      <w:spacing w:before="60" w:after="60"/>
      <w:ind w:left="340" w:hanging="340"/>
    </w:pPr>
  </w:style>
  <w:style w:type="paragraph" w:styleId="ListBullet">
    <w:name w:val="List Bullet"/>
    <w:basedOn w:val="List"/>
    <w:rsid w:val="00A33266"/>
    <w:pPr>
      <w:numPr>
        <w:numId w:val="13"/>
      </w:numPr>
      <w:tabs>
        <w:tab w:val="clear" w:pos="340"/>
      </w:tabs>
      <w:spacing w:before="40" w:after="40"/>
    </w:pPr>
  </w:style>
  <w:style w:type="character" w:customStyle="1" w:styleId="SpecialBold">
    <w:name w:val="Special Bold"/>
    <w:basedOn w:val="DefaultParagraphFont"/>
    <w:rsid w:val="00A33266"/>
    <w:rPr>
      <w:b/>
      <w:spacing w:val="0"/>
    </w:rPr>
  </w:style>
  <w:style w:type="paragraph" w:styleId="ListBullet2">
    <w:name w:val="List Bullet 2"/>
    <w:basedOn w:val="List2"/>
    <w:rsid w:val="00A33266"/>
    <w:pPr>
      <w:numPr>
        <w:numId w:val="14"/>
      </w:numPr>
      <w:tabs>
        <w:tab w:val="clear" w:pos="680"/>
      </w:tabs>
    </w:pPr>
  </w:style>
  <w:style w:type="paragraph" w:customStyle="1" w:styleId="SuperHeading">
    <w:name w:val="SuperHeading"/>
    <w:basedOn w:val="Normal"/>
    <w:rsid w:val="00A33266"/>
    <w:pPr>
      <w:spacing w:before="240" w:after="120"/>
      <w:outlineLvl w:val="0"/>
    </w:pPr>
    <w:rPr>
      <w:rFonts w:ascii="Times New Roman" w:hAnsi="Times New Roman"/>
      <w:b/>
      <w:sz w:val="32"/>
    </w:rPr>
  </w:style>
  <w:style w:type="paragraph" w:customStyle="1" w:styleId="AllowPageBreak">
    <w:name w:val="AllowPageBreak"/>
    <w:rsid w:val="00A332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3266"/>
    <w:pPr>
      <w:tabs>
        <w:tab w:val="left" w:pos="680"/>
      </w:tabs>
      <w:spacing w:before="60" w:after="60"/>
      <w:ind w:left="680" w:hanging="340"/>
    </w:pPr>
  </w:style>
  <w:style w:type="character" w:customStyle="1" w:styleId="BoldandItalics">
    <w:name w:val="Bold and Italics"/>
    <w:qFormat/>
    <w:rsid w:val="00A33266"/>
    <w:rPr>
      <w:b/>
      <w:i/>
      <w:u w:val="none"/>
    </w:rPr>
  </w:style>
  <w:style w:type="character" w:customStyle="1" w:styleId="Heading2Char">
    <w:name w:val="Heading 2 Char"/>
    <w:basedOn w:val="DefaultParagraphFont"/>
    <w:link w:val="Heading2"/>
    <w:rsid w:val="00A332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32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32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32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3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32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32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3266"/>
    <w:rPr>
      <w:rFonts w:ascii="Courier New" w:eastAsia="Times New Roman" w:hAnsi="Courier New" w:cs="Times New Roman"/>
      <w:i/>
      <w:szCs w:val="20"/>
      <w:lang w:eastAsia="en-US"/>
    </w:rPr>
  </w:style>
  <w:style w:type="paragraph" w:customStyle="1" w:styleId="HeadingBase">
    <w:name w:val="Heading Base"/>
    <w:rsid w:val="00A33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3266"/>
    <w:pPr>
      <w:tabs>
        <w:tab w:val="right" w:leader="dot" w:pos="9072"/>
      </w:tabs>
      <w:ind w:left="567"/>
    </w:pPr>
    <w:rPr>
      <w:szCs w:val="22"/>
    </w:rPr>
  </w:style>
  <w:style w:type="paragraph" w:customStyle="1" w:styleId="TOCBase">
    <w:name w:val="TOC Base"/>
    <w:rsid w:val="00A33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3266"/>
    <w:pPr>
      <w:tabs>
        <w:tab w:val="right" w:leader="dot" w:pos="9072"/>
      </w:tabs>
      <w:spacing w:before="40" w:after="40"/>
      <w:ind w:left="284"/>
    </w:pPr>
    <w:rPr>
      <w:rFonts w:ascii="Times New Roman" w:hAnsi="Times New Roman"/>
    </w:rPr>
  </w:style>
  <w:style w:type="paragraph" w:styleId="TOC1">
    <w:name w:val="toc 1"/>
    <w:basedOn w:val="TOCBase"/>
    <w:next w:val="Normal"/>
    <w:rsid w:val="00A332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3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3266"/>
    <w:rPr>
      <w:rFonts w:ascii="Times New Roman" w:eastAsia="Times New Roman" w:hAnsi="Times New Roman" w:cs="Times New Roman"/>
      <w:sz w:val="16"/>
      <w:lang w:eastAsia="en-US"/>
    </w:rPr>
  </w:style>
  <w:style w:type="paragraph" w:styleId="Title">
    <w:name w:val="Title"/>
    <w:basedOn w:val="HeadingBase"/>
    <w:link w:val="TitleChar"/>
    <w:qFormat/>
    <w:rsid w:val="00A33266"/>
    <w:pPr>
      <w:spacing w:before="5040"/>
      <w:jc w:val="center"/>
    </w:pPr>
    <w:rPr>
      <w:sz w:val="48"/>
      <w:szCs w:val="72"/>
      <w:lang w:val="en-US"/>
    </w:rPr>
  </w:style>
  <w:style w:type="character" w:customStyle="1" w:styleId="TitleChar">
    <w:name w:val="Title Char"/>
    <w:basedOn w:val="DefaultParagraphFont"/>
    <w:link w:val="Title"/>
    <w:rsid w:val="00A33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3266"/>
    <w:pPr>
      <w:tabs>
        <w:tab w:val="left" w:pos="3600"/>
        <w:tab w:val="left" w:pos="3958"/>
      </w:tabs>
    </w:pPr>
  </w:style>
  <w:style w:type="paragraph" w:customStyle="1" w:styleId="Note">
    <w:name w:val="Note"/>
    <w:basedOn w:val="BodyText"/>
    <w:rsid w:val="00A332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3266"/>
    <w:pPr>
      <w:framePr w:wrap="auto" w:hAnchor="text" w:y="6049"/>
    </w:pPr>
    <w:rPr>
      <w:color w:val="000000"/>
      <w:sz w:val="40"/>
    </w:rPr>
  </w:style>
  <w:style w:type="paragraph" w:customStyle="1" w:styleId="TOCTitle">
    <w:name w:val="TOCTitle"/>
    <w:basedOn w:val="Heading1"/>
    <w:rsid w:val="00A33266"/>
    <w:pPr>
      <w:spacing w:after="240"/>
      <w:jc w:val="center"/>
      <w:outlineLvl w:val="9"/>
    </w:pPr>
    <w:rPr>
      <w:caps/>
    </w:rPr>
  </w:style>
  <w:style w:type="paragraph" w:customStyle="1" w:styleId="Version">
    <w:name w:val="Version"/>
    <w:rsid w:val="00A332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3266"/>
    <w:pPr>
      <w:keepNext w:val="0"/>
      <w:tabs>
        <w:tab w:val="right" w:pos="4176"/>
      </w:tabs>
      <w:ind w:left="198" w:hanging="198"/>
    </w:pPr>
    <w:rPr>
      <w:rFonts w:ascii="Garamond" w:hAnsi="Garamond"/>
    </w:rPr>
  </w:style>
  <w:style w:type="paragraph" w:styleId="IndexHeading">
    <w:name w:val="index heading"/>
    <w:basedOn w:val="Normal"/>
    <w:next w:val="Index1"/>
    <w:semiHidden/>
    <w:rsid w:val="00A33266"/>
    <w:pPr>
      <w:spacing w:before="120" w:after="120"/>
    </w:pPr>
    <w:rPr>
      <w:rFonts w:ascii="Arial" w:hAnsi="Arial"/>
      <w:b/>
      <w:color w:val="918585"/>
      <w:sz w:val="24"/>
    </w:rPr>
  </w:style>
  <w:style w:type="paragraph" w:styleId="Header">
    <w:name w:val="header"/>
    <w:basedOn w:val="Normal"/>
    <w:link w:val="HeaderChar"/>
    <w:rsid w:val="00A33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3266"/>
    <w:rPr>
      <w:rFonts w:ascii="Times New Roman" w:eastAsia="Times New Roman" w:hAnsi="Times New Roman" w:cs="Times New Roman"/>
      <w:sz w:val="16"/>
      <w:szCs w:val="20"/>
      <w:lang w:val="en-GB" w:eastAsia="en-US"/>
    </w:rPr>
  </w:style>
  <w:style w:type="paragraph" w:customStyle="1" w:styleId="Chapter">
    <w:name w:val="Chapter"/>
    <w:basedOn w:val="Normal"/>
    <w:rsid w:val="00A33266"/>
    <w:pPr>
      <w:spacing w:before="240"/>
    </w:pPr>
    <w:rPr>
      <w:rFonts w:ascii="Times New Roman" w:hAnsi="Times New Roman"/>
      <w:smallCaps/>
      <w:spacing w:val="80"/>
      <w:sz w:val="28"/>
    </w:rPr>
  </w:style>
  <w:style w:type="paragraph" w:customStyle="1" w:styleId="InChapter">
    <w:name w:val="InChapter"/>
    <w:basedOn w:val="Heading3"/>
    <w:rsid w:val="00A33266"/>
    <w:pPr>
      <w:spacing w:after="240"/>
      <w:outlineLvl w:val="9"/>
    </w:pPr>
    <w:rPr>
      <w:noProof/>
    </w:rPr>
  </w:style>
  <w:style w:type="paragraph" w:styleId="Index2">
    <w:name w:val="index 2"/>
    <w:basedOn w:val="Normal"/>
    <w:next w:val="Normal"/>
    <w:semiHidden/>
    <w:rsid w:val="00A33266"/>
    <w:pPr>
      <w:tabs>
        <w:tab w:val="right" w:pos="4176"/>
      </w:tabs>
      <w:ind w:left="568" w:hanging="284"/>
    </w:pPr>
    <w:rPr>
      <w:rFonts w:ascii="Garamond" w:hAnsi="Garamond"/>
    </w:rPr>
  </w:style>
  <w:style w:type="paragraph" w:customStyle="1" w:styleId="Byline">
    <w:name w:val="Byline"/>
    <w:rsid w:val="00A33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3266"/>
    <w:pPr>
      <w:tabs>
        <w:tab w:val="clear" w:pos="3600"/>
        <w:tab w:val="clear" w:pos="3958"/>
      </w:tabs>
      <w:jc w:val="right"/>
    </w:pPr>
  </w:style>
  <w:style w:type="character" w:styleId="Emphasis">
    <w:name w:val="Emphasis"/>
    <w:basedOn w:val="DefaultParagraphFont"/>
    <w:qFormat/>
    <w:rsid w:val="00A33266"/>
    <w:rPr>
      <w:i/>
    </w:rPr>
  </w:style>
  <w:style w:type="paragraph" w:styleId="Caption">
    <w:name w:val="caption"/>
    <w:basedOn w:val="BodyText"/>
    <w:next w:val="Normal"/>
    <w:qFormat/>
    <w:rsid w:val="00A33266"/>
    <w:pPr>
      <w:framePr w:w="2268" w:hSpace="181" w:vSpace="181" w:wrap="around" w:vAnchor="text" w:hAnchor="page" w:x="1135" w:y="285" w:anchorLock="1"/>
    </w:pPr>
    <w:rPr>
      <w:i/>
    </w:rPr>
  </w:style>
  <w:style w:type="paragraph" w:customStyle="1" w:styleId="MiniTOCTitle">
    <w:name w:val="MiniTOCTitle"/>
    <w:basedOn w:val="Heading4"/>
    <w:rsid w:val="00A33266"/>
    <w:pPr>
      <w:spacing w:before="240"/>
      <w:outlineLvl w:val="9"/>
    </w:pPr>
    <w:rPr>
      <w:noProof/>
      <w:sz w:val="24"/>
    </w:rPr>
  </w:style>
  <w:style w:type="paragraph" w:customStyle="1" w:styleId="MiniTOCItem">
    <w:name w:val="MiniTOCItem"/>
    <w:basedOn w:val="ListBullet"/>
    <w:rsid w:val="00A33266"/>
    <w:pPr>
      <w:numPr>
        <w:numId w:val="0"/>
      </w:numPr>
      <w:tabs>
        <w:tab w:val="right" w:leader="dot" w:pos="6521"/>
      </w:tabs>
      <w:spacing w:before="0" w:after="0"/>
    </w:pPr>
  </w:style>
  <w:style w:type="paragraph" w:customStyle="1" w:styleId="TOFTitle">
    <w:name w:val="TOFTitle"/>
    <w:basedOn w:val="TOCTitle"/>
    <w:rsid w:val="00A33266"/>
  </w:style>
  <w:style w:type="paragraph" w:styleId="TableofFigures">
    <w:name w:val="table of figures"/>
    <w:basedOn w:val="Normal"/>
    <w:next w:val="Normal"/>
    <w:semiHidden/>
    <w:rsid w:val="00A33266"/>
    <w:pPr>
      <w:tabs>
        <w:tab w:val="right" w:leader="dot" w:pos="9072"/>
      </w:tabs>
      <w:ind w:left="970" w:hanging="403"/>
    </w:pPr>
    <w:rPr>
      <w:rFonts w:ascii="Times New Roman" w:hAnsi="Times New Roman"/>
      <w:b/>
    </w:rPr>
  </w:style>
  <w:style w:type="paragraph" w:styleId="ListNumber">
    <w:name w:val="List Number"/>
    <w:basedOn w:val="List"/>
    <w:rsid w:val="00A33266"/>
    <w:pPr>
      <w:numPr>
        <w:numId w:val="11"/>
      </w:numPr>
    </w:pPr>
  </w:style>
  <w:style w:type="character" w:customStyle="1" w:styleId="WingdingSymbols">
    <w:name w:val="Wingding Symbols"/>
    <w:rsid w:val="00A33266"/>
    <w:rPr>
      <w:rFonts w:ascii="Wingdings" w:hAnsi="Wingdings"/>
    </w:rPr>
  </w:style>
  <w:style w:type="paragraph" w:customStyle="1" w:styleId="TableHeading">
    <w:name w:val="Table Heading"/>
    <w:basedOn w:val="HeadingBase"/>
    <w:rsid w:val="00A33266"/>
    <w:pPr>
      <w:keepLines/>
      <w:pBdr>
        <w:bottom w:val="single" w:sz="6" w:space="1" w:color="918585"/>
      </w:pBdr>
      <w:spacing w:before="240"/>
    </w:pPr>
  </w:style>
  <w:style w:type="character" w:customStyle="1" w:styleId="HotSpot">
    <w:name w:val="HotSpot"/>
    <w:rsid w:val="00A33266"/>
    <w:rPr>
      <w:color w:val="0033CC"/>
      <w:u w:val="none"/>
    </w:rPr>
  </w:style>
  <w:style w:type="paragraph" w:customStyle="1" w:styleId="BodyTextRight">
    <w:name w:val="Body Text Right"/>
    <w:basedOn w:val="BodyText"/>
    <w:rsid w:val="00A33266"/>
    <w:pPr>
      <w:spacing w:before="0" w:after="0"/>
      <w:jc w:val="right"/>
    </w:pPr>
  </w:style>
  <w:style w:type="paragraph" w:styleId="Index3">
    <w:name w:val="index 3"/>
    <w:basedOn w:val="ListNumber2"/>
    <w:next w:val="Normal"/>
    <w:semiHidden/>
    <w:rsid w:val="00A33266"/>
    <w:pPr>
      <w:numPr>
        <w:numId w:val="0"/>
      </w:numPr>
      <w:tabs>
        <w:tab w:val="right" w:leader="dot" w:pos="4176"/>
      </w:tabs>
    </w:pPr>
  </w:style>
  <w:style w:type="paragraph" w:styleId="ListNumber2">
    <w:name w:val="List Number 2"/>
    <w:basedOn w:val="List2"/>
    <w:rsid w:val="00A33266"/>
    <w:pPr>
      <w:numPr>
        <w:numId w:val="10"/>
      </w:numPr>
      <w:tabs>
        <w:tab w:val="clear" w:pos="1060"/>
      </w:tabs>
    </w:pPr>
  </w:style>
  <w:style w:type="paragraph" w:customStyle="1" w:styleId="MarginNote">
    <w:name w:val="Margin Note"/>
    <w:basedOn w:val="BodyText"/>
    <w:rsid w:val="00A33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3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32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3266"/>
    <w:rPr>
      <w:sz w:val="32"/>
    </w:rPr>
  </w:style>
  <w:style w:type="paragraph" w:customStyle="1" w:styleId="HeadingProcedure">
    <w:name w:val="Heading Procedure"/>
    <w:basedOn w:val="HeadingBase"/>
    <w:next w:val="Normal"/>
    <w:rsid w:val="00A33266"/>
    <w:pPr>
      <w:tabs>
        <w:tab w:val="left" w:pos="0"/>
      </w:tabs>
      <w:spacing w:before="120" w:after="60"/>
    </w:pPr>
    <w:rPr>
      <w:i/>
      <w:color w:val="918585"/>
      <w:sz w:val="22"/>
    </w:rPr>
  </w:style>
  <w:style w:type="paragraph" w:customStyle="1" w:styleId="TableBodyText">
    <w:name w:val="Table Body Text"/>
    <w:basedOn w:val="BodyText"/>
    <w:rsid w:val="00A33266"/>
    <w:pPr>
      <w:spacing w:before="60" w:after="60"/>
    </w:pPr>
  </w:style>
  <w:style w:type="paragraph" w:styleId="ListContinue">
    <w:name w:val="List Continue"/>
    <w:basedOn w:val="List"/>
    <w:rsid w:val="00A33266"/>
    <w:pPr>
      <w:ind w:firstLine="0"/>
    </w:pPr>
  </w:style>
  <w:style w:type="paragraph" w:customStyle="1" w:styleId="ListNote">
    <w:name w:val="List Note"/>
    <w:basedOn w:val="List"/>
    <w:rsid w:val="00A33266"/>
    <w:pPr>
      <w:pBdr>
        <w:top w:val="single" w:sz="6" w:space="2" w:color="918585"/>
        <w:bottom w:val="single" w:sz="6" w:space="2" w:color="918585"/>
      </w:pBdr>
      <w:tabs>
        <w:tab w:val="left" w:pos="1021"/>
      </w:tabs>
      <w:ind w:firstLine="0"/>
    </w:pPr>
  </w:style>
  <w:style w:type="paragraph" w:customStyle="1" w:styleId="Warning">
    <w:name w:val="Warning"/>
    <w:basedOn w:val="BodyText"/>
    <w:rsid w:val="00A33266"/>
    <w:pPr>
      <w:shd w:val="clear" w:color="auto" w:fill="D9D9D9"/>
      <w:tabs>
        <w:tab w:val="left" w:pos="992"/>
      </w:tabs>
      <w:ind w:left="119" w:right="119"/>
    </w:pPr>
    <w:rPr>
      <w:sz w:val="20"/>
    </w:rPr>
  </w:style>
  <w:style w:type="paragraph" w:customStyle="1" w:styleId="MarginIcons">
    <w:name w:val="Margin Icons"/>
    <w:basedOn w:val="BodyText"/>
    <w:rsid w:val="00A332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3266"/>
    <w:rPr>
      <w:rFonts w:ascii="Courier New" w:hAnsi="Courier New"/>
    </w:rPr>
  </w:style>
  <w:style w:type="paragraph" w:customStyle="1" w:styleId="NoteBullet">
    <w:name w:val="Note Bullet"/>
    <w:basedOn w:val="Note"/>
    <w:rsid w:val="00A33266"/>
    <w:pPr>
      <w:tabs>
        <w:tab w:val="clear" w:pos="680"/>
      </w:tabs>
      <w:spacing w:before="60" w:after="60"/>
    </w:pPr>
  </w:style>
  <w:style w:type="paragraph" w:customStyle="1" w:styleId="SubHeading2">
    <w:name w:val="SubHeading2"/>
    <w:basedOn w:val="HeadingBase"/>
    <w:rsid w:val="00A33266"/>
    <w:pPr>
      <w:spacing w:before="240" w:after="60"/>
    </w:pPr>
    <w:rPr>
      <w:sz w:val="20"/>
    </w:rPr>
  </w:style>
  <w:style w:type="paragraph" w:customStyle="1" w:styleId="SubHeading1">
    <w:name w:val="SubHeading1"/>
    <w:basedOn w:val="HeadingBase"/>
    <w:rsid w:val="00A33266"/>
    <w:pPr>
      <w:spacing w:before="240" w:after="60"/>
    </w:pPr>
    <w:rPr>
      <w:color w:val="918585"/>
      <w:sz w:val="22"/>
    </w:rPr>
  </w:style>
  <w:style w:type="paragraph" w:customStyle="1" w:styleId="SideHeading">
    <w:name w:val="Side Heading"/>
    <w:basedOn w:val="HeadingBase"/>
    <w:rsid w:val="00A33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3266"/>
    <w:pPr>
      <w:numPr>
        <w:numId w:val="12"/>
      </w:numPr>
    </w:pPr>
  </w:style>
  <w:style w:type="paragraph" w:styleId="PlainText">
    <w:name w:val="Plain Text"/>
    <w:basedOn w:val="Normal"/>
    <w:link w:val="PlainTextChar"/>
    <w:rsid w:val="00A33266"/>
    <w:rPr>
      <w:sz w:val="20"/>
    </w:rPr>
  </w:style>
  <w:style w:type="character" w:customStyle="1" w:styleId="PlainTextChar">
    <w:name w:val="Plain Text Char"/>
    <w:basedOn w:val="DefaultParagraphFont"/>
    <w:link w:val="PlainText"/>
    <w:rsid w:val="00A33266"/>
    <w:rPr>
      <w:rFonts w:ascii="Courier New" w:eastAsia="Times New Roman" w:hAnsi="Courier New" w:cs="Times New Roman"/>
      <w:sz w:val="20"/>
      <w:szCs w:val="20"/>
      <w:lang w:eastAsia="en-US"/>
    </w:rPr>
  </w:style>
  <w:style w:type="character" w:customStyle="1" w:styleId="MenuOption">
    <w:name w:val="Menu Option"/>
    <w:basedOn w:val="DefaultParagraphFont"/>
    <w:rsid w:val="00A33266"/>
    <w:rPr>
      <w:b/>
      <w:smallCaps/>
    </w:rPr>
  </w:style>
  <w:style w:type="paragraph" w:customStyle="1" w:styleId="TableListNumber">
    <w:name w:val="Table List Number"/>
    <w:basedOn w:val="ListNumber"/>
    <w:rsid w:val="00A33266"/>
    <w:pPr>
      <w:numPr>
        <w:numId w:val="0"/>
      </w:numPr>
    </w:pPr>
  </w:style>
  <w:style w:type="paragraph" w:styleId="TOC4">
    <w:name w:val="toc 4"/>
    <w:basedOn w:val="TOCBase"/>
    <w:next w:val="Normal"/>
    <w:semiHidden/>
    <w:rsid w:val="00A33266"/>
    <w:pPr>
      <w:tabs>
        <w:tab w:val="right" w:leader="dot" w:pos="9071"/>
      </w:tabs>
      <w:ind w:left="1701"/>
    </w:pPr>
  </w:style>
  <w:style w:type="paragraph" w:customStyle="1" w:styleId="ListAlpha">
    <w:name w:val="List Alpha"/>
    <w:basedOn w:val="List"/>
    <w:rsid w:val="00A33266"/>
    <w:pPr>
      <w:numPr>
        <w:numId w:val="9"/>
      </w:numPr>
    </w:pPr>
  </w:style>
  <w:style w:type="paragraph" w:customStyle="1" w:styleId="ListAlpha2">
    <w:name w:val="List Alpha 2"/>
    <w:basedOn w:val="List2"/>
    <w:rsid w:val="00A33266"/>
    <w:pPr>
      <w:numPr>
        <w:numId w:val="8"/>
      </w:numPr>
    </w:pPr>
  </w:style>
  <w:style w:type="paragraph" w:styleId="List3">
    <w:name w:val="List 3"/>
    <w:basedOn w:val="BodyText"/>
    <w:rsid w:val="00A33266"/>
    <w:pPr>
      <w:tabs>
        <w:tab w:val="left" w:pos="1021"/>
      </w:tabs>
      <w:spacing w:before="60" w:after="60"/>
      <w:ind w:left="1020" w:hanging="340"/>
    </w:pPr>
  </w:style>
  <w:style w:type="paragraph" w:styleId="List4">
    <w:name w:val="List 4"/>
    <w:basedOn w:val="BodyText"/>
    <w:rsid w:val="00A33266"/>
    <w:pPr>
      <w:tabs>
        <w:tab w:val="left" w:pos="1361"/>
      </w:tabs>
      <w:spacing w:before="60" w:after="60"/>
      <w:ind w:left="1361" w:hanging="340"/>
    </w:pPr>
  </w:style>
  <w:style w:type="paragraph" w:styleId="List5">
    <w:name w:val="List 5"/>
    <w:basedOn w:val="BodyText"/>
    <w:rsid w:val="00A33266"/>
    <w:pPr>
      <w:tabs>
        <w:tab w:val="left" w:pos="1701"/>
      </w:tabs>
      <w:spacing w:before="60" w:after="60"/>
      <w:ind w:left="1701" w:hanging="340"/>
    </w:pPr>
  </w:style>
  <w:style w:type="paragraph" w:styleId="ListBullet3">
    <w:name w:val="List Bullet 3"/>
    <w:basedOn w:val="List3"/>
    <w:rsid w:val="00A33266"/>
    <w:pPr>
      <w:numPr>
        <w:numId w:val="15"/>
      </w:numPr>
      <w:tabs>
        <w:tab w:val="clear" w:pos="1021"/>
      </w:tabs>
      <w:ind w:left="1037" w:hanging="357"/>
    </w:pPr>
  </w:style>
  <w:style w:type="paragraph" w:styleId="ListBullet4">
    <w:name w:val="List Bullet 4"/>
    <w:basedOn w:val="List4"/>
    <w:rsid w:val="00A33266"/>
    <w:pPr>
      <w:numPr>
        <w:numId w:val="3"/>
      </w:numPr>
    </w:pPr>
  </w:style>
  <w:style w:type="paragraph" w:styleId="ListBullet5">
    <w:name w:val="List Bullet 5"/>
    <w:basedOn w:val="List5"/>
    <w:rsid w:val="00A33266"/>
    <w:pPr>
      <w:numPr>
        <w:numId w:val="4"/>
      </w:numPr>
    </w:pPr>
  </w:style>
  <w:style w:type="paragraph" w:styleId="ListContinue2">
    <w:name w:val="List Continue 2"/>
    <w:basedOn w:val="List2"/>
    <w:rsid w:val="00A33266"/>
    <w:pPr>
      <w:ind w:firstLine="0"/>
    </w:pPr>
  </w:style>
  <w:style w:type="paragraph" w:styleId="ListContinue3">
    <w:name w:val="List Continue 3"/>
    <w:basedOn w:val="List3"/>
    <w:rsid w:val="00A33266"/>
    <w:pPr>
      <w:ind w:left="1021" w:firstLine="0"/>
    </w:pPr>
  </w:style>
  <w:style w:type="paragraph" w:styleId="ListContinue4">
    <w:name w:val="List Continue 4"/>
    <w:basedOn w:val="List4"/>
    <w:rsid w:val="00A33266"/>
    <w:pPr>
      <w:ind w:firstLine="0"/>
    </w:pPr>
  </w:style>
  <w:style w:type="paragraph" w:styleId="ListContinue5">
    <w:name w:val="List Continue 5"/>
    <w:basedOn w:val="List5"/>
    <w:rsid w:val="00A33266"/>
    <w:pPr>
      <w:ind w:firstLine="0"/>
    </w:pPr>
  </w:style>
  <w:style w:type="paragraph" w:styleId="ListNumber3">
    <w:name w:val="List Number 3"/>
    <w:basedOn w:val="List3"/>
    <w:rsid w:val="00A33266"/>
    <w:pPr>
      <w:numPr>
        <w:numId w:val="5"/>
      </w:numPr>
    </w:pPr>
  </w:style>
  <w:style w:type="paragraph" w:styleId="ListNumber4">
    <w:name w:val="List Number 4"/>
    <w:basedOn w:val="List4"/>
    <w:rsid w:val="00A33266"/>
    <w:pPr>
      <w:numPr>
        <w:numId w:val="6"/>
      </w:numPr>
    </w:pPr>
  </w:style>
  <w:style w:type="paragraph" w:styleId="ListNumber5">
    <w:name w:val="List Number 5"/>
    <w:basedOn w:val="List5"/>
    <w:rsid w:val="00A33266"/>
    <w:pPr>
      <w:numPr>
        <w:numId w:val="7"/>
      </w:numPr>
    </w:pPr>
  </w:style>
  <w:style w:type="paragraph" w:styleId="BlockText">
    <w:name w:val="Block Text"/>
    <w:basedOn w:val="Normal"/>
    <w:rsid w:val="00A33266"/>
    <w:pPr>
      <w:spacing w:after="120"/>
      <w:ind w:left="1440" w:right="1440"/>
    </w:pPr>
  </w:style>
  <w:style w:type="character" w:customStyle="1" w:styleId="Subscript">
    <w:name w:val="Subscript"/>
    <w:basedOn w:val="DefaultParagraphFont"/>
    <w:rsid w:val="00A33266"/>
    <w:rPr>
      <w:sz w:val="16"/>
      <w:vertAlign w:val="subscript"/>
    </w:rPr>
  </w:style>
  <w:style w:type="character" w:customStyle="1" w:styleId="Superscript">
    <w:name w:val="Superscript"/>
    <w:basedOn w:val="DefaultParagraphFont"/>
    <w:rsid w:val="00A33266"/>
    <w:rPr>
      <w:sz w:val="16"/>
      <w:vertAlign w:val="superscript"/>
    </w:rPr>
  </w:style>
  <w:style w:type="character" w:customStyle="1" w:styleId="Symbols">
    <w:name w:val="Symbols"/>
    <w:basedOn w:val="DefaultParagraphFont"/>
    <w:rsid w:val="00A33266"/>
    <w:rPr>
      <w:rFonts w:ascii="Symbol" w:hAnsi="Symbol"/>
    </w:rPr>
  </w:style>
  <w:style w:type="character" w:customStyle="1" w:styleId="MenuOptions">
    <w:name w:val="Menu Options"/>
    <w:basedOn w:val="DefaultParagraphFont"/>
    <w:rsid w:val="00A33266"/>
    <w:rPr>
      <w:rFonts w:ascii="Arial Narrow" w:hAnsi="Arial Narrow"/>
      <w:smallCaps/>
    </w:rPr>
  </w:style>
  <w:style w:type="character" w:customStyle="1" w:styleId="Buttons">
    <w:name w:val="Buttons"/>
    <w:basedOn w:val="DefaultParagraphFont"/>
    <w:rsid w:val="00A33266"/>
    <w:rPr>
      <w:b/>
    </w:rPr>
  </w:style>
  <w:style w:type="character" w:customStyle="1" w:styleId="Underlined">
    <w:name w:val="Underlined"/>
    <w:basedOn w:val="DefaultParagraphFont"/>
    <w:rsid w:val="00A33266"/>
    <w:rPr>
      <w:u w:val="single"/>
    </w:rPr>
  </w:style>
  <w:style w:type="paragraph" w:customStyle="1" w:styleId="TableBodyTextRight">
    <w:name w:val="Table Body Text Right"/>
    <w:basedOn w:val="TableBodyText"/>
    <w:rsid w:val="00A33266"/>
    <w:pPr>
      <w:widowControl w:val="0"/>
      <w:autoSpaceDE w:val="0"/>
      <w:autoSpaceDN w:val="0"/>
      <w:adjustRightInd w:val="0"/>
      <w:jc w:val="right"/>
    </w:pPr>
    <w:rPr>
      <w:rFonts w:cs="Arial"/>
      <w:szCs w:val="18"/>
    </w:rPr>
  </w:style>
  <w:style w:type="paragraph" w:customStyle="1" w:styleId="CopyrightText">
    <w:name w:val="Copyright Text"/>
    <w:basedOn w:val="BodyText"/>
    <w:rsid w:val="00A33266"/>
    <w:rPr>
      <w:sz w:val="18"/>
    </w:rPr>
  </w:style>
  <w:style w:type="paragraph" w:customStyle="1" w:styleId="BodySmallRight">
    <w:name w:val="Body Small Right"/>
    <w:basedOn w:val="BodyTextRight"/>
    <w:rsid w:val="00A33266"/>
    <w:rPr>
      <w:sz w:val="18"/>
      <w:szCs w:val="18"/>
    </w:rPr>
  </w:style>
  <w:style w:type="paragraph" w:customStyle="1" w:styleId="MarginEdition">
    <w:name w:val="Margin Edition"/>
    <w:basedOn w:val="MarginNote"/>
    <w:rsid w:val="00A33266"/>
    <w:pPr>
      <w:spacing w:before="0" w:after="0"/>
    </w:pPr>
    <w:rPr>
      <w:rFonts w:ascii="Times New Roman" w:hAnsi="Times New Roman"/>
      <w:color w:val="999999"/>
    </w:rPr>
  </w:style>
  <w:style w:type="paragraph" w:customStyle="1" w:styleId="Spacer">
    <w:name w:val="Spacer"/>
    <w:basedOn w:val="Normal"/>
    <w:rsid w:val="00A33266"/>
    <w:rPr>
      <w:sz w:val="2"/>
      <w:szCs w:val="2"/>
    </w:rPr>
  </w:style>
  <w:style w:type="character" w:customStyle="1" w:styleId="Small">
    <w:name w:val="Small"/>
    <w:basedOn w:val="DefaultParagraphFont"/>
    <w:rsid w:val="00A33266"/>
    <w:rPr>
      <w:sz w:val="16"/>
    </w:rPr>
  </w:style>
  <w:style w:type="paragraph" w:customStyle="1" w:styleId="WideTable">
    <w:name w:val="Wide Table"/>
    <w:basedOn w:val="Normal"/>
    <w:rsid w:val="00A33266"/>
    <w:pPr>
      <w:ind w:left="-1418"/>
    </w:pPr>
    <w:rPr>
      <w:sz w:val="2"/>
      <w:szCs w:val="2"/>
    </w:rPr>
  </w:style>
  <w:style w:type="character" w:styleId="PageNumber">
    <w:name w:val="page number"/>
    <w:basedOn w:val="DefaultParagraphFont"/>
    <w:rsid w:val="00A33266"/>
  </w:style>
  <w:style w:type="paragraph" w:styleId="Quote">
    <w:name w:val="Quote"/>
    <w:basedOn w:val="Heading1"/>
    <w:link w:val="QuoteChar"/>
    <w:qFormat/>
    <w:rsid w:val="00A33266"/>
    <w:rPr>
      <w:b w:val="0"/>
      <w:sz w:val="72"/>
      <w:szCs w:val="72"/>
      <w:lang w:val="en-NZ"/>
    </w:rPr>
  </w:style>
  <w:style w:type="character" w:customStyle="1" w:styleId="QuoteChar">
    <w:name w:val="Quote Char"/>
    <w:basedOn w:val="DefaultParagraphFont"/>
    <w:link w:val="Quote"/>
    <w:rsid w:val="00A33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3266"/>
    <w:pPr>
      <w:pageBreakBefore/>
    </w:pPr>
  </w:style>
  <w:style w:type="paragraph" w:customStyle="1" w:styleId="Border">
    <w:name w:val="Border"/>
    <w:basedOn w:val="Normal"/>
    <w:qFormat/>
    <w:rsid w:val="00A332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3266"/>
    <w:rPr>
      <w:b/>
      <w:bCs/>
      <w:i/>
      <w:iCs/>
      <w:color w:val="auto"/>
    </w:rPr>
  </w:style>
  <w:style w:type="paragraph" w:styleId="IntenseQuote">
    <w:name w:val="Intense Quote"/>
    <w:basedOn w:val="Normal"/>
    <w:next w:val="Normal"/>
    <w:link w:val="IntenseQuoteChar"/>
    <w:uiPriority w:val="30"/>
    <w:qFormat/>
    <w:rsid w:val="00A332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32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3266"/>
    <w:rPr>
      <w:smallCaps/>
      <w:color w:val="auto"/>
      <w:u w:val="single"/>
    </w:rPr>
  </w:style>
  <w:style w:type="character" w:styleId="IntenseReference">
    <w:name w:val="Intense Reference"/>
    <w:basedOn w:val="DefaultParagraphFont"/>
    <w:uiPriority w:val="32"/>
    <w:qFormat/>
    <w:rsid w:val="00A33266"/>
    <w:rPr>
      <w:b/>
      <w:bCs/>
      <w:smallCaps/>
      <w:color w:val="auto"/>
      <w:spacing w:val="5"/>
      <w:u w:val="single"/>
    </w:rPr>
  </w:style>
  <w:style w:type="paragraph" w:customStyle="1" w:styleId="2ColumnHeading">
    <w:name w:val="2Column Heading"/>
    <w:basedOn w:val="BodyText"/>
    <w:qFormat/>
    <w:rsid w:val="00A33266"/>
    <w:pPr>
      <w:spacing w:after="60"/>
      <w:ind w:left="-2268"/>
    </w:pPr>
    <w:rPr>
      <w:b/>
    </w:rPr>
  </w:style>
  <w:style w:type="paragraph" w:customStyle="1" w:styleId="Heading1TOC">
    <w:name w:val="Heading1 TOC"/>
    <w:basedOn w:val="Normal"/>
    <w:qFormat/>
    <w:rsid w:val="00A33266"/>
    <w:pPr>
      <w:spacing w:before="240" w:after="120"/>
    </w:pPr>
    <w:rPr>
      <w:rFonts w:ascii="Times New Roman" w:hAnsi="Times New Roman"/>
      <w:b/>
      <w:sz w:val="32"/>
    </w:rPr>
  </w:style>
  <w:style w:type="paragraph" w:customStyle="1" w:styleId="Heading2TOC">
    <w:name w:val="Heading2 TOC"/>
    <w:basedOn w:val="Normal"/>
    <w:qFormat/>
    <w:rsid w:val="00A33266"/>
    <w:pPr>
      <w:spacing w:before="240" w:after="60"/>
    </w:pPr>
    <w:rPr>
      <w:rFonts w:ascii="Times New Roman" w:hAnsi="Times New Roman"/>
      <w:b/>
      <w:sz w:val="28"/>
    </w:rPr>
  </w:style>
  <w:style w:type="character" w:customStyle="1" w:styleId="Underline">
    <w:name w:val="Underline"/>
    <w:basedOn w:val="DefaultParagraphFont"/>
    <w:qFormat/>
    <w:rsid w:val="00A33266"/>
    <w:rPr>
      <w:u w:val="single"/>
    </w:rPr>
  </w:style>
  <w:style w:type="paragraph" w:styleId="BalloonText">
    <w:name w:val="Balloon Text"/>
    <w:basedOn w:val="Normal"/>
    <w:link w:val="BalloonTextChar"/>
    <w:rsid w:val="00A33266"/>
    <w:rPr>
      <w:rFonts w:ascii="Tahoma" w:hAnsi="Tahoma" w:cs="Tahoma"/>
      <w:sz w:val="16"/>
      <w:szCs w:val="16"/>
    </w:rPr>
  </w:style>
  <w:style w:type="character" w:customStyle="1" w:styleId="BalloonTextChar">
    <w:name w:val="Balloon Text Char"/>
    <w:basedOn w:val="DefaultParagraphFont"/>
    <w:link w:val="BalloonText"/>
    <w:rsid w:val="00A332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32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32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3266"/>
    <w:rPr>
      <w:b/>
      <w:color w:val="660033"/>
      <w:spacing w:val="0"/>
    </w:rPr>
  </w:style>
  <w:style w:type="paragraph" w:customStyle="1" w:styleId="Nameditemlist">
    <w:name w:val="Named item list"/>
    <w:basedOn w:val="BodyText"/>
    <w:qFormat/>
    <w:rsid w:val="00A332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1628</Words>
  <Characters>10304</Characters>
  <Application>Microsoft Office Word</Application>
  <DocSecurity>0</DocSecurity>
  <Lines>335</Lines>
  <Paragraphs>274</Paragraphs>
  <ScaleCrop>false</ScaleCrop>
  <Company>Author-it Software Corporation Ltd.</Company>
  <LinksUpToDate>false</LinksUpToDate>
  <CharactersWithSpaces>11857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SITXINV301 Purchase goods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2013-01-17T17:39:00Z</dcterms:created>
  <dcterms:modified xsi:type="dcterms:W3CDTF">2013-01-17T17:39:00Z</dcterms:modified>
</cp:coreProperties>
</file>