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052" w:rsidP="00D23052">
      <w:pPr>
        <w:pStyle w:val="Title"/>
      </w:pPr>
      <w:r>
        <w:fldChar w:fldCharType="begin"/>
      </w:r>
      <w:r>
        <w:instrText xml:space="preserve"> TITLE   \* MERGEFORMAT </w:instrText>
      </w:r>
      <w:r>
        <w:fldChar w:fldCharType="separate"/>
      </w:r>
      <w:r>
        <w:t>SITXFSA401 Develop and implement a food safety program</w:t>
      </w:r>
      <w:r>
        <w:fldChar w:fldCharType="end"/>
      </w:r>
    </w:p>
    <w:p w:rsidR="00D23052" w:rsidP="00D23052">
      <w:pPr>
        <w:pStyle w:val="Version"/>
        <w:sectPr w:rsidSect="00435D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DDC" w:rsidP="00435DDC">
      <w:pPr>
        <w:pStyle w:val="SuperHeading"/>
      </w:pPr>
      <w:r w:rsidRPr="00435DDC">
        <w:t>SITXFSA401 Develop and implement a food safety program</w:t>
      </w:r>
    </w:p>
    <w:p w:rsidR="00000000" w:rsidRPr="00435DDC" w:rsidP="00435DDC">
      <w:pPr>
        <w:pStyle w:val="Heading1"/>
      </w:pPr>
      <w:bookmarkStart w:id="1" w:name="O_424492"/>
      <w:bookmarkEnd w:id="1"/>
      <w:r w:rsidRPr="00435DDC">
        <w:t>Modification History</w:t>
      </w:r>
    </w:p>
    <w:p w:rsidR="00000000" w:rsidRPr="00435DDC" w:rsidP="00435DDC">
      <w:pPr>
        <w:pStyle w:val="BodyText"/>
      </w:pPr>
      <w:r w:rsidRPr="00435DDC">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D230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DDC" w:rsidP="00435DDC">
            <w:pPr>
              <w:pStyle w:val="BodyText"/>
            </w:pPr>
            <w:r w:rsidRPr="00435DD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DDC">
            <w:pPr>
              <w:pStyle w:val="BodyText"/>
              <w:rPr>
                <w:lang w:val="en-NZ"/>
              </w:rPr>
            </w:pPr>
            <w:r w:rsidRPr="00435DDC">
              <w:rPr>
                <w:rStyle w:val="SpecialBold"/>
              </w:rPr>
              <w:t>Comments</w:t>
            </w:r>
          </w:p>
        </w:tc>
      </w:tr>
      <w:tr w:rsidTr="00D230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DDC">
            <w:pPr>
              <w:pStyle w:val="BodyText"/>
              <w:rPr>
                <w:lang w:val="en-NZ"/>
              </w:rPr>
            </w:pPr>
            <w:r w:rsidRPr="00435DD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DDC" w:rsidP="00435DDC">
            <w:pPr>
              <w:pStyle w:val="BodyText"/>
            </w:pPr>
            <w:r w:rsidRPr="00435DDC">
              <w:t>E</w:t>
            </w:r>
          </w:p>
          <w:p w:rsidR="00000000" w:rsidRPr="00435DDC" w:rsidP="00435DDC">
            <w:pPr>
              <w:pStyle w:val="BodyText"/>
            </w:pPr>
            <w:r w:rsidRPr="00435DDC">
              <w:t>Replaces and is equivalent to SITXFSA002A Develop and implement a food sa</w:t>
            </w:r>
            <w:r w:rsidRPr="00435DDC">
              <w:t>fety program.</w:t>
            </w:r>
          </w:p>
          <w:p w:rsidR="00000000" w:rsidRPr="00435DDC" w:rsidP="00435DDC">
            <w:pPr>
              <w:pStyle w:val="BodyText"/>
            </w:pPr>
            <w:r w:rsidRPr="00435DDC">
              <w:t>Prerequisite removed. Minor adjustments to expression of content to streamline and improve unit. Wording adjusted to better reflect regulatory requirements.</w:t>
            </w:r>
          </w:p>
        </w:tc>
      </w:tr>
    </w:tbl>
    <w:p w:rsidR="00000000" w:rsidRPr="00435DDC" w:rsidP="00435DDC">
      <w:pPr>
        <w:pStyle w:val="BodyText"/>
      </w:pPr>
    </w:p>
    <w:p w:rsidR="00000000" w:rsidRPr="00435DDC" w:rsidP="00435DDC">
      <w:pPr>
        <w:pStyle w:val="AllowPageBreak"/>
      </w:pPr>
    </w:p>
    <w:p w:rsidR="00000000" w:rsidRPr="00435DDC" w:rsidP="00435DDC">
      <w:pPr>
        <w:pStyle w:val="Heading1"/>
      </w:pPr>
      <w:bookmarkStart w:id="2" w:name="O_424493"/>
      <w:bookmarkEnd w:id="2"/>
      <w:r w:rsidRPr="00435DDC">
        <w:t>Unit Descriptor</w:t>
      </w:r>
    </w:p>
    <w:p w:rsidR="00000000" w:rsidRPr="00435DDC" w:rsidP="00435DDC">
      <w:pPr>
        <w:pStyle w:val="BodyText"/>
      </w:pPr>
      <w:r w:rsidRPr="00435DDC">
        <w:t>This unit describes the performance outcomes, skil</w:t>
      </w:r>
      <w:r w:rsidRPr="00435DDC">
        <w:t>ls and knowledge required to develop, implement and evaluate a food safety program for the all stages in the food production process including receipt, storage, preparation, service and disposal. It requires the ability to determine program requirements an</w:t>
      </w:r>
      <w:r w:rsidRPr="00435DDC">
        <w:t xml:space="preserve">d prepare policies and procedures for other personnel to follow. </w:t>
      </w:r>
    </w:p>
    <w:p w:rsidR="00000000" w:rsidRPr="00435DDC" w:rsidP="00435DDC">
      <w:pPr>
        <w:pStyle w:val="AllowPageBreak"/>
      </w:pPr>
    </w:p>
    <w:p w:rsidR="00000000" w:rsidRPr="00435DDC" w:rsidP="00435DDC">
      <w:pPr>
        <w:pStyle w:val="Heading1"/>
      </w:pPr>
      <w:bookmarkStart w:id="3" w:name="O_424494"/>
      <w:bookmarkEnd w:id="3"/>
      <w:r w:rsidRPr="00435DDC">
        <w:t>Application of the Unit</w:t>
      </w:r>
    </w:p>
    <w:p w:rsidR="00000000" w:rsidRPr="00435DDC" w:rsidP="00435DDC">
      <w:pPr>
        <w:pStyle w:val="BodyText"/>
      </w:pPr>
      <w:r w:rsidRPr="00435DDC">
        <w:t>This unit applies to all tourism, hospitality and catering organisations with permanent or temporary kitchen premises or smaller food preparation are</w:t>
      </w:r>
      <w:r w:rsidRPr="00435DDC">
        <w:t>as.</w:t>
      </w:r>
    </w:p>
    <w:p w:rsidR="00000000" w:rsidRPr="00435DDC" w:rsidP="00435DDC">
      <w:pPr>
        <w:pStyle w:val="BodyText"/>
      </w:pPr>
      <w:r w:rsidRPr="00435DDC">
        <w:t>This includes restaurants, cafes, clubs, hotels, tour operators, attractions, function, event, exhibition and conference caterers, educational institutions, aged care facilities, correctional centres, hospitals, defence forces, cafeterias, kiosks, cant</w:t>
      </w:r>
      <w:r w:rsidRPr="00435DDC">
        <w:t>eens, fast food outlets, residential caterers, in</w:t>
      </w:r>
      <w:r w:rsidRPr="00435DDC">
        <w:noBreakHyphen/>
        <w:t>flight and other transport caterers.</w:t>
      </w:r>
    </w:p>
    <w:p w:rsidR="00000000" w:rsidRPr="00435DDC" w:rsidP="00435DDC">
      <w:pPr>
        <w:pStyle w:val="BodyText"/>
      </w:pPr>
      <w:r w:rsidRPr="00435DDC">
        <w:t>A food safety program would most commonly be based on the Hazard Analysis and Critical Control Points (HACCP) method but this unit can apply to other food safety systems</w:t>
      </w:r>
      <w:r w:rsidRPr="00435DDC">
        <w:t>.</w:t>
      </w:r>
    </w:p>
    <w:p w:rsidR="00000000" w:rsidRPr="00435DDC" w:rsidP="00435DDC">
      <w:pPr>
        <w:pStyle w:val="BodyText"/>
      </w:pPr>
      <w:r w:rsidRPr="00435DDC">
        <w:t>It applies to senior personnel who work independently and who are responsible for making strategic decisions on establishing and monitoring risk control systems for food</w:t>
      </w:r>
      <w:r w:rsidRPr="00435DDC">
        <w:noBreakHyphen/>
        <w:t>related hazards. This could include chefs, kitchen managers, catering managers, fast</w:t>
      </w:r>
      <w:r w:rsidRPr="00435DDC">
        <w:t xml:space="preserve"> food store managers and owner-operators of small business catering operations or retail food outlets.</w:t>
      </w:r>
    </w:p>
    <w:p w:rsidR="00000000" w:rsidRPr="00435DDC" w:rsidP="00435DDC">
      <w:pPr>
        <w:pStyle w:val="AllowPageBreak"/>
      </w:pPr>
    </w:p>
    <w:p w:rsidR="00000000" w:rsidRPr="00435DDC" w:rsidP="00435DDC">
      <w:pPr>
        <w:pStyle w:val="Heading1"/>
      </w:pPr>
      <w:bookmarkStart w:id="4" w:name="O_424495"/>
      <w:bookmarkEnd w:id="4"/>
      <w:r w:rsidRPr="00435DDC">
        <w:t>Licensing/Regulatory Information</w:t>
      </w:r>
    </w:p>
    <w:p w:rsidR="00000000" w:rsidRPr="00435DDC" w:rsidP="00435DDC">
      <w:pPr>
        <w:pStyle w:val="BodyText"/>
      </w:pPr>
      <w:r w:rsidRPr="00435DDC">
        <w:t>Food businesses must comply with requirements contained within the Australia New Zealand Food Standards (ANZFS) Code (the Code). The Code contains a non-mandatory standard for the development of a food safety program.</w:t>
      </w:r>
    </w:p>
    <w:p w:rsidR="00000000" w:rsidRPr="00435DDC" w:rsidP="00435DDC">
      <w:pPr>
        <w:pStyle w:val="AllowPageBreak"/>
      </w:pPr>
    </w:p>
    <w:p w:rsidR="00000000" w:rsidRPr="00435DDC" w:rsidP="00435DDC">
      <w:pPr>
        <w:pStyle w:val="Heading1"/>
      </w:pPr>
      <w:bookmarkStart w:id="5" w:name="O_424496"/>
      <w:bookmarkEnd w:id="5"/>
      <w:r w:rsidRPr="00435DDC">
        <w:t>Pre-Requisites</w:t>
      </w:r>
    </w:p>
    <w:p w:rsidR="00000000" w:rsidRPr="00435DDC" w:rsidP="00435DDC">
      <w:pPr>
        <w:pStyle w:val="BodyText"/>
      </w:pPr>
      <w:r w:rsidRPr="00435DDC">
        <w:t>Not ap</w:t>
      </w:r>
      <w:r w:rsidRPr="00435DDC">
        <w:t>plicable.</w:t>
      </w:r>
    </w:p>
    <w:p w:rsidR="00000000" w:rsidRPr="00435DDC" w:rsidP="00435DDC">
      <w:pPr>
        <w:pStyle w:val="AllowPageBreak"/>
      </w:pPr>
    </w:p>
    <w:p w:rsidR="00000000" w:rsidRPr="00435DDC" w:rsidP="00435DDC">
      <w:pPr>
        <w:pStyle w:val="Heading1"/>
      </w:pPr>
      <w:bookmarkStart w:id="6" w:name="O_424497"/>
      <w:bookmarkEnd w:id="6"/>
      <w:r w:rsidRPr="00435DDC">
        <w:t>Employability Skills Information</w:t>
      </w:r>
    </w:p>
    <w:p w:rsidR="00000000" w:rsidRPr="00435DDC" w:rsidP="00435DDC">
      <w:pPr>
        <w:pStyle w:val="BodyText"/>
      </w:pPr>
      <w:r w:rsidRPr="00435DDC">
        <w:t>This unit contains employability skills.</w:t>
      </w:r>
    </w:p>
    <w:p w:rsidR="00000000" w:rsidRPr="00435DDC" w:rsidP="00435DDC">
      <w:pPr>
        <w:pStyle w:val="AllowPageBreak"/>
      </w:pPr>
    </w:p>
    <w:p w:rsidR="00000000" w:rsidRPr="00435DDC" w:rsidP="00435DDC">
      <w:pPr>
        <w:pStyle w:val="Heading1"/>
      </w:pPr>
      <w:bookmarkStart w:id="7" w:name="O_424498"/>
      <w:bookmarkEnd w:id="7"/>
      <w:r w:rsidRPr="00435DDC">
        <w:t>Elements and Performance Criteria Pre-Content</w:t>
      </w:r>
    </w:p>
    <w:p w:rsidR="00000000" w:rsidRPr="00435DDC" w:rsidP="00435DDC">
      <w:pPr>
        <w:pStyle w:val="Heading1"/>
      </w:pPr>
      <w:bookmarkStart w:id="8" w:name="O_424499"/>
      <w:bookmarkEnd w:id="8"/>
      <w:r w:rsidRPr="00435DDC">
        <w:t>Elements and Performance Criteria</w:t>
      </w:r>
    </w:p>
    <w:tbl>
      <w:tblPr>
        <w:tblW w:w="0" w:type="auto"/>
        <w:tblCellMar>
          <w:left w:w="62" w:type="dxa"/>
          <w:right w:w="62" w:type="dxa"/>
        </w:tblCellMar>
        <w:tblLook w:val="0000"/>
      </w:tblPr>
      <w:tblGrid>
        <w:gridCol w:w="3059"/>
        <w:gridCol w:w="6137"/>
      </w:tblGrid>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t>Elements describe the essential outcomes o</w:t>
            </w:r>
            <w:r w:rsidRPr="00435DDC">
              <w:t>f a unit of competency.</w:t>
            </w:r>
          </w:p>
        </w:tc>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t>Performance criteria describe the performance needed to demonstrate achievement of the element. Where bold italicised text is used, further information is detailed in the required skills and knowledge section and the range statement</w:t>
            </w:r>
            <w:r w:rsidRPr="00435DDC">
              <w:t>. Assessment of performance is to be consistent with the evidence guide.</w:t>
            </w:r>
          </w:p>
        </w:tc>
      </w:tr>
      <w:tr w:rsidTr="00D2305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435DDC">
            <w:pPr>
              <w:pStyle w:val="List"/>
              <w:rPr>
                <w:lang w:val="en-NZ"/>
              </w:rPr>
            </w:pPr>
            <w:r w:rsidRPr="00435DDC">
              <w:t>1.</w:t>
            </w:r>
            <w:r w:rsidRPr="00435DDC">
              <w:tab/>
              <w:t>Evaluate organisational requirements for food safety program.</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2"/>
            </w:pPr>
            <w:r w:rsidRPr="00435DDC">
              <w:t>1.1</w:t>
            </w:r>
            <w:r w:rsidRPr="00435DDC">
              <w:tab/>
              <w:t xml:space="preserve">Evaluate </w:t>
            </w:r>
            <w:r w:rsidRPr="00435DDC">
              <w:rPr>
                <w:rStyle w:val="BoldandItalics"/>
              </w:rPr>
              <w:t>organisational characteristics</w:t>
            </w:r>
            <w:r w:rsidRPr="00435DDC">
              <w:t xml:space="preserve"> that impact on food safety.</w:t>
            </w:r>
          </w:p>
          <w:p w:rsidR="00000000" w:rsidRPr="00435DDC" w:rsidP="00435DDC">
            <w:pPr>
              <w:pStyle w:val="List2"/>
            </w:pPr>
            <w:r w:rsidRPr="00435DDC">
              <w:t>1.2</w:t>
            </w:r>
            <w:r w:rsidRPr="00435DDC">
              <w:tab/>
            </w:r>
            <w:r w:rsidRPr="00435DDC">
              <w:t xml:space="preserve">Examine food handling operations and processes and identify potential or existing </w:t>
            </w:r>
            <w:r w:rsidRPr="00435DDC">
              <w:rPr>
                <w:rStyle w:val="BoldandItalics"/>
              </w:rPr>
              <w:t>food hazards</w:t>
            </w:r>
            <w:r w:rsidRPr="00435DDC">
              <w:t>.</w:t>
            </w:r>
          </w:p>
          <w:p w:rsidR="00000000" w:rsidRPr="00435DDC" w:rsidP="00435DDC">
            <w:pPr>
              <w:pStyle w:val="List2"/>
            </w:pPr>
            <w:r w:rsidRPr="00435DDC">
              <w:t>1.3</w:t>
            </w:r>
            <w:r w:rsidRPr="00435DDC">
              <w:tab/>
              <w:t xml:space="preserve">Identify </w:t>
            </w:r>
            <w:r w:rsidRPr="00435DDC">
              <w:rPr>
                <w:rStyle w:val="BoldandItalics"/>
              </w:rPr>
              <w:t xml:space="preserve">critical control points </w:t>
            </w:r>
            <w:r w:rsidRPr="00435DDC">
              <w:t>in food preparation system where food hazards must be controlled.</w:t>
            </w:r>
          </w:p>
          <w:p w:rsidR="00000000" w:rsidRPr="00435DDC" w:rsidP="00435DDC">
            <w:pPr>
              <w:pStyle w:val="List2"/>
            </w:pPr>
            <w:r w:rsidRPr="00435DDC">
              <w:t>1.4</w:t>
            </w:r>
            <w:r w:rsidRPr="00435DDC">
              <w:tab/>
              <w:t>Identify product suppliers and determine quality assu</w:t>
            </w:r>
            <w:r w:rsidRPr="00435DDC">
              <w:t>rance specifications for foodstuffs supplied.</w:t>
            </w:r>
          </w:p>
          <w:p w:rsidR="00000000" w:rsidRPr="00435DDC" w:rsidP="00435DDC">
            <w:pPr>
              <w:pStyle w:val="List2"/>
            </w:pPr>
            <w:r w:rsidRPr="00435DDC">
              <w:t>1.5</w:t>
            </w:r>
            <w:r w:rsidRPr="00435DDC">
              <w:tab/>
              <w:t>Evaluate existing product specifications for food items prepared and sold.</w:t>
            </w:r>
          </w:p>
          <w:p w:rsidR="00000000" w:rsidP="00435DDC">
            <w:pPr>
              <w:pStyle w:val="List2"/>
              <w:rPr>
                <w:lang w:val="en-NZ"/>
              </w:rPr>
            </w:pPr>
            <w:r w:rsidRPr="00435DDC">
              <w:t>1.6</w:t>
            </w:r>
            <w:r w:rsidRPr="00435DDC">
              <w:tab/>
              <w:t xml:space="preserve">Evaluate existing </w:t>
            </w:r>
            <w:r w:rsidRPr="00435DDC">
              <w:rPr>
                <w:rStyle w:val="BoldandItalics"/>
              </w:rPr>
              <w:t>policies and procedures</w:t>
            </w:r>
            <w:r w:rsidRPr="00435DDC">
              <w:t xml:space="preserve"> and monitoring practices, including record keeping, and assess need for change.</w:t>
            </w:r>
          </w:p>
        </w:tc>
      </w:tr>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DDC">
            <w:pPr>
              <w:pStyle w:val="List"/>
              <w:rPr>
                <w:lang w:val="en-NZ"/>
              </w:rPr>
            </w:pPr>
            <w:r w:rsidRPr="00435DDC">
              <w:t>2.</w:t>
            </w:r>
            <w:r w:rsidRPr="00435DDC">
              <w:tab/>
              <w:t>D</w:t>
            </w:r>
            <w:r w:rsidRPr="00435DDC">
              <w:t>evelop food safety program to control hazards.</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2"/>
            </w:pPr>
            <w:r w:rsidRPr="00435DDC">
              <w:t>2.1</w:t>
            </w:r>
            <w:r w:rsidRPr="00435DDC">
              <w:tab/>
              <w:t>Consult with stakeholders in program development.</w:t>
            </w:r>
          </w:p>
          <w:p w:rsidR="00000000" w:rsidRPr="00435DDC" w:rsidP="00435DDC">
            <w:pPr>
              <w:pStyle w:val="List2"/>
            </w:pPr>
            <w:r w:rsidRPr="00435DDC">
              <w:t>2.2</w:t>
            </w:r>
            <w:r w:rsidRPr="00435DDC">
              <w:tab/>
              <w:t>Integrate regulatory requirements and standards into policies and procedures.</w:t>
            </w:r>
          </w:p>
          <w:p w:rsidR="00000000" w:rsidRPr="00435DDC" w:rsidP="00435DDC">
            <w:pPr>
              <w:pStyle w:val="List2"/>
            </w:pPr>
            <w:r w:rsidRPr="00435DDC">
              <w:t>2.3</w:t>
            </w:r>
            <w:r w:rsidRPr="00435DDC">
              <w:tab/>
              <w:t>Establish and document critical control points and control methods fo</w:t>
            </w:r>
            <w:r w:rsidRPr="00435DDC">
              <w:t>r each point.</w:t>
            </w:r>
          </w:p>
          <w:p w:rsidR="00000000" w:rsidRPr="00435DDC" w:rsidP="00435DDC">
            <w:pPr>
              <w:pStyle w:val="List2"/>
            </w:pPr>
            <w:r w:rsidRPr="00435DDC">
              <w:t>2.4</w:t>
            </w:r>
            <w:r w:rsidRPr="00435DDC">
              <w:tab/>
              <w:t xml:space="preserve">Develop procedures for systematic </w:t>
            </w:r>
            <w:r w:rsidRPr="00435DDC">
              <w:rPr>
                <w:rStyle w:val="BoldandItalics"/>
              </w:rPr>
              <w:t>monitoring of controls</w:t>
            </w:r>
            <w:r w:rsidRPr="00435DDC">
              <w:t xml:space="preserve"> and associated record keeping.</w:t>
            </w:r>
          </w:p>
          <w:p w:rsidR="00000000" w:rsidRPr="00435DDC" w:rsidP="00435DDC">
            <w:pPr>
              <w:pStyle w:val="List2"/>
            </w:pPr>
            <w:r w:rsidRPr="00435DDC">
              <w:t>2.5</w:t>
            </w:r>
            <w:r w:rsidRPr="00435DDC">
              <w:tab/>
              <w:t>Develop corrective action procedures for uncontrolled hazards.</w:t>
            </w:r>
          </w:p>
          <w:p w:rsidR="00000000" w:rsidRPr="00435DDC" w:rsidP="00435DDC">
            <w:pPr>
              <w:pStyle w:val="List2"/>
            </w:pPr>
            <w:r w:rsidRPr="00435DDC">
              <w:t>2.6</w:t>
            </w:r>
            <w:r w:rsidRPr="00435DDC">
              <w:tab/>
              <w:t>Develop or modify and record product specifications covering food items prepare</w:t>
            </w:r>
            <w:r w:rsidRPr="00435DDC">
              <w:t>d and sold.</w:t>
            </w:r>
          </w:p>
          <w:p w:rsidR="00000000" w:rsidRPr="00435DDC" w:rsidP="00435DDC">
            <w:pPr>
              <w:pStyle w:val="List2"/>
            </w:pPr>
            <w:r w:rsidRPr="00435DDC">
              <w:t>2.7</w:t>
            </w:r>
            <w:r w:rsidRPr="00435DDC">
              <w:tab/>
              <w:t>Identify training needs and develop training program.</w:t>
            </w:r>
          </w:p>
          <w:p w:rsidR="00000000" w:rsidRPr="00435DDC" w:rsidP="00435DDC">
            <w:pPr>
              <w:pStyle w:val="List2"/>
            </w:pPr>
            <w:r w:rsidRPr="00435DDC">
              <w:t>2.8</w:t>
            </w:r>
            <w:r w:rsidRPr="00435DDC">
              <w:tab/>
              <w:t>Develop schedule for regular review of food safety program.</w:t>
            </w:r>
          </w:p>
          <w:p w:rsidR="00000000" w:rsidP="00435DDC">
            <w:pPr>
              <w:pStyle w:val="List2"/>
              <w:rPr>
                <w:lang w:val="en-NZ"/>
              </w:rPr>
            </w:pPr>
            <w:r w:rsidRPr="00435DDC">
              <w:t>2.9</w:t>
            </w:r>
            <w:r w:rsidRPr="00435DDC">
              <w:tab/>
              <w:t>Document food safety program and provide to regulatory authorities as required.</w:t>
            </w:r>
          </w:p>
        </w:tc>
      </w:tr>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DDC">
            <w:pPr>
              <w:pStyle w:val="List"/>
              <w:rPr>
                <w:lang w:val="en-NZ"/>
              </w:rPr>
            </w:pPr>
            <w:r w:rsidRPr="00435DDC">
              <w:t>3.</w:t>
            </w:r>
            <w:r w:rsidRPr="00435DDC">
              <w:tab/>
              <w:t>Implement food safety program.</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2"/>
            </w:pPr>
            <w:r w:rsidRPr="00435DDC">
              <w:t>3.1</w:t>
            </w:r>
            <w:r w:rsidRPr="00435DDC">
              <w:tab/>
              <w:t>Communicate food safety programs, policies, procedures and product specifications to colleagues and ensure display of appropriate signage and access to information.</w:t>
            </w:r>
          </w:p>
          <w:p w:rsidR="00000000" w:rsidRPr="00435DDC" w:rsidP="00435DDC">
            <w:pPr>
              <w:pStyle w:val="List2"/>
            </w:pPr>
            <w:r w:rsidRPr="00435DDC">
              <w:t>3.2</w:t>
            </w:r>
            <w:r w:rsidRPr="00435DDC">
              <w:tab/>
              <w:t>Organise appropriate training and mentoring.</w:t>
            </w:r>
          </w:p>
          <w:p w:rsidR="00000000" w:rsidRPr="00435DDC" w:rsidP="00435DDC">
            <w:pPr>
              <w:pStyle w:val="List2"/>
            </w:pPr>
            <w:r w:rsidRPr="00435DDC">
              <w:t>3.3</w:t>
            </w:r>
            <w:r w:rsidRPr="00435DDC">
              <w:tab/>
              <w:t>Monitor operational activities to ens</w:t>
            </w:r>
            <w:r w:rsidRPr="00435DDC">
              <w:t>ure that policies and procedures are followed.</w:t>
            </w:r>
          </w:p>
          <w:p w:rsidR="00000000" w:rsidRPr="00435DDC" w:rsidP="00435DDC">
            <w:pPr>
              <w:pStyle w:val="List2"/>
            </w:pPr>
            <w:r w:rsidRPr="00435DDC">
              <w:t>3.4</w:t>
            </w:r>
            <w:r w:rsidRPr="00435DDC">
              <w:tab/>
              <w:t xml:space="preserve">Manage response to </w:t>
            </w:r>
            <w:r w:rsidRPr="00435DDC">
              <w:rPr>
                <w:rStyle w:val="BoldandItalics"/>
              </w:rPr>
              <w:t>incidents of uncontrolled food hazards</w:t>
            </w:r>
            <w:r w:rsidRPr="00435DDC">
              <w:t xml:space="preserve"> and oversee implementation of corrective action procedures.</w:t>
            </w:r>
          </w:p>
          <w:p w:rsidR="00000000" w:rsidRPr="00435DDC" w:rsidP="00435DDC">
            <w:pPr>
              <w:pStyle w:val="List2"/>
            </w:pPr>
            <w:r w:rsidRPr="00435DDC">
              <w:t>3.5</w:t>
            </w:r>
            <w:r w:rsidRPr="00435DDC">
              <w:tab/>
              <w:t>Make changes to practices that led to the food safety breach, and document, communi</w:t>
            </w:r>
            <w:r w:rsidRPr="00435DDC">
              <w:t>cate and implement changes.</w:t>
            </w:r>
          </w:p>
          <w:p w:rsidR="00000000" w:rsidP="00435DDC">
            <w:pPr>
              <w:pStyle w:val="List2"/>
              <w:rPr>
                <w:lang w:val="en-NZ"/>
              </w:rPr>
            </w:pPr>
            <w:r w:rsidRPr="00435DDC">
              <w:t>3.6</w:t>
            </w:r>
            <w:r w:rsidRPr="00435DDC">
              <w:tab/>
              <w:t>Maintain</w:t>
            </w:r>
            <w:r w:rsidRPr="00435DDC">
              <w:rPr>
                <w:rStyle w:val="BoldandItalics"/>
              </w:rPr>
              <w:t xml:space="preserve"> food safety management documents</w:t>
            </w:r>
            <w:r w:rsidRPr="00435DDC">
              <w:t>.</w:t>
            </w:r>
          </w:p>
        </w:tc>
      </w:tr>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DDC">
            <w:pPr>
              <w:pStyle w:val="List"/>
              <w:rPr>
                <w:lang w:val="en-NZ"/>
              </w:rPr>
            </w:pPr>
            <w:r w:rsidRPr="00435DDC">
              <w:t>4.</w:t>
            </w:r>
            <w:r w:rsidRPr="00435DDC">
              <w:tab/>
              <w:t>Participate in food safety audit.</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2"/>
            </w:pPr>
            <w:r w:rsidRPr="00435DDC">
              <w:t>4.1</w:t>
            </w:r>
            <w:r w:rsidRPr="00435DDC">
              <w:tab/>
              <w:t>Ensure food safety program is audited as required by legislation.</w:t>
            </w:r>
          </w:p>
          <w:p w:rsidR="00000000" w:rsidRPr="00435DDC" w:rsidP="00435DDC">
            <w:pPr>
              <w:pStyle w:val="List2"/>
            </w:pPr>
            <w:r w:rsidRPr="00435DDC">
              <w:t>4.2</w:t>
            </w:r>
            <w:r w:rsidRPr="00435DDC">
              <w:tab/>
              <w:t>Participate in food safety program audits and provide assistance to i</w:t>
            </w:r>
            <w:r w:rsidRPr="00435DDC">
              <w:t>nspectors.</w:t>
            </w:r>
          </w:p>
          <w:p w:rsidR="00000000" w:rsidP="00435DDC">
            <w:pPr>
              <w:pStyle w:val="List2"/>
              <w:rPr>
                <w:lang w:val="en-NZ"/>
              </w:rPr>
            </w:pPr>
            <w:r w:rsidRPr="00435DDC">
              <w:t>4.3</w:t>
            </w:r>
            <w:r w:rsidRPr="00435DDC">
              <w:tab/>
              <w:t>Retain records of food audits according to legislative requirements.</w:t>
            </w:r>
          </w:p>
        </w:tc>
      </w:tr>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DDC">
            <w:pPr>
              <w:pStyle w:val="List"/>
              <w:rPr>
                <w:lang w:val="en-NZ"/>
              </w:rPr>
            </w:pPr>
            <w:r w:rsidRPr="00435DDC">
              <w:t>5.</w:t>
            </w:r>
            <w:r w:rsidRPr="00435DDC">
              <w:tab/>
              <w:t>Evaluate and revise food safety program.</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2"/>
            </w:pPr>
            <w:r w:rsidRPr="00435DDC">
              <w:t>5.1</w:t>
            </w:r>
            <w:r w:rsidRPr="00435DDC">
              <w:tab/>
              <w:t>Conduct scheduled review of food safety program in consultation with colleagues.</w:t>
            </w:r>
          </w:p>
          <w:p w:rsidR="00000000" w:rsidRPr="00435DDC" w:rsidP="00435DDC">
            <w:pPr>
              <w:pStyle w:val="List2"/>
            </w:pPr>
            <w:r w:rsidRPr="00435DDC">
              <w:t>5.2</w:t>
            </w:r>
            <w:r w:rsidRPr="00435DDC">
              <w:tab/>
              <w:t>Validate required food safety controls</w:t>
            </w:r>
            <w:r w:rsidRPr="00435DDC">
              <w:t>.</w:t>
            </w:r>
          </w:p>
          <w:p w:rsidR="00000000" w:rsidRPr="00435DDC" w:rsidP="00435DDC">
            <w:pPr>
              <w:pStyle w:val="List2"/>
            </w:pPr>
            <w:r w:rsidRPr="00435DDC">
              <w:t>5.3</w:t>
            </w:r>
            <w:r w:rsidRPr="00435DDC">
              <w:tab/>
              <w:t>Review policies, procedures, product specifications, monitoring systems and record keeping methods, and revise as required.</w:t>
            </w:r>
          </w:p>
          <w:p w:rsidR="00000000" w:rsidRPr="00435DDC" w:rsidP="00435DDC">
            <w:pPr>
              <w:pStyle w:val="List2"/>
            </w:pPr>
            <w:r w:rsidRPr="00435DDC">
              <w:t>5.4</w:t>
            </w:r>
            <w:r w:rsidRPr="00435DDC">
              <w:tab/>
              <w:t>Prepare and document amended food safety program and provide to regulatory authorities as required.</w:t>
            </w:r>
          </w:p>
          <w:p w:rsidR="00000000" w:rsidRPr="00435DDC" w:rsidP="00435DDC">
            <w:pPr>
              <w:pStyle w:val="List2"/>
            </w:pPr>
            <w:r w:rsidRPr="00435DDC">
              <w:t>5.5</w:t>
            </w:r>
            <w:r w:rsidRPr="00435DDC">
              <w:tab/>
              <w:t>Communicate change</w:t>
            </w:r>
            <w:r w:rsidRPr="00435DDC">
              <w:t>s and monitor inclusion in production processes.</w:t>
            </w:r>
          </w:p>
          <w:p w:rsidR="00000000" w:rsidRPr="00435DDC" w:rsidP="00435DDC">
            <w:pPr>
              <w:pStyle w:val="List2"/>
            </w:pPr>
            <w:r w:rsidRPr="00435DDC">
              <w:t>5.6</w:t>
            </w:r>
            <w:r w:rsidRPr="00435DDC">
              <w:tab/>
              <w:t>Identify and respond to additional training needs based on changes to food safety practices.</w:t>
            </w:r>
          </w:p>
        </w:tc>
      </w:tr>
    </w:tbl>
    <w:p w:rsidR="00000000" w:rsidRPr="00435DDC" w:rsidP="00435DDC">
      <w:pPr>
        <w:pStyle w:val="List"/>
      </w:pPr>
    </w:p>
    <w:p w:rsidR="00000000" w:rsidRPr="00435DDC" w:rsidP="00435DDC">
      <w:pPr>
        <w:pStyle w:val="AllowPageBreak"/>
      </w:pPr>
    </w:p>
    <w:p w:rsidR="00000000" w:rsidRPr="00435DDC" w:rsidP="00435DDC">
      <w:pPr>
        <w:pStyle w:val="Heading1"/>
      </w:pPr>
      <w:bookmarkStart w:id="9" w:name="O_424500"/>
      <w:bookmarkEnd w:id="9"/>
      <w:r w:rsidRPr="00435DDC">
        <w:t>Required Skills and Knowledge</w:t>
      </w:r>
    </w:p>
    <w:tbl>
      <w:tblPr>
        <w:tblW w:w="0" w:type="auto"/>
        <w:tblCellMar>
          <w:left w:w="62" w:type="dxa"/>
          <w:right w:w="62" w:type="dxa"/>
        </w:tblCellMar>
        <w:tblLook w:val="0000"/>
      </w:tblPr>
      <w:tblGrid>
        <w:gridCol w:w="9196"/>
      </w:tblGrid>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t>This section describes the skills and knowledge required for this unit.</w:t>
            </w:r>
          </w:p>
        </w:tc>
      </w:tr>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SpecialBold"/>
              </w:rPr>
              <w:t>Required skills</w:t>
            </w:r>
          </w:p>
        </w:tc>
      </w:tr>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Bullet"/>
            </w:pPr>
            <w:r w:rsidRPr="00435DDC">
              <w:t>communication skills to:</w:t>
            </w:r>
          </w:p>
          <w:p w:rsidR="00000000" w:rsidRPr="00435DDC" w:rsidP="00435DDC">
            <w:pPr>
              <w:pStyle w:val="ListBullet2"/>
            </w:pPr>
            <w:r w:rsidRPr="00435DDC">
              <w:t>consult on and review food safety program</w:t>
            </w:r>
          </w:p>
          <w:p w:rsidR="00000000" w:rsidRPr="00435DDC" w:rsidP="00435DDC">
            <w:pPr>
              <w:pStyle w:val="ListBullet2"/>
            </w:pPr>
            <w:r w:rsidRPr="00435DDC">
              <w:t>provide information to colleagues</w:t>
            </w:r>
          </w:p>
          <w:p w:rsidR="00000000" w:rsidRPr="00435DDC" w:rsidP="00435DDC">
            <w:pPr>
              <w:pStyle w:val="ListBullet"/>
            </w:pPr>
            <w:r w:rsidRPr="00435DDC">
              <w:t>critical thinking skills to evaluate and respond to a range of strategic and operational factors that influence the food safety program</w:t>
            </w:r>
          </w:p>
          <w:p w:rsidR="00000000" w:rsidRPr="00435DDC" w:rsidP="00435DDC">
            <w:pPr>
              <w:pStyle w:val="ListBullet"/>
            </w:pPr>
            <w:r w:rsidRPr="00435DDC">
              <w:t>literacy skills to:</w:t>
            </w:r>
          </w:p>
          <w:p w:rsidR="00000000" w:rsidRPr="00435DDC" w:rsidP="00435DDC">
            <w:pPr>
              <w:pStyle w:val="ListBullet2"/>
            </w:pPr>
            <w:r w:rsidRPr="00435DDC">
              <w:t>interpret sometimes complex materials describing regulatory requirements relating to food safety</w:t>
            </w:r>
          </w:p>
          <w:p w:rsidR="00000000" w:rsidRPr="00435DDC" w:rsidP="00435DDC">
            <w:pPr>
              <w:pStyle w:val="ListBullet2"/>
            </w:pPr>
            <w:r w:rsidRPr="00435DDC">
              <w:t>de</w:t>
            </w:r>
            <w:r w:rsidRPr="00435DDC">
              <w:t>velop and write comprehensive food safety programs and procedures</w:t>
            </w:r>
          </w:p>
          <w:p w:rsidR="00000000" w:rsidRPr="00435DDC" w:rsidP="00435DDC">
            <w:pPr>
              <w:pStyle w:val="ListBullet"/>
            </w:pPr>
            <w:r w:rsidRPr="00435DDC">
              <w:t>numeracy skills to work with the concepts of measurement</w:t>
            </w:r>
          </w:p>
          <w:p w:rsidR="00000000" w:rsidRPr="00435DDC" w:rsidP="00435DDC">
            <w:pPr>
              <w:pStyle w:val="ListBullet"/>
            </w:pPr>
            <w:r w:rsidRPr="00435DDC">
              <w:t>planning and organising skills to coordinate and respond to multiple and interrelated operational challenges</w:t>
            </w:r>
          </w:p>
          <w:p w:rsidR="00000000" w:rsidP="00435DDC">
            <w:pPr>
              <w:pStyle w:val="ListBullet"/>
              <w:rPr>
                <w:lang w:val="en-NZ"/>
              </w:rPr>
            </w:pPr>
            <w:r w:rsidRPr="00435DDC">
              <w:t xml:space="preserve">problem-solving skills </w:t>
            </w:r>
            <w:r w:rsidRPr="00435DDC">
              <w:t>to proactively identify and respond to systemic operational issues.</w:t>
            </w:r>
          </w:p>
        </w:tc>
      </w:tr>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SpecialBold"/>
              </w:rPr>
              <w:t>Required knowledge</w:t>
            </w:r>
          </w:p>
        </w:tc>
      </w:tr>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Bullet"/>
            </w:pPr>
            <w:r w:rsidRPr="00435DDC">
              <w:t>ptions for the structure and implementation of a food safety program, including the use of the HACCP method as the basis</w:t>
            </w:r>
          </w:p>
          <w:p w:rsidR="00000000" w:rsidRPr="00435DDC" w:rsidP="00435DDC">
            <w:pPr>
              <w:pStyle w:val="ListBullet"/>
            </w:pPr>
            <w:r w:rsidRPr="00435DDC">
              <w:t>consultative and communication mechanisms used by organisations to develop and implement procedural systems</w:t>
            </w:r>
          </w:p>
          <w:p w:rsidR="00000000" w:rsidRPr="00435DDC" w:rsidP="00435DDC">
            <w:pPr>
              <w:pStyle w:val="ListBullet"/>
            </w:pPr>
            <w:r w:rsidRPr="00435DDC">
              <w:t>key features of federal, state or territory and local food safety compliance requirements as they impact food safety program development, including:</w:t>
            </w:r>
          </w:p>
          <w:p w:rsidR="00000000" w:rsidRPr="00435DDC" w:rsidP="00435DDC">
            <w:pPr>
              <w:pStyle w:val="ListBullet2"/>
            </w:pPr>
            <w:r w:rsidRPr="00435DDC">
              <w:t>contents of national codes and standards that underpin regulatory requirements</w:t>
            </w:r>
          </w:p>
          <w:p w:rsidR="00000000" w:rsidRPr="00435DDC" w:rsidP="00435DDC">
            <w:pPr>
              <w:pStyle w:val="ListBullet2"/>
            </w:pPr>
            <w:r w:rsidRPr="00435DDC">
              <w:t>components of a food safety program, especially procedures and monitoring documents</w:t>
            </w:r>
          </w:p>
          <w:p w:rsidR="00000000" w:rsidRPr="00435DDC" w:rsidP="00435DDC">
            <w:pPr>
              <w:pStyle w:val="ListBullet2"/>
            </w:pPr>
            <w:r w:rsidRPr="00435DDC">
              <w:t xml:space="preserve">local government food safety regulations and audit frequencies </w:t>
            </w:r>
          </w:p>
          <w:p w:rsidR="00000000" w:rsidRPr="00435DDC" w:rsidP="00435DDC">
            <w:pPr>
              <w:pStyle w:val="ListBullet2"/>
            </w:pPr>
            <w:r w:rsidRPr="00435DDC">
              <w:t>consequences of failure to observe food safety policies and procedures</w:t>
            </w:r>
          </w:p>
          <w:p w:rsidR="00000000" w:rsidRPr="00435DDC" w:rsidP="00435DDC">
            <w:pPr>
              <w:pStyle w:val="ListBullet2"/>
            </w:pPr>
            <w:r w:rsidRPr="00435DDC">
              <w:t>meaning of contaminant, contamination and potentially hazardous foods as defined by the Code</w:t>
            </w:r>
          </w:p>
          <w:p w:rsidR="00000000" w:rsidRPr="00435DDC" w:rsidP="00435DDC">
            <w:pPr>
              <w:pStyle w:val="ListBullet"/>
            </w:pPr>
            <w:r w:rsidRPr="00435DDC">
              <w:t>HACCP or other food safety system principles, procedures and processes as they apply to par</w:t>
            </w:r>
            <w:r w:rsidRPr="00435DDC">
              <w:t>ticular operations and different food types, including:</w:t>
            </w:r>
          </w:p>
          <w:p w:rsidR="00000000" w:rsidRPr="00435DDC" w:rsidP="00435DDC">
            <w:pPr>
              <w:pStyle w:val="ListBullet2"/>
            </w:pPr>
            <w:r w:rsidRPr="00435DDC">
              <w:t>critical control points for the specific food production system and the predetermined methods of control, especially time and temperature controls used in the storage, preparation, display, service a</w:t>
            </w:r>
            <w:r w:rsidRPr="00435DDC">
              <w:t>nd cooking, cooling and transporting of food</w:t>
            </w:r>
          </w:p>
          <w:p w:rsidR="00000000" w:rsidRPr="00435DDC" w:rsidP="00435DDC">
            <w:pPr>
              <w:pStyle w:val="ListBullet2"/>
            </w:pPr>
            <w:r w:rsidRPr="00435DDC">
              <w:t>methods of food storage, production, display, service and cooking, cooling and transporting, especially, appropriate temperature levels for each of these processes</w:t>
            </w:r>
          </w:p>
          <w:p w:rsidR="00000000" w:rsidRPr="00435DDC" w:rsidP="00435DDC">
            <w:pPr>
              <w:pStyle w:val="ListBullet2"/>
            </w:pPr>
            <w:r w:rsidRPr="00435DDC">
              <w:t xml:space="preserve">main types of safety hazards and contamination </w:t>
            </w:r>
          </w:p>
          <w:p w:rsidR="00000000" w:rsidRPr="00435DDC" w:rsidP="00435DDC">
            <w:pPr>
              <w:pStyle w:val="ListBullet2"/>
            </w:pPr>
            <w:r w:rsidRPr="00435DDC">
              <w:t xml:space="preserve">conditions for development of microbiological contamination </w:t>
            </w:r>
          </w:p>
          <w:p w:rsidR="00000000" w:rsidRPr="00435DDC" w:rsidP="00435DDC">
            <w:pPr>
              <w:pStyle w:val="ListBullet2"/>
            </w:pPr>
            <w:r w:rsidRPr="00435DDC">
              <w:t xml:space="preserve">environmental conditions, including temperature controls, for storage </w:t>
            </w:r>
          </w:p>
          <w:p w:rsidR="00000000" w:rsidRPr="00435DDC" w:rsidP="00435DDC">
            <w:pPr>
              <w:pStyle w:val="ListBullet2"/>
            </w:pPr>
            <w:r w:rsidRPr="00435DDC">
              <w:t>temperature danger zone and the two-hour and four-hour rule</w:t>
            </w:r>
          </w:p>
          <w:p w:rsidR="00000000" w:rsidRPr="00435DDC" w:rsidP="00435DDC">
            <w:pPr>
              <w:pStyle w:val="ListBullet"/>
            </w:pPr>
            <w:r w:rsidRPr="00435DDC">
              <w:t>equipment operating procedures, especially how to calibrate, u</w:t>
            </w:r>
            <w:r w:rsidRPr="00435DDC">
              <w:t>se and clean a temperature probe and how to identify faults</w:t>
            </w:r>
          </w:p>
          <w:p w:rsidR="00000000" w:rsidRPr="00435DDC" w:rsidP="00435DDC">
            <w:pPr>
              <w:pStyle w:val="ListBullet"/>
            </w:pPr>
            <w:r w:rsidRPr="00435DDC">
              <w:t>choice and application of cleaning, sanitising and pest control equipment and materials</w:t>
            </w:r>
          </w:p>
          <w:p w:rsidR="00000000" w:rsidRPr="00435DDC" w:rsidP="00435DDC">
            <w:pPr>
              <w:pStyle w:val="ListBullet"/>
            </w:pPr>
            <w:r w:rsidRPr="00435DDC">
              <w:t>high risk customer groups, such as:</w:t>
            </w:r>
          </w:p>
          <w:p w:rsidR="00000000" w:rsidRPr="00435DDC" w:rsidP="00435DDC">
            <w:pPr>
              <w:pStyle w:val="ListBullet2"/>
            </w:pPr>
            <w:r w:rsidRPr="00435DDC">
              <w:t>children or babies</w:t>
            </w:r>
          </w:p>
          <w:p w:rsidR="00000000" w:rsidRPr="00435DDC" w:rsidP="00435DDC">
            <w:pPr>
              <w:pStyle w:val="ListBullet2"/>
            </w:pPr>
            <w:r w:rsidRPr="00435DDC">
              <w:t>pregnant women</w:t>
            </w:r>
          </w:p>
          <w:p w:rsidR="00000000" w:rsidRPr="00435DDC" w:rsidP="00435DDC">
            <w:pPr>
              <w:pStyle w:val="ListBullet2"/>
            </w:pPr>
            <w:r w:rsidRPr="00435DDC">
              <w:t>aged persons</w:t>
            </w:r>
          </w:p>
          <w:p w:rsidR="00000000" w:rsidRPr="00435DDC" w:rsidP="00435DDC">
            <w:pPr>
              <w:pStyle w:val="ListBullet2"/>
            </w:pPr>
            <w:r w:rsidRPr="00435DDC">
              <w:t>people with immune deficiencies or allergies.</w:t>
            </w:r>
          </w:p>
        </w:tc>
      </w:tr>
    </w:tbl>
    <w:p w:rsidR="00000000" w:rsidRPr="00435DDC" w:rsidP="00435DDC">
      <w:pPr>
        <w:pStyle w:val="BodyText"/>
      </w:pPr>
    </w:p>
    <w:p w:rsidR="00000000" w:rsidRPr="00435DDC" w:rsidP="00435DDC">
      <w:pPr>
        <w:pStyle w:val="AllowPageBreak"/>
      </w:pPr>
    </w:p>
    <w:p w:rsidR="00000000" w:rsidRPr="00435DDC" w:rsidP="00435DDC">
      <w:pPr>
        <w:pStyle w:val="Heading1"/>
      </w:pPr>
      <w:bookmarkStart w:id="10" w:name="O_424501"/>
      <w:bookmarkEnd w:id="10"/>
      <w:r w:rsidRPr="00435DDC">
        <w:t>Evidence Guide</w:t>
      </w:r>
    </w:p>
    <w:tbl>
      <w:tblPr>
        <w:tblW w:w="0" w:type="auto"/>
        <w:tblCellMar>
          <w:left w:w="62" w:type="dxa"/>
          <w:right w:w="62" w:type="dxa"/>
        </w:tblCellMar>
        <w:tblLook w:val="0000"/>
      </w:tblPr>
      <w:tblGrid>
        <w:gridCol w:w="3059"/>
        <w:gridCol w:w="6137"/>
      </w:tblGrid>
      <w:tr w:rsidTr="00D230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t xml:space="preserve">The evidence guide provides advice on assessment and must be read in conjunction with the performance criteria, required skills and knowledge, </w:t>
            </w:r>
            <w:r w:rsidRPr="00435DDC">
              <w:t>range statement and the Assessment Guidelines for the Training Package.</w:t>
            </w:r>
          </w:p>
        </w:tc>
      </w:tr>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p>
        </w:tc>
      </w:tr>
      <w:tr w:rsidTr="00D2305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BodyText"/>
            </w:pPr>
            <w:r w:rsidRPr="00435DDC">
              <w:t>Evidence of the ability to:</w:t>
            </w:r>
          </w:p>
          <w:p w:rsidR="00000000" w:rsidRPr="00435DDC" w:rsidP="00435DDC">
            <w:pPr>
              <w:pStyle w:val="ListBullet"/>
            </w:pPr>
            <w:r w:rsidRPr="00435DDC">
              <w:t>develop and implement a complete fo</w:t>
            </w:r>
            <w:r w:rsidRPr="00435DDC">
              <w:t>od safety program in line with regulatory requirements, that includes:</w:t>
            </w:r>
          </w:p>
          <w:p w:rsidR="00000000" w:rsidRPr="00435DDC" w:rsidP="00435DDC">
            <w:pPr>
              <w:pStyle w:val="ListBullet2"/>
            </w:pPr>
            <w:r w:rsidRPr="00435DDC">
              <w:t>policies</w:t>
            </w:r>
          </w:p>
          <w:p w:rsidR="00000000" w:rsidRPr="00435DDC" w:rsidP="00435DDC">
            <w:pPr>
              <w:pStyle w:val="ListBullet2"/>
            </w:pPr>
            <w:r w:rsidRPr="00435DDC">
              <w:t>procedures</w:t>
            </w:r>
          </w:p>
          <w:p w:rsidR="00000000" w:rsidRPr="00435DDC" w:rsidP="00435DDC">
            <w:pPr>
              <w:pStyle w:val="ListBullet2"/>
            </w:pPr>
            <w:r w:rsidRPr="00435DDC">
              <w:t>product specifications</w:t>
            </w:r>
          </w:p>
          <w:p w:rsidR="00000000" w:rsidRPr="00435DDC" w:rsidP="00435DDC">
            <w:pPr>
              <w:pStyle w:val="ListBullet2"/>
            </w:pPr>
            <w:r w:rsidRPr="00435DDC">
              <w:t>monitoring documents</w:t>
            </w:r>
          </w:p>
          <w:p w:rsidR="00000000" w:rsidRPr="00435DDC" w:rsidP="00435DDC">
            <w:pPr>
              <w:pStyle w:val="ListBullet"/>
            </w:pPr>
            <w:r w:rsidRPr="00435DDC">
              <w:t>monitor, evaluate and make ongoing improvements to food safety program over a period of time</w:t>
            </w:r>
          </w:p>
          <w:p w:rsidR="00000000" w:rsidP="00435DDC">
            <w:pPr>
              <w:pStyle w:val="ListBullet"/>
              <w:rPr>
                <w:lang w:val="en-NZ"/>
              </w:rPr>
            </w:pPr>
            <w:r w:rsidRPr="00435DDC">
              <w:t>demonst</w:t>
            </w:r>
            <w:r w:rsidRPr="00435DDC">
              <w:t xml:space="preserve">rate knowledge of food safety systems and options for a service industry food preparation organisation. </w:t>
            </w:r>
          </w:p>
        </w:tc>
      </w:tr>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BodyText"/>
            </w:pPr>
            <w:r w:rsidRPr="00435DDC">
              <w:t>Assessment must ensure use of:</w:t>
            </w:r>
          </w:p>
          <w:p w:rsidR="00000000" w:rsidRPr="00435DDC" w:rsidP="00435DDC">
            <w:pPr>
              <w:pStyle w:val="ListBullet"/>
            </w:pPr>
            <w:r w:rsidRPr="00435DDC">
              <w:t>an operational food preparation area or commercial kitchen with the fixtures, large and small equipment and workplace documentation defined in the Assessment Guidelines; this can be a:</w:t>
            </w:r>
          </w:p>
          <w:p w:rsidR="00000000" w:rsidRPr="00435DDC" w:rsidP="00435DDC">
            <w:pPr>
              <w:pStyle w:val="ListBullet2"/>
            </w:pPr>
            <w:r w:rsidRPr="00435DDC">
              <w:t>real industry workplace</w:t>
            </w:r>
          </w:p>
          <w:p w:rsidR="00000000" w:rsidRPr="00435DDC" w:rsidP="00435DDC">
            <w:pPr>
              <w:pStyle w:val="ListBullet2"/>
            </w:pPr>
            <w:r w:rsidRPr="00435DDC">
              <w:t>simulated industry environment such as a train</w:t>
            </w:r>
            <w:r w:rsidRPr="00435DDC">
              <w:t>ing kitchen servicing customers</w:t>
            </w:r>
          </w:p>
          <w:p w:rsidR="00000000" w:rsidRPr="00435DDC" w:rsidP="00435DDC">
            <w:pPr>
              <w:pStyle w:val="ListBullet"/>
            </w:pPr>
            <w:r w:rsidRPr="00435DDC">
              <w:t>current plain English regulatory documents distributed by the national, state, territory or local government food safety authority</w:t>
            </w:r>
          </w:p>
          <w:p w:rsidR="00000000" w:rsidRPr="00435DDC" w:rsidP="00435DDC">
            <w:pPr>
              <w:pStyle w:val="ListBullet"/>
            </w:pPr>
            <w:r w:rsidRPr="00435DDC">
              <w:t>the Code</w:t>
            </w:r>
          </w:p>
          <w:p w:rsidR="00000000" w:rsidP="00435DDC">
            <w:pPr>
              <w:pStyle w:val="ListBullet"/>
              <w:rPr>
                <w:lang w:val="en-NZ"/>
              </w:rPr>
            </w:pPr>
            <w:r w:rsidRPr="00435DDC">
              <w:t>current commercial food safety programs, policies and procedures used for the management of a food preparation team.</w:t>
            </w:r>
          </w:p>
        </w:tc>
      </w:tr>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BodyText"/>
            </w:pPr>
            <w:r w:rsidRPr="00435DDC">
              <w:t>A range of assessment methods should be used to assess practical skills and knowledge. The following examples are app</w:t>
            </w:r>
            <w:r w:rsidRPr="00435DDC">
              <w:t xml:space="preserve">ropriate for this unit: </w:t>
            </w:r>
          </w:p>
          <w:p w:rsidR="00000000" w:rsidRPr="00435DDC" w:rsidP="00435DDC">
            <w:pPr>
              <w:pStyle w:val="ListBullet"/>
            </w:pPr>
            <w:r w:rsidRPr="00435DDC">
              <w:t>review of a completed food safety program developed by the individual inclusive of policies, procedures and product specifications</w:t>
            </w:r>
          </w:p>
          <w:p w:rsidR="00000000" w:rsidRPr="00435DDC" w:rsidP="00435DDC">
            <w:pPr>
              <w:pStyle w:val="ListBullet"/>
            </w:pPr>
            <w:r w:rsidRPr="00435DDC">
              <w:t>use of case studies to assess ability to develop programs to meet differing workplace needs, includ</w:t>
            </w:r>
            <w:r w:rsidRPr="00435DDC">
              <w:t>ing responding to uncontrolled hazards</w:t>
            </w:r>
          </w:p>
          <w:p w:rsidR="00000000" w:rsidRPr="00435DDC" w:rsidP="00435DDC">
            <w:pPr>
              <w:pStyle w:val="ListBullet"/>
            </w:pPr>
            <w:r w:rsidRPr="00435DDC">
              <w:t>written or oral questioning to assess knowledge of regulatory requirements and food safety systems, such as HACCP and their application to different situations</w:t>
            </w:r>
          </w:p>
          <w:p w:rsidR="00000000" w:rsidP="00435DDC">
            <w:pPr>
              <w:pStyle w:val="ListBullet"/>
              <w:rPr>
                <w:lang w:val="en-NZ"/>
              </w:rPr>
            </w:pPr>
            <w:r w:rsidRPr="00435DDC">
              <w:t>review of portfolios of evidence and third</w:t>
            </w:r>
            <w:r w:rsidRPr="00435DDC">
              <w:noBreakHyphen/>
              <w:t>party workplac</w:t>
            </w:r>
            <w:r w:rsidRPr="00435DDC">
              <w:t>e reports of on</w:t>
            </w:r>
            <w:r w:rsidRPr="00435DDC">
              <w:noBreakHyphen/>
              <w:t>the</w:t>
            </w:r>
            <w:r w:rsidRPr="00435DDC">
              <w:noBreakHyphen/>
              <w:t xml:space="preserve">job performance by the individual. </w:t>
            </w:r>
          </w:p>
        </w:tc>
      </w:tr>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BodyText"/>
            </w:pPr>
            <w:r w:rsidRPr="00435DDC">
              <w:t>The assessor should design integrated assessment activities to holistically assess this unit with other units relevant to the industry sector, workplace and job ro</w:t>
            </w:r>
            <w:r w:rsidRPr="00435DDC">
              <w:t xml:space="preserve">le, for example: </w:t>
            </w:r>
          </w:p>
          <w:p w:rsidR="00000000" w:rsidRPr="00435DDC" w:rsidP="00435DDC">
            <w:pPr>
              <w:pStyle w:val="ListBullet"/>
            </w:pPr>
            <w:r w:rsidRPr="00435DDC">
              <w:t>BSBWRT401A Write complex documents</w:t>
            </w:r>
          </w:p>
          <w:p w:rsidR="00000000" w:rsidRPr="00435DDC" w:rsidP="00435DDC">
            <w:pPr>
              <w:pStyle w:val="ListBullet"/>
            </w:pPr>
            <w:r w:rsidRPr="00435DDC">
              <w:t>SITHKOP403 Coordinate cooking operations</w:t>
            </w:r>
          </w:p>
          <w:p w:rsidR="00000000" w:rsidRPr="00435DDC" w:rsidP="00435DDC">
            <w:pPr>
              <w:pStyle w:val="ListBullet"/>
            </w:pPr>
            <w:r w:rsidRPr="00435DDC">
              <w:t>SITHKOP404 Plan catering for events or functions.</w:t>
            </w:r>
          </w:p>
        </w:tc>
      </w:tr>
    </w:tbl>
    <w:p w:rsidR="00000000" w:rsidRPr="00435DDC" w:rsidP="00435DDC">
      <w:pPr>
        <w:pStyle w:val="BodyText"/>
      </w:pPr>
    </w:p>
    <w:p w:rsidR="00000000" w:rsidRPr="00435DDC" w:rsidP="00435DDC">
      <w:pPr>
        <w:pStyle w:val="AllowPageBreak"/>
      </w:pPr>
    </w:p>
    <w:p w:rsidR="00000000" w:rsidRPr="00435DDC" w:rsidP="00435DDC">
      <w:pPr>
        <w:pStyle w:val="Heading1"/>
      </w:pPr>
      <w:bookmarkStart w:id="11" w:name="O_424502"/>
      <w:bookmarkEnd w:id="11"/>
      <w:r w:rsidRPr="00435DDC">
        <w:t>Range Statement</w:t>
      </w:r>
    </w:p>
    <w:tbl>
      <w:tblPr>
        <w:tblW w:w="0" w:type="auto"/>
        <w:tblCellMar>
          <w:left w:w="62" w:type="dxa"/>
          <w:right w:w="62" w:type="dxa"/>
        </w:tblCellMar>
        <w:tblLook w:val="0000"/>
      </w:tblPr>
      <w:tblGrid>
        <w:gridCol w:w="3059"/>
        <w:gridCol w:w="6137"/>
      </w:tblGrid>
      <w:tr w:rsidTr="00D230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t>The range statement relates to the unit of competency as a whole. It allows for different work environments and situations that may affect performance. Bold italicised wording, if used in the performance criteria, is detailed below. Essential operating con</w:t>
            </w:r>
            <w:r w:rsidRPr="00435DDC">
              <w:t>ditions that may be present with training and assessment (depending on the work situation, needs of the candidate, accessibility of the item, and local industry and regional contexts) may also be included.</w:t>
            </w:r>
          </w:p>
        </w:tc>
      </w:tr>
      <w:tr w:rsidTr="00D2305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BoldandItalics"/>
              </w:rPr>
              <w:t>Organisational characteristics</w:t>
            </w:r>
            <w:r w:rsidRPr="00435D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Bullet"/>
            </w:pPr>
            <w:r w:rsidRPr="00435DDC">
              <w:t>clientele:</w:t>
            </w:r>
          </w:p>
          <w:p w:rsidR="00000000" w:rsidRPr="00435DDC" w:rsidP="00435DDC">
            <w:pPr>
              <w:pStyle w:val="ListBullet2"/>
            </w:pPr>
            <w:r w:rsidRPr="00435DDC">
              <w:t>at risk client groups with a higher than average risk of harm from food contamination, such as:</w:t>
            </w:r>
          </w:p>
          <w:p w:rsidR="00000000" w:rsidRPr="00435DDC" w:rsidP="00435DDC">
            <w:pPr>
              <w:pStyle w:val="ListBullet3"/>
            </w:pPr>
            <w:r w:rsidRPr="00435DDC">
              <w:t>aged persons</w:t>
            </w:r>
          </w:p>
          <w:p w:rsidR="00000000" w:rsidRPr="00435DDC" w:rsidP="00435DDC">
            <w:pPr>
              <w:pStyle w:val="ListBullet3"/>
            </w:pPr>
            <w:r w:rsidRPr="00435DDC">
              <w:t>children or babies</w:t>
            </w:r>
          </w:p>
          <w:p w:rsidR="00000000" w:rsidRPr="00435DDC" w:rsidP="00435DDC">
            <w:pPr>
              <w:pStyle w:val="ListBullet3"/>
            </w:pPr>
            <w:r w:rsidRPr="00435DDC">
              <w:t>people with immune deficiencies or allergies</w:t>
            </w:r>
          </w:p>
          <w:p w:rsidR="00000000" w:rsidRPr="00435DDC" w:rsidP="00435DDC">
            <w:pPr>
              <w:pStyle w:val="ListBullet3"/>
            </w:pPr>
            <w:r w:rsidRPr="00435DDC">
              <w:t>pregnant women</w:t>
            </w:r>
          </w:p>
          <w:p w:rsidR="00000000" w:rsidRPr="00435DDC" w:rsidP="00435DDC">
            <w:pPr>
              <w:pStyle w:val="ListBullet"/>
            </w:pPr>
            <w:r w:rsidRPr="00435DDC">
              <w:t>equipment</w:t>
            </w:r>
          </w:p>
          <w:p w:rsidR="00000000" w:rsidRPr="00435DDC" w:rsidP="00435DDC">
            <w:pPr>
              <w:pStyle w:val="ListBullet"/>
            </w:pPr>
            <w:r w:rsidRPr="00435DDC">
              <w:t>existing prerequisite programs</w:t>
            </w:r>
          </w:p>
          <w:p w:rsidR="00000000" w:rsidRPr="00435DDC" w:rsidP="00435DDC">
            <w:pPr>
              <w:pStyle w:val="ListBullet"/>
            </w:pPr>
            <w:r w:rsidRPr="00435DDC">
              <w:t>facilities</w:t>
            </w:r>
          </w:p>
          <w:p w:rsidR="00000000" w:rsidRPr="00435DDC" w:rsidP="00435DDC">
            <w:pPr>
              <w:pStyle w:val="ListBullet"/>
            </w:pPr>
            <w:r w:rsidRPr="00435DDC">
              <w:t xml:space="preserve">food items prepared and sold </w:t>
            </w:r>
          </w:p>
          <w:p w:rsidR="00000000" w:rsidRPr="00435DDC" w:rsidP="00435DDC">
            <w:pPr>
              <w:pStyle w:val="ListBullet"/>
            </w:pPr>
            <w:r w:rsidRPr="00435DDC">
              <w:t>re-thermalisation and service requirements</w:t>
            </w:r>
          </w:p>
          <w:p w:rsidR="00000000" w:rsidP="00435DDC">
            <w:pPr>
              <w:pStyle w:val="ListBullet"/>
              <w:rPr>
                <w:lang w:val="en-NZ"/>
              </w:rPr>
            </w:pPr>
            <w:r w:rsidRPr="00435DDC">
              <w:t>size and nature of organisation.</w:t>
            </w:r>
          </w:p>
        </w:tc>
      </w:tr>
      <w:tr w:rsidTr="00D23052">
        <w:tblPrEx>
          <w:tblW w:w="0" w:type="auto"/>
          <w:tblCellMar>
            <w:left w:w="62" w:type="dxa"/>
            <w:right w:w="62" w:type="dxa"/>
          </w:tblCellMar>
          <w:tblLook w:val="0000"/>
        </w:tblPrEx>
        <w:trPr>
          <w:trHeight w:val="5738"/>
        </w:trPr>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BoldandItalics"/>
              </w:rPr>
              <w:t xml:space="preserve">Food hazards </w:t>
            </w:r>
            <w:r w:rsidRPr="00435DDC">
              <w:t>may be:</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Bullet"/>
            </w:pPr>
            <w:r w:rsidRPr="00435DDC">
              <w:t>actual or potential</w:t>
            </w:r>
          </w:p>
          <w:p w:rsidR="00000000" w:rsidRPr="00435DDC" w:rsidP="00435DDC">
            <w:pPr>
              <w:pStyle w:val="ListBullet"/>
            </w:pPr>
            <w:r w:rsidRPr="00435DDC">
              <w:t>chemical</w:t>
            </w:r>
          </w:p>
          <w:p w:rsidR="00000000" w:rsidRPr="00435DDC" w:rsidP="00435DDC">
            <w:pPr>
              <w:pStyle w:val="ListBullet"/>
            </w:pPr>
            <w:r w:rsidRPr="00435DDC">
              <w:t>environmental</w:t>
            </w:r>
          </w:p>
          <w:p w:rsidR="00000000" w:rsidRPr="00435DDC" w:rsidP="00435DDC">
            <w:pPr>
              <w:pStyle w:val="ListBullet"/>
            </w:pPr>
            <w:r w:rsidRPr="00435DDC">
              <w:t>insects and vermin</w:t>
            </w:r>
          </w:p>
          <w:p w:rsidR="00000000" w:rsidRPr="00435DDC" w:rsidP="00435DDC">
            <w:pPr>
              <w:pStyle w:val="ListBullet"/>
            </w:pPr>
            <w:r w:rsidRPr="00435DDC">
              <w:t>microbiological:</w:t>
            </w:r>
          </w:p>
          <w:p w:rsidR="00000000" w:rsidRPr="00435DDC" w:rsidP="00435DDC">
            <w:pPr>
              <w:pStyle w:val="ListBullet2"/>
            </w:pPr>
            <w:r w:rsidRPr="00435DDC">
              <w:t>bacteria</w:t>
            </w:r>
          </w:p>
          <w:p w:rsidR="00000000" w:rsidRPr="00435DDC" w:rsidP="00435DDC">
            <w:pPr>
              <w:pStyle w:val="ListBullet2"/>
            </w:pPr>
            <w:r w:rsidRPr="00435DDC">
              <w:t>natural poisons</w:t>
            </w:r>
          </w:p>
          <w:p w:rsidR="00000000" w:rsidRPr="00435DDC" w:rsidP="00435DDC">
            <w:pPr>
              <w:pStyle w:val="ListBullet2"/>
            </w:pPr>
            <w:r w:rsidRPr="00435DDC">
              <w:t>moulds</w:t>
            </w:r>
          </w:p>
          <w:p w:rsidR="00000000" w:rsidRPr="00435DDC" w:rsidP="00435DDC">
            <w:pPr>
              <w:pStyle w:val="ListBullet2"/>
            </w:pPr>
            <w:r w:rsidRPr="00435DDC">
              <w:t>yeast</w:t>
            </w:r>
          </w:p>
          <w:p w:rsidR="00000000" w:rsidRPr="00435DDC" w:rsidP="00435DDC">
            <w:pPr>
              <w:pStyle w:val="ListBullet"/>
            </w:pPr>
            <w:r w:rsidRPr="00435DDC">
              <w:t>physical:</w:t>
            </w:r>
          </w:p>
          <w:p w:rsidR="00000000" w:rsidRPr="00435DDC" w:rsidP="00435DDC">
            <w:pPr>
              <w:pStyle w:val="ListBullet2"/>
            </w:pPr>
            <w:r w:rsidRPr="00435DDC">
              <w:t>broken glass</w:t>
            </w:r>
          </w:p>
          <w:p w:rsidR="00000000" w:rsidRPr="00435DDC" w:rsidP="00435DDC">
            <w:pPr>
              <w:pStyle w:val="ListBullet2"/>
            </w:pPr>
            <w:r w:rsidRPr="00435DDC">
              <w:t>metal</w:t>
            </w:r>
          </w:p>
          <w:p w:rsidR="00000000" w:rsidRPr="00435DDC" w:rsidP="00435DDC">
            <w:pPr>
              <w:pStyle w:val="ListBullet2"/>
            </w:pPr>
            <w:r w:rsidRPr="00435DDC">
              <w:t>foreign objects</w:t>
            </w:r>
          </w:p>
          <w:p w:rsidR="00000000" w:rsidRPr="00435DDC" w:rsidP="00435DDC">
            <w:pPr>
              <w:pStyle w:val="ListBullet"/>
            </w:pPr>
            <w:r w:rsidRPr="00435DDC">
              <w:t>process-related where food is vulnerable to contamination:</w:t>
            </w:r>
          </w:p>
          <w:p w:rsidR="00000000" w:rsidRPr="00435DDC" w:rsidP="00435DDC">
            <w:pPr>
              <w:pStyle w:val="ListBullet2"/>
            </w:pPr>
            <w:r w:rsidRPr="00435DDC">
              <w:t>displayed food</w:t>
            </w:r>
          </w:p>
          <w:p w:rsidR="00000000" w:rsidRPr="00435DDC" w:rsidP="00435DDC">
            <w:pPr>
              <w:pStyle w:val="ListBullet2"/>
            </w:pPr>
            <w:r w:rsidRPr="00435DDC">
              <w:t>need for food to be touched by hand</w:t>
            </w:r>
          </w:p>
          <w:p w:rsidR="00000000" w:rsidRPr="00435DDC" w:rsidP="00435DDC">
            <w:pPr>
              <w:pStyle w:val="ListBullet2"/>
            </w:pPr>
            <w:r w:rsidRPr="00435DDC">
              <w:t>re-thermalisation or defrosting</w:t>
            </w:r>
          </w:p>
          <w:p w:rsidR="00000000" w:rsidP="00435DDC">
            <w:pPr>
              <w:pStyle w:val="ListBullet2"/>
              <w:rPr>
                <w:lang w:val="en-NZ"/>
              </w:rPr>
            </w:pPr>
            <w:r w:rsidRPr="00435DDC">
              <w:t>processes involving temperatures that promote rapid growth of micr</w:t>
            </w:r>
            <w:r w:rsidRPr="00435DDC">
              <w:t>o</w:t>
            </w:r>
            <w:r w:rsidRPr="00435DDC">
              <w:noBreakHyphen/>
              <w:t>organisms.</w:t>
            </w:r>
          </w:p>
        </w:tc>
      </w:tr>
      <w:tr w:rsidTr="00D2305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BoldandItalics"/>
              </w:rPr>
              <w:t>Critical control points</w:t>
            </w:r>
            <w:r w:rsidRPr="00435DDC">
              <w:t xml:space="preserve"> include:</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Bullet"/>
            </w:pPr>
            <w:r w:rsidRPr="00435DDC">
              <w:t>receiving</w:t>
            </w:r>
          </w:p>
          <w:p w:rsidR="00000000" w:rsidRPr="00435DDC" w:rsidP="00435DDC">
            <w:pPr>
              <w:pStyle w:val="ListBullet"/>
            </w:pPr>
            <w:r w:rsidRPr="00435DDC">
              <w:t>storing</w:t>
            </w:r>
          </w:p>
          <w:p w:rsidR="00000000" w:rsidRPr="00435DDC" w:rsidP="00435DDC">
            <w:pPr>
              <w:pStyle w:val="ListBullet"/>
            </w:pPr>
            <w:r w:rsidRPr="00435DDC">
              <w:t>preparing</w:t>
            </w:r>
          </w:p>
          <w:p w:rsidR="00000000" w:rsidRPr="00435DDC" w:rsidP="00435DDC">
            <w:pPr>
              <w:pStyle w:val="ListBullet"/>
            </w:pPr>
            <w:r w:rsidRPr="00435DDC">
              <w:t>processing</w:t>
            </w:r>
          </w:p>
          <w:p w:rsidR="00000000" w:rsidRPr="00435DDC" w:rsidP="00435DDC">
            <w:pPr>
              <w:pStyle w:val="ListBullet"/>
            </w:pPr>
            <w:r w:rsidRPr="00435DDC">
              <w:t>displaying</w:t>
            </w:r>
          </w:p>
          <w:p w:rsidR="00000000" w:rsidRPr="00435DDC" w:rsidP="00435DDC">
            <w:pPr>
              <w:pStyle w:val="ListBullet"/>
            </w:pPr>
            <w:r w:rsidRPr="00435DDC">
              <w:t>serving</w:t>
            </w:r>
          </w:p>
          <w:p w:rsidR="00000000" w:rsidRPr="00435DDC" w:rsidP="00435DDC">
            <w:pPr>
              <w:pStyle w:val="ListBullet"/>
            </w:pPr>
            <w:r w:rsidRPr="00435DDC">
              <w:t>packaging</w:t>
            </w:r>
          </w:p>
          <w:p w:rsidR="00000000" w:rsidRPr="00435DDC" w:rsidP="00435DDC">
            <w:pPr>
              <w:pStyle w:val="ListBullet"/>
            </w:pPr>
            <w:r w:rsidRPr="00435DDC">
              <w:t>transporting</w:t>
            </w:r>
          </w:p>
          <w:p w:rsidR="00000000" w:rsidP="00435DDC">
            <w:pPr>
              <w:pStyle w:val="ListBullet"/>
              <w:rPr>
                <w:lang w:val="en-NZ"/>
              </w:rPr>
            </w:pPr>
            <w:r w:rsidRPr="00435DDC">
              <w:t>disposing.</w:t>
            </w:r>
          </w:p>
        </w:tc>
      </w:tr>
      <w:tr w:rsidTr="00D23052">
        <w:tblPrEx>
          <w:tblW w:w="0" w:type="auto"/>
          <w:tblCellMar>
            <w:left w:w="62" w:type="dxa"/>
            <w:right w:w="62" w:type="dxa"/>
          </w:tblCellMar>
          <w:tblLook w:val="0000"/>
        </w:tblPrEx>
        <w:trPr>
          <w:trHeight w:val="278"/>
        </w:trPr>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BoldandItalics"/>
              </w:rPr>
              <w:t>Policies and procedures</w:t>
            </w:r>
            <w:r w:rsidRPr="00435DDC">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Bullet"/>
            </w:pPr>
            <w:r w:rsidRPr="00435DDC">
              <w:t>audit</w:t>
            </w:r>
          </w:p>
          <w:p w:rsidR="00000000" w:rsidRPr="00435DDC" w:rsidP="00435DDC">
            <w:pPr>
              <w:pStyle w:val="ListBullet"/>
            </w:pPr>
            <w:r w:rsidRPr="00435DDC">
              <w:t>cleaning and sanitation</w:t>
            </w:r>
          </w:p>
          <w:p w:rsidR="00000000" w:rsidRPr="00435DDC" w:rsidP="00435DDC">
            <w:pPr>
              <w:pStyle w:val="ListBullet"/>
            </w:pPr>
            <w:r w:rsidRPr="00435DDC">
              <w:t xml:space="preserve">communication </w:t>
            </w:r>
          </w:p>
          <w:p w:rsidR="00000000" w:rsidRPr="00435DDC" w:rsidP="00435DDC">
            <w:pPr>
              <w:pStyle w:val="ListBullet"/>
            </w:pPr>
            <w:r w:rsidRPr="00435DDC">
              <w:t>contingency management</w:t>
            </w:r>
          </w:p>
          <w:p w:rsidR="00000000" w:rsidRPr="00435DDC" w:rsidP="00435DDC">
            <w:pPr>
              <w:pStyle w:val="ListBullet"/>
            </w:pPr>
            <w:r w:rsidRPr="00435DDC">
              <w:t xml:space="preserve">corrective actions </w:t>
            </w:r>
          </w:p>
          <w:p w:rsidR="00000000" w:rsidRPr="00435DDC" w:rsidP="00435DDC">
            <w:pPr>
              <w:pStyle w:val="ListBullet"/>
            </w:pPr>
            <w:r w:rsidRPr="00435DDC">
              <w:t>equipment maintenance</w:t>
            </w:r>
          </w:p>
          <w:p w:rsidR="00000000" w:rsidRPr="00435DDC" w:rsidP="00435DDC">
            <w:pPr>
              <w:pStyle w:val="ListBullet"/>
            </w:pPr>
            <w:r w:rsidRPr="00435DDC">
              <w:t>evaluation</w:t>
            </w:r>
          </w:p>
          <w:p w:rsidR="00000000" w:rsidRPr="00435DDC" w:rsidP="00435DDC">
            <w:pPr>
              <w:pStyle w:val="ListBullet"/>
            </w:pPr>
            <w:r w:rsidRPr="00435DDC">
              <w:t>food:</w:t>
            </w:r>
          </w:p>
          <w:p w:rsidR="00000000" w:rsidRPr="00435DDC" w:rsidP="00435DDC">
            <w:pPr>
              <w:pStyle w:val="ListBullet2"/>
            </w:pPr>
            <w:r w:rsidRPr="00435DDC">
              <w:t>supply</w:t>
            </w:r>
          </w:p>
          <w:p w:rsidR="00000000" w:rsidRPr="00435DDC" w:rsidP="00435DDC">
            <w:pPr>
              <w:pStyle w:val="ListBullet2"/>
            </w:pPr>
            <w:r w:rsidRPr="00435DDC">
              <w:t>receiving</w:t>
            </w:r>
          </w:p>
          <w:p w:rsidR="00000000" w:rsidRPr="00435DDC" w:rsidP="00435DDC">
            <w:pPr>
              <w:pStyle w:val="ListBullet2"/>
            </w:pPr>
            <w:r w:rsidRPr="00435DDC">
              <w:t>storage</w:t>
            </w:r>
          </w:p>
          <w:p w:rsidR="00000000" w:rsidRPr="00435DDC" w:rsidP="00435DDC">
            <w:pPr>
              <w:pStyle w:val="ListBullet2"/>
            </w:pPr>
            <w:r w:rsidRPr="00435DDC">
              <w:t>preparation</w:t>
            </w:r>
          </w:p>
          <w:p w:rsidR="00000000" w:rsidRPr="00435DDC" w:rsidP="00435DDC">
            <w:pPr>
              <w:pStyle w:val="ListBullet2"/>
            </w:pPr>
            <w:r w:rsidRPr="00435DDC">
              <w:t>display</w:t>
            </w:r>
          </w:p>
          <w:p w:rsidR="00000000" w:rsidRPr="00435DDC" w:rsidP="00435DDC">
            <w:pPr>
              <w:pStyle w:val="ListBullet2"/>
            </w:pPr>
            <w:r w:rsidRPr="00435DDC">
              <w:t>service</w:t>
            </w:r>
          </w:p>
          <w:p w:rsidR="00000000" w:rsidRPr="00435DDC" w:rsidP="00435DDC">
            <w:pPr>
              <w:pStyle w:val="ListBullet2"/>
            </w:pPr>
            <w:r w:rsidRPr="00435DDC">
              <w:t>disposal</w:t>
            </w:r>
          </w:p>
          <w:p w:rsidR="00000000" w:rsidRPr="00435DDC" w:rsidP="00435DDC">
            <w:pPr>
              <w:pStyle w:val="ListBullet"/>
            </w:pPr>
            <w:r w:rsidRPr="00435DDC">
              <w:t>hazards:</w:t>
            </w:r>
          </w:p>
          <w:p w:rsidR="00000000" w:rsidRPr="00435DDC" w:rsidP="00435DDC">
            <w:pPr>
              <w:pStyle w:val="ListBullet2"/>
            </w:pPr>
            <w:r w:rsidRPr="00435DDC">
              <w:t>control methods for each critical point</w:t>
            </w:r>
          </w:p>
          <w:p w:rsidR="00000000" w:rsidRPr="00435DDC" w:rsidP="00435DDC">
            <w:pPr>
              <w:pStyle w:val="ListBullet2"/>
            </w:pPr>
            <w:r w:rsidRPr="00435DDC">
              <w:t xml:space="preserve">corrective actions </w:t>
            </w:r>
          </w:p>
          <w:p w:rsidR="00000000" w:rsidRPr="00435DDC" w:rsidP="00435DDC">
            <w:pPr>
              <w:pStyle w:val="ListBullet2"/>
            </w:pPr>
            <w:r w:rsidRPr="00435DDC">
              <w:t xml:space="preserve">systematic monitoring of hazard controls and record keeping </w:t>
            </w:r>
          </w:p>
          <w:p w:rsidR="00000000" w:rsidRPr="00435DDC" w:rsidP="00435DDC">
            <w:pPr>
              <w:pStyle w:val="ListBullet"/>
            </w:pPr>
            <w:r w:rsidRPr="00435DDC">
              <w:t>personal considerations:</w:t>
            </w:r>
          </w:p>
          <w:p w:rsidR="00000000" w:rsidRPr="00435DDC" w:rsidP="00435DDC">
            <w:pPr>
              <w:pStyle w:val="ListBullet2"/>
            </w:pPr>
            <w:r w:rsidRPr="00435DDC">
              <w:t xml:space="preserve">dress </w:t>
            </w:r>
          </w:p>
          <w:p w:rsidR="00000000" w:rsidRPr="00435DDC" w:rsidP="00435DDC">
            <w:pPr>
              <w:pStyle w:val="ListBullet2"/>
            </w:pPr>
            <w:r w:rsidRPr="00435DDC">
              <w:t>hygiene</w:t>
            </w:r>
          </w:p>
          <w:p w:rsidR="00000000" w:rsidRPr="00435DDC" w:rsidP="00435DDC">
            <w:pPr>
              <w:pStyle w:val="ListBullet2"/>
            </w:pPr>
            <w:r w:rsidRPr="00435DDC">
              <w:t>protective equipment and clothing</w:t>
            </w:r>
          </w:p>
          <w:p w:rsidR="00000000" w:rsidRPr="00435DDC" w:rsidP="00435DDC">
            <w:pPr>
              <w:pStyle w:val="ListBullet"/>
            </w:pPr>
            <w:r w:rsidRPr="00435DDC">
              <w:t>pest control</w:t>
            </w:r>
          </w:p>
          <w:p w:rsidR="00000000" w:rsidRPr="00435DDC" w:rsidP="00435DDC">
            <w:pPr>
              <w:pStyle w:val="ListBullet"/>
            </w:pPr>
            <w:r w:rsidRPr="00435DDC">
              <w:t>record maintenance</w:t>
            </w:r>
          </w:p>
          <w:p w:rsidR="00000000" w:rsidP="00435DDC">
            <w:pPr>
              <w:pStyle w:val="ListBullet"/>
              <w:rPr>
                <w:lang w:val="en-NZ"/>
              </w:rPr>
            </w:pPr>
            <w:r w:rsidRPr="00435DDC">
              <w:t>training.</w:t>
            </w:r>
          </w:p>
        </w:tc>
      </w:tr>
      <w:tr w:rsidTr="00D2305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BoldandItalics"/>
              </w:rPr>
              <w:t>Monitoring of controls</w:t>
            </w:r>
            <w:r w:rsidRPr="00435DDC">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Bullet"/>
            </w:pPr>
            <w:r w:rsidRPr="00435DDC">
              <w:t>bacterial swabs and counts</w:t>
            </w:r>
          </w:p>
          <w:p w:rsidR="00000000" w:rsidRPr="00435DDC" w:rsidP="00435DDC">
            <w:pPr>
              <w:pStyle w:val="ListBullet"/>
            </w:pPr>
            <w:r w:rsidRPr="00435DDC">
              <w:t xml:space="preserve">checking and recording that food is stored in appropriate timeframes </w:t>
            </w:r>
          </w:p>
          <w:p w:rsidR="00000000" w:rsidRPr="00435DDC" w:rsidP="00435DDC">
            <w:pPr>
              <w:pStyle w:val="ListBullet"/>
            </w:pPr>
            <w:r w:rsidRPr="00435DDC">
              <w:t>chemical tests</w:t>
            </w:r>
          </w:p>
          <w:p w:rsidR="00000000" w:rsidRPr="00435DDC" w:rsidP="00435DDC">
            <w:pPr>
              <w:pStyle w:val="ListBullet"/>
            </w:pPr>
            <w:r w:rsidRPr="00435DDC">
              <w:t>monitoring and recording food temperatures</w:t>
            </w:r>
          </w:p>
          <w:p w:rsidR="00000000" w:rsidRPr="00435DDC" w:rsidP="00435DDC">
            <w:pPr>
              <w:pStyle w:val="ListBullet"/>
            </w:pPr>
            <w:r w:rsidRPr="00435DDC">
              <w:t>monitoring and recording temperature of cold and hot storage equipment</w:t>
            </w:r>
          </w:p>
          <w:p w:rsidR="00000000" w:rsidP="00435DDC">
            <w:pPr>
              <w:pStyle w:val="ListBullet"/>
              <w:rPr>
                <w:lang w:val="en-NZ"/>
              </w:rPr>
            </w:pPr>
            <w:r w:rsidRPr="00435DDC">
              <w:t>visual examination of food for quality review.</w:t>
            </w:r>
          </w:p>
        </w:tc>
      </w:tr>
      <w:tr w:rsidTr="00D23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BoldandItalics"/>
              </w:rPr>
              <w:t>Incidents of uncontrolled food hazards</w:t>
            </w:r>
            <w:r w:rsidRPr="00435DD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Bullet"/>
            </w:pPr>
            <w:r w:rsidRPr="00435DDC">
              <w:t>customer complaints</w:t>
            </w:r>
          </w:p>
          <w:p w:rsidR="00000000" w:rsidRPr="00435DDC" w:rsidP="00435DDC">
            <w:pPr>
              <w:pStyle w:val="ListBullet"/>
            </w:pPr>
            <w:r w:rsidRPr="00435DDC">
              <w:t>existe</w:t>
            </w:r>
            <w:r w:rsidRPr="00435DDC">
              <w:t>nce of pests and vermin</w:t>
            </w:r>
          </w:p>
          <w:p w:rsidR="00000000" w:rsidRPr="00435DDC" w:rsidP="00435DDC">
            <w:pPr>
              <w:pStyle w:val="ListBullet"/>
            </w:pPr>
            <w:r w:rsidRPr="00435DDC">
              <w:t>food not under temperature control</w:t>
            </w:r>
          </w:p>
          <w:p w:rsidR="00000000" w:rsidRPr="00435DDC" w:rsidP="00435DDC">
            <w:pPr>
              <w:pStyle w:val="ListBullet"/>
            </w:pPr>
            <w:r w:rsidRPr="00435DDC">
              <w:t>food poisoning</w:t>
            </w:r>
          </w:p>
          <w:p w:rsidR="00000000" w:rsidRPr="00435DDC" w:rsidP="00435DDC">
            <w:pPr>
              <w:pStyle w:val="ListBullet"/>
            </w:pPr>
            <w:r w:rsidRPr="00435DDC">
              <w:t>misuse of single use items</w:t>
            </w:r>
          </w:p>
          <w:p w:rsidR="00000000" w:rsidRPr="00435DDC" w:rsidP="00435DDC">
            <w:pPr>
              <w:pStyle w:val="ListBullet"/>
            </w:pPr>
            <w:r w:rsidRPr="00435DDC">
              <w:t>spoilt or contaminated food</w:t>
            </w:r>
          </w:p>
          <w:p w:rsidR="00000000" w:rsidRPr="00435DDC" w:rsidP="00435DDC">
            <w:pPr>
              <w:pStyle w:val="ListBullet"/>
            </w:pPr>
            <w:r w:rsidRPr="00435DDC">
              <w:t>stocks of out</w:t>
            </w:r>
            <w:r w:rsidRPr="00435DDC">
              <w:noBreakHyphen/>
              <w:t>of</w:t>
            </w:r>
            <w:r w:rsidRPr="00435DDC">
              <w:noBreakHyphen/>
              <w:t>date foodstuffs</w:t>
            </w:r>
          </w:p>
          <w:p w:rsidR="00000000" w:rsidP="00435DDC">
            <w:pPr>
              <w:pStyle w:val="ListBullet"/>
              <w:rPr>
                <w:lang w:val="en-NZ"/>
              </w:rPr>
            </w:pPr>
            <w:r w:rsidRPr="00435DDC">
              <w:t>unclean equipment.</w:t>
            </w:r>
          </w:p>
        </w:tc>
      </w:tr>
      <w:tr w:rsidTr="00D2305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35DDC">
            <w:pPr>
              <w:pStyle w:val="BodyText"/>
              <w:rPr>
                <w:lang w:val="en-NZ"/>
              </w:rPr>
            </w:pPr>
            <w:r w:rsidRPr="00435DDC">
              <w:rPr>
                <w:rStyle w:val="BoldandItalics"/>
              </w:rPr>
              <w:t>Food safety management document</w:t>
            </w:r>
            <w:r w:rsidRPr="00435DDC">
              <w:t>s may include:</w:t>
            </w:r>
          </w:p>
        </w:tc>
        <w:tc>
          <w:tcPr>
            <w:tcW w:w="0" w:type="auto"/>
            <w:tcBorders>
              <w:top w:val="nil"/>
              <w:left w:val="nil"/>
              <w:bottom w:val="nil"/>
              <w:right w:val="nil"/>
            </w:tcBorders>
            <w:tcMar>
              <w:top w:w="0" w:type="dxa"/>
              <w:left w:w="62" w:type="dxa"/>
              <w:bottom w:w="0" w:type="dxa"/>
              <w:right w:w="62" w:type="dxa"/>
            </w:tcMar>
          </w:tcPr>
          <w:p w:rsidR="00000000" w:rsidRPr="00435DDC" w:rsidP="00435DDC">
            <w:pPr>
              <w:pStyle w:val="ListBullet"/>
            </w:pPr>
            <w:r w:rsidRPr="00435DDC">
              <w:t>audit reports</w:t>
            </w:r>
          </w:p>
          <w:p w:rsidR="00000000" w:rsidRPr="00435DDC" w:rsidP="00435DDC">
            <w:pPr>
              <w:pStyle w:val="ListBullet"/>
            </w:pPr>
            <w:r w:rsidRPr="00435DDC">
              <w:t>audit tables</w:t>
            </w:r>
          </w:p>
          <w:p w:rsidR="00000000" w:rsidRPr="00435DDC" w:rsidP="00435DDC">
            <w:pPr>
              <w:pStyle w:val="ListBullet"/>
            </w:pPr>
            <w:r w:rsidRPr="00435DDC">
              <w:t>customer complaint forms</w:t>
            </w:r>
          </w:p>
          <w:p w:rsidR="00000000" w:rsidRPr="00435DDC" w:rsidP="00435DDC">
            <w:pPr>
              <w:pStyle w:val="ListBullet"/>
            </w:pPr>
            <w:r w:rsidRPr="00435DDC">
              <w:t>documented food safety program</w:t>
            </w:r>
          </w:p>
          <w:p w:rsidR="00000000" w:rsidRPr="00435DDC" w:rsidP="00435DDC">
            <w:pPr>
              <w:pStyle w:val="ListBullet"/>
            </w:pPr>
            <w:r w:rsidRPr="00435DDC">
              <w:t>food flow diagrams</w:t>
            </w:r>
          </w:p>
          <w:p w:rsidR="00000000" w:rsidRPr="00435DDC" w:rsidP="00435DDC">
            <w:pPr>
              <w:pStyle w:val="ListBullet"/>
            </w:pPr>
            <w:r w:rsidRPr="00435DDC">
              <w:t>food production records</w:t>
            </w:r>
          </w:p>
          <w:p w:rsidR="00000000" w:rsidRPr="00435DDC" w:rsidP="00435DDC">
            <w:pPr>
              <w:pStyle w:val="ListBullet"/>
            </w:pPr>
            <w:r w:rsidRPr="00435DDC">
              <w:t>hazard analysis table</w:t>
            </w:r>
          </w:p>
          <w:p w:rsidR="00000000" w:rsidRPr="00435DDC" w:rsidP="00435DDC">
            <w:pPr>
              <w:pStyle w:val="ListBullet"/>
            </w:pPr>
            <w:r w:rsidRPr="00435DDC">
              <w:t>incident reports where food hazards are found not to be under control</w:t>
            </w:r>
          </w:p>
          <w:p w:rsidR="00000000" w:rsidRPr="00435DDC" w:rsidP="00435DDC">
            <w:pPr>
              <w:pStyle w:val="ListBullet"/>
            </w:pPr>
            <w:r w:rsidRPr="00435DDC">
              <w:t>policies, procedures and product specifications</w:t>
            </w:r>
          </w:p>
          <w:p w:rsidR="00000000" w:rsidRPr="00435DDC" w:rsidP="00435DDC">
            <w:pPr>
              <w:pStyle w:val="ListBullet"/>
            </w:pPr>
            <w:r w:rsidRPr="00435DDC">
              <w:t>records of the mo</w:t>
            </w:r>
            <w:r w:rsidRPr="00435DDC">
              <w:t>nitoring of hazard controls, including:</w:t>
            </w:r>
          </w:p>
          <w:p w:rsidR="00000000" w:rsidRPr="00435DDC" w:rsidP="00435DDC">
            <w:pPr>
              <w:pStyle w:val="ListBullet2"/>
            </w:pPr>
            <w:r w:rsidRPr="00435DDC">
              <w:t>any record required by local legislation</w:t>
            </w:r>
          </w:p>
          <w:p w:rsidR="00000000" w:rsidRPr="00435DDC" w:rsidP="00435DDC">
            <w:pPr>
              <w:pStyle w:val="ListBullet2"/>
            </w:pPr>
            <w:r w:rsidRPr="00435DDC">
              <w:t>illness register</w:t>
            </w:r>
          </w:p>
          <w:p w:rsidR="00000000" w:rsidRPr="00435DDC" w:rsidP="00435DDC">
            <w:pPr>
              <w:pStyle w:val="ListBullet2"/>
            </w:pPr>
            <w:r w:rsidRPr="00435DDC">
              <w:t>list of suppliers</w:t>
            </w:r>
          </w:p>
          <w:p w:rsidR="00000000" w:rsidRPr="00435DDC" w:rsidP="00435DDC">
            <w:pPr>
              <w:pStyle w:val="ListBullet2"/>
            </w:pPr>
            <w:r w:rsidRPr="00435DDC">
              <w:t>temperature control data</w:t>
            </w:r>
          </w:p>
          <w:p w:rsidR="00000000" w:rsidRPr="00435DDC" w:rsidP="00435DDC">
            <w:pPr>
              <w:pStyle w:val="ListBullet2"/>
            </w:pPr>
            <w:r w:rsidRPr="00435DDC">
              <w:t>training logs</w:t>
            </w:r>
          </w:p>
          <w:p w:rsidR="00000000" w:rsidRPr="00435DDC" w:rsidP="00435DDC">
            <w:pPr>
              <w:pStyle w:val="ListBullet"/>
            </w:pPr>
            <w:r w:rsidRPr="00435DDC">
              <w:t>verification records.</w:t>
            </w:r>
          </w:p>
        </w:tc>
      </w:tr>
    </w:tbl>
    <w:p w:rsidR="00000000" w:rsidRPr="00435DDC" w:rsidP="00435DDC">
      <w:pPr>
        <w:pStyle w:val="BodyText"/>
      </w:pPr>
    </w:p>
    <w:p w:rsidR="00000000" w:rsidRPr="00435DDC" w:rsidP="00435DDC">
      <w:pPr>
        <w:pStyle w:val="AllowPageBreak"/>
      </w:pPr>
    </w:p>
    <w:p w:rsidR="00000000" w:rsidRPr="00435DDC" w:rsidP="00435DDC">
      <w:pPr>
        <w:pStyle w:val="Heading1"/>
      </w:pPr>
      <w:bookmarkStart w:id="12" w:name="O_424503"/>
      <w:bookmarkEnd w:id="12"/>
      <w:r w:rsidRPr="00435DDC">
        <w:t>Unit Sector(s)</w:t>
      </w:r>
    </w:p>
    <w:p w:rsidR="00000000" w:rsidRPr="00435DDC" w:rsidP="00435DDC">
      <w:pPr>
        <w:pStyle w:val="BodyText"/>
      </w:pPr>
      <w:r w:rsidRPr="00435DDC">
        <w:t>Cross-Sector</w:t>
      </w:r>
    </w:p>
    <w:p w:rsidR="00000000" w:rsidRPr="00435DDC" w:rsidP="00435DDC">
      <w:pPr>
        <w:pStyle w:val="AllowPageBreak"/>
      </w:pPr>
    </w:p>
    <w:p w:rsidR="00000000" w:rsidRPr="00435DDC" w:rsidP="00435DDC">
      <w:pPr>
        <w:pStyle w:val="Heading1"/>
      </w:pPr>
      <w:bookmarkStart w:id="13" w:name="O_424504"/>
      <w:bookmarkEnd w:id="13"/>
      <w:r w:rsidRPr="00435DDC">
        <w:t>Competency Field</w:t>
      </w:r>
    </w:p>
    <w:p w:rsidR="00000000" w:rsidRPr="00435DDC" w:rsidP="00435DDC">
      <w:pPr>
        <w:pStyle w:val="BodyText"/>
      </w:pPr>
      <w:r w:rsidRPr="00435DDC">
        <w:t>Food Safety</w:t>
      </w:r>
    </w:p>
    <w:p w:rsidR="00000000" w:rsidRPr="00435DDC" w:rsidP="00435DDC"/>
    <w:sectPr w:rsidSect="00435D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DC" w:rsidRPr="00D23052" w:rsidP="00D23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52" w:rsidP="00435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3052" w:rsidP="00435D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23052" w:rsidP="00435D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DC" w:rsidRPr="00D23052" w:rsidP="00D230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52" w:rsidRPr="002D2AF8" w:rsidP="00435DDC">
    <w:pPr>
      <w:pStyle w:val="Header"/>
      <w:framePr w:wrap="around"/>
    </w:pPr>
    <w:r>
      <w:fldChar w:fldCharType="begin"/>
    </w:r>
    <w:r>
      <w:instrText xml:space="preserve"> TITLE   \* MERGEFORMAT </w:instrText>
    </w:r>
    <w:r>
      <w:fldChar w:fldCharType="separate"/>
    </w:r>
    <w:r>
      <w:t>SITXFSA401 Develop and implement a food safety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D23052" w:rsidP="00435D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D2B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16B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54D5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D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DDC"/>
    <w:pPr>
      <w:spacing w:before="360" w:after="60"/>
      <w:outlineLvl w:val="0"/>
    </w:pPr>
    <w:rPr>
      <w:sz w:val="32"/>
    </w:rPr>
  </w:style>
  <w:style w:type="paragraph" w:styleId="Heading2">
    <w:name w:val="heading 2"/>
    <w:basedOn w:val="HeadingBase"/>
    <w:next w:val="BodyText"/>
    <w:link w:val="Heading2Char"/>
    <w:qFormat/>
    <w:rsid w:val="00435DDC"/>
    <w:pPr>
      <w:keepLines/>
      <w:spacing w:before="240" w:after="120"/>
      <w:outlineLvl w:val="1"/>
    </w:pPr>
    <w:rPr>
      <w:sz w:val="28"/>
      <w:szCs w:val="40"/>
    </w:rPr>
  </w:style>
  <w:style w:type="paragraph" w:styleId="Heading3">
    <w:name w:val="heading 3"/>
    <w:basedOn w:val="HeadingBase"/>
    <w:next w:val="BodyText"/>
    <w:link w:val="Heading3Char"/>
    <w:qFormat/>
    <w:rsid w:val="00435DDC"/>
    <w:pPr>
      <w:spacing w:before="180" w:after="120"/>
      <w:outlineLvl w:val="2"/>
    </w:pPr>
    <w:rPr>
      <w:spacing w:val="-10"/>
      <w:kern w:val="32"/>
    </w:rPr>
  </w:style>
  <w:style w:type="paragraph" w:styleId="Heading4">
    <w:name w:val="heading 4"/>
    <w:basedOn w:val="HeadingBase"/>
    <w:next w:val="BodyText"/>
    <w:link w:val="Heading4Char"/>
    <w:qFormat/>
    <w:rsid w:val="00435DDC"/>
    <w:pPr>
      <w:spacing w:before="160" w:after="120"/>
      <w:outlineLvl w:val="3"/>
    </w:pPr>
    <w:rPr>
      <w:sz w:val="22"/>
    </w:rPr>
  </w:style>
  <w:style w:type="paragraph" w:styleId="Heading5">
    <w:name w:val="heading 5"/>
    <w:basedOn w:val="HeadingBase"/>
    <w:next w:val="Normal"/>
    <w:link w:val="Heading5Char"/>
    <w:qFormat/>
    <w:rsid w:val="00435DDC"/>
    <w:pPr>
      <w:spacing w:before="80"/>
      <w:outlineLvl w:val="4"/>
    </w:pPr>
    <w:rPr>
      <w:color w:val="918585"/>
      <w:sz w:val="20"/>
    </w:rPr>
  </w:style>
  <w:style w:type="paragraph" w:styleId="Heading6">
    <w:name w:val="heading 6"/>
    <w:basedOn w:val="HeadingBase"/>
    <w:next w:val="Normal"/>
    <w:link w:val="Heading6Char"/>
    <w:qFormat/>
    <w:rsid w:val="00435DDC"/>
    <w:pPr>
      <w:spacing w:before="60"/>
      <w:outlineLvl w:val="5"/>
    </w:pPr>
    <w:rPr>
      <w:color w:val="918585"/>
      <w:sz w:val="20"/>
    </w:rPr>
  </w:style>
  <w:style w:type="paragraph" w:styleId="Heading7">
    <w:name w:val="heading 7"/>
    <w:basedOn w:val="Normal"/>
    <w:next w:val="Normal"/>
    <w:link w:val="Heading7Char"/>
    <w:qFormat/>
    <w:rsid w:val="00435DDC"/>
    <w:pPr>
      <w:ind w:left="720"/>
      <w:outlineLvl w:val="6"/>
    </w:pPr>
    <w:rPr>
      <w:i/>
    </w:rPr>
  </w:style>
  <w:style w:type="paragraph" w:styleId="Heading8">
    <w:name w:val="heading 8"/>
    <w:basedOn w:val="Normal"/>
    <w:next w:val="Normal"/>
    <w:link w:val="Heading8Char"/>
    <w:qFormat/>
    <w:rsid w:val="00435DDC"/>
    <w:pPr>
      <w:ind w:left="720"/>
      <w:outlineLvl w:val="7"/>
    </w:pPr>
    <w:rPr>
      <w:i/>
    </w:rPr>
  </w:style>
  <w:style w:type="paragraph" w:styleId="Heading9">
    <w:name w:val="heading 9"/>
    <w:basedOn w:val="Normal"/>
    <w:next w:val="Normal"/>
    <w:link w:val="Heading9Char"/>
    <w:qFormat/>
    <w:rsid w:val="00435DDC"/>
    <w:pPr>
      <w:ind w:left="720"/>
      <w:outlineLvl w:val="8"/>
    </w:pPr>
    <w:rPr>
      <w:i/>
    </w:rPr>
  </w:style>
  <w:style w:type="character" w:default="1" w:styleId="DefaultParagraphFont">
    <w:name w:val="Default Paragraph Font"/>
    <w:uiPriority w:val="1"/>
    <w:unhideWhenUsed/>
    <w:rsid w:val="00435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DDC"/>
  </w:style>
  <w:style w:type="character" w:customStyle="1" w:styleId="Heading1Char">
    <w:name w:val="Heading 1 Char"/>
    <w:basedOn w:val="DefaultParagraphFont"/>
    <w:link w:val="Heading1"/>
    <w:rsid w:val="00435DDC"/>
    <w:rPr>
      <w:rFonts w:ascii="Times New Roman" w:eastAsia="Times New Roman" w:hAnsi="Times New Roman" w:cs="Times New Roman"/>
      <w:b/>
      <w:sz w:val="32"/>
      <w:szCs w:val="20"/>
      <w:lang w:eastAsia="en-US"/>
    </w:rPr>
  </w:style>
  <w:style w:type="paragraph" w:styleId="BodyText">
    <w:name w:val="Body Text"/>
    <w:basedOn w:val="Normal"/>
    <w:link w:val="BodyTextChar"/>
    <w:rsid w:val="00435D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5DDC"/>
    <w:rPr>
      <w:rFonts w:ascii="Times New Roman" w:eastAsia="Times New Roman" w:hAnsi="Times New Roman" w:cs="Times New Roman"/>
      <w:sz w:val="24"/>
      <w:lang w:eastAsia="en-US"/>
    </w:rPr>
  </w:style>
  <w:style w:type="paragraph" w:styleId="List">
    <w:name w:val="List"/>
    <w:basedOn w:val="BodyText"/>
    <w:next w:val="BodyText"/>
    <w:rsid w:val="00435DDC"/>
    <w:pPr>
      <w:tabs>
        <w:tab w:val="left" w:pos="340"/>
      </w:tabs>
      <w:spacing w:before="60" w:after="60"/>
      <w:ind w:left="340" w:hanging="340"/>
    </w:pPr>
  </w:style>
  <w:style w:type="paragraph" w:styleId="ListBullet">
    <w:name w:val="List Bullet"/>
    <w:basedOn w:val="List"/>
    <w:rsid w:val="00435DDC"/>
    <w:pPr>
      <w:numPr>
        <w:numId w:val="14"/>
      </w:numPr>
      <w:tabs>
        <w:tab w:val="clear" w:pos="340"/>
      </w:tabs>
      <w:spacing w:before="40" w:after="40"/>
    </w:pPr>
  </w:style>
  <w:style w:type="character" w:customStyle="1" w:styleId="SpecialBold">
    <w:name w:val="Special Bold"/>
    <w:basedOn w:val="DefaultParagraphFont"/>
    <w:rsid w:val="00435DDC"/>
    <w:rPr>
      <w:b/>
      <w:spacing w:val="0"/>
    </w:rPr>
  </w:style>
  <w:style w:type="paragraph" w:styleId="ListBullet2">
    <w:name w:val="List Bullet 2"/>
    <w:basedOn w:val="List2"/>
    <w:rsid w:val="00435DDC"/>
    <w:pPr>
      <w:numPr>
        <w:numId w:val="15"/>
      </w:numPr>
      <w:tabs>
        <w:tab w:val="clear" w:pos="680"/>
      </w:tabs>
    </w:pPr>
  </w:style>
  <w:style w:type="paragraph" w:customStyle="1" w:styleId="SuperHeading">
    <w:name w:val="SuperHeading"/>
    <w:basedOn w:val="Normal"/>
    <w:rsid w:val="00435DDC"/>
    <w:pPr>
      <w:spacing w:before="240" w:after="120"/>
      <w:outlineLvl w:val="0"/>
    </w:pPr>
    <w:rPr>
      <w:rFonts w:ascii="Times New Roman" w:hAnsi="Times New Roman"/>
      <w:b/>
      <w:sz w:val="32"/>
    </w:rPr>
  </w:style>
  <w:style w:type="paragraph" w:customStyle="1" w:styleId="AllowPageBreak">
    <w:name w:val="AllowPageBreak"/>
    <w:rsid w:val="00435D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5DDC"/>
    <w:pPr>
      <w:tabs>
        <w:tab w:val="left" w:pos="680"/>
      </w:tabs>
      <w:spacing w:before="60" w:after="60"/>
      <w:ind w:left="680" w:hanging="340"/>
    </w:pPr>
  </w:style>
  <w:style w:type="paragraph" w:styleId="ListBullet3">
    <w:name w:val="List Bullet 3"/>
    <w:basedOn w:val="List3"/>
    <w:rsid w:val="00435DDC"/>
    <w:pPr>
      <w:numPr>
        <w:numId w:val="3"/>
      </w:numPr>
      <w:tabs>
        <w:tab w:val="clear" w:pos="1021"/>
      </w:tabs>
      <w:ind w:left="1037" w:hanging="357"/>
    </w:pPr>
  </w:style>
  <w:style w:type="character" w:customStyle="1" w:styleId="BoldandItalics">
    <w:name w:val="Bold and Italics"/>
    <w:qFormat/>
    <w:rsid w:val="00435DDC"/>
    <w:rPr>
      <w:b/>
      <w:i/>
      <w:u w:val="none"/>
    </w:rPr>
  </w:style>
  <w:style w:type="character" w:customStyle="1" w:styleId="Heading2Char">
    <w:name w:val="Heading 2 Char"/>
    <w:basedOn w:val="DefaultParagraphFont"/>
    <w:link w:val="Heading2"/>
    <w:rsid w:val="00435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D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D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DDC"/>
    <w:rPr>
      <w:rFonts w:ascii="Courier New" w:eastAsia="Times New Roman" w:hAnsi="Courier New" w:cs="Times New Roman"/>
      <w:i/>
      <w:szCs w:val="20"/>
      <w:lang w:eastAsia="en-US"/>
    </w:rPr>
  </w:style>
  <w:style w:type="paragraph" w:customStyle="1" w:styleId="HeadingBase">
    <w:name w:val="Heading Base"/>
    <w:rsid w:val="00435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DDC"/>
    <w:pPr>
      <w:tabs>
        <w:tab w:val="right" w:leader="dot" w:pos="9072"/>
      </w:tabs>
      <w:ind w:left="567"/>
    </w:pPr>
    <w:rPr>
      <w:szCs w:val="22"/>
    </w:rPr>
  </w:style>
  <w:style w:type="paragraph" w:customStyle="1" w:styleId="TOCBase">
    <w:name w:val="TOC Base"/>
    <w:rsid w:val="00435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DDC"/>
    <w:pPr>
      <w:tabs>
        <w:tab w:val="right" w:leader="dot" w:pos="9072"/>
      </w:tabs>
      <w:spacing w:before="40" w:after="40"/>
      <w:ind w:left="284"/>
    </w:pPr>
    <w:rPr>
      <w:rFonts w:ascii="Times New Roman" w:hAnsi="Times New Roman"/>
    </w:rPr>
  </w:style>
  <w:style w:type="paragraph" w:styleId="TOC1">
    <w:name w:val="toc 1"/>
    <w:basedOn w:val="TOCBase"/>
    <w:next w:val="Normal"/>
    <w:rsid w:val="00435D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DDC"/>
    <w:rPr>
      <w:rFonts w:ascii="Times New Roman" w:eastAsia="Times New Roman" w:hAnsi="Times New Roman" w:cs="Times New Roman"/>
      <w:sz w:val="16"/>
      <w:lang w:eastAsia="en-US"/>
    </w:rPr>
  </w:style>
  <w:style w:type="paragraph" w:styleId="Title">
    <w:name w:val="Title"/>
    <w:basedOn w:val="HeadingBase"/>
    <w:link w:val="TitleChar"/>
    <w:qFormat/>
    <w:rsid w:val="00435DDC"/>
    <w:pPr>
      <w:spacing w:before="5040"/>
      <w:jc w:val="center"/>
    </w:pPr>
    <w:rPr>
      <w:sz w:val="48"/>
      <w:szCs w:val="72"/>
      <w:lang w:val="en-US"/>
    </w:rPr>
  </w:style>
  <w:style w:type="character" w:customStyle="1" w:styleId="TitleChar">
    <w:name w:val="Title Char"/>
    <w:basedOn w:val="DefaultParagraphFont"/>
    <w:link w:val="Title"/>
    <w:rsid w:val="00435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DDC"/>
    <w:pPr>
      <w:tabs>
        <w:tab w:val="left" w:pos="3600"/>
        <w:tab w:val="left" w:pos="3958"/>
      </w:tabs>
    </w:pPr>
  </w:style>
  <w:style w:type="paragraph" w:customStyle="1" w:styleId="Note">
    <w:name w:val="Note"/>
    <w:basedOn w:val="BodyText"/>
    <w:rsid w:val="00435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DDC"/>
    <w:pPr>
      <w:framePr w:wrap="auto" w:hAnchor="text" w:y="6049"/>
    </w:pPr>
    <w:rPr>
      <w:color w:val="000000"/>
      <w:sz w:val="40"/>
    </w:rPr>
  </w:style>
  <w:style w:type="paragraph" w:customStyle="1" w:styleId="TOCTitle">
    <w:name w:val="TOCTitle"/>
    <w:basedOn w:val="Heading1"/>
    <w:rsid w:val="00435DDC"/>
    <w:pPr>
      <w:spacing w:after="240"/>
      <w:jc w:val="center"/>
      <w:outlineLvl w:val="9"/>
    </w:pPr>
    <w:rPr>
      <w:caps/>
    </w:rPr>
  </w:style>
  <w:style w:type="paragraph" w:customStyle="1" w:styleId="Version">
    <w:name w:val="Version"/>
    <w:rsid w:val="00435D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DDC"/>
    <w:pPr>
      <w:keepNext w:val="0"/>
      <w:tabs>
        <w:tab w:val="right" w:pos="4176"/>
      </w:tabs>
      <w:ind w:left="198" w:hanging="198"/>
    </w:pPr>
    <w:rPr>
      <w:rFonts w:ascii="Garamond" w:hAnsi="Garamond"/>
    </w:rPr>
  </w:style>
  <w:style w:type="paragraph" w:styleId="IndexHeading">
    <w:name w:val="index heading"/>
    <w:basedOn w:val="Normal"/>
    <w:next w:val="Index1"/>
    <w:semiHidden/>
    <w:rsid w:val="00435DDC"/>
    <w:pPr>
      <w:spacing w:before="120" w:after="120"/>
    </w:pPr>
    <w:rPr>
      <w:rFonts w:ascii="Arial" w:hAnsi="Arial"/>
      <w:b/>
      <w:color w:val="918585"/>
      <w:sz w:val="24"/>
    </w:rPr>
  </w:style>
  <w:style w:type="paragraph" w:styleId="Header">
    <w:name w:val="header"/>
    <w:basedOn w:val="Normal"/>
    <w:link w:val="HeaderChar"/>
    <w:rsid w:val="00435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DDC"/>
    <w:rPr>
      <w:rFonts w:ascii="Times New Roman" w:eastAsia="Times New Roman" w:hAnsi="Times New Roman" w:cs="Times New Roman"/>
      <w:sz w:val="16"/>
      <w:szCs w:val="20"/>
      <w:lang w:val="en-GB" w:eastAsia="en-US"/>
    </w:rPr>
  </w:style>
  <w:style w:type="paragraph" w:customStyle="1" w:styleId="Chapter">
    <w:name w:val="Chapter"/>
    <w:basedOn w:val="Normal"/>
    <w:rsid w:val="00435DDC"/>
    <w:pPr>
      <w:spacing w:before="240"/>
    </w:pPr>
    <w:rPr>
      <w:rFonts w:ascii="Times New Roman" w:hAnsi="Times New Roman"/>
      <w:smallCaps/>
      <w:spacing w:val="80"/>
      <w:sz w:val="28"/>
    </w:rPr>
  </w:style>
  <w:style w:type="paragraph" w:customStyle="1" w:styleId="InChapter">
    <w:name w:val="InChapter"/>
    <w:basedOn w:val="Heading3"/>
    <w:rsid w:val="00435DDC"/>
    <w:pPr>
      <w:spacing w:after="240"/>
      <w:outlineLvl w:val="9"/>
    </w:pPr>
    <w:rPr>
      <w:noProof/>
    </w:rPr>
  </w:style>
  <w:style w:type="paragraph" w:styleId="Index2">
    <w:name w:val="index 2"/>
    <w:basedOn w:val="Normal"/>
    <w:next w:val="Normal"/>
    <w:semiHidden/>
    <w:rsid w:val="00435DDC"/>
    <w:pPr>
      <w:tabs>
        <w:tab w:val="right" w:pos="4176"/>
      </w:tabs>
      <w:ind w:left="568" w:hanging="284"/>
    </w:pPr>
    <w:rPr>
      <w:rFonts w:ascii="Garamond" w:hAnsi="Garamond"/>
    </w:rPr>
  </w:style>
  <w:style w:type="paragraph" w:customStyle="1" w:styleId="Byline">
    <w:name w:val="Byline"/>
    <w:rsid w:val="00435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DDC"/>
    <w:pPr>
      <w:tabs>
        <w:tab w:val="clear" w:pos="3600"/>
        <w:tab w:val="clear" w:pos="3958"/>
      </w:tabs>
      <w:jc w:val="right"/>
    </w:pPr>
  </w:style>
  <w:style w:type="character" w:styleId="Emphasis">
    <w:name w:val="Emphasis"/>
    <w:basedOn w:val="DefaultParagraphFont"/>
    <w:qFormat/>
    <w:rsid w:val="00435DDC"/>
    <w:rPr>
      <w:i/>
    </w:rPr>
  </w:style>
  <w:style w:type="paragraph" w:styleId="Caption">
    <w:name w:val="caption"/>
    <w:basedOn w:val="BodyText"/>
    <w:next w:val="Normal"/>
    <w:qFormat/>
    <w:rsid w:val="00435DDC"/>
    <w:pPr>
      <w:framePr w:w="2268" w:hSpace="181" w:vSpace="181" w:wrap="around" w:vAnchor="text" w:hAnchor="page" w:x="1135" w:y="285" w:anchorLock="1"/>
    </w:pPr>
    <w:rPr>
      <w:i/>
    </w:rPr>
  </w:style>
  <w:style w:type="paragraph" w:customStyle="1" w:styleId="MiniTOCTitle">
    <w:name w:val="MiniTOCTitle"/>
    <w:basedOn w:val="Heading4"/>
    <w:rsid w:val="00435DDC"/>
    <w:pPr>
      <w:spacing w:before="240"/>
      <w:outlineLvl w:val="9"/>
    </w:pPr>
    <w:rPr>
      <w:noProof/>
      <w:sz w:val="24"/>
    </w:rPr>
  </w:style>
  <w:style w:type="paragraph" w:customStyle="1" w:styleId="MiniTOCItem">
    <w:name w:val="MiniTOCItem"/>
    <w:basedOn w:val="ListBullet"/>
    <w:rsid w:val="00435DDC"/>
    <w:pPr>
      <w:numPr>
        <w:numId w:val="0"/>
      </w:numPr>
      <w:tabs>
        <w:tab w:val="right" w:leader="dot" w:pos="6521"/>
      </w:tabs>
      <w:spacing w:before="0" w:after="0"/>
    </w:pPr>
  </w:style>
  <w:style w:type="paragraph" w:customStyle="1" w:styleId="TOFTitle">
    <w:name w:val="TOFTitle"/>
    <w:basedOn w:val="TOCTitle"/>
    <w:rsid w:val="00435DDC"/>
  </w:style>
  <w:style w:type="paragraph" w:styleId="TableofFigures">
    <w:name w:val="table of figures"/>
    <w:basedOn w:val="Normal"/>
    <w:next w:val="Normal"/>
    <w:semiHidden/>
    <w:rsid w:val="00435DDC"/>
    <w:pPr>
      <w:tabs>
        <w:tab w:val="right" w:leader="dot" w:pos="9072"/>
      </w:tabs>
      <w:ind w:left="970" w:hanging="403"/>
    </w:pPr>
    <w:rPr>
      <w:rFonts w:ascii="Times New Roman" w:hAnsi="Times New Roman"/>
      <w:b/>
    </w:rPr>
  </w:style>
  <w:style w:type="paragraph" w:styleId="ListNumber">
    <w:name w:val="List Number"/>
    <w:basedOn w:val="List"/>
    <w:rsid w:val="00435DDC"/>
    <w:pPr>
      <w:numPr>
        <w:numId w:val="12"/>
      </w:numPr>
    </w:pPr>
  </w:style>
  <w:style w:type="character" w:customStyle="1" w:styleId="WingdingSymbols">
    <w:name w:val="Wingding Symbols"/>
    <w:rsid w:val="00435DDC"/>
    <w:rPr>
      <w:rFonts w:ascii="Wingdings" w:hAnsi="Wingdings"/>
    </w:rPr>
  </w:style>
  <w:style w:type="paragraph" w:customStyle="1" w:styleId="TableHeading">
    <w:name w:val="Table Heading"/>
    <w:basedOn w:val="HeadingBase"/>
    <w:rsid w:val="00435DDC"/>
    <w:pPr>
      <w:keepLines/>
      <w:pBdr>
        <w:bottom w:val="single" w:sz="6" w:space="1" w:color="918585"/>
      </w:pBdr>
      <w:spacing w:before="240"/>
    </w:pPr>
  </w:style>
  <w:style w:type="character" w:customStyle="1" w:styleId="HotSpot">
    <w:name w:val="HotSpot"/>
    <w:rsid w:val="00435DDC"/>
    <w:rPr>
      <w:color w:val="0033CC"/>
      <w:u w:val="none"/>
    </w:rPr>
  </w:style>
  <w:style w:type="paragraph" w:customStyle="1" w:styleId="BodyTextRight">
    <w:name w:val="Body Text Right"/>
    <w:basedOn w:val="BodyText"/>
    <w:rsid w:val="00435DDC"/>
    <w:pPr>
      <w:spacing w:before="0" w:after="0"/>
      <w:jc w:val="right"/>
    </w:pPr>
  </w:style>
  <w:style w:type="paragraph" w:styleId="Index3">
    <w:name w:val="index 3"/>
    <w:basedOn w:val="ListNumber2"/>
    <w:next w:val="Normal"/>
    <w:semiHidden/>
    <w:rsid w:val="00435DDC"/>
    <w:pPr>
      <w:numPr>
        <w:numId w:val="0"/>
      </w:numPr>
      <w:tabs>
        <w:tab w:val="right" w:leader="dot" w:pos="4176"/>
      </w:tabs>
    </w:pPr>
  </w:style>
  <w:style w:type="paragraph" w:styleId="ListNumber2">
    <w:name w:val="List Number 2"/>
    <w:basedOn w:val="List2"/>
    <w:rsid w:val="00435DDC"/>
    <w:pPr>
      <w:numPr>
        <w:numId w:val="11"/>
      </w:numPr>
      <w:tabs>
        <w:tab w:val="clear" w:pos="1060"/>
      </w:tabs>
    </w:pPr>
  </w:style>
  <w:style w:type="paragraph" w:customStyle="1" w:styleId="MarginNote">
    <w:name w:val="Margin Note"/>
    <w:basedOn w:val="BodyText"/>
    <w:rsid w:val="00435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D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DDC"/>
    <w:rPr>
      <w:sz w:val="32"/>
    </w:rPr>
  </w:style>
  <w:style w:type="paragraph" w:customStyle="1" w:styleId="HeadingProcedure">
    <w:name w:val="Heading Procedure"/>
    <w:basedOn w:val="HeadingBase"/>
    <w:next w:val="Normal"/>
    <w:rsid w:val="00435DDC"/>
    <w:pPr>
      <w:tabs>
        <w:tab w:val="left" w:pos="0"/>
      </w:tabs>
      <w:spacing w:before="120" w:after="60"/>
    </w:pPr>
    <w:rPr>
      <w:i/>
      <w:color w:val="918585"/>
      <w:sz w:val="22"/>
    </w:rPr>
  </w:style>
  <w:style w:type="paragraph" w:customStyle="1" w:styleId="TableBodyText">
    <w:name w:val="Table Body Text"/>
    <w:basedOn w:val="BodyText"/>
    <w:rsid w:val="00435DDC"/>
    <w:pPr>
      <w:spacing w:before="60" w:after="60"/>
    </w:pPr>
  </w:style>
  <w:style w:type="paragraph" w:styleId="ListContinue">
    <w:name w:val="List Continue"/>
    <w:basedOn w:val="List"/>
    <w:rsid w:val="00435DDC"/>
    <w:pPr>
      <w:ind w:firstLine="0"/>
    </w:pPr>
  </w:style>
  <w:style w:type="paragraph" w:customStyle="1" w:styleId="ListNote">
    <w:name w:val="List Note"/>
    <w:basedOn w:val="List"/>
    <w:rsid w:val="00435DDC"/>
    <w:pPr>
      <w:pBdr>
        <w:top w:val="single" w:sz="6" w:space="2" w:color="918585"/>
        <w:bottom w:val="single" w:sz="6" w:space="2" w:color="918585"/>
      </w:pBdr>
      <w:tabs>
        <w:tab w:val="left" w:pos="1021"/>
      </w:tabs>
      <w:ind w:firstLine="0"/>
    </w:pPr>
  </w:style>
  <w:style w:type="paragraph" w:customStyle="1" w:styleId="Warning">
    <w:name w:val="Warning"/>
    <w:basedOn w:val="BodyText"/>
    <w:rsid w:val="00435DDC"/>
    <w:pPr>
      <w:shd w:val="clear" w:color="auto" w:fill="D9D9D9"/>
      <w:tabs>
        <w:tab w:val="left" w:pos="992"/>
      </w:tabs>
      <w:ind w:left="119" w:right="119"/>
    </w:pPr>
    <w:rPr>
      <w:sz w:val="20"/>
    </w:rPr>
  </w:style>
  <w:style w:type="paragraph" w:customStyle="1" w:styleId="MarginIcons">
    <w:name w:val="Margin Icons"/>
    <w:basedOn w:val="BodyText"/>
    <w:rsid w:val="00435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DDC"/>
    <w:rPr>
      <w:rFonts w:ascii="Courier New" w:hAnsi="Courier New"/>
    </w:rPr>
  </w:style>
  <w:style w:type="paragraph" w:customStyle="1" w:styleId="NoteBullet">
    <w:name w:val="Note Bullet"/>
    <w:basedOn w:val="Note"/>
    <w:rsid w:val="00435DDC"/>
    <w:pPr>
      <w:tabs>
        <w:tab w:val="clear" w:pos="680"/>
      </w:tabs>
      <w:spacing w:before="60" w:after="60"/>
    </w:pPr>
  </w:style>
  <w:style w:type="paragraph" w:customStyle="1" w:styleId="SubHeading2">
    <w:name w:val="SubHeading2"/>
    <w:basedOn w:val="HeadingBase"/>
    <w:rsid w:val="00435DDC"/>
    <w:pPr>
      <w:spacing w:before="240" w:after="60"/>
    </w:pPr>
    <w:rPr>
      <w:sz w:val="20"/>
    </w:rPr>
  </w:style>
  <w:style w:type="paragraph" w:customStyle="1" w:styleId="SubHeading1">
    <w:name w:val="SubHeading1"/>
    <w:basedOn w:val="HeadingBase"/>
    <w:rsid w:val="00435DDC"/>
    <w:pPr>
      <w:spacing w:before="240" w:after="60"/>
    </w:pPr>
    <w:rPr>
      <w:color w:val="918585"/>
      <w:sz w:val="22"/>
    </w:rPr>
  </w:style>
  <w:style w:type="paragraph" w:customStyle="1" w:styleId="SideHeading">
    <w:name w:val="Side Heading"/>
    <w:basedOn w:val="HeadingBase"/>
    <w:rsid w:val="00435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DDC"/>
    <w:pPr>
      <w:numPr>
        <w:numId w:val="13"/>
      </w:numPr>
    </w:pPr>
  </w:style>
  <w:style w:type="paragraph" w:styleId="PlainText">
    <w:name w:val="Plain Text"/>
    <w:basedOn w:val="Normal"/>
    <w:link w:val="PlainTextChar"/>
    <w:rsid w:val="00435DDC"/>
    <w:rPr>
      <w:sz w:val="20"/>
    </w:rPr>
  </w:style>
  <w:style w:type="character" w:customStyle="1" w:styleId="PlainTextChar">
    <w:name w:val="Plain Text Char"/>
    <w:basedOn w:val="DefaultParagraphFont"/>
    <w:link w:val="PlainText"/>
    <w:rsid w:val="00435DDC"/>
    <w:rPr>
      <w:rFonts w:ascii="Courier New" w:eastAsia="Times New Roman" w:hAnsi="Courier New" w:cs="Times New Roman"/>
      <w:sz w:val="20"/>
      <w:szCs w:val="20"/>
      <w:lang w:eastAsia="en-US"/>
    </w:rPr>
  </w:style>
  <w:style w:type="character" w:customStyle="1" w:styleId="MenuOption">
    <w:name w:val="Menu Option"/>
    <w:basedOn w:val="DefaultParagraphFont"/>
    <w:rsid w:val="00435DDC"/>
    <w:rPr>
      <w:b/>
      <w:smallCaps/>
    </w:rPr>
  </w:style>
  <w:style w:type="paragraph" w:customStyle="1" w:styleId="TableListNumber">
    <w:name w:val="Table List Number"/>
    <w:basedOn w:val="ListNumber"/>
    <w:rsid w:val="00435DDC"/>
    <w:pPr>
      <w:numPr>
        <w:numId w:val="0"/>
      </w:numPr>
    </w:pPr>
  </w:style>
  <w:style w:type="paragraph" w:styleId="TOC4">
    <w:name w:val="toc 4"/>
    <w:basedOn w:val="TOCBase"/>
    <w:next w:val="Normal"/>
    <w:semiHidden/>
    <w:rsid w:val="00435DDC"/>
    <w:pPr>
      <w:tabs>
        <w:tab w:val="right" w:leader="dot" w:pos="9071"/>
      </w:tabs>
      <w:ind w:left="1701"/>
    </w:pPr>
  </w:style>
  <w:style w:type="paragraph" w:customStyle="1" w:styleId="ListAlpha">
    <w:name w:val="List Alpha"/>
    <w:basedOn w:val="List"/>
    <w:rsid w:val="00435DDC"/>
    <w:pPr>
      <w:numPr>
        <w:numId w:val="10"/>
      </w:numPr>
    </w:pPr>
  </w:style>
  <w:style w:type="paragraph" w:customStyle="1" w:styleId="ListAlpha2">
    <w:name w:val="List Alpha 2"/>
    <w:basedOn w:val="List2"/>
    <w:rsid w:val="00435DDC"/>
    <w:pPr>
      <w:numPr>
        <w:numId w:val="9"/>
      </w:numPr>
    </w:pPr>
  </w:style>
  <w:style w:type="paragraph" w:styleId="List3">
    <w:name w:val="List 3"/>
    <w:basedOn w:val="BodyText"/>
    <w:rsid w:val="00435DDC"/>
    <w:pPr>
      <w:tabs>
        <w:tab w:val="left" w:pos="1021"/>
      </w:tabs>
      <w:spacing w:before="60" w:after="60"/>
      <w:ind w:left="1020" w:hanging="340"/>
    </w:pPr>
  </w:style>
  <w:style w:type="paragraph" w:styleId="List4">
    <w:name w:val="List 4"/>
    <w:basedOn w:val="BodyText"/>
    <w:rsid w:val="00435DDC"/>
    <w:pPr>
      <w:tabs>
        <w:tab w:val="left" w:pos="1361"/>
      </w:tabs>
      <w:spacing w:before="60" w:after="60"/>
      <w:ind w:left="1361" w:hanging="340"/>
    </w:pPr>
  </w:style>
  <w:style w:type="paragraph" w:styleId="List5">
    <w:name w:val="List 5"/>
    <w:basedOn w:val="BodyText"/>
    <w:rsid w:val="00435DDC"/>
    <w:pPr>
      <w:tabs>
        <w:tab w:val="left" w:pos="1701"/>
      </w:tabs>
      <w:spacing w:before="60" w:after="60"/>
      <w:ind w:left="1701" w:hanging="340"/>
    </w:pPr>
  </w:style>
  <w:style w:type="paragraph" w:styleId="ListBullet4">
    <w:name w:val="List Bullet 4"/>
    <w:basedOn w:val="List4"/>
    <w:rsid w:val="00435DDC"/>
    <w:pPr>
      <w:numPr>
        <w:numId w:val="4"/>
      </w:numPr>
    </w:pPr>
  </w:style>
  <w:style w:type="paragraph" w:styleId="ListBullet5">
    <w:name w:val="List Bullet 5"/>
    <w:basedOn w:val="List5"/>
    <w:rsid w:val="00435DDC"/>
    <w:pPr>
      <w:numPr>
        <w:numId w:val="5"/>
      </w:numPr>
    </w:pPr>
  </w:style>
  <w:style w:type="paragraph" w:styleId="ListContinue2">
    <w:name w:val="List Continue 2"/>
    <w:basedOn w:val="List2"/>
    <w:rsid w:val="00435DDC"/>
    <w:pPr>
      <w:ind w:firstLine="0"/>
    </w:pPr>
  </w:style>
  <w:style w:type="paragraph" w:styleId="ListContinue3">
    <w:name w:val="List Continue 3"/>
    <w:basedOn w:val="List3"/>
    <w:rsid w:val="00435DDC"/>
    <w:pPr>
      <w:ind w:left="1021" w:firstLine="0"/>
    </w:pPr>
  </w:style>
  <w:style w:type="paragraph" w:styleId="ListContinue4">
    <w:name w:val="List Continue 4"/>
    <w:basedOn w:val="List4"/>
    <w:rsid w:val="00435DDC"/>
    <w:pPr>
      <w:ind w:firstLine="0"/>
    </w:pPr>
  </w:style>
  <w:style w:type="paragraph" w:styleId="ListContinue5">
    <w:name w:val="List Continue 5"/>
    <w:basedOn w:val="List5"/>
    <w:rsid w:val="00435DDC"/>
    <w:pPr>
      <w:ind w:firstLine="0"/>
    </w:pPr>
  </w:style>
  <w:style w:type="paragraph" w:styleId="ListNumber3">
    <w:name w:val="List Number 3"/>
    <w:basedOn w:val="List3"/>
    <w:rsid w:val="00435DDC"/>
    <w:pPr>
      <w:numPr>
        <w:numId w:val="6"/>
      </w:numPr>
    </w:pPr>
  </w:style>
  <w:style w:type="paragraph" w:styleId="ListNumber4">
    <w:name w:val="List Number 4"/>
    <w:basedOn w:val="List4"/>
    <w:rsid w:val="00435DDC"/>
    <w:pPr>
      <w:numPr>
        <w:numId w:val="7"/>
      </w:numPr>
    </w:pPr>
  </w:style>
  <w:style w:type="paragraph" w:styleId="ListNumber5">
    <w:name w:val="List Number 5"/>
    <w:basedOn w:val="List5"/>
    <w:rsid w:val="00435DDC"/>
    <w:pPr>
      <w:numPr>
        <w:numId w:val="8"/>
      </w:numPr>
    </w:pPr>
  </w:style>
  <w:style w:type="paragraph" w:styleId="BlockText">
    <w:name w:val="Block Text"/>
    <w:basedOn w:val="Normal"/>
    <w:rsid w:val="00435DDC"/>
    <w:pPr>
      <w:spacing w:after="120"/>
      <w:ind w:left="1440" w:right="1440"/>
    </w:pPr>
  </w:style>
  <w:style w:type="character" w:customStyle="1" w:styleId="Subscript">
    <w:name w:val="Subscript"/>
    <w:basedOn w:val="DefaultParagraphFont"/>
    <w:rsid w:val="00435DDC"/>
    <w:rPr>
      <w:sz w:val="16"/>
      <w:vertAlign w:val="subscript"/>
    </w:rPr>
  </w:style>
  <w:style w:type="character" w:customStyle="1" w:styleId="Superscript">
    <w:name w:val="Superscript"/>
    <w:basedOn w:val="DefaultParagraphFont"/>
    <w:rsid w:val="00435DDC"/>
    <w:rPr>
      <w:sz w:val="16"/>
      <w:vertAlign w:val="superscript"/>
    </w:rPr>
  </w:style>
  <w:style w:type="character" w:customStyle="1" w:styleId="Symbols">
    <w:name w:val="Symbols"/>
    <w:basedOn w:val="DefaultParagraphFont"/>
    <w:rsid w:val="00435DDC"/>
    <w:rPr>
      <w:rFonts w:ascii="Symbol" w:hAnsi="Symbol"/>
    </w:rPr>
  </w:style>
  <w:style w:type="character" w:customStyle="1" w:styleId="MenuOptions">
    <w:name w:val="Menu Options"/>
    <w:basedOn w:val="DefaultParagraphFont"/>
    <w:rsid w:val="00435DDC"/>
    <w:rPr>
      <w:rFonts w:ascii="Arial Narrow" w:hAnsi="Arial Narrow"/>
      <w:smallCaps/>
    </w:rPr>
  </w:style>
  <w:style w:type="character" w:customStyle="1" w:styleId="Buttons">
    <w:name w:val="Buttons"/>
    <w:basedOn w:val="DefaultParagraphFont"/>
    <w:rsid w:val="00435DDC"/>
    <w:rPr>
      <w:b/>
    </w:rPr>
  </w:style>
  <w:style w:type="character" w:customStyle="1" w:styleId="Underlined">
    <w:name w:val="Underlined"/>
    <w:basedOn w:val="DefaultParagraphFont"/>
    <w:rsid w:val="00435DDC"/>
    <w:rPr>
      <w:u w:val="single"/>
    </w:rPr>
  </w:style>
  <w:style w:type="paragraph" w:customStyle="1" w:styleId="TableBodyTextRight">
    <w:name w:val="Table Body Text Right"/>
    <w:basedOn w:val="TableBodyText"/>
    <w:rsid w:val="00435DDC"/>
    <w:pPr>
      <w:widowControl w:val="0"/>
      <w:autoSpaceDE w:val="0"/>
      <w:autoSpaceDN w:val="0"/>
      <w:adjustRightInd w:val="0"/>
      <w:jc w:val="right"/>
    </w:pPr>
    <w:rPr>
      <w:rFonts w:cs="Arial"/>
      <w:szCs w:val="18"/>
    </w:rPr>
  </w:style>
  <w:style w:type="paragraph" w:customStyle="1" w:styleId="CopyrightText">
    <w:name w:val="Copyright Text"/>
    <w:basedOn w:val="BodyText"/>
    <w:rsid w:val="00435DDC"/>
    <w:rPr>
      <w:sz w:val="18"/>
    </w:rPr>
  </w:style>
  <w:style w:type="paragraph" w:customStyle="1" w:styleId="BodySmallRight">
    <w:name w:val="Body Small Right"/>
    <w:basedOn w:val="BodyTextRight"/>
    <w:rsid w:val="00435DDC"/>
    <w:rPr>
      <w:sz w:val="18"/>
      <w:szCs w:val="18"/>
    </w:rPr>
  </w:style>
  <w:style w:type="paragraph" w:customStyle="1" w:styleId="MarginEdition">
    <w:name w:val="Margin Edition"/>
    <w:basedOn w:val="MarginNote"/>
    <w:rsid w:val="00435DDC"/>
    <w:pPr>
      <w:spacing w:before="0" w:after="0"/>
    </w:pPr>
    <w:rPr>
      <w:rFonts w:ascii="Times New Roman" w:hAnsi="Times New Roman"/>
      <w:color w:val="999999"/>
    </w:rPr>
  </w:style>
  <w:style w:type="paragraph" w:customStyle="1" w:styleId="Spacer">
    <w:name w:val="Spacer"/>
    <w:basedOn w:val="Normal"/>
    <w:rsid w:val="00435DDC"/>
    <w:rPr>
      <w:sz w:val="2"/>
      <w:szCs w:val="2"/>
    </w:rPr>
  </w:style>
  <w:style w:type="character" w:customStyle="1" w:styleId="Small">
    <w:name w:val="Small"/>
    <w:basedOn w:val="DefaultParagraphFont"/>
    <w:rsid w:val="00435DDC"/>
    <w:rPr>
      <w:sz w:val="16"/>
    </w:rPr>
  </w:style>
  <w:style w:type="paragraph" w:customStyle="1" w:styleId="WideTable">
    <w:name w:val="Wide Table"/>
    <w:basedOn w:val="Normal"/>
    <w:rsid w:val="00435DDC"/>
    <w:pPr>
      <w:ind w:left="-1418"/>
    </w:pPr>
    <w:rPr>
      <w:sz w:val="2"/>
      <w:szCs w:val="2"/>
    </w:rPr>
  </w:style>
  <w:style w:type="character" w:styleId="PageNumber">
    <w:name w:val="page number"/>
    <w:basedOn w:val="DefaultParagraphFont"/>
    <w:rsid w:val="00435DDC"/>
  </w:style>
  <w:style w:type="paragraph" w:styleId="Quote">
    <w:name w:val="Quote"/>
    <w:basedOn w:val="Heading1"/>
    <w:link w:val="QuoteChar"/>
    <w:qFormat/>
    <w:rsid w:val="00435DDC"/>
    <w:rPr>
      <w:b w:val="0"/>
      <w:sz w:val="72"/>
      <w:szCs w:val="72"/>
      <w:lang w:val="en-NZ"/>
    </w:rPr>
  </w:style>
  <w:style w:type="character" w:customStyle="1" w:styleId="QuoteChar">
    <w:name w:val="Quote Char"/>
    <w:basedOn w:val="DefaultParagraphFont"/>
    <w:link w:val="Quote"/>
    <w:rsid w:val="00435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DDC"/>
    <w:pPr>
      <w:pageBreakBefore/>
    </w:pPr>
  </w:style>
  <w:style w:type="paragraph" w:customStyle="1" w:styleId="Border">
    <w:name w:val="Border"/>
    <w:basedOn w:val="Normal"/>
    <w:qFormat/>
    <w:rsid w:val="00435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DDC"/>
    <w:rPr>
      <w:b/>
      <w:bCs/>
      <w:i/>
      <w:iCs/>
      <w:color w:val="auto"/>
    </w:rPr>
  </w:style>
  <w:style w:type="paragraph" w:styleId="IntenseQuote">
    <w:name w:val="Intense Quote"/>
    <w:basedOn w:val="Normal"/>
    <w:next w:val="Normal"/>
    <w:link w:val="IntenseQuoteChar"/>
    <w:uiPriority w:val="30"/>
    <w:qFormat/>
    <w:rsid w:val="00435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D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DDC"/>
    <w:rPr>
      <w:smallCaps/>
      <w:color w:val="auto"/>
      <w:u w:val="single"/>
    </w:rPr>
  </w:style>
  <w:style w:type="character" w:styleId="IntenseReference">
    <w:name w:val="Intense Reference"/>
    <w:basedOn w:val="DefaultParagraphFont"/>
    <w:uiPriority w:val="32"/>
    <w:qFormat/>
    <w:rsid w:val="00435DDC"/>
    <w:rPr>
      <w:b/>
      <w:bCs/>
      <w:smallCaps/>
      <w:color w:val="auto"/>
      <w:spacing w:val="5"/>
      <w:u w:val="single"/>
    </w:rPr>
  </w:style>
  <w:style w:type="paragraph" w:customStyle="1" w:styleId="2ColumnHeading">
    <w:name w:val="2Column Heading"/>
    <w:basedOn w:val="BodyText"/>
    <w:qFormat/>
    <w:rsid w:val="00435DDC"/>
    <w:pPr>
      <w:spacing w:after="60"/>
      <w:ind w:left="-2268"/>
    </w:pPr>
    <w:rPr>
      <w:b/>
    </w:rPr>
  </w:style>
  <w:style w:type="paragraph" w:customStyle="1" w:styleId="Heading1TOC">
    <w:name w:val="Heading1 TOC"/>
    <w:basedOn w:val="Normal"/>
    <w:qFormat/>
    <w:rsid w:val="00435DDC"/>
    <w:pPr>
      <w:spacing w:before="240" w:after="120"/>
    </w:pPr>
    <w:rPr>
      <w:rFonts w:ascii="Times New Roman" w:hAnsi="Times New Roman"/>
      <w:b/>
      <w:sz w:val="32"/>
    </w:rPr>
  </w:style>
  <w:style w:type="paragraph" w:customStyle="1" w:styleId="Heading2TOC">
    <w:name w:val="Heading2 TOC"/>
    <w:basedOn w:val="Normal"/>
    <w:qFormat/>
    <w:rsid w:val="00435DDC"/>
    <w:pPr>
      <w:spacing w:before="240" w:after="60"/>
    </w:pPr>
    <w:rPr>
      <w:rFonts w:ascii="Times New Roman" w:hAnsi="Times New Roman"/>
      <w:b/>
      <w:sz w:val="28"/>
    </w:rPr>
  </w:style>
  <w:style w:type="character" w:customStyle="1" w:styleId="Underline">
    <w:name w:val="Underline"/>
    <w:basedOn w:val="DefaultParagraphFont"/>
    <w:qFormat/>
    <w:rsid w:val="00435DDC"/>
    <w:rPr>
      <w:u w:val="single"/>
    </w:rPr>
  </w:style>
  <w:style w:type="paragraph" w:styleId="BalloonText">
    <w:name w:val="Balloon Text"/>
    <w:basedOn w:val="Normal"/>
    <w:link w:val="BalloonTextChar"/>
    <w:rsid w:val="00435DDC"/>
    <w:rPr>
      <w:rFonts w:ascii="Tahoma" w:hAnsi="Tahoma" w:cs="Tahoma"/>
      <w:sz w:val="16"/>
      <w:szCs w:val="16"/>
    </w:rPr>
  </w:style>
  <w:style w:type="character" w:customStyle="1" w:styleId="BalloonTextChar">
    <w:name w:val="Balloon Text Char"/>
    <w:basedOn w:val="DefaultParagraphFont"/>
    <w:link w:val="BalloonText"/>
    <w:rsid w:val="00435D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D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5D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DDC"/>
    <w:rPr>
      <w:b/>
      <w:color w:val="660033"/>
      <w:spacing w:val="0"/>
    </w:rPr>
  </w:style>
  <w:style w:type="paragraph" w:customStyle="1" w:styleId="Nameditemlist">
    <w:name w:val="Named item list"/>
    <w:basedOn w:val="BodyText"/>
    <w:qFormat/>
    <w:rsid w:val="00435D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1888</Words>
  <Characters>12007</Characters>
  <Application>Microsoft Office Word</Application>
  <DocSecurity>0</DocSecurity>
  <Lines>317</Lines>
  <Paragraphs>238</Paragraphs>
  <ScaleCrop>false</ScaleCrop>
  <Company>Author-it Software Corporation Ltd.</Company>
  <LinksUpToDate>false</LinksUpToDate>
  <CharactersWithSpaces>13820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SITXFSA401 Develop and implement a food safety program</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2013-01-17T17:42:00Z</dcterms:created>
  <dcterms:modified xsi:type="dcterms:W3CDTF">2013-01-17T17:42:00Z</dcterms:modified>
</cp:coreProperties>
</file>