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C6A" w:rsidP="00A33C6A">
      <w:pPr>
        <w:pStyle w:val="Title"/>
      </w:pPr>
      <w:r>
        <w:fldChar w:fldCharType="begin"/>
      </w:r>
      <w:r>
        <w:instrText xml:space="preserve"> TITLE   \* MERGEFORMAT </w:instrText>
      </w:r>
      <w:r>
        <w:fldChar w:fldCharType="separate"/>
      </w:r>
      <w:r>
        <w:t>SITXEVT606 Develop crowd management plans</w:t>
      </w:r>
      <w:r>
        <w:fldChar w:fldCharType="end"/>
      </w:r>
    </w:p>
    <w:p w:rsidR="00A33C6A" w:rsidP="00A33C6A">
      <w:pPr>
        <w:pStyle w:val="Version"/>
        <w:sectPr w:rsidSect="006342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205" w:rsidP="00634205">
      <w:pPr>
        <w:pStyle w:val="SuperHeading"/>
      </w:pPr>
      <w:r w:rsidRPr="00634205">
        <w:t>SITXEVT606 Develop crowd management plans</w:t>
      </w:r>
    </w:p>
    <w:p w:rsidR="00000000" w:rsidRPr="00634205" w:rsidP="00634205">
      <w:pPr>
        <w:pStyle w:val="Heading1"/>
      </w:pPr>
      <w:bookmarkStart w:id="1" w:name="O_488934"/>
      <w:bookmarkEnd w:id="1"/>
      <w:r w:rsidRPr="00634205">
        <w:t>Modification History</w:t>
      </w:r>
    </w:p>
    <w:p w:rsidR="00000000" w:rsidRPr="00634205" w:rsidP="00634205">
      <w:pPr>
        <w:pStyle w:val="BodyText"/>
      </w:pPr>
      <w:r w:rsidRPr="00634205">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33C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205" w:rsidP="00634205">
            <w:pPr>
              <w:pStyle w:val="BodyText"/>
            </w:pPr>
            <w:r w:rsidRPr="0063420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205">
            <w:pPr>
              <w:pStyle w:val="BodyText"/>
              <w:rPr>
                <w:lang w:val="en-NZ"/>
              </w:rPr>
            </w:pPr>
            <w:r w:rsidRPr="00634205">
              <w:rPr>
                <w:rStyle w:val="SpecialBold"/>
              </w:rPr>
              <w:t>Comments</w:t>
            </w:r>
          </w:p>
        </w:tc>
      </w:tr>
      <w:tr w:rsidTr="00A33C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205">
            <w:pPr>
              <w:pStyle w:val="BodyText"/>
              <w:rPr>
                <w:lang w:val="en-NZ"/>
              </w:rPr>
            </w:pPr>
            <w:r w:rsidRPr="0063420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205" w:rsidP="00634205">
            <w:pPr>
              <w:pStyle w:val="BodyText"/>
            </w:pPr>
            <w:r w:rsidRPr="00634205">
              <w:t>E</w:t>
            </w:r>
          </w:p>
          <w:p w:rsidR="00000000" w:rsidRPr="00634205" w:rsidP="00634205">
            <w:pPr>
              <w:pStyle w:val="BodyText"/>
            </w:pPr>
            <w:r w:rsidRPr="00634205">
              <w:t xml:space="preserve">Replaces and is equivalent to SITXEVT011A Develop crowd control plans and procedures. </w:t>
            </w:r>
          </w:p>
          <w:p w:rsidR="00000000" w:rsidRPr="00634205" w:rsidP="00634205">
            <w:pPr>
              <w:pStyle w:val="BodyText"/>
            </w:pPr>
            <w:r w:rsidRPr="00634205">
              <w:t>Si</w:t>
            </w:r>
            <w:r w:rsidRPr="00634205">
              <w:t>mplified title. Re-worked Elements, Performance Criteria, Required skills and Required knowledge to more fully articulate content.</w:t>
            </w:r>
          </w:p>
        </w:tc>
      </w:tr>
    </w:tbl>
    <w:p w:rsidR="00000000" w:rsidRPr="00634205" w:rsidP="00634205">
      <w:pPr>
        <w:pStyle w:val="BodyText"/>
      </w:pPr>
    </w:p>
    <w:p w:rsidR="00000000" w:rsidRPr="00634205" w:rsidP="00634205">
      <w:pPr>
        <w:pStyle w:val="AllowPageBreak"/>
      </w:pPr>
    </w:p>
    <w:p w:rsidR="00000000" w:rsidRPr="00634205" w:rsidP="00634205">
      <w:pPr>
        <w:pStyle w:val="Heading1"/>
      </w:pPr>
      <w:bookmarkStart w:id="2" w:name="O_488935"/>
      <w:bookmarkEnd w:id="2"/>
      <w:r w:rsidRPr="00634205">
        <w:t>Unit Descriptor</w:t>
      </w:r>
    </w:p>
    <w:p w:rsidR="00000000" w:rsidRPr="00634205" w:rsidP="00634205">
      <w:pPr>
        <w:pStyle w:val="BodyText"/>
      </w:pPr>
      <w:r w:rsidRPr="00634205">
        <w:t>This unit describes the performance outcomes, skills and knowledge required to develop pla</w:t>
      </w:r>
      <w:r w:rsidRPr="00634205">
        <w:t>ns and procedures for the admittance, seating and dispersal of crowds to ensure the safety, security and well-being of personnel and participants. It requires the ability to use critical thinking, planning and organisational skills, combined with a detaile</w:t>
      </w:r>
      <w:r w:rsidRPr="00634205">
        <w:t>d knowledge of risk management issues, crowd control techniques and relevant emergency procedures.</w:t>
      </w:r>
    </w:p>
    <w:p w:rsidR="00000000" w:rsidRPr="00634205" w:rsidP="00634205">
      <w:pPr>
        <w:pStyle w:val="AllowPageBreak"/>
      </w:pPr>
    </w:p>
    <w:p w:rsidR="00000000" w:rsidRPr="00634205" w:rsidP="00634205">
      <w:pPr>
        <w:pStyle w:val="Heading1"/>
      </w:pPr>
      <w:bookmarkStart w:id="3" w:name="O_488936"/>
      <w:bookmarkEnd w:id="3"/>
      <w:r w:rsidRPr="00634205">
        <w:t>Application of the Unit</w:t>
      </w:r>
    </w:p>
    <w:p w:rsidR="00000000" w:rsidRPr="00634205" w:rsidP="00634205">
      <w:pPr>
        <w:pStyle w:val="BodyText"/>
      </w:pPr>
      <w:r w:rsidRPr="00634205">
        <w:t>This unit applies to individuals responsible for the development of plans and procedures for the management of large</w:t>
      </w:r>
      <w:r w:rsidRPr="00634205">
        <w:t xml:space="preserve"> crowds in any industry or community context, including events.</w:t>
      </w:r>
    </w:p>
    <w:p w:rsidR="00000000" w:rsidRPr="00634205" w:rsidP="00634205">
      <w:pPr>
        <w:pStyle w:val="BodyText"/>
      </w:pPr>
      <w:r w:rsidRPr="00634205">
        <w:t>This unit applies to managers who operate with significant autonomy and who are responsible for making a range of strategic management decisions.</w:t>
      </w:r>
    </w:p>
    <w:p w:rsidR="00000000" w:rsidRPr="00634205" w:rsidP="00634205">
      <w:pPr>
        <w:pStyle w:val="BodyText"/>
      </w:pPr>
      <w:r w:rsidRPr="00634205">
        <w:t>The unit does not cover the specialised operat</w:t>
      </w:r>
      <w:r w:rsidRPr="00634205">
        <w:t>ional crowd management skills required by police or other security experts.</w:t>
      </w:r>
    </w:p>
    <w:p w:rsidR="00000000" w:rsidRPr="00634205" w:rsidP="00634205">
      <w:pPr>
        <w:pStyle w:val="AllowPageBreak"/>
      </w:pPr>
    </w:p>
    <w:p w:rsidR="00000000" w:rsidRPr="00634205" w:rsidP="00634205">
      <w:pPr>
        <w:pStyle w:val="Heading1"/>
      </w:pPr>
      <w:bookmarkStart w:id="4" w:name="O_488937"/>
      <w:bookmarkEnd w:id="4"/>
      <w:r w:rsidRPr="00634205">
        <w:t>Licensing/Regulatory Information</w:t>
      </w:r>
    </w:p>
    <w:p w:rsidR="00000000" w:rsidRPr="00634205" w:rsidP="00634205">
      <w:pPr>
        <w:pStyle w:val="BodyText"/>
      </w:pPr>
      <w:r w:rsidRPr="00634205">
        <w:t>No licensing, legislative, regulatory or certification requirements apply to this unit at the time of endorsement.</w:t>
      </w:r>
    </w:p>
    <w:p w:rsidR="00000000" w:rsidRPr="00634205" w:rsidP="00634205">
      <w:pPr>
        <w:pStyle w:val="AllowPageBreak"/>
      </w:pPr>
    </w:p>
    <w:p w:rsidR="00000000" w:rsidRPr="00634205" w:rsidP="00634205">
      <w:pPr>
        <w:pStyle w:val="Heading1"/>
      </w:pPr>
      <w:bookmarkStart w:id="5" w:name="O_488938"/>
      <w:bookmarkEnd w:id="5"/>
      <w:r w:rsidRPr="00634205">
        <w:t>Pre-Requisites</w:t>
      </w:r>
    </w:p>
    <w:p w:rsidR="00000000" w:rsidRPr="00634205" w:rsidP="00634205">
      <w:pPr>
        <w:pStyle w:val="BodyText"/>
      </w:pPr>
      <w:r w:rsidRPr="00634205">
        <w:t>Not applicable.</w:t>
      </w:r>
    </w:p>
    <w:p w:rsidR="00000000" w:rsidRPr="00634205" w:rsidP="00634205">
      <w:pPr>
        <w:pStyle w:val="AllowPageBreak"/>
      </w:pPr>
    </w:p>
    <w:p w:rsidR="00000000" w:rsidRPr="00634205" w:rsidP="00634205">
      <w:pPr>
        <w:pStyle w:val="Heading1"/>
      </w:pPr>
      <w:bookmarkStart w:id="6" w:name="O_488939"/>
      <w:bookmarkEnd w:id="6"/>
      <w:r w:rsidRPr="00634205">
        <w:t>Employability Skills Information</w:t>
      </w:r>
    </w:p>
    <w:p w:rsidR="00000000" w:rsidRPr="00634205" w:rsidP="00634205">
      <w:pPr>
        <w:pStyle w:val="BodyText"/>
      </w:pPr>
      <w:r w:rsidRPr="00634205">
        <w:t>This unit contains employability skills.</w:t>
      </w:r>
    </w:p>
    <w:p w:rsidR="00000000" w:rsidRPr="00634205" w:rsidP="00634205">
      <w:pPr>
        <w:pStyle w:val="AllowPageBreak"/>
      </w:pPr>
    </w:p>
    <w:p w:rsidR="00000000" w:rsidRPr="00634205" w:rsidP="00634205">
      <w:pPr>
        <w:pStyle w:val="Heading1"/>
      </w:pPr>
      <w:bookmarkStart w:id="7" w:name="O_488940"/>
      <w:bookmarkEnd w:id="7"/>
      <w:r w:rsidRPr="00634205">
        <w:t>Elements and Performance Criteria Pre-Content</w:t>
      </w:r>
    </w:p>
    <w:p w:rsidR="00000000" w:rsidRPr="00634205" w:rsidP="00634205">
      <w:pPr>
        <w:pStyle w:val="Heading1"/>
      </w:pPr>
      <w:bookmarkStart w:id="8" w:name="O_488941"/>
      <w:bookmarkEnd w:id="8"/>
      <w:r w:rsidRPr="00634205">
        <w:t>Elements and Performance Criteria</w:t>
      </w:r>
    </w:p>
    <w:tbl>
      <w:tblPr>
        <w:tblW w:w="0" w:type="auto"/>
        <w:tblCellMar>
          <w:left w:w="62" w:type="dxa"/>
          <w:right w:w="62" w:type="dxa"/>
        </w:tblCellMar>
        <w:tblLook w:val="0000"/>
      </w:tblPr>
      <w:tblGrid>
        <w:gridCol w:w="3089"/>
        <w:gridCol w:w="6107"/>
      </w:tblGrid>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t>Elements desc</w:t>
            </w:r>
            <w:r w:rsidRPr="00634205">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t>Performance criteria describe the performance needed to demonstrate achievement of the element. Where bold italicised text is used, further information is detailed in the required skills and knowledge se</w:t>
            </w:r>
            <w:r w:rsidRPr="00634205">
              <w:t>ction and the range statement. Assessment of performance is to be consistent with the evidence guide.</w:t>
            </w:r>
          </w:p>
        </w:tc>
      </w:tr>
      <w:tr w:rsidTr="00A33C6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34205">
            <w:pPr>
              <w:pStyle w:val="List"/>
              <w:rPr>
                <w:lang w:val="en-NZ"/>
              </w:rPr>
            </w:pPr>
            <w:r w:rsidRPr="00634205">
              <w:t>1.</w:t>
            </w:r>
            <w:r w:rsidRPr="00634205">
              <w:tab/>
              <w:t>Analyse risks associated with large crowds.</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2"/>
            </w:pPr>
            <w:r w:rsidRPr="00634205">
              <w:t>1.1</w:t>
            </w:r>
            <w:r w:rsidRPr="00634205">
              <w:tab/>
              <w:t xml:space="preserve">Identify and evaluate </w:t>
            </w:r>
            <w:r w:rsidRPr="00634205">
              <w:rPr>
                <w:rStyle w:val="BoldandItalics"/>
              </w:rPr>
              <w:t>crowd management</w:t>
            </w:r>
            <w:r w:rsidRPr="00634205">
              <w:t xml:space="preserve"> regulatory constraints and requirements.</w:t>
            </w:r>
          </w:p>
          <w:p w:rsidR="00000000" w:rsidRPr="00634205" w:rsidP="00634205">
            <w:pPr>
              <w:pStyle w:val="List2"/>
            </w:pPr>
            <w:r w:rsidRPr="00634205">
              <w:t>1.2</w:t>
            </w:r>
            <w:r w:rsidRPr="00634205">
              <w:tab/>
              <w:t>Identify and analy</w:t>
            </w:r>
            <w:r w:rsidRPr="00634205">
              <w:t xml:space="preserve">se </w:t>
            </w:r>
            <w:r w:rsidRPr="00634205">
              <w:rPr>
                <w:rStyle w:val="BoldandItalics"/>
              </w:rPr>
              <w:t xml:space="preserve">general risks </w:t>
            </w:r>
            <w:r w:rsidRPr="00634205">
              <w:t>associated with gathering of large crowds.</w:t>
            </w:r>
          </w:p>
          <w:p w:rsidR="00000000" w:rsidRPr="00634205" w:rsidP="00634205">
            <w:pPr>
              <w:pStyle w:val="List2"/>
            </w:pPr>
            <w:r w:rsidRPr="00634205">
              <w:t>1.3</w:t>
            </w:r>
            <w:r w:rsidRPr="00634205">
              <w:tab/>
              <w:t xml:space="preserve">Identify and analyse current and emerging </w:t>
            </w:r>
            <w:r w:rsidRPr="00634205">
              <w:rPr>
                <w:rStyle w:val="BoldandItalics"/>
              </w:rPr>
              <w:t>situation-specific risks</w:t>
            </w:r>
            <w:r w:rsidRPr="00634205">
              <w:t xml:space="preserve"> and assess for their impact on planning.</w:t>
            </w:r>
          </w:p>
          <w:p w:rsidR="00000000" w:rsidRPr="00634205" w:rsidP="00634205">
            <w:pPr>
              <w:pStyle w:val="List2"/>
            </w:pPr>
            <w:r w:rsidRPr="00634205">
              <w:t>1.4</w:t>
            </w:r>
            <w:r w:rsidRPr="00634205">
              <w:tab/>
              <w:t xml:space="preserve">Inspect, or organise inspection of, </w:t>
            </w:r>
            <w:r w:rsidRPr="00634205">
              <w:rPr>
                <w:rStyle w:val="BoldandItalics"/>
              </w:rPr>
              <w:t xml:space="preserve">venue </w:t>
            </w:r>
            <w:r w:rsidRPr="00634205">
              <w:t>and facilities to ensure regulatory compliance and facilitate risk assessment.</w:t>
            </w:r>
          </w:p>
          <w:p w:rsidR="00000000" w:rsidP="00634205">
            <w:pPr>
              <w:pStyle w:val="List2"/>
              <w:rPr>
                <w:lang w:val="en-NZ"/>
              </w:rPr>
            </w:pPr>
            <w:r w:rsidRPr="00634205">
              <w:t>1.5</w:t>
            </w:r>
            <w:r w:rsidRPr="00634205">
              <w:tab/>
              <w:t xml:space="preserve">Assess need for specialised security assistance or involvement of </w:t>
            </w:r>
            <w:r w:rsidRPr="00634205">
              <w:rPr>
                <w:rStyle w:val="BoldandItalics"/>
              </w:rPr>
              <w:t xml:space="preserve">authorities </w:t>
            </w:r>
            <w:r w:rsidRPr="00634205">
              <w:t>in crowd management.</w:t>
            </w:r>
          </w:p>
        </w:tc>
      </w:tr>
      <w:tr w:rsidTr="00A33C6A">
        <w:tblPrEx>
          <w:tblW w:w="0" w:type="auto"/>
          <w:tblCellMar>
            <w:left w:w="62" w:type="dxa"/>
            <w:right w:w="62" w:type="dxa"/>
          </w:tblCellMar>
          <w:tblLook w:val="0000"/>
        </w:tblPrEx>
        <w:trPr>
          <w:trHeight w:val="2347"/>
        </w:trPr>
        <w:tc>
          <w:tcPr>
            <w:tcW w:w="0" w:type="auto"/>
            <w:tcBorders>
              <w:top w:val="nil"/>
              <w:left w:val="nil"/>
              <w:bottom w:val="nil"/>
              <w:right w:val="nil"/>
            </w:tcBorders>
            <w:tcMar>
              <w:top w:w="0" w:type="dxa"/>
              <w:left w:w="62" w:type="dxa"/>
              <w:bottom w:w="0" w:type="dxa"/>
              <w:right w:w="62" w:type="dxa"/>
            </w:tcMar>
          </w:tcPr>
          <w:p w:rsidR="00000000" w:rsidP="00634205">
            <w:pPr>
              <w:pStyle w:val="List"/>
              <w:rPr>
                <w:lang w:val="en-NZ"/>
              </w:rPr>
            </w:pPr>
            <w:r w:rsidRPr="00634205">
              <w:t>2.</w:t>
            </w:r>
            <w:r w:rsidRPr="00634205">
              <w:tab/>
              <w:t>Develop crowd management strategies.</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2"/>
            </w:pPr>
            <w:r w:rsidRPr="00634205">
              <w:t>2.1</w:t>
            </w:r>
            <w:r w:rsidRPr="00634205">
              <w:tab/>
              <w:t xml:space="preserve">Establish maximum limits for </w:t>
            </w:r>
            <w:r w:rsidRPr="00634205">
              <w:t>admission based on analysis of risks and venue.</w:t>
            </w:r>
          </w:p>
          <w:p w:rsidR="00000000" w:rsidRPr="00634205" w:rsidP="00634205">
            <w:pPr>
              <w:pStyle w:val="List2"/>
            </w:pPr>
            <w:r w:rsidRPr="00634205">
              <w:t>2.2</w:t>
            </w:r>
            <w:r w:rsidRPr="00634205">
              <w:tab/>
              <w:t>Estimate expected crowd numbers based on historical data and current trends or attendance information.</w:t>
            </w:r>
          </w:p>
          <w:p w:rsidR="00000000" w:rsidRPr="00634205" w:rsidP="00634205">
            <w:pPr>
              <w:pStyle w:val="List2"/>
            </w:pPr>
            <w:r w:rsidRPr="00634205">
              <w:t>2.3</w:t>
            </w:r>
            <w:r w:rsidRPr="00634205">
              <w:tab/>
              <w:t>Consult with relevant stakeholders on crowd management approaches.</w:t>
            </w:r>
          </w:p>
          <w:p w:rsidR="00000000" w:rsidRPr="00634205" w:rsidP="00634205">
            <w:pPr>
              <w:pStyle w:val="List2"/>
            </w:pPr>
            <w:r w:rsidRPr="00634205">
              <w:t>2.4</w:t>
            </w:r>
            <w:r w:rsidRPr="00634205">
              <w:tab/>
              <w:t>Develop approaches that mi</w:t>
            </w:r>
            <w:r w:rsidRPr="00634205">
              <w:t>nimise identified risks.</w:t>
            </w:r>
          </w:p>
          <w:p w:rsidR="00000000" w:rsidRPr="00634205" w:rsidP="00634205">
            <w:pPr>
              <w:pStyle w:val="List2"/>
            </w:pPr>
            <w:r w:rsidRPr="00634205">
              <w:t>2.5</w:t>
            </w:r>
            <w:r w:rsidRPr="00634205">
              <w:tab/>
              <w:t xml:space="preserve">Evaluate and respond to </w:t>
            </w:r>
            <w:r w:rsidRPr="00634205">
              <w:rPr>
                <w:rStyle w:val="BoldandItalics"/>
              </w:rPr>
              <w:t>broader management constraints and issues</w:t>
            </w:r>
            <w:r w:rsidRPr="00634205">
              <w:t xml:space="preserve">. </w:t>
            </w:r>
          </w:p>
          <w:p w:rsidR="00000000" w:rsidP="00634205">
            <w:pPr>
              <w:pStyle w:val="List2"/>
              <w:rPr>
                <w:lang w:val="en-NZ"/>
              </w:rPr>
            </w:pPr>
            <w:r w:rsidRPr="00634205">
              <w:t>2.6</w:t>
            </w:r>
            <w:r w:rsidRPr="00634205">
              <w:tab/>
              <w:t>Develop</w:t>
            </w:r>
            <w:r w:rsidRPr="00634205">
              <w:rPr>
                <w:rStyle w:val="BoldandItalics"/>
              </w:rPr>
              <w:t xml:space="preserve"> evaluation criteria</w:t>
            </w:r>
            <w:r w:rsidRPr="00634205">
              <w:t xml:space="preserve"> for crowd management strategies in consultation with stakeholders.</w:t>
            </w:r>
          </w:p>
        </w:tc>
      </w:tr>
      <w:tr w:rsidTr="00A33C6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34205">
            <w:pPr>
              <w:pStyle w:val="List"/>
              <w:rPr>
                <w:lang w:val="en-NZ"/>
              </w:rPr>
            </w:pPr>
            <w:r w:rsidRPr="00634205">
              <w:t>3.</w:t>
            </w:r>
            <w:r w:rsidRPr="00634205">
              <w:tab/>
              <w:t>Develop crowd management operational plan.</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2"/>
            </w:pPr>
            <w:r w:rsidRPr="00634205">
              <w:t>3.1</w:t>
            </w:r>
            <w:r w:rsidRPr="00634205">
              <w:tab/>
              <w:t>Develop a</w:t>
            </w:r>
            <w:r w:rsidRPr="00634205">
              <w:t>nd document</w:t>
            </w:r>
            <w:r w:rsidRPr="00634205">
              <w:rPr>
                <w:rStyle w:val="BoldandItalics"/>
              </w:rPr>
              <w:t xml:space="preserve"> crowd management procedures</w:t>
            </w:r>
            <w:r w:rsidRPr="00634205">
              <w:t xml:space="preserve">, including </w:t>
            </w:r>
            <w:r w:rsidRPr="00634205">
              <w:rPr>
                <w:rStyle w:val="BoldandItalics"/>
              </w:rPr>
              <w:t>contingency procedures</w:t>
            </w:r>
            <w:r w:rsidRPr="00634205">
              <w:t>.</w:t>
            </w:r>
          </w:p>
          <w:p w:rsidR="00000000" w:rsidRPr="00634205" w:rsidP="00634205">
            <w:pPr>
              <w:pStyle w:val="List2"/>
            </w:pPr>
            <w:r w:rsidRPr="00634205">
              <w:t>3.2</w:t>
            </w:r>
            <w:r w:rsidRPr="00634205">
              <w:tab/>
              <w:t>Determine and document resource requirements for crowd management.</w:t>
            </w:r>
          </w:p>
          <w:p w:rsidR="00000000" w:rsidRPr="00634205" w:rsidP="00634205">
            <w:pPr>
              <w:pStyle w:val="List2"/>
            </w:pPr>
            <w:r w:rsidRPr="00634205">
              <w:t>3.3</w:t>
            </w:r>
            <w:r w:rsidRPr="00634205">
              <w:tab/>
              <w:t>Identify critical tasks and allocate responsibilities and timelines.</w:t>
            </w:r>
          </w:p>
          <w:p w:rsidR="00000000" w:rsidRPr="00634205" w:rsidP="00634205">
            <w:pPr>
              <w:pStyle w:val="List2"/>
            </w:pPr>
            <w:r w:rsidRPr="00634205">
              <w:t>3.4</w:t>
            </w:r>
            <w:r w:rsidRPr="00634205">
              <w:tab/>
            </w:r>
            <w:r w:rsidRPr="00634205">
              <w:t>Develop contractor specifications as required.</w:t>
            </w:r>
          </w:p>
          <w:p w:rsidR="00000000" w:rsidRPr="00634205" w:rsidP="00634205">
            <w:pPr>
              <w:pStyle w:val="List2"/>
            </w:pPr>
            <w:r w:rsidRPr="00634205">
              <w:t>3.5</w:t>
            </w:r>
            <w:r w:rsidRPr="00634205">
              <w:tab/>
              <w:t>Obtain approval for plan from relevant stakeholders.</w:t>
            </w:r>
          </w:p>
          <w:p w:rsidR="00000000" w:rsidP="00634205">
            <w:pPr>
              <w:pStyle w:val="List2"/>
              <w:rPr>
                <w:lang w:val="en-NZ"/>
              </w:rPr>
            </w:pPr>
            <w:r w:rsidRPr="00634205">
              <w:t>3.6</w:t>
            </w:r>
            <w:r w:rsidRPr="00634205">
              <w:tab/>
              <w:t xml:space="preserve">Provide </w:t>
            </w:r>
            <w:r w:rsidRPr="00634205">
              <w:rPr>
                <w:rStyle w:val="BoldandItalics"/>
              </w:rPr>
              <w:t>operational information</w:t>
            </w:r>
            <w:r w:rsidRPr="00634205">
              <w:t xml:space="preserve"> to staff and other stakeholders.</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List"/>
              <w:rPr>
                <w:lang w:val="en-NZ"/>
              </w:rPr>
            </w:pPr>
            <w:r w:rsidRPr="00634205">
              <w:t>4.</w:t>
            </w:r>
            <w:r w:rsidRPr="00634205">
              <w:tab/>
              <w:t>Develop emergency crowd management procedures.</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2"/>
            </w:pPr>
            <w:r w:rsidRPr="00634205">
              <w:t>4.1</w:t>
            </w:r>
            <w:r w:rsidRPr="00634205">
              <w:tab/>
              <w:t>Develop and document procedu</w:t>
            </w:r>
            <w:r w:rsidRPr="00634205">
              <w:t>res for managing crowds in</w:t>
            </w:r>
            <w:r w:rsidRPr="00634205">
              <w:rPr>
                <w:rStyle w:val="BoldandItalics"/>
              </w:rPr>
              <w:t xml:space="preserve"> emergency situations</w:t>
            </w:r>
            <w:r w:rsidRPr="00634205">
              <w:t xml:space="preserve"> in consultation with relevant stakeholders.</w:t>
            </w:r>
          </w:p>
          <w:p w:rsidR="00000000" w:rsidRPr="00634205" w:rsidP="00634205">
            <w:pPr>
              <w:pStyle w:val="List2"/>
            </w:pPr>
            <w:r w:rsidRPr="00634205">
              <w:t>4.2</w:t>
            </w:r>
            <w:r w:rsidRPr="00634205">
              <w:tab/>
              <w:t>Identify and document safety needs of special populations in emergency situations.</w:t>
            </w:r>
          </w:p>
          <w:p w:rsidR="00000000" w:rsidP="00634205">
            <w:pPr>
              <w:pStyle w:val="List2"/>
              <w:rPr>
                <w:lang w:val="en-NZ"/>
              </w:rPr>
            </w:pPr>
            <w:r w:rsidRPr="00634205">
              <w:t>4.3</w:t>
            </w:r>
            <w:r w:rsidRPr="00634205">
              <w:tab/>
              <w:t>Implement and accurately document required practice drills.</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List"/>
              <w:rPr>
                <w:lang w:val="en-NZ"/>
              </w:rPr>
            </w:pPr>
            <w:r w:rsidRPr="00634205">
              <w:t>5.</w:t>
            </w:r>
            <w:r w:rsidRPr="00634205">
              <w:tab/>
              <w:t xml:space="preserve">Evaluate </w:t>
            </w:r>
            <w:r w:rsidRPr="00634205">
              <w:t>crowd management plans and procedures.</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2"/>
            </w:pPr>
            <w:r w:rsidRPr="00634205">
              <w:t>5.1</w:t>
            </w:r>
            <w:r w:rsidRPr="00634205">
              <w:tab/>
              <w:t>Evaluate effectiveness of crowd management, based on agreed evaluation criteria.</w:t>
            </w:r>
          </w:p>
          <w:p w:rsidR="00000000" w:rsidRPr="00634205" w:rsidP="00634205">
            <w:pPr>
              <w:pStyle w:val="List2"/>
            </w:pPr>
            <w:r w:rsidRPr="00634205">
              <w:t>5.2</w:t>
            </w:r>
            <w:r w:rsidRPr="00634205">
              <w:tab/>
              <w:t>Incorporate outcomes of evaluation into future planning.</w:t>
            </w:r>
          </w:p>
        </w:tc>
      </w:tr>
    </w:tbl>
    <w:p w:rsidR="00000000" w:rsidRPr="00634205" w:rsidP="00634205">
      <w:pPr>
        <w:pStyle w:val="List"/>
      </w:pPr>
    </w:p>
    <w:p w:rsidR="00000000" w:rsidRPr="00634205" w:rsidP="00634205">
      <w:pPr>
        <w:pStyle w:val="AllowPageBreak"/>
      </w:pPr>
    </w:p>
    <w:p w:rsidR="00000000" w:rsidRPr="00634205" w:rsidP="00634205">
      <w:pPr>
        <w:pStyle w:val="Heading1"/>
      </w:pPr>
      <w:bookmarkStart w:id="9" w:name="O_488942"/>
      <w:bookmarkEnd w:id="9"/>
      <w:r w:rsidRPr="00634205">
        <w:t>Required Skills and Knowledge</w:t>
      </w:r>
    </w:p>
    <w:tbl>
      <w:tblPr>
        <w:tblW w:w="0" w:type="auto"/>
        <w:tblCellMar>
          <w:left w:w="62" w:type="dxa"/>
          <w:right w:w="62" w:type="dxa"/>
        </w:tblCellMar>
        <w:tblLook w:val="0000"/>
      </w:tblPr>
      <w:tblGrid>
        <w:gridCol w:w="9196"/>
      </w:tblGrid>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t>This section describes the skills and knowledge required for this unit.</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SpecialBold"/>
              </w:rPr>
              <w:t>Required skills</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communication skills to consult with diverse stakeholders on management and operational issues</w:t>
            </w:r>
          </w:p>
          <w:p w:rsidR="00000000" w:rsidRPr="00634205" w:rsidP="00634205">
            <w:pPr>
              <w:pStyle w:val="ListBullet"/>
            </w:pPr>
            <w:r w:rsidRPr="00634205">
              <w:t>critical thinking skills to:</w:t>
            </w:r>
          </w:p>
          <w:p w:rsidR="00000000" w:rsidRPr="00634205" w:rsidP="00634205">
            <w:pPr>
              <w:pStyle w:val="ListBullet2"/>
            </w:pPr>
            <w:r w:rsidRPr="00634205">
              <w:t>analyse risks associated with large crowds</w:t>
            </w:r>
          </w:p>
          <w:p w:rsidR="00000000" w:rsidRPr="00634205" w:rsidP="00634205">
            <w:pPr>
              <w:pStyle w:val="ListBullet2"/>
            </w:pPr>
            <w:r w:rsidRPr="00634205">
              <w:t>develop appropriate crowd management strategies and procedures</w:t>
            </w:r>
          </w:p>
          <w:p w:rsidR="00000000" w:rsidRPr="00634205" w:rsidP="00634205">
            <w:pPr>
              <w:pStyle w:val="ListBullet"/>
            </w:pPr>
            <w:r w:rsidRPr="00634205">
              <w:t>literacy skills to:</w:t>
            </w:r>
          </w:p>
          <w:p w:rsidR="00000000" w:rsidRPr="00634205" w:rsidP="00634205">
            <w:pPr>
              <w:pStyle w:val="ListBullet2"/>
            </w:pPr>
            <w:r w:rsidRPr="00634205">
              <w:t>interpret complex information from diverse sources</w:t>
            </w:r>
          </w:p>
          <w:p w:rsidR="00000000" w:rsidRPr="00634205" w:rsidP="00634205">
            <w:pPr>
              <w:pStyle w:val="ListBullet2"/>
            </w:pPr>
            <w:r w:rsidRPr="00634205">
              <w:t>develop plans and operational documents explaining crowd control strategies a</w:t>
            </w:r>
            <w:r w:rsidRPr="00634205">
              <w:t>nd procedures</w:t>
            </w:r>
          </w:p>
          <w:p w:rsidR="00000000" w:rsidRPr="00634205" w:rsidP="00634205">
            <w:pPr>
              <w:pStyle w:val="ListBullet"/>
            </w:pPr>
            <w:r w:rsidRPr="00634205">
              <w:t>numeracy skills to work with concepts around capacity</w:t>
            </w:r>
          </w:p>
          <w:p w:rsidR="00000000" w:rsidRPr="00634205" w:rsidP="00634205">
            <w:pPr>
              <w:pStyle w:val="ListBullet"/>
            </w:pPr>
            <w:r w:rsidRPr="00634205">
              <w:t xml:space="preserve">planning and organisational skills to develop cohesive operational plans and procedures </w:t>
            </w:r>
          </w:p>
          <w:p w:rsidR="00000000" w:rsidP="00634205">
            <w:pPr>
              <w:pStyle w:val="ListBullet"/>
              <w:rPr>
                <w:lang w:val="en-NZ"/>
              </w:rPr>
            </w:pPr>
            <w:r w:rsidRPr="00634205">
              <w:t>problem-solving skills to anticipate and respond to potential crowd control risks and problems wit</w:t>
            </w:r>
            <w:r w:rsidRPr="00634205">
              <w:t>h effective strategies and procedures.</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SpecialBold"/>
              </w:rPr>
              <w:t>Required knowledge</w:t>
            </w:r>
          </w:p>
        </w:tc>
      </w:tr>
      <w:tr w:rsidTr="00A33C6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types of situations that require specific crowd control planning</w:t>
            </w:r>
          </w:p>
          <w:p w:rsidR="00000000" w:rsidRPr="00634205" w:rsidP="00634205">
            <w:pPr>
              <w:pStyle w:val="ListBullet"/>
            </w:pPr>
            <w:r w:rsidRPr="00634205">
              <w:t>sources of specialist assistance in relation to crowd management and the role and scope of security services</w:t>
            </w:r>
          </w:p>
          <w:p w:rsidR="00000000" w:rsidRPr="00634205" w:rsidP="00634205">
            <w:pPr>
              <w:pStyle w:val="ListBullet"/>
            </w:pPr>
            <w:r w:rsidRPr="00634205">
              <w:t>legislation, regulation and industry codes that affect crowd management:</w:t>
            </w:r>
          </w:p>
          <w:p w:rsidR="00000000" w:rsidRPr="00634205" w:rsidP="00634205">
            <w:pPr>
              <w:pStyle w:val="ListBullet2"/>
            </w:pPr>
            <w:r w:rsidRPr="00634205">
              <w:t>duty of care</w:t>
            </w:r>
          </w:p>
          <w:p w:rsidR="00000000" w:rsidRPr="00634205" w:rsidP="00634205">
            <w:pPr>
              <w:pStyle w:val="ListBullet2"/>
            </w:pPr>
            <w:r w:rsidRPr="00634205">
              <w:t>emergency procedures</w:t>
            </w:r>
          </w:p>
          <w:p w:rsidR="00000000" w:rsidRPr="00634205" w:rsidP="00634205">
            <w:pPr>
              <w:pStyle w:val="ListBullet2"/>
            </w:pPr>
            <w:r w:rsidRPr="00634205">
              <w:t>first aid</w:t>
            </w:r>
          </w:p>
          <w:p w:rsidR="00000000" w:rsidRPr="00634205" w:rsidP="00634205">
            <w:pPr>
              <w:pStyle w:val="ListBullet2"/>
            </w:pPr>
            <w:r w:rsidRPr="00634205">
              <w:t>professional indemnity</w:t>
            </w:r>
          </w:p>
          <w:p w:rsidR="00000000" w:rsidRPr="00634205" w:rsidP="00634205">
            <w:pPr>
              <w:pStyle w:val="ListBullet2"/>
            </w:pPr>
            <w:r w:rsidRPr="00634205">
              <w:t>public liability</w:t>
            </w:r>
          </w:p>
          <w:p w:rsidR="00000000" w:rsidRPr="00634205" w:rsidP="00634205">
            <w:pPr>
              <w:pStyle w:val="ListBullet2"/>
            </w:pPr>
            <w:r w:rsidRPr="00634205">
              <w:t>work health and safety</w:t>
            </w:r>
          </w:p>
          <w:p w:rsidR="00000000" w:rsidRPr="00634205" w:rsidP="00634205">
            <w:pPr>
              <w:pStyle w:val="ListBullet"/>
            </w:pPr>
            <w:r w:rsidRPr="00634205">
              <w:t>risk management issues associated with gathering of lar</w:t>
            </w:r>
            <w:r w:rsidRPr="00634205">
              <w:t>ge crowds and ways to manage these:</w:t>
            </w:r>
          </w:p>
          <w:p w:rsidR="00000000" w:rsidRPr="00634205" w:rsidP="00634205">
            <w:pPr>
              <w:pStyle w:val="ListBullet2"/>
            </w:pPr>
            <w:r w:rsidRPr="00634205">
              <w:t>access</w:t>
            </w:r>
          </w:p>
          <w:p w:rsidR="00000000" w:rsidRPr="00634205" w:rsidP="00634205">
            <w:pPr>
              <w:pStyle w:val="ListBullet2"/>
            </w:pPr>
            <w:r w:rsidRPr="00634205">
              <w:t>accident</w:t>
            </w:r>
          </w:p>
          <w:p w:rsidR="00000000" w:rsidRPr="00634205" w:rsidP="00634205">
            <w:pPr>
              <w:pStyle w:val="ListBullet2"/>
            </w:pPr>
            <w:r w:rsidRPr="00634205">
              <w:t>congestion and overcrowding</w:t>
            </w:r>
          </w:p>
          <w:p w:rsidR="00000000" w:rsidRPr="00634205" w:rsidP="00634205">
            <w:pPr>
              <w:pStyle w:val="ListBullet2"/>
            </w:pPr>
            <w:r w:rsidRPr="00634205">
              <w:t>crowd stress</w:t>
            </w:r>
          </w:p>
          <w:p w:rsidR="00000000" w:rsidRPr="00634205" w:rsidP="00634205">
            <w:pPr>
              <w:pStyle w:val="ListBullet2"/>
            </w:pPr>
            <w:r w:rsidRPr="00634205">
              <w:t>fire</w:t>
            </w:r>
          </w:p>
          <w:p w:rsidR="00000000" w:rsidRPr="00634205" w:rsidP="00634205">
            <w:pPr>
              <w:pStyle w:val="ListBullet"/>
            </w:pPr>
            <w:r w:rsidRPr="00634205">
              <w:t>resource requirements for crowd management:</w:t>
            </w:r>
          </w:p>
          <w:p w:rsidR="00000000" w:rsidRPr="00634205" w:rsidP="00634205">
            <w:pPr>
              <w:pStyle w:val="ListBullet2"/>
            </w:pPr>
            <w:r w:rsidRPr="00634205">
              <w:t>financial</w:t>
            </w:r>
          </w:p>
          <w:p w:rsidR="00000000" w:rsidRPr="00634205" w:rsidP="00634205">
            <w:pPr>
              <w:pStyle w:val="ListBullet2"/>
            </w:pPr>
            <w:r w:rsidRPr="00634205">
              <w:t>human</w:t>
            </w:r>
          </w:p>
          <w:p w:rsidR="00000000" w:rsidRPr="00634205" w:rsidP="00634205">
            <w:pPr>
              <w:pStyle w:val="ListBullet2"/>
            </w:pPr>
            <w:r w:rsidRPr="00634205">
              <w:t>physical:</w:t>
            </w:r>
          </w:p>
          <w:p w:rsidR="00000000" w:rsidRPr="00634205" w:rsidP="00634205">
            <w:pPr>
              <w:pStyle w:val="ListBullet3"/>
            </w:pPr>
            <w:r w:rsidRPr="00634205">
              <w:t>equipment for controlling access</w:t>
            </w:r>
          </w:p>
          <w:p w:rsidR="00000000" w:rsidRPr="00634205" w:rsidP="00634205">
            <w:pPr>
              <w:pStyle w:val="ListBullet3"/>
            </w:pPr>
            <w:r w:rsidRPr="00634205">
              <w:t>security technologies.</w:t>
            </w:r>
          </w:p>
        </w:tc>
      </w:tr>
    </w:tbl>
    <w:p w:rsidR="00000000" w:rsidRPr="00634205" w:rsidP="00634205">
      <w:pPr>
        <w:pStyle w:val="BodyText"/>
      </w:pPr>
    </w:p>
    <w:p w:rsidR="00000000" w:rsidRPr="00634205" w:rsidP="00634205">
      <w:pPr>
        <w:pStyle w:val="AllowPageBreak"/>
      </w:pPr>
    </w:p>
    <w:p w:rsidR="00000000" w:rsidRPr="00634205" w:rsidP="00634205">
      <w:pPr>
        <w:pStyle w:val="Heading1"/>
      </w:pPr>
      <w:bookmarkStart w:id="10" w:name="O_488943"/>
      <w:bookmarkEnd w:id="10"/>
      <w:r w:rsidRPr="00634205">
        <w:t>Evidence Guide</w:t>
      </w:r>
    </w:p>
    <w:tbl>
      <w:tblPr>
        <w:tblW w:w="0" w:type="auto"/>
        <w:tblCellMar>
          <w:left w:w="62" w:type="dxa"/>
          <w:right w:w="62" w:type="dxa"/>
        </w:tblCellMar>
        <w:tblLook w:val="0000"/>
      </w:tblPr>
      <w:tblGrid>
        <w:gridCol w:w="3116"/>
        <w:gridCol w:w="6080"/>
      </w:tblGrid>
      <w:tr w:rsidTr="00A33C6A">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t>The evidence guide provides advice on assessment and must be read in conjunction with the performance criteria, required skills and knowledge, range statement and the Assessment Guidelines for the Training Package.</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BodyText"/>
            </w:pPr>
            <w:r w:rsidRPr="00634205">
              <w:t>Evidence of the ability to:</w:t>
            </w:r>
          </w:p>
          <w:p w:rsidR="00000000" w:rsidRPr="00634205" w:rsidP="00634205">
            <w:pPr>
              <w:pStyle w:val="ListBullet"/>
            </w:pPr>
            <w:r w:rsidRPr="00634205">
              <w:t>analyse crowd risks and develop plans and procedures for crowd management in multiple and diverse contexts</w:t>
            </w:r>
          </w:p>
          <w:p w:rsidR="00000000" w:rsidRPr="00634205" w:rsidP="00634205">
            <w:pPr>
              <w:pStyle w:val="ListBullet"/>
            </w:pPr>
            <w:r w:rsidRPr="00634205">
              <w:t xml:space="preserve">determine and organise appropriate resources to address emergency situations </w:t>
            </w:r>
          </w:p>
          <w:p w:rsidR="00000000" w:rsidRPr="00634205" w:rsidP="00634205">
            <w:pPr>
              <w:pStyle w:val="ListBullet"/>
            </w:pPr>
            <w:r w:rsidRPr="00634205">
              <w:t>integrate knowledge of:</w:t>
            </w:r>
          </w:p>
          <w:p w:rsidR="00000000" w:rsidRPr="00634205" w:rsidP="00634205">
            <w:pPr>
              <w:pStyle w:val="ListBullet2"/>
            </w:pPr>
            <w:r w:rsidRPr="00634205">
              <w:t xml:space="preserve">legislation, regulations and industry codes that affect crowd management </w:t>
            </w:r>
          </w:p>
          <w:p w:rsidR="00000000" w:rsidRPr="00634205" w:rsidP="00634205">
            <w:pPr>
              <w:pStyle w:val="ListBullet2"/>
            </w:pPr>
            <w:r w:rsidRPr="00634205">
              <w:t>risk management issues associated with gathering of large crowds</w:t>
            </w:r>
          </w:p>
          <w:p w:rsidR="00000000" w:rsidP="00634205">
            <w:pPr>
              <w:pStyle w:val="ListBullet2"/>
              <w:rPr>
                <w:lang w:val="en-NZ"/>
              </w:rPr>
            </w:pPr>
            <w:r w:rsidRPr="00634205">
              <w:t>resource requi</w:t>
            </w:r>
            <w:r w:rsidRPr="00634205">
              <w:t xml:space="preserve">rements for crowd management. </w:t>
            </w:r>
          </w:p>
        </w:tc>
      </w:tr>
      <w:tr w:rsidTr="00A33C6A">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BodyText"/>
            </w:pPr>
            <w:r w:rsidRPr="00634205">
              <w:t>Assessment must ensure use of:</w:t>
            </w:r>
          </w:p>
          <w:p w:rsidR="00000000" w:rsidRPr="00634205" w:rsidP="00634205">
            <w:pPr>
              <w:pStyle w:val="ListBullet"/>
            </w:pPr>
            <w:r w:rsidRPr="00634205">
              <w:t>a real or simulated event or workplace operation for which crowd management plans can be developed</w:t>
            </w:r>
          </w:p>
          <w:p w:rsidR="00000000" w:rsidRPr="00634205" w:rsidP="00634205">
            <w:pPr>
              <w:pStyle w:val="ListBullet"/>
            </w:pPr>
            <w:r w:rsidRPr="00634205">
              <w:t>venues and sites at which crowd management would be required; these can be:</w:t>
            </w:r>
          </w:p>
          <w:p w:rsidR="00000000" w:rsidRPr="00634205" w:rsidP="00634205">
            <w:pPr>
              <w:pStyle w:val="ListBullet2"/>
            </w:pPr>
            <w:r w:rsidRPr="00634205">
              <w:t>industry venues and sites</w:t>
            </w:r>
          </w:p>
          <w:p w:rsidR="00000000" w:rsidRPr="00634205" w:rsidP="00634205">
            <w:pPr>
              <w:pStyle w:val="ListBullet2"/>
            </w:pPr>
            <w:r w:rsidRPr="00634205">
              <w:t xml:space="preserve">venues and sites within a training organisation </w:t>
            </w:r>
          </w:p>
          <w:p w:rsidR="00000000" w:rsidRPr="00634205" w:rsidP="00634205">
            <w:pPr>
              <w:pStyle w:val="ListBullet"/>
            </w:pPr>
            <w:r w:rsidRPr="00634205">
              <w:t>current legal and other operational information on which to base crowd management planning</w:t>
            </w:r>
          </w:p>
          <w:p w:rsidR="00000000" w:rsidP="00634205">
            <w:pPr>
              <w:pStyle w:val="ListBullet"/>
              <w:rPr>
                <w:lang w:val="en-NZ"/>
              </w:rPr>
            </w:pPr>
            <w:r w:rsidRPr="00634205">
              <w:t>stakeholders</w:t>
            </w:r>
            <w:r w:rsidRPr="00634205">
              <w:t xml:space="preserve"> with whom the individual can interact as part of the planning process.</w:t>
            </w:r>
          </w:p>
        </w:tc>
      </w:tr>
      <w:tr w:rsidTr="00A33C6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BodyText"/>
            </w:pPr>
            <w:r w:rsidRPr="00634205">
              <w:t xml:space="preserve">A range of assessment methods should be used to assess practical skills and knowledge. The following examples are appropriate for this unit: </w:t>
            </w:r>
          </w:p>
          <w:p w:rsidR="00000000" w:rsidRPr="00634205" w:rsidP="00634205">
            <w:pPr>
              <w:pStyle w:val="ListBullet"/>
            </w:pPr>
            <w:r w:rsidRPr="00634205">
              <w:t>evaluation of crowd management plans and procedures developed by the individual</w:t>
            </w:r>
          </w:p>
          <w:p w:rsidR="00000000" w:rsidRPr="00634205" w:rsidP="00634205">
            <w:pPr>
              <w:pStyle w:val="ListBullet"/>
            </w:pPr>
            <w:r w:rsidRPr="00634205">
              <w:t>use of case studies to assess individual’s ability to develop crowd management approaches for a range of different events or workplace situations</w:t>
            </w:r>
          </w:p>
          <w:p w:rsidR="00000000" w:rsidRPr="00634205" w:rsidP="00634205">
            <w:pPr>
              <w:pStyle w:val="ListBullet"/>
            </w:pPr>
            <w:r w:rsidRPr="00634205">
              <w:t>written or oral questioning to</w:t>
            </w:r>
            <w:r w:rsidRPr="00634205">
              <w:t xml:space="preserve"> assess detailed knowledge of risks and factors influencing crowd management planning</w:t>
            </w:r>
          </w:p>
          <w:p w:rsidR="00000000" w:rsidP="00634205">
            <w:pPr>
              <w:pStyle w:val="ListBullet"/>
              <w:rPr>
                <w:lang w:val="en-NZ"/>
              </w:rPr>
            </w:pPr>
            <w:r w:rsidRPr="00634205">
              <w:t>review of portfolios of evidence and third party workplace reports of on-the-job performance by the individual.</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BodyText"/>
            </w:pPr>
            <w:r w:rsidRPr="00634205">
              <w:t>The assessor should d</w:t>
            </w:r>
            <w:r w:rsidRPr="00634205">
              <w:t>esign integrated assessment activities to holistically assess this unit with other units relevant to the industry sector, organisation and job role.</w:t>
            </w:r>
          </w:p>
        </w:tc>
      </w:tr>
    </w:tbl>
    <w:p w:rsidR="00000000" w:rsidRPr="00634205" w:rsidP="00634205">
      <w:pPr>
        <w:pStyle w:val="BodyText"/>
      </w:pPr>
    </w:p>
    <w:p w:rsidR="00000000" w:rsidRPr="00634205" w:rsidP="00634205">
      <w:pPr>
        <w:pStyle w:val="AllowPageBreak"/>
      </w:pPr>
    </w:p>
    <w:p w:rsidR="00000000" w:rsidRPr="00634205" w:rsidP="00634205">
      <w:pPr>
        <w:pStyle w:val="Heading1"/>
      </w:pPr>
      <w:bookmarkStart w:id="11" w:name="O_488944"/>
      <w:bookmarkEnd w:id="11"/>
      <w:r w:rsidRPr="00634205">
        <w:t>Range Statement</w:t>
      </w:r>
    </w:p>
    <w:tbl>
      <w:tblPr>
        <w:tblW w:w="0" w:type="auto"/>
        <w:tblCellMar>
          <w:left w:w="62" w:type="dxa"/>
          <w:right w:w="62" w:type="dxa"/>
        </w:tblCellMar>
        <w:tblLook w:val="0000"/>
      </w:tblPr>
      <w:tblGrid>
        <w:gridCol w:w="3075"/>
        <w:gridCol w:w="5999"/>
        <w:gridCol w:w="122"/>
      </w:tblGrid>
      <w:tr w:rsidTr="00A33C6A">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t>The range statement relates to the unit of competency as a whole. It allows for different work environments and situations that may affect performance. Bold italicised wording, if used in the performance criteria, is detailed below. Essential operating con</w:t>
            </w:r>
            <w:r w:rsidRPr="00634205">
              <w:t>ditions that may be present with training and assessment (depending on the work situation, needs of the candidate, accessibility of the item, and local industry and regional contexts) may also be included.</w:t>
            </w:r>
          </w:p>
        </w:tc>
      </w:tr>
      <w:tr w:rsidTr="00A33C6A">
        <w:tblPrEx>
          <w:tblW w:w="0" w:type="auto"/>
          <w:tblCellMar>
            <w:left w:w="62" w:type="dxa"/>
            <w:right w:w="62" w:type="dxa"/>
          </w:tblCellMar>
          <w:tblLook w:val="0000"/>
        </w:tblPrEx>
        <w:trPr>
          <w:gridAfter w:val="1"/>
          <w:trHeight w:val="361"/>
        </w:trPr>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Crowd management</w:t>
            </w:r>
            <w:r w:rsidRPr="00634205">
              <w:t xml:space="preserve"> may be required for:</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 xml:space="preserve">events, </w:t>
            </w:r>
            <w:r w:rsidRPr="00634205">
              <w:t>including:</w:t>
            </w:r>
          </w:p>
          <w:p w:rsidR="00000000" w:rsidRPr="00634205" w:rsidP="00634205">
            <w:pPr>
              <w:pStyle w:val="ListBullet2"/>
            </w:pPr>
            <w:r w:rsidRPr="00634205">
              <w:t>business and corporate</w:t>
            </w:r>
          </w:p>
          <w:p w:rsidR="00000000" w:rsidRPr="00634205" w:rsidP="00634205">
            <w:pPr>
              <w:pStyle w:val="ListBullet2"/>
            </w:pPr>
            <w:r w:rsidRPr="00634205">
              <w:t>entertainment and leisure</w:t>
            </w:r>
          </w:p>
          <w:p w:rsidR="00000000" w:rsidRPr="00634205" w:rsidP="00634205">
            <w:pPr>
              <w:pStyle w:val="ListBullet2"/>
            </w:pPr>
            <w:r w:rsidRPr="00634205">
              <w:t>exhibitions, expositions and fairs</w:t>
            </w:r>
          </w:p>
          <w:p w:rsidR="00000000" w:rsidRPr="00634205" w:rsidP="00634205">
            <w:pPr>
              <w:pStyle w:val="ListBullet2"/>
            </w:pPr>
            <w:r w:rsidRPr="00634205">
              <w:t>festivals</w:t>
            </w:r>
          </w:p>
          <w:p w:rsidR="00000000" w:rsidRPr="00634205" w:rsidP="00634205">
            <w:pPr>
              <w:pStyle w:val="ListBullet2"/>
            </w:pPr>
            <w:r w:rsidRPr="00634205">
              <w:t>fundraising</w:t>
            </w:r>
          </w:p>
          <w:p w:rsidR="00000000" w:rsidRPr="00634205" w:rsidP="00634205">
            <w:pPr>
              <w:pStyle w:val="ListBullet2"/>
            </w:pPr>
            <w:r w:rsidRPr="00634205">
              <w:t>government and civic</w:t>
            </w:r>
          </w:p>
          <w:p w:rsidR="00000000" w:rsidRPr="00634205" w:rsidP="00634205">
            <w:pPr>
              <w:pStyle w:val="ListBullet2"/>
            </w:pPr>
            <w:r w:rsidRPr="00634205">
              <w:t>marketing</w:t>
            </w:r>
          </w:p>
          <w:p w:rsidR="00000000" w:rsidRPr="00634205" w:rsidP="00634205">
            <w:pPr>
              <w:pStyle w:val="ListBullet2"/>
            </w:pPr>
            <w:r w:rsidRPr="00634205">
              <w:t>meetings and conventions</w:t>
            </w:r>
          </w:p>
          <w:p w:rsidR="00000000" w:rsidRPr="00634205" w:rsidP="00634205">
            <w:pPr>
              <w:pStyle w:val="ListBullet2"/>
            </w:pPr>
            <w:r w:rsidRPr="00634205">
              <w:t>social</w:t>
            </w:r>
          </w:p>
          <w:p w:rsidR="00000000" w:rsidRPr="00634205" w:rsidP="00634205">
            <w:pPr>
              <w:pStyle w:val="ListBullet2"/>
            </w:pPr>
            <w:r w:rsidRPr="00634205">
              <w:t>sports</w:t>
            </w:r>
          </w:p>
          <w:p w:rsidR="00000000" w:rsidRPr="00634205" w:rsidP="00634205">
            <w:pPr>
              <w:pStyle w:val="ListBullet"/>
            </w:pPr>
            <w:r w:rsidRPr="00634205">
              <w:t>ongoing business operations:</w:t>
            </w:r>
          </w:p>
          <w:p w:rsidR="00000000" w:rsidRPr="00634205" w:rsidP="00634205">
            <w:pPr>
              <w:pStyle w:val="ListBullet2"/>
            </w:pPr>
            <w:r w:rsidRPr="00634205">
              <w:t>attractions</w:t>
            </w:r>
          </w:p>
          <w:p w:rsidR="00000000" w:rsidP="00634205">
            <w:pPr>
              <w:pStyle w:val="ListBullet2"/>
              <w:rPr>
                <w:lang w:val="en-NZ"/>
              </w:rPr>
            </w:pPr>
            <w:r w:rsidRPr="00634205">
              <w:t>performance venues.</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General risks</w:t>
            </w:r>
            <w:r w:rsidRPr="0063420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access</w:t>
            </w:r>
          </w:p>
          <w:p w:rsidR="00000000" w:rsidRPr="00634205" w:rsidP="00634205">
            <w:pPr>
              <w:pStyle w:val="ListBullet"/>
            </w:pPr>
            <w:r w:rsidRPr="00634205">
              <w:t>accident</w:t>
            </w:r>
          </w:p>
          <w:p w:rsidR="00000000" w:rsidRPr="00634205" w:rsidP="00634205">
            <w:pPr>
              <w:pStyle w:val="ListBullet"/>
            </w:pPr>
            <w:r w:rsidRPr="00634205">
              <w:t>congestion:</w:t>
            </w:r>
          </w:p>
          <w:p w:rsidR="00000000" w:rsidRPr="00634205" w:rsidP="00634205">
            <w:pPr>
              <w:pStyle w:val="ListBullet2"/>
            </w:pPr>
            <w:r w:rsidRPr="00634205">
              <w:t>people</w:t>
            </w:r>
          </w:p>
          <w:p w:rsidR="00000000" w:rsidRPr="00634205" w:rsidP="00634205">
            <w:pPr>
              <w:pStyle w:val="ListBullet2"/>
            </w:pPr>
            <w:r w:rsidRPr="00634205">
              <w:t>traffic</w:t>
            </w:r>
          </w:p>
          <w:p w:rsidR="00000000" w:rsidRPr="00634205" w:rsidP="00634205">
            <w:pPr>
              <w:pStyle w:val="ListBullet"/>
            </w:pPr>
            <w:r w:rsidRPr="00634205">
              <w:t>crowd stress:</w:t>
            </w:r>
          </w:p>
          <w:p w:rsidR="00000000" w:rsidRPr="00634205" w:rsidP="00634205">
            <w:pPr>
              <w:pStyle w:val="ListBullet2"/>
            </w:pPr>
            <w:r w:rsidRPr="00634205">
              <w:t>anxiety</w:t>
            </w:r>
          </w:p>
          <w:p w:rsidR="00000000" w:rsidRPr="00634205" w:rsidP="00634205">
            <w:pPr>
              <w:pStyle w:val="ListBullet2"/>
            </w:pPr>
            <w:r w:rsidRPr="00634205">
              <w:t>asthma</w:t>
            </w:r>
          </w:p>
          <w:p w:rsidR="00000000" w:rsidRPr="00634205" w:rsidP="00634205">
            <w:pPr>
              <w:pStyle w:val="ListBullet2"/>
            </w:pPr>
            <w:r w:rsidRPr="00634205">
              <w:t>fainting</w:t>
            </w:r>
          </w:p>
          <w:p w:rsidR="00000000" w:rsidRPr="00634205" w:rsidP="00634205">
            <w:pPr>
              <w:pStyle w:val="ListBullet2"/>
            </w:pPr>
            <w:r w:rsidRPr="00634205">
              <w:t>mob behaviour</w:t>
            </w:r>
          </w:p>
          <w:p w:rsidR="00000000" w:rsidRPr="00634205" w:rsidP="00634205">
            <w:pPr>
              <w:pStyle w:val="ListBullet2"/>
            </w:pPr>
            <w:r w:rsidRPr="00634205">
              <w:t>panic attacks</w:t>
            </w:r>
          </w:p>
          <w:p w:rsidR="00000000" w:rsidRPr="00634205" w:rsidP="00634205">
            <w:pPr>
              <w:pStyle w:val="ListBullet"/>
            </w:pPr>
            <w:r w:rsidRPr="00634205">
              <w:t>fire</w:t>
            </w:r>
          </w:p>
          <w:p w:rsidR="00000000" w:rsidP="00634205">
            <w:pPr>
              <w:pStyle w:val="ListBullet"/>
              <w:rPr>
                <w:lang w:val="en-NZ"/>
              </w:rPr>
            </w:pPr>
            <w:r w:rsidRPr="00634205">
              <w:t>overcrowding.</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Situation-specific risks</w:t>
            </w:r>
            <w:r w:rsidRPr="0063420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event duration and its impact on crowd behaviour</w:t>
            </w:r>
          </w:p>
          <w:p w:rsidR="00000000" w:rsidRPr="00634205" w:rsidP="00634205">
            <w:pPr>
              <w:pStyle w:val="ListBullet"/>
            </w:pPr>
            <w:r w:rsidRPr="00634205">
              <w:t>nature of audience, e.g. youth or elderly people</w:t>
            </w:r>
          </w:p>
          <w:p w:rsidR="00000000" w:rsidRPr="00634205" w:rsidP="00634205">
            <w:pPr>
              <w:pStyle w:val="ListBullet"/>
            </w:pPr>
            <w:r w:rsidRPr="00634205">
              <w:t>nature of event, e.g. intensity and impact on crowd</w:t>
            </w:r>
          </w:p>
          <w:p w:rsidR="00000000" w:rsidRPr="00634205" w:rsidP="00634205">
            <w:pPr>
              <w:pStyle w:val="ListBullet"/>
            </w:pPr>
            <w:r w:rsidRPr="00634205">
              <w:t>special needs of audience, attendees and participants</w:t>
            </w:r>
          </w:p>
          <w:p w:rsidR="00000000" w:rsidRPr="00634205" w:rsidP="00634205">
            <w:pPr>
              <w:pStyle w:val="ListBullet"/>
            </w:pPr>
            <w:r w:rsidRPr="00634205">
              <w:t>timing, in regard to factors such as weather considerations</w:t>
            </w:r>
          </w:p>
          <w:p w:rsidR="00000000" w:rsidP="00634205">
            <w:pPr>
              <w:pStyle w:val="ListBullet"/>
              <w:rPr>
                <w:lang w:val="en-NZ"/>
              </w:rPr>
            </w:pPr>
            <w:r w:rsidRPr="00634205">
              <w:t>venue constraints and capacity.</w:t>
            </w:r>
          </w:p>
        </w:tc>
      </w:tr>
      <w:tr w:rsidTr="00A33C6A">
        <w:tblPrEx>
          <w:tblW w:w="0" w:type="auto"/>
          <w:tblCellMar>
            <w:left w:w="62" w:type="dxa"/>
            <w:right w:w="62" w:type="dxa"/>
          </w:tblCellMar>
          <w:tblLook w:val="0000"/>
        </w:tblPrEx>
        <w:trPr>
          <w:gridAfter w:val="1"/>
          <w:trHeight w:val="361"/>
        </w:trPr>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 xml:space="preserve">Venue </w:t>
            </w:r>
            <w:r w:rsidRPr="00634205">
              <w:t>ma</w:t>
            </w:r>
            <w:r w:rsidRPr="00634205">
              <w:t>y be indoor or outdoor and may include:</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aquatic environments</w:t>
            </w:r>
          </w:p>
          <w:p w:rsidR="00000000" w:rsidRPr="00634205" w:rsidP="00634205">
            <w:pPr>
              <w:pStyle w:val="ListBullet"/>
            </w:pPr>
            <w:r w:rsidRPr="00634205">
              <w:t>arenas</w:t>
            </w:r>
          </w:p>
          <w:p w:rsidR="00000000" w:rsidRPr="00634205" w:rsidP="00634205">
            <w:pPr>
              <w:pStyle w:val="ListBullet"/>
            </w:pPr>
            <w:r w:rsidRPr="00634205">
              <w:t>attractions and theme parks</w:t>
            </w:r>
          </w:p>
          <w:p w:rsidR="00000000" w:rsidRPr="00634205" w:rsidP="00634205">
            <w:pPr>
              <w:pStyle w:val="ListBullet"/>
            </w:pPr>
            <w:r w:rsidRPr="00634205">
              <w:t>gymnasiums</w:t>
            </w:r>
          </w:p>
          <w:p w:rsidR="00000000" w:rsidRPr="00634205" w:rsidP="00634205">
            <w:pPr>
              <w:pStyle w:val="ListBullet"/>
            </w:pPr>
            <w:r w:rsidRPr="00634205">
              <w:t>hotels</w:t>
            </w:r>
          </w:p>
          <w:p w:rsidR="00000000" w:rsidRPr="00634205" w:rsidP="00634205">
            <w:pPr>
              <w:pStyle w:val="ListBullet"/>
            </w:pPr>
            <w:r w:rsidRPr="00634205">
              <w:t>open spaces</w:t>
            </w:r>
          </w:p>
          <w:p w:rsidR="00000000" w:rsidRPr="00634205" w:rsidP="00634205">
            <w:pPr>
              <w:pStyle w:val="ListBullet"/>
            </w:pPr>
            <w:r w:rsidRPr="00634205">
              <w:t>restaurants</w:t>
            </w:r>
          </w:p>
          <w:p w:rsidR="00000000" w:rsidRPr="00634205" w:rsidP="00634205">
            <w:pPr>
              <w:pStyle w:val="ListBullet"/>
            </w:pPr>
            <w:r w:rsidRPr="00634205">
              <w:t>sports grounds</w:t>
            </w:r>
          </w:p>
          <w:p w:rsidR="00000000" w:rsidRPr="00634205" w:rsidP="00634205">
            <w:pPr>
              <w:pStyle w:val="ListBullet"/>
            </w:pPr>
            <w:r w:rsidRPr="00634205">
              <w:t>stadia</w:t>
            </w:r>
          </w:p>
          <w:p w:rsidR="00000000" w:rsidRPr="00634205" w:rsidP="00634205">
            <w:pPr>
              <w:pStyle w:val="ListBullet"/>
            </w:pPr>
            <w:r w:rsidRPr="00634205">
              <w:t>streets</w:t>
            </w:r>
          </w:p>
          <w:p w:rsidR="00000000" w:rsidP="00634205">
            <w:pPr>
              <w:pStyle w:val="ListBullet"/>
              <w:rPr>
                <w:lang w:val="en-NZ"/>
              </w:rPr>
            </w:pPr>
            <w:r w:rsidRPr="00634205">
              <w:t>theatres.</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Authorities</w:t>
            </w:r>
            <w:r w:rsidRPr="0063420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emergency services</w:t>
            </w:r>
          </w:p>
          <w:p w:rsidR="00000000" w:rsidRPr="00634205" w:rsidP="00634205">
            <w:pPr>
              <w:pStyle w:val="ListBullet"/>
            </w:pPr>
            <w:r w:rsidRPr="00634205">
              <w:t>local government</w:t>
            </w:r>
          </w:p>
          <w:p w:rsidR="00000000" w:rsidRPr="00634205" w:rsidP="00634205">
            <w:pPr>
              <w:pStyle w:val="ListBullet"/>
            </w:pPr>
            <w:r w:rsidRPr="00634205">
              <w:t>other industry bodies, including certifying bodies</w:t>
            </w:r>
          </w:p>
          <w:p w:rsidR="00000000" w:rsidP="00634205">
            <w:pPr>
              <w:pStyle w:val="ListBullet"/>
              <w:rPr>
                <w:lang w:val="en-NZ"/>
              </w:rPr>
            </w:pPr>
            <w:r w:rsidRPr="00634205">
              <w:t>state government.</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Broader management constraints and issues</w:t>
            </w:r>
            <w:r w:rsidRPr="0063420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budget</w:t>
            </w:r>
          </w:p>
          <w:p w:rsidR="00000000" w:rsidRPr="00634205" w:rsidP="00634205">
            <w:pPr>
              <w:pStyle w:val="ListBullet"/>
            </w:pPr>
            <w:r w:rsidRPr="00634205">
              <w:t>factors external to the event</w:t>
            </w:r>
          </w:p>
          <w:p w:rsidR="00000000" w:rsidRPr="00634205" w:rsidP="00634205">
            <w:pPr>
              <w:pStyle w:val="ListBullet"/>
            </w:pPr>
            <w:r w:rsidRPr="00634205">
              <w:t>human resources</w:t>
            </w:r>
          </w:p>
          <w:p w:rsidR="00000000" w:rsidRPr="00634205" w:rsidP="00634205">
            <w:pPr>
              <w:pStyle w:val="ListBullet"/>
            </w:pPr>
            <w:r w:rsidRPr="00634205">
              <w:t>other staging requirements</w:t>
            </w:r>
          </w:p>
          <w:p w:rsidR="00000000" w:rsidRPr="00634205" w:rsidP="00634205">
            <w:pPr>
              <w:pStyle w:val="ListBullet"/>
            </w:pPr>
            <w:r w:rsidRPr="00634205">
              <w:t>overall event management structures</w:t>
            </w:r>
          </w:p>
          <w:p w:rsidR="00000000" w:rsidP="00634205">
            <w:pPr>
              <w:pStyle w:val="ListBullet"/>
              <w:rPr>
                <w:lang w:val="en-NZ"/>
              </w:rPr>
            </w:pPr>
            <w:r w:rsidRPr="00634205">
              <w:t>specific event objectives.</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Evaluation criteria</w:t>
            </w:r>
            <w:r w:rsidRPr="0063420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 xml:space="preserve">absence of crowd incidents </w:t>
            </w:r>
          </w:p>
          <w:p w:rsidR="00000000" w:rsidP="00634205">
            <w:pPr>
              <w:pStyle w:val="ListBullet"/>
              <w:rPr>
                <w:lang w:val="en-NZ"/>
              </w:rPr>
            </w:pPr>
            <w:r w:rsidRPr="00634205">
              <w:t>speed and efficiency of crowd movements.</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Crowd management procedures</w:t>
            </w:r>
            <w:r w:rsidRPr="0063420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access:</w:t>
            </w:r>
          </w:p>
          <w:p w:rsidR="00000000" w:rsidRPr="00634205" w:rsidP="00634205">
            <w:pPr>
              <w:pStyle w:val="ListBullet2"/>
            </w:pPr>
            <w:r w:rsidRPr="00634205">
              <w:t>aisles</w:t>
            </w:r>
          </w:p>
          <w:p w:rsidR="00000000" w:rsidRPr="00634205" w:rsidP="00634205">
            <w:pPr>
              <w:pStyle w:val="ListBullet2"/>
            </w:pPr>
            <w:r w:rsidRPr="00634205">
              <w:t>barrier control</w:t>
            </w:r>
          </w:p>
          <w:p w:rsidR="00000000" w:rsidRPr="00634205" w:rsidP="00634205">
            <w:pPr>
              <w:pStyle w:val="ListBullet2"/>
            </w:pPr>
            <w:r w:rsidRPr="00634205">
              <w:t>exits</w:t>
            </w:r>
          </w:p>
          <w:p w:rsidR="00000000" w:rsidRPr="00634205" w:rsidP="00634205">
            <w:pPr>
              <w:pStyle w:val="ListBullet2"/>
            </w:pPr>
            <w:r w:rsidRPr="00634205">
              <w:t>restricted areas</w:t>
            </w:r>
          </w:p>
          <w:p w:rsidR="00000000" w:rsidRPr="00634205" w:rsidP="00634205">
            <w:pPr>
              <w:pStyle w:val="ListBullet2"/>
            </w:pPr>
            <w:r w:rsidRPr="00634205">
              <w:t>special population needs</w:t>
            </w:r>
          </w:p>
          <w:p w:rsidR="00000000" w:rsidRPr="00634205" w:rsidP="00634205">
            <w:pPr>
              <w:pStyle w:val="ListBullet"/>
            </w:pPr>
            <w:r w:rsidRPr="00634205">
              <w:t>communication methods and protocols</w:t>
            </w:r>
          </w:p>
          <w:p w:rsidR="00000000" w:rsidRPr="00634205" w:rsidP="00634205">
            <w:pPr>
              <w:pStyle w:val="ListBullet"/>
            </w:pPr>
            <w:r w:rsidRPr="00634205">
              <w:t>emergency procedures:</w:t>
            </w:r>
          </w:p>
          <w:p w:rsidR="00000000" w:rsidRPr="00634205" w:rsidP="00634205">
            <w:pPr>
              <w:pStyle w:val="ListBullet2"/>
            </w:pPr>
            <w:r w:rsidRPr="00634205">
              <w:t>first aid stations</w:t>
            </w:r>
          </w:p>
          <w:p w:rsidR="00000000" w:rsidRPr="00634205" w:rsidP="00634205">
            <w:pPr>
              <w:pStyle w:val="ListBullet2"/>
            </w:pPr>
            <w:r w:rsidRPr="00634205">
              <w:t>evacuation</w:t>
            </w:r>
          </w:p>
          <w:p w:rsidR="00000000" w:rsidRPr="00634205" w:rsidP="00634205">
            <w:pPr>
              <w:pStyle w:val="ListBullet"/>
            </w:pPr>
            <w:r w:rsidRPr="00634205">
              <w:t>human resources:</w:t>
            </w:r>
          </w:p>
          <w:p w:rsidR="00000000" w:rsidRPr="00634205" w:rsidP="00634205">
            <w:pPr>
              <w:pStyle w:val="ListBullet2"/>
            </w:pPr>
            <w:r w:rsidRPr="00634205">
              <w:t>location</w:t>
            </w:r>
          </w:p>
          <w:p w:rsidR="00000000" w:rsidRPr="00634205" w:rsidP="00634205">
            <w:pPr>
              <w:pStyle w:val="ListBullet2"/>
            </w:pPr>
            <w:r w:rsidRPr="00634205">
              <w:t xml:space="preserve">numbers </w:t>
            </w:r>
          </w:p>
          <w:p w:rsidR="00000000" w:rsidRPr="00634205" w:rsidP="00634205">
            <w:pPr>
              <w:pStyle w:val="ListBullet2"/>
            </w:pPr>
            <w:r w:rsidRPr="00634205">
              <w:t>rostering</w:t>
            </w:r>
          </w:p>
          <w:p w:rsidR="00000000" w:rsidP="00634205">
            <w:pPr>
              <w:pStyle w:val="ListBullet"/>
              <w:rPr>
                <w:lang w:val="en-NZ"/>
              </w:rPr>
            </w:pPr>
            <w:r w:rsidRPr="00634205">
              <w:t>staging set up.</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Contingency procedures</w:t>
            </w:r>
            <w:r w:rsidRPr="0063420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adverse weather</w:t>
            </w:r>
          </w:p>
          <w:p w:rsidR="00000000" w:rsidRPr="00634205" w:rsidP="00634205">
            <w:pPr>
              <w:pStyle w:val="ListBullet"/>
            </w:pPr>
            <w:r w:rsidRPr="00634205">
              <w:t>drug or alcohol-affected clients</w:t>
            </w:r>
          </w:p>
          <w:p w:rsidR="00000000" w:rsidRPr="00634205" w:rsidP="00634205">
            <w:pPr>
              <w:pStyle w:val="ListBullet"/>
            </w:pPr>
            <w:r w:rsidRPr="00634205">
              <w:t>equipment breakdown</w:t>
            </w:r>
          </w:p>
          <w:p w:rsidR="00000000" w:rsidRPr="00634205" w:rsidP="00634205">
            <w:pPr>
              <w:pStyle w:val="ListBullet"/>
            </w:pPr>
            <w:r w:rsidRPr="00634205">
              <w:t>event staff sickness</w:t>
            </w:r>
          </w:p>
          <w:p w:rsidR="00000000" w:rsidP="00634205">
            <w:pPr>
              <w:pStyle w:val="ListBullet"/>
              <w:rPr>
                <w:lang w:val="en-NZ"/>
              </w:rPr>
            </w:pPr>
            <w:r w:rsidRPr="00634205">
              <w:t>potential changes in crowd behaviour.</w:t>
            </w:r>
          </w:p>
        </w:tc>
      </w:tr>
      <w:tr w:rsidTr="00A33C6A">
        <w:tblPrEx>
          <w:tblW w:w="0" w:type="auto"/>
          <w:tblCellMar>
            <w:left w:w="62" w:type="dxa"/>
            <w:right w:w="62" w:type="dxa"/>
          </w:tblCellMar>
          <w:tblLook w:val="0000"/>
        </w:tblPrEx>
        <w:trPr>
          <w:gridAfter w:val="1"/>
          <w:trHeight w:val="387"/>
        </w:trPr>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Operational information</w:t>
            </w:r>
            <w:r w:rsidRPr="0063420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contingency procedures</w:t>
            </w:r>
          </w:p>
          <w:p w:rsidR="00000000" w:rsidRPr="00634205" w:rsidP="00634205">
            <w:pPr>
              <w:pStyle w:val="ListBullet"/>
            </w:pPr>
            <w:r w:rsidRPr="00634205">
              <w:t>emergency information:</w:t>
            </w:r>
          </w:p>
          <w:p w:rsidR="00000000" w:rsidRPr="00634205" w:rsidP="00634205">
            <w:pPr>
              <w:pStyle w:val="ListBullet2"/>
            </w:pPr>
            <w:r w:rsidRPr="00634205">
              <w:t>evacuation procedures</w:t>
            </w:r>
          </w:p>
          <w:p w:rsidR="00000000" w:rsidRPr="00634205" w:rsidP="00634205">
            <w:pPr>
              <w:pStyle w:val="ListBullet2"/>
            </w:pPr>
            <w:r w:rsidRPr="00634205">
              <w:t>emergency contacts</w:t>
            </w:r>
          </w:p>
          <w:p w:rsidR="00000000" w:rsidRPr="00634205" w:rsidP="00634205">
            <w:pPr>
              <w:pStyle w:val="ListBullet"/>
            </w:pPr>
            <w:r w:rsidRPr="00634205">
              <w:t>event or program information:</w:t>
            </w:r>
          </w:p>
          <w:p w:rsidR="00000000" w:rsidRPr="00634205" w:rsidP="00634205">
            <w:pPr>
              <w:pStyle w:val="ListBullet2"/>
            </w:pPr>
            <w:r w:rsidRPr="00634205">
              <w:t>rosters</w:t>
            </w:r>
          </w:p>
          <w:p w:rsidR="00000000" w:rsidRPr="00634205" w:rsidP="00634205">
            <w:pPr>
              <w:pStyle w:val="ListBullet2"/>
            </w:pPr>
            <w:r w:rsidRPr="00634205">
              <w:t>running sheets</w:t>
            </w:r>
          </w:p>
          <w:p w:rsidR="00000000" w:rsidRPr="00634205" w:rsidP="00634205">
            <w:pPr>
              <w:pStyle w:val="ListBullet2"/>
            </w:pPr>
            <w:r w:rsidRPr="00634205">
              <w:t>schedules</w:t>
            </w:r>
          </w:p>
          <w:p w:rsidR="00000000" w:rsidRPr="00634205" w:rsidP="00634205">
            <w:pPr>
              <w:pStyle w:val="ListBullet"/>
            </w:pPr>
            <w:r w:rsidRPr="00634205">
              <w:t>venue or site information:</w:t>
            </w:r>
          </w:p>
          <w:p w:rsidR="00000000" w:rsidRPr="00634205" w:rsidP="00634205">
            <w:pPr>
              <w:pStyle w:val="ListBullet2"/>
            </w:pPr>
            <w:r w:rsidRPr="00634205">
              <w:t>maps</w:t>
            </w:r>
          </w:p>
          <w:p w:rsidR="00000000" w:rsidP="00634205">
            <w:pPr>
              <w:pStyle w:val="ListBullet2"/>
              <w:rPr>
                <w:lang w:val="en-NZ"/>
              </w:rPr>
            </w:pPr>
            <w:r w:rsidRPr="00634205">
              <w:t xml:space="preserve">traffic routes. </w:t>
            </w:r>
          </w:p>
        </w:tc>
      </w:tr>
      <w:tr w:rsidTr="00A33C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4205">
            <w:pPr>
              <w:pStyle w:val="BodyText"/>
              <w:rPr>
                <w:lang w:val="en-NZ"/>
              </w:rPr>
            </w:pPr>
            <w:r w:rsidRPr="00634205">
              <w:rPr>
                <w:rStyle w:val="BoldandItalics"/>
              </w:rPr>
              <w:t>Emergency situations</w:t>
            </w:r>
            <w:r w:rsidRPr="00634205">
              <w:t xml:space="preserve"> may include situations related to:</w:t>
            </w:r>
          </w:p>
        </w:tc>
        <w:tc>
          <w:tcPr>
            <w:tcW w:w="0" w:type="auto"/>
            <w:tcBorders>
              <w:top w:val="nil"/>
              <w:left w:val="nil"/>
              <w:bottom w:val="nil"/>
              <w:right w:val="nil"/>
            </w:tcBorders>
            <w:tcMar>
              <w:top w:w="0" w:type="dxa"/>
              <w:left w:w="62" w:type="dxa"/>
              <w:bottom w:w="0" w:type="dxa"/>
              <w:right w:w="62" w:type="dxa"/>
            </w:tcMar>
          </w:tcPr>
          <w:p w:rsidR="00000000" w:rsidRPr="00634205" w:rsidP="00634205">
            <w:pPr>
              <w:pStyle w:val="ListBullet"/>
            </w:pPr>
            <w:r w:rsidRPr="00634205">
              <w:t>alcohol</w:t>
            </w:r>
          </w:p>
          <w:p w:rsidR="00000000" w:rsidRPr="00634205" w:rsidP="00634205">
            <w:pPr>
              <w:pStyle w:val="ListBullet"/>
            </w:pPr>
            <w:r w:rsidRPr="00634205">
              <w:t xml:space="preserve">terrorist or other threats </w:t>
            </w:r>
          </w:p>
          <w:p w:rsidR="00000000" w:rsidRPr="00634205" w:rsidP="00634205">
            <w:pPr>
              <w:pStyle w:val="ListBullet"/>
            </w:pPr>
            <w:r w:rsidRPr="00634205">
              <w:t>chemical leak or spill</w:t>
            </w:r>
          </w:p>
          <w:p w:rsidR="00000000" w:rsidRPr="00634205" w:rsidP="00634205">
            <w:pPr>
              <w:pStyle w:val="ListBullet"/>
            </w:pPr>
            <w:r w:rsidRPr="00634205">
              <w:t>drugs</w:t>
            </w:r>
          </w:p>
          <w:p w:rsidR="00000000" w:rsidRPr="00634205" w:rsidP="00634205">
            <w:pPr>
              <w:pStyle w:val="ListBullet"/>
            </w:pPr>
            <w:r w:rsidRPr="00634205">
              <w:t>natural events</w:t>
            </w:r>
          </w:p>
          <w:p w:rsidR="00000000" w:rsidRPr="00634205" w:rsidP="00634205">
            <w:pPr>
              <w:pStyle w:val="ListBullet"/>
            </w:pPr>
            <w:r w:rsidRPr="00634205">
              <w:t>equipment failure</w:t>
            </w:r>
          </w:p>
          <w:p w:rsidR="00000000" w:rsidRPr="00634205" w:rsidP="00634205">
            <w:pPr>
              <w:pStyle w:val="ListBullet"/>
            </w:pPr>
            <w:r w:rsidRPr="00634205">
              <w:t>fire</w:t>
            </w:r>
          </w:p>
          <w:p w:rsidR="00000000" w:rsidRPr="00634205" w:rsidP="00634205">
            <w:pPr>
              <w:pStyle w:val="ListBullet"/>
            </w:pPr>
            <w:r w:rsidRPr="00634205">
              <w:t>illegal entry</w:t>
            </w:r>
          </w:p>
          <w:p w:rsidR="00000000" w:rsidRPr="00634205" w:rsidP="00634205">
            <w:pPr>
              <w:pStyle w:val="ListBullet"/>
            </w:pPr>
            <w:r w:rsidRPr="00634205">
              <w:t>medical emergency</w:t>
            </w:r>
          </w:p>
          <w:p w:rsidR="00000000" w:rsidRPr="00634205" w:rsidP="00634205">
            <w:pPr>
              <w:pStyle w:val="ListBullet"/>
            </w:pPr>
            <w:r w:rsidRPr="00634205">
              <w:t>riot</w:t>
            </w:r>
          </w:p>
          <w:p w:rsidR="00000000" w:rsidRPr="00634205" w:rsidP="00634205">
            <w:pPr>
              <w:pStyle w:val="ListBullet"/>
            </w:pPr>
            <w:r w:rsidRPr="00634205">
              <w:t>stage failure.</w:t>
            </w:r>
          </w:p>
        </w:tc>
      </w:tr>
    </w:tbl>
    <w:p w:rsidR="00000000" w:rsidRPr="00634205" w:rsidP="00634205">
      <w:pPr>
        <w:pStyle w:val="BodyText"/>
      </w:pPr>
    </w:p>
    <w:p w:rsidR="00000000" w:rsidRPr="00634205" w:rsidP="00634205">
      <w:pPr>
        <w:pStyle w:val="AllowPageBreak"/>
      </w:pPr>
    </w:p>
    <w:p w:rsidR="00000000" w:rsidRPr="00634205" w:rsidP="00634205">
      <w:pPr>
        <w:pStyle w:val="Heading1"/>
      </w:pPr>
      <w:bookmarkStart w:id="12" w:name="O_488945"/>
      <w:bookmarkEnd w:id="12"/>
      <w:r w:rsidRPr="00634205">
        <w:t>Unit Sector(s)</w:t>
      </w:r>
    </w:p>
    <w:p w:rsidR="00000000" w:rsidRPr="00634205" w:rsidP="00634205">
      <w:pPr>
        <w:pStyle w:val="BodyText"/>
      </w:pPr>
      <w:r w:rsidRPr="00634205">
        <w:t>Cross-Sector</w:t>
      </w:r>
    </w:p>
    <w:p w:rsidR="00000000" w:rsidRPr="00634205" w:rsidP="00634205">
      <w:pPr>
        <w:pStyle w:val="AllowPageBreak"/>
      </w:pPr>
    </w:p>
    <w:p w:rsidR="00000000" w:rsidRPr="00634205" w:rsidP="00634205">
      <w:pPr>
        <w:pStyle w:val="Heading1"/>
      </w:pPr>
      <w:bookmarkStart w:id="13" w:name="O_488946"/>
      <w:bookmarkEnd w:id="13"/>
      <w:r w:rsidRPr="00634205">
        <w:t>Competency Field</w:t>
      </w:r>
    </w:p>
    <w:p w:rsidR="00000000" w:rsidRPr="00634205" w:rsidP="00634205">
      <w:pPr>
        <w:pStyle w:val="BodyText"/>
      </w:pPr>
      <w:r w:rsidRPr="00634205">
        <w:t>Events</w:t>
      </w:r>
    </w:p>
    <w:p w:rsidR="00000000" w:rsidRPr="00634205" w:rsidP="00634205"/>
    <w:sectPr w:rsidSect="006342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05" w:rsidRPr="00A33C6A" w:rsidP="00A33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C6A" w:rsidP="00634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3C6A" w:rsidP="006342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33C6A" w:rsidP="00634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05" w:rsidRPr="00A33C6A" w:rsidP="00A33C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C6A" w:rsidRPr="002D2AF8" w:rsidP="00634205">
    <w:pPr>
      <w:pStyle w:val="Header"/>
      <w:framePr w:wrap="around"/>
    </w:pPr>
    <w:r>
      <w:fldChar w:fldCharType="begin"/>
    </w:r>
    <w:r>
      <w:instrText xml:space="preserve"> TITLE   \* MERGEFORMAT </w:instrText>
    </w:r>
    <w:r>
      <w:fldChar w:fldCharType="separate"/>
    </w:r>
    <w:r>
      <w:t>SITXEVT606 Develop crowd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33C6A" w:rsidP="00634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467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9A7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0C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205"/>
    <w:pPr>
      <w:spacing w:before="360" w:after="60"/>
      <w:outlineLvl w:val="0"/>
    </w:pPr>
    <w:rPr>
      <w:sz w:val="32"/>
    </w:rPr>
  </w:style>
  <w:style w:type="paragraph" w:styleId="Heading2">
    <w:name w:val="heading 2"/>
    <w:basedOn w:val="HeadingBase"/>
    <w:next w:val="BodyText"/>
    <w:link w:val="Heading2Char"/>
    <w:qFormat/>
    <w:rsid w:val="00634205"/>
    <w:pPr>
      <w:keepLines/>
      <w:spacing w:before="240" w:after="120"/>
      <w:outlineLvl w:val="1"/>
    </w:pPr>
    <w:rPr>
      <w:sz w:val="28"/>
      <w:szCs w:val="40"/>
    </w:rPr>
  </w:style>
  <w:style w:type="paragraph" w:styleId="Heading3">
    <w:name w:val="heading 3"/>
    <w:basedOn w:val="HeadingBase"/>
    <w:next w:val="BodyText"/>
    <w:link w:val="Heading3Char"/>
    <w:qFormat/>
    <w:rsid w:val="00634205"/>
    <w:pPr>
      <w:spacing w:before="180" w:after="120"/>
      <w:outlineLvl w:val="2"/>
    </w:pPr>
    <w:rPr>
      <w:spacing w:val="-10"/>
      <w:kern w:val="32"/>
    </w:rPr>
  </w:style>
  <w:style w:type="paragraph" w:styleId="Heading4">
    <w:name w:val="heading 4"/>
    <w:basedOn w:val="HeadingBase"/>
    <w:next w:val="BodyText"/>
    <w:link w:val="Heading4Char"/>
    <w:qFormat/>
    <w:rsid w:val="00634205"/>
    <w:pPr>
      <w:spacing w:before="160" w:after="120"/>
      <w:outlineLvl w:val="3"/>
    </w:pPr>
    <w:rPr>
      <w:sz w:val="22"/>
    </w:rPr>
  </w:style>
  <w:style w:type="paragraph" w:styleId="Heading5">
    <w:name w:val="heading 5"/>
    <w:basedOn w:val="HeadingBase"/>
    <w:next w:val="Normal"/>
    <w:link w:val="Heading5Char"/>
    <w:qFormat/>
    <w:rsid w:val="00634205"/>
    <w:pPr>
      <w:spacing w:before="80"/>
      <w:outlineLvl w:val="4"/>
    </w:pPr>
    <w:rPr>
      <w:color w:val="918585"/>
      <w:sz w:val="20"/>
    </w:rPr>
  </w:style>
  <w:style w:type="paragraph" w:styleId="Heading6">
    <w:name w:val="heading 6"/>
    <w:basedOn w:val="HeadingBase"/>
    <w:next w:val="Normal"/>
    <w:link w:val="Heading6Char"/>
    <w:qFormat/>
    <w:rsid w:val="00634205"/>
    <w:pPr>
      <w:spacing w:before="60"/>
      <w:outlineLvl w:val="5"/>
    </w:pPr>
    <w:rPr>
      <w:color w:val="918585"/>
      <w:sz w:val="20"/>
    </w:rPr>
  </w:style>
  <w:style w:type="paragraph" w:styleId="Heading7">
    <w:name w:val="heading 7"/>
    <w:basedOn w:val="Normal"/>
    <w:next w:val="Normal"/>
    <w:link w:val="Heading7Char"/>
    <w:qFormat/>
    <w:rsid w:val="00634205"/>
    <w:pPr>
      <w:ind w:left="720"/>
      <w:outlineLvl w:val="6"/>
    </w:pPr>
    <w:rPr>
      <w:i/>
    </w:rPr>
  </w:style>
  <w:style w:type="paragraph" w:styleId="Heading8">
    <w:name w:val="heading 8"/>
    <w:basedOn w:val="Normal"/>
    <w:next w:val="Normal"/>
    <w:link w:val="Heading8Char"/>
    <w:qFormat/>
    <w:rsid w:val="00634205"/>
    <w:pPr>
      <w:ind w:left="720"/>
      <w:outlineLvl w:val="7"/>
    </w:pPr>
    <w:rPr>
      <w:i/>
    </w:rPr>
  </w:style>
  <w:style w:type="paragraph" w:styleId="Heading9">
    <w:name w:val="heading 9"/>
    <w:basedOn w:val="Normal"/>
    <w:next w:val="Normal"/>
    <w:link w:val="Heading9Char"/>
    <w:qFormat/>
    <w:rsid w:val="00634205"/>
    <w:pPr>
      <w:ind w:left="720"/>
      <w:outlineLvl w:val="8"/>
    </w:pPr>
    <w:rPr>
      <w:i/>
    </w:rPr>
  </w:style>
  <w:style w:type="character" w:default="1" w:styleId="DefaultParagraphFont">
    <w:name w:val="Default Paragraph Font"/>
    <w:uiPriority w:val="1"/>
    <w:unhideWhenUsed/>
    <w:rsid w:val="00634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205"/>
  </w:style>
  <w:style w:type="character" w:customStyle="1" w:styleId="Heading1Char">
    <w:name w:val="Heading 1 Char"/>
    <w:basedOn w:val="DefaultParagraphFont"/>
    <w:link w:val="Heading1"/>
    <w:rsid w:val="00634205"/>
    <w:rPr>
      <w:rFonts w:ascii="Times New Roman" w:eastAsia="Times New Roman" w:hAnsi="Times New Roman" w:cs="Times New Roman"/>
      <w:b/>
      <w:sz w:val="32"/>
      <w:szCs w:val="20"/>
      <w:lang w:eastAsia="en-US"/>
    </w:rPr>
  </w:style>
  <w:style w:type="paragraph" w:styleId="BodyText">
    <w:name w:val="Body Text"/>
    <w:basedOn w:val="Normal"/>
    <w:link w:val="BodyTextChar"/>
    <w:rsid w:val="006342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205"/>
    <w:rPr>
      <w:rFonts w:ascii="Times New Roman" w:eastAsia="Times New Roman" w:hAnsi="Times New Roman" w:cs="Times New Roman"/>
      <w:sz w:val="24"/>
      <w:lang w:eastAsia="en-US"/>
    </w:rPr>
  </w:style>
  <w:style w:type="paragraph" w:styleId="List">
    <w:name w:val="List"/>
    <w:basedOn w:val="BodyText"/>
    <w:next w:val="BodyText"/>
    <w:rsid w:val="00634205"/>
    <w:pPr>
      <w:tabs>
        <w:tab w:val="left" w:pos="340"/>
      </w:tabs>
      <w:spacing w:before="60" w:after="60"/>
      <w:ind w:left="340" w:hanging="340"/>
    </w:pPr>
  </w:style>
  <w:style w:type="paragraph" w:styleId="ListBullet">
    <w:name w:val="List Bullet"/>
    <w:basedOn w:val="List"/>
    <w:rsid w:val="00634205"/>
    <w:pPr>
      <w:numPr>
        <w:numId w:val="14"/>
      </w:numPr>
      <w:tabs>
        <w:tab w:val="clear" w:pos="340"/>
      </w:tabs>
      <w:spacing w:before="40" w:after="40"/>
    </w:pPr>
  </w:style>
  <w:style w:type="character" w:customStyle="1" w:styleId="SpecialBold">
    <w:name w:val="Special Bold"/>
    <w:basedOn w:val="DefaultParagraphFont"/>
    <w:rsid w:val="00634205"/>
    <w:rPr>
      <w:b/>
      <w:spacing w:val="0"/>
    </w:rPr>
  </w:style>
  <w:style w:type="paragraph" w:styleId="ListBullet2">
    <w:name w:val="List Bullet 2"/>
    <w:basedOn w:val="List2"/>
    <w:rsid w:val="00634205"/>
    <w:pPr>
      <w:numPr>
        <w:numId w:val="15"/>
      </w:numPr>
      <w:tabs>
        <w:tab w:val="clear" w:pos="680"/>
      </w:tabs>
    </w:pPr>
  </w:style>
  <w:style w:type="paragraph" w:customStyle="1" w:styleId="SuperHeading">
    <w:name w:val="SuperHeading"/>
    <w:basedOn w:val="Normal"/>
    <w:rsid w:val="00634205"/>
    <w:pPr>
      <w:spacing w:before="240" w:after="120"/>
      <w:outlineLvl w:val="0"/>
    </w:pPr>
    <w:rPr>
      <w:rFonts w:ascii="Times New Roman" w:hAnsi="Times New Roman"/>
      <w:b/>
      <w:sz w:val="32"/>
    </w:rPr>
  </w:style>
  <w:style w:type="paragraph" w:customStyle="1" w:styleId="AllowPageBreak">
    <w:name w:val="AllowPageBreak"/>
    <w:rsid w:val="006342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4205"/>
    <w:pPr>
      <w:tabs>
        <w:tab w:val="left" w:pos="680"/>
      </w:tabs>
      <w:spacing w:before="60" w:after="60"/>
      <w:ind w:left="680" w:hanging="340"/>
    </w:pPr>
  </w:style>
  <w:style w:type="paragraph" w:styleId="ListBullet3">
    <w:name w:val="List Bullet 3"/>
    <w:basedOn w:val="List3"/>
    <w:rsid w:val="00634205"/>
    <w:pPr>
      <w:numPr>
        <w:numId w:val="3"/>
      </w:numPr>
      <w:tabs>
        <w:tab w:val="clear" w:pos="1021"/>
      </w:tabs>
      <w:ind w:left="1037" w:hanging="357"/>
    </w:pPr>
  </w:style>
  <w:style w:type="character" w:customStyle="1" w:styleId="BoldandItalics">
    <w:name w:val="Bold and Italics"/>
    <w:qFormat/>
    <w:rsid w:val="00634205"/>
    <w:rPr>
      <w:b/>
      <w:i/>
      <w:u w:val="none"/>
    </w:rPr>
  </w:style>
  <w:style w:type="character" w:customStyle="1" w:styleId="Heading2Char">
    <w:name w:val="Heading 2 Char"/>
    <w:basedOn w:val="DefaultParagraphFont"/>
    <w:link w:val="Heading2"/>
    <w:rsid w:val="00634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205"/>
    <w:rPr>
      <w:rFonts w:ascii="Courier New" w:eastAsia="Times New Roman" w:hAnsi="Courier New" w:cs="Times New Roman"/>
      <w:i/>
      <w:szCs w:val="20"/>
      <w:lang w:eastAsia="en-US"/>
    </w:rPr>
  </w:style>
  <w:style w:type="paragraph" w:customStyle="1" w:styleId="HeadingBase">
    <w:name w:val="Heading Base"/>
    <w:rsid w:val="00634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205"/>
    <w:pPr>
      <w:tabs>
        <w:tab w:val="right" w:leader="dot" w:pos="9072"/>
      </w:tabs>
      <w:ind w:left="567"/>
    </w:pPr>
    <w:rPr>
      <w:szCs w:val="22"/>
    </w:rPr>
  </w:style>
  <w:style w:type="paragraph" w:customStyle="1" w:styleId="TOCBase">
    <w:name w:val="TOC Base"/>
    <w:rsid w:val="00634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205"/>
    <w:pPr>
      <w:tabs>
        <w:tab w:val="right" w:leader="dot" w:pos="9072"/>
      </w:tabs>
      <w:spacing w:before="40" w:after="40"/>
      <w:ind w:left="284"/>
    </w:pPr>
    <w:rPr>
      <w:rFonts w:ascii="Times New Roman" w:hAnsi="Times New Roman"/>
    </w:rPr>
  </w:style>
  <w:style w:type="paragraph" w:styleId="TOC1">
    <w:name w:val="toc 1"/>
    <w:basedOn w:val="TOCBase"/>
    <w:next w:val="Normal"/>
    <w:rsid w:val="00634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205"/>
    <w:rPr>
      <w:rFonts w:ascii="Times New Roman" w:eastAsia="Times New Roman" w:hAnsi="Times New Roman" w:cs="Times New Roman"/>
      <w:sz w:val="16"/>
      <w:lang w:eastAsia="en-US"/>
    </w:rPr>
  </w:style>
  <w:style w:type="paragraph" w:styleId="Title">
    <w:name w:val="Title"/>
    <w:basedOn w:val="HeadingBase"/>
    <w:link w:val="TitleChar"/>
    <w:qFormat/>
    <w:rsid w:val="00634205"/>
    <w:pPr>
      <w:spacing w:before="5040"/>
      <w:jc w:val="center"/>
    </w:pPr>
    <w:rPr>
      <w:sz w:val="48"/>
      <w:szCs w:val="72"/>
      <w:lang w:val="en-US"/>
    </w:rPr>
  </w:style>
  <w:style w:type="character" w:customStyle="1" w:styleId="TitleChar">
    <w:name w:val="Title Char"/>
    <w:basedOn w:val="DefaultParagraphFont"/>
    <w:link w:val="Title"/>
    <w:rsid w:val="00634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205"/>
    <w:pPr>
      <w:tabs>
        <w:tab w:val="left" w:pos="3600"/>
        <w:tab w:val="left" w:pos="3958"/>
      </w:tabs>
    </w:pPr>
  </w:style>
  <w:style w:type="paragraph" w:customStyle="1" w:styleId="Note">
    <w:name w:val="Note"/>
    <w:basedOn w:val="BodyText"/>
    <w:rsid w:val="006342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205"/>
    <w:pPr>
      <w:framePr w:wrap="auto" w:hAnchor="text" w:y="6049"/>
    </w:pPr>
    <w:rPr>
      <w:color w:val="000000"/>
      <w:sz w:val="40"/>
    </w:rPr>
  </w:style>
  <w:style w:type="paragraph" w:customStyle="1" w:styleId="TOCTitle">
    <w:name w:val="TOCTitle"/>
    <w:basedOn w:val="Heading1"/>
    <w:rsid w:val="00634205"/>
    <w:pPr>
      <w:spacing w:after="240"/>
      <w:jc w:val="center"/>
      <w:outlineLvl w:val="9"/>
    </w:pPr>
    <w:rPr>
      <w:caps/>
    </w:rPr>
  </w:style>
  <w:style w:type="paragraph" w:customStyle="1" w:styleId="Version">
    <w:name w:val="Version"/>
    <w:rsid w:val="006342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205"/>
    <w:pPr>
      <w:keepNext w:val="0"/>
      <w:tabs>
        <w:tab w:val="right" w:pos="4176"/>
      </w:tabs>
      <w:ind w:left="198" w:hanging="198"/>
    </w:pPr>
    <w:rPr>
      <w:rFonts w:ascii="Garamond" w:hAnsi="Garamond"/>
    </w:rPr>
  </w:style>
  <w:style w:type="paragraph" w:styleId="IndexHeading">
    <w:name w:val="index heading"/>
    <w:basedOn w:val="Normal"/>
    <w:next w:val="Index1"/>
    <w:semiHidden/>
    <w:rsid w:val="00634205"/>
    <w:pPr>
      <w:spacing w:before="120" w:after="120"/>
    </w:pPr>
    <w:rPr>
      <w:rFonts w:ascii="Arial" w:hAnsi="Arial"/>
      <w:b/>
      <w:color w:val="918585"/>
      <w:sz w:val="24"/>
    </w:rPr>
  </w:style>
  <w:style w:type="paragraph" w:styleId="Header">
    <w:name w:val="header"/>
    <w:basedOn w:val="Normal"/>
    <w:link w:val="HeaderChar"/>
    <w:rsid w:val="00634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205"/>
    <w:rPr>
      <w:rFonts w:ascii="Times New Roman" w:eastAsia="Times New Roman" w:hAnsi="Times New Roman" w:cs="Times New Roman"/>
      <w:sz w:val="16"/>
      <w:szCs w:val="20"/>
      <w:lang w:val="en-GB" w:eastAsia="en-US"/>
    </w:rPr>
  </w:style>
  <w:style w:type="paragraph" w:customStyle="1" w:styleId="Chapter">
    <w:name w:val="Chapter"/>
    <w:basedOn w:val="Normal"/>
    <w:rsid w:val="00634205"/>
    <w:pPr>
      <w:spacing w:before="240"/>
    </w:pPr>
    <w:rPr>
      <w:rFonts w:ascii="Times New Roman" w:hAnsi="Times New Roman"/>
      <w:smallCaps/>
      <w:spacing w:val="80"/>
      <w:sz w:val="28"/>
    </w:rPr>
  </w:style>
  <w:style w:type="paragraph" w:customStyle="1" w:styleId="InChapter">
    <w:name w:val="InChapter"/>
    <w:basedOn w:val="Heading3"/>
    <w:rsid w:val="00634205"/>
    <w:pPr>
      <w:spacing w:after="240"/>
      <w:outlineLvl w:val="9"/>
    </w:pPr>
    <w:rPr>
      <w:noProof/>
    </w:rPr>
  </w:style>
  <w:style w:type="paragraph" w:styleId="Index2">
    <w:name w:val="index 2"/>
    <w:basedOn w:val="Normal"/>
    <w:next w:val="Normal"/>
    <w:semiHidden/>
    <w:rsid w:val="00634205"/>
    <w:pPr>
      <w:tabs>
        <w:tab w:val="right" w:pos="4176"/>
      </w:tabs>
      <w:ind w:left="568" w:hanging="284"/>
    </w:pPr>
    <w:rPr>
      <w:rFonts w:ascii="Garamond" w:hAnsi="Garamond"/>
    </w:rPr>
  </w:style>
  <w:style w:type="paragraph" w:customStyle="1" w:styleId="Byline">
    <w:name w:val="Byline"/>
    <w:rsid w:val="00634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205"/>
    <w:pPr>
      <w:tabs>
        <w:tab w:val="clear" w:pos="3600"/>
        <w:tab w:val="clear" w:pos="3958"/>
      </w:tabs>
      <w:jc w:val="right"/>
    </w:pPr>
  </w:style>
  <w:style w:type="character" w:styleId="Emphasis">
    <w:name w:val="Emphasis"/>
    <w:basedOn w:val="DefaultParagraphFont"/>
    <w:qFormat/>
    <w:rsid w:val="00634205"/>
    <w:rPr>
      <w:i/>
    </w:rPr>
  </w:style>
  <w:style w:type="paragraph" w:styleId="Caption">
    <w:name w:val="caption"/>
    <w:basedOn w:val="BodyText"/>
    <w:next w:val="Normal"/>
    <w:qFormat/>
    <w:rsid w:val="00634205"/>
    <w:pPr>
      <w:framePr w:w="2268" w:hSpace="181" w:vSpace="181" w:wrap="around" w:vAnchor="text" w:hAnchor="page" w:x="1135" w:y="285" w:anchorLock="1"/>
    </w:pPr>
    <w:rPr>
      <w:i/>
    </w:rPr>
  </w:style>
  <w:style w:type="paragraph" w:customStyle="1" w:styleId="MiniTOCTitle">
    <w:name w:val="MiniTOCTitle"/>
    <w:basedOn w:val="Heading4"/>
    <w:rsid w:val="00634205"/>
    <w:pPr>
      <w:spacing w:before="240"/>
      <w:outlineLvl w:val="9"/>
    </w:pPr>
    <w:rPr>
      <w:noProof/>
      <w:sz w:val="24"/>
    </w:rPr>
  </w:style>
  <w:style w:type="paragraph" w:customStyle="1" w:styleId="MiniTOCItem">
    <w:name w:val="MiniTOCItem"/>
    <w:basedOn w:val="ListBullet"/>
    <w:rsid w:val="00634205"/>
    <w:pPr>
      <w:numPr>
        <w:numId w:val="0"/>
      </w:numPr>
      <w:tabs>
        <w:tab w:val="right" w:leader="dot" w:pos="6521"/>
      </w:tabs>
      <w:spacing w:before="0" w:after="0"/>
    </w:pPr>
  </w:style>
  <w:style w:type="paragraph" w:customStyle="1" w:styleId="TOFTitle">
    <w:name w:val="TOFTitle"/>
    <w:basedOn w:val="TOCTitle"/>
    <w:rsid w:val="00634205"/>
  </w:style>
  <w:style w:type="paragraph" w:styleId="TableofFigures">
    <w:name w:val="table of figures"/>
    <w:basedOn w:val="Normal"/>
    <w:next w:val="Normal"/>
    <w:semiHidden/>
    <w:rsid w:val="00634205"/>
    <w:pPr>
      <w:tabs>
        <w:tab w:val="right" w:leader="dot" w:pos="9072"/>
      </w:tabs>
      <w:ind w:left="970" w:hanging="403"/>
    </w:pPr>
    <w:rPr>
      <w:rFonts w:ascii="Times New Roman" w:hAnsi="Times New Roman"/>
      <w:b/>
    </w:rPr>
  </w:style>
  <w:style w:type="paragraph" w:styleId="ListNumber">
    <w:name w:val="List Number"/>
    <w:basedOn w:val="List"/>
    <w:rsid w:val="00634205"/>
    <w:pPr>
      <w:numPr>
        <w:numId w:val="12"/>
      </w:numPr>
    </w:pPr>
  </w:style>
  <w:style w:type="character" w:customStyle="1" w:styleId="WingdingSymbols">
    <w:name w:val="Wingding Symbols"/>
    <w:rsid w:val="00634205"/>
    <w:rPr>
      <w:rFonts w:ascii="Wingdings" w:hAnsi="Wingdings"/>
    </w:rPr>
  </w:style>
  <w:style w:type="paragraph" w:customStyle="1" w:styleId="TableHeading">
    <w:name w:val="Table Heading"/>
    <w:basedOn w:val="HeadingBase"/>
    <w:rsid w:val="00634205"/>
    <w:pPr>
      <w:keepLines/>
      <w:pBdr>
        <w:bottom w:val="single" w:sz="6" w:space="1" w:color="918585"/>
      </w:pBdr>
      <w:spacing w:before="240"/>
    </w:pPr>
  </w:style>
  <w:style w:type="character" w:customStyle="1" w:styleId="HotSpot">
    <w:name w:val="HotSpot"/>
    <w:rsid w:val="00634205"/>
    <w:rPr>
      <w:color w:val="0033CC"/>
      <w:u w:val="none"/>
    </w:rPr>
  </w:style>
  <w:style w:type="paragraph" w:customStyle="1" w:styleId="BodyTextRight">
    <w:name w:val="Body Text Right"/>
    <w:basedOn w:val="BodyText"/>
    <w:rsid w:val="00634205"/>
    <w:pPr>
      <w:spacing w:before="0" w:after="0"/>
      <w:jc w:val="right"/>
    </w:pPr>
  </w:style>
  <w:style w:type="paragraph" w:styleId="Index3">
    <w:name w:val="index 3"/>
    <w:basedOn w:val="ListNumber2"/>
    <w:next w:val="Normal"/>
    <w:semiHidden/>
    <w:rsid w:val="00634205"/>
    <w:pPr>
      <w:numPr>
        <w:numId w:val="0"/>
      </w:numPr>
      <w:tabs>
        <w:tab w:val="right" w:leader="dot" w:pos="4176"/>
      </w:tabs>
    </w:pPr>
  </w:style>
  <w:style w:type="paragraph" w:styleId="ListNumber2">
    <w:name w:val="List Number 2"/>
    <w:basedOn w:val="List2"/>
    <w:rsid w:val="00634205"/>
    <w:pPr>
      <w:numPr>
        <w:numId w:val="11"/>
      </w:numPr>
      <w:tabs>
        <w:tab w:val="clear" w:pos="1060"/>
      </w:tabs>
    </w:pPr>
  </w:style>
  <w:style w:type="paragraph" w:customStyle="1" w:styleId="MarginNote">
    <w:name w:val="Margin Note"/>
    <w:basedOn w:val="BodyText"/>
    <w:rsid w:val="00634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205"/>
    <w:rPr>
      <w:sz w:val="32"/>
    </w:rPr>
  </w:style>
  <w:style w:type="paragraph" w:customStyle="1" w:styleId="HeadingProcedure">
    <w:name w:val="Heading Procedure"/>
    <w:basedOn w:val="HeadingBase"/>
    <w:next w:val="Normal"/>
    <w:rsid w:val="00634205"/>
    <w:pPr>
      <w:tabs>
        <w:tab w:val="left" w:pos="0"/>
      </w:tabs>
      <w:spacing w:before="120" w:after="60"/>
    </w:pPr>
    <w:rPr>
      <w:i/>
      <w:color w:val="918585"/>
      <w:sz w:val="22"/>
    </w:rPr>
  </w:style>
  <w:style w:type="paragraph" w:customStyle="1" w:styleId="TableBodyText">
    <w:name w:val="Table Body Text"/>
    <w:basedOn w:val="BodyText"/>
    <w:rsid w:val="00634205"/>
    <w:pPr>
      <w:spacing w:before="60" w:after="60"/>
    </w:pPr>
  </w:style>
  <w:style w:type="paragraph" w:styleId="ListContinue">
    <w:name w:val="List Continue"/>
    <w:basedOn w:val="List"/>
    <w:rsid w:val="00634205"/>
    <w:pPr>
      <w:ind w:firstLine="0"/>
    </w:pPr>
  </w:style>
  <w:style w:type="paragraph" w:customStyle="1" w:styleId="ListNote">
    <w:name w:val="List Note"/>
    <w:basedOn w:val="List"/>
    <w:rsid w:val="00634205"/>
    <w:pPr>
      <w:pBdr>
        <w:top w:val="single" w:sz="6" w:space="2" w:color="918585"/>
        <w:bottom w:val="single" w:sz="6" w:space="2" w:color="918585"/>
      </w:pBdr>
      <w:tabs>
        <w:tab w:val="left" w:pos="1021"/>
      </w:tabs>
      <w:ind w:firstLine="0"/>
    </w:pPr>
  </w:style>
  <w:style w:type="paragraph" w:customStyle="1" w:styleId="Warning">
    <w:name w:val="Warning"/>
    <w:basedOn w:val="BodyText"/>
    <w:rsid w:val="00634205"/>
    <w:pPr>
      <w:shd w:val="clear" w:color="auto" w:fill="D9D9D9"/>
      <w:tabs>
        <w:tab w:val="left" w:pos="992"/>
      </w:tabs>
      <w:ind w:left="119" w:right="119"/>
    </w:pPr>
    <w:rPr>
      <w:sz w:val="20"/>
    </w:rPr>
  </w:style>
  <w:style w:type="paragraph" w:customStyle="1" w:styleId="MarginIcons">
    <w:name w:val="Margin Icons"/>
    <w:basedOn w:val="BodyText"/>
    <w:rsid w:val="00634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205"/>
    <w:rPr>
      <w:rFonts w:ascii="Courier New" w:hAnsi="Courier New"/>
    </w:rPr>
  </w:style>
  <w:style w:type="paragraph" w:customStyle="1" w:styleId="NoteBullet">
    <w:name w:val="Note Bullet"/>
    <w:basedOn w:val="Note"/>
    <w:rsid w:val="00634205"/>
    <w:pPr>
      <w:tabs>
        <w:tab w:val="clear" w:pos="680"/>
      </w:tabs>
      <w:spacing w:before="60" w:after="60"/>
    </w:pPr>
  </w:style>
  <w:style w:type="paragraph" w:customStyle="1" w:styleId="SubHeading2">
    <w:name w:val="SubHeading2"/>
    <w:basedOn w:val="HeadingBase"/>
    <w:rsid w:val="00634205"/>
    <w:pPr>
      <w:spacing w:before="240" w:after="60"/>
    </w:pPr>
    <w:rPr>
      <w:sz w:val="20"/>
    </w:rPr>
  </w:style>
  <w:style w:type="paragraph" w:customStyle="1" w:styleId="SubHeading1">
    <w:name w:val="SubHeading1"/>
    <w:basedOn w:val="HeadingBase"/>
    <w:rsid w:val="00634205"/>
    <w:pPr>
      <w:spacing w:before="240" w:after="60"/>
    </w:pPr>
    <w:rPr>
      <w:color w:val="918585"/>
      <w:sz w:val="22"/>
    </w:rPr>
  </w:style>
  <w:style w:type="paragraph" w:customStyle="1" w:styleId="SideHeading">
    <w:name w:val="Side Heading"/>
    <w:basedOn w:val="HeadingBase"/>
    <w:rsid w:val="00634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205"/>
    <w:pPr>
      <w:numPr>
        <w:numId w:val="13"/>
      </w:numPr>
    </w:pPr>
  </w:style>
  <w:style w:type="paragraph" w:styleId="PlainText">
    <w:name w:val="Plain Text"/>
    <w:basedOn w:val="Normal"/>
    <w:link w:val="PlainTextChar"/>
    <w:rsid w:val="00634205"/>
    <w:rPr>
      <w:sz w:val="20"/>
    </w:rPr>
  </w:style>
  <w:style w:type="character" w:customStyle="1" w:styleId="PlainTextChar">
    <w:name w:val="Plain Text Char"/>
    <w:basedOn w:val="DefaultParagraphFont"/>
    <w:link w:val="PlainText"/>
    <w:rsid w:val="00634205"/>
    <w:rPr>
      <w:rFonts w:ascii="Courier New" w:eastAsia="Times New Roman" w:hAnsi="Courier New" w:cs="Times New Roman"/>
      <w:sz w:val="20"/>
      <w:szCs w:val="20"/>
      <w:lang w:eastAsia="en-US"/>
    </w:rPr>
  </w:style>
  <w:style w:type="character" w:customStyle="1" w:styleId="MenuOption">
    <w:name w:val="Menu Option"/>
    <w:basedOn w:val="DefaultParagraphFont"/>
    <w:rsid w:val="00634205"/>
    <w:rPr>
      <w:b/>
      <w:smallCaps/>
    </w:rPr>
  </w:style>
  <w:style w:type="paragraph" w:customStyle="1" w:styleId="TableListNumber">
    <w:name w:val="Table List Number"/>
    <w:basedOn w:val="ListNumber"/>
    <w:rsid w:val="00634205"/>
    <w:pPr>
      <w:numPr>
        <w:numId w:val="0"/>
      </w:numPr>
    </w:pPr>
  </w:style>
  <w:style w:type="paragraph" w:styleId="TOC4">
    <w:name w:val="toc 4"/>
    <w:basedOn w:val="TOCBase"/>
    <w:next w:val="Normal"/>
    <w:semiHidden/>
    <w:rsid w:val="00634205"/>
    <w:pPr>
      <w:tabs>
        <w:tab w:val="right" w:leader="dot" w:pos="9071"/>
      </w:tabs>
      <w:ind w:left="1701"/>
    </w:pPr>
  </w:style>
  <w:style w:type="paragraph" w:customStyle="1" w:styleId="ListAlpha">
    <w:name w:val="List Alpha"/>
    <w:basedOn w:val="List"/>
    <w:rsid w:val="00634205"/>
    <w:pPr>
      <w:numPr>
        <w:numId w:val="10"/>
      </w:numPr>
    </w:pPr>
  </w:style>
  <w:style w:type="paragraph" w:customStyle="1" w:styleId="ListAlpha2">
    <w:name w:val="List Alpha 2"/>
    <w:basedOn w:val="List2"/>
    <w:rsid w:val="00634205"/>
    <w:pPr>
      <w:numPr>
        <w:numId w:val="9"/>
      </w:numPr>
    </w:pPr>
  </w:style>
  <w:style w:type="paragraph" w:styleId="List3">
    <w:name w:val="List 3"/>
    <w:basedOn w:val="BodyText"/>
    <w:rsid w:val="00634205"/>
    <w:pPr>
      <w:tabs>
        <w:tab w:val="left" w:pos="1021"/>
      </w:tabs>
      <w:spacing w:before="60" w:after="60"/>
      <w:ind w:left="1020" w:hanging="340"/>
    </w:pPr>
  </w:style>
  <w:style w:type="paragraph" w:styleId="List4">
    <w:name w:val="List 4"/>
    <w:basedOn w:val="BodyText"/>
    <w:rsid w:val="00634205"/>
    <w:pPr>
      <w:tabs>
        <w:tab w:val="left" w:pos="1361"/>
      </w:tabs>
      <w:spacing w:before="60" w:after="60"/>
      <w:ind w:left="1361" w:hanging="340"/>
    </w:pPr>
  </w:style>
  <w:style w:type="paragraph" w:styleId="List5">
    <w:name w:val="List 5"/>
    <w:basedOn w:val="BodyText"/>
    <w:rsid w:val="00634205"/>
    <w:pPr>
      <w:tabs>
        <w:tab w:val="left" w:pos="1701"/>
      </w:tabs>
      <w:spacing w:before="60" w:after="60"/>
      <w:ind w:left="1701" w:hanging="340"/>
    </w:pPr>
  </w:style>
  <w:style w:type="paragraph" w:styleId="ListBullet4">
    <w:name w:val="List Bullet 4"/>
    <w:basedOn w:val="List4"/>
    <w:rsid w:val="00634205"/>
    <w:pPr>
      <w:numPr>
        <w:numId w:val="4"/>
      </w:numPr>
    </w:pPr>
  </w:style>
  <w:style w:type="paragraph" w:styleId="ListBullet5">
    <w:name w:val="List Bullet 5"/>
    <w:basedOn w:val="List5"/>
    <w:rsid w:val="00634205"/>
    <w:pPr>
      <w:numPr>
        <w:numId w:val="5"/>
      </w:numPr>
    </w:pPr>
  </w:style>
  <w:style w:type="paragraph" w:styleId="ListContinue2">
    <w:name w:val="List Continue 2"/>
    <w:basedOn w:val="List2"/>
    <w:rsid w:val="00634205"/>
    <w:pPr>
      <w:ind w:firstLine="0"/>
    </w:pPr>
  </w:style>
  <w:style w:type="paragraph" w:styleId="ListContinue3">
    <w:name w:val="List Continue 3"/>
    <w:basedOn w:val="List3"/>
    <w:rsid w:val="00634205"/>
    <w:pPr>
      <w:ind w:left="1021" w:firstLine="0"/>
    </w:pPr>
  </w:style>
  <w:style w:type="paragraph" w:styleId="ListContinue4">
    <w:name w:val="List Continue 4"/>
    <w:basedOn w:val="List4"/>
    <w:rsid w:val="00634205"/>
    <w:pPr>
      <w:ind w:firstLine="0"/>
    </w:pPr>
  </w:style>
  <w:style w:type="paragraph" w:styleId="ListContinue5">
    <w:name w:val="List Continue 5"/>
    <w:basedOn w:val="List5"/>
    <w:rsid w:val="00634205"/>
    <w:pPr>
      <w:ind w:firstLine="0"/>
    </w:pPr>
  </w:style>
  <w:style w:type="paragraph" w:styleId="ListNumber3">
    <w:name w:val="List Number 3"/>
    <w:basedOn w:val="List3"/>
    <w:rsid w:val="00634205"/>
    <w:pPr>
      <w:numPr>
        <w:numId w:val="6"/>
      </w:numPr>
    </w:pPr>
  </w:style>
  <w:style w:type="paragraph" w:styleId="ListNumber4">
    <w:name w:val="List Number 4"/>
    <w:basedOn w:val="List4"/>
    <w:rsid w:val="00634205"/>
    <w:pPr>
      <w:numPr>
        <w:numId w:val="7"/>
      </w:numPr>
    </w:pPr>
  </w:style>
  <w:style w:type="paragraph" w:styleId="ListNumber5">
    <w:name w:val="List Number 5"/>
    <w:basedOn w:val="List5"/>
    <w:rsid w:val="00634205"/>
    <w:pPr>
      <w:numPr>
        <w:numId w:val="8"/>
      </w:numPr>
    </w:pPr>
  </w:style>
  <w:style w:type="paragraph" w:styleId="BlockText">
    <w:name w:val="Block Text"/>
    <w:basedOn w:val="Normal"/>
    <w:rsid w:val="00634205"/>
    <w:pPr>
      <w:spacing w:after="120"/>
      <w:ind w:left="1440" w:right="1440"/>
    </w:pPr>
  </w:style>
  <w:style w:type="character" w:customStyle="1" w:styleId="Subscript">
    <w:name w:val="Subscript"/>
    <w:basedOn w:val="DefaultParagraphFont"/>
    <w:rsid w:val="00634205"/>
    <w:rPr>
      <w:sz w:val="16"/>
      <w:vertAlign w:val="subscript"/>
    </w:rPr>
  </w:style>
  <w:style w:type="character" w:customStyle="1" w:styleId="Superscript">
    <w:name w:val="Superscript"/>
    <w:basedOn w:val="DefaultParagraphFont"/>
    <w:rsid w:val="00634205"/>
    <w:rPr>
      <w:sz w:val="16"/>
      <w:vertAlign w:val="superscript"/>
    </w:rPr>
  </w:style>
  <w:style w:type="character" w:customStyle="1" w:styleId="Symbols">
    <w:name w:val="Symbols"/>
    <w:basedOn w:val="DefaultParagraphFont"/>
    <w:rsid w:val="00634205"/>
    <w:rPr>
      <w:rFonts w:ascii="Symbol" w:hAnsi="Symbol"/>
    </w:rPr>
  </w:style>
  <w:style w:type="character" w:customStyle="1" w:styleId="MenuOptions">
    <w:name w:val="Menu Options"/>
    <w:basedOn w:val="DefaultParagraphFont"/>
    <w:rsid w:val="00634205"/>
    <w:rPr>
      <w:rFonts w:ascii="Arial Narrow" w:hAnsi="Arial Narrow"/>
      <w:smallCaps/>
    </w:rPr>
  </w:style>
  <w:style w:type="character" w:customStyle="1" w:styleId="Buttons">
    <w:name w:val="Buttons"/>
    <w:basedOn w:val="DefaultParagraphFont"/>
    <w:rsid w:val="00634205"/>
    <w:rPr>
      <w:b/>
    </w:rPr>
  </w:style>
  <w:style w:type="character" w:customStyle="1" w:styleId="Underlined">
    <w:name w:val="Underlined"/>
    <w:basedOn w:val="DefaultParagraphFont"/>
    <w:rsid w:val="00634205"/>
    <w:rPr>
      <w:u w:val="single"/>
    </w:rPr>
  </w:style>
  <w:style w:type="paragraph" w:customStyle="1" w:styleId="TableBodyTextRight">
    <w:name w:val="Table Body Text Right"/>
    <w:basedOn w:val="TableBodyText"/>
    <w:rsid w:val="00634205"/>
    <w:pPr>
      <w:widowControl w:val="0"/>
      <w:autoSpaceDE w:val="0"/>
      <w:autoSpaceDN w:val="0"/>
      <w:adjustRightInd w:val="0"/>
      <w:jc w:val="right"/>
    </w:pPr>
    <w:rPr>
      <w:rFonts w:cs="Arial"/>
      <w:szCs w:val="18"/>
    </w:rPr>
  </w:style>
  <w:style w:type="paragraph" w:customStyle="1" w:styleId="CopyrightText">
    <w:name w:val="Copyright Text"/>
    <w:basedOn w:val="BodyText"/>
    <w:rsid w:val="00634205"/>
    <w:rPr>
      <w:sz w:val="18"/>
    </w:rPr>
  </w:style>
  <w:style w:type="paragraph" w:customStyle="1" w:styleId="BodySmallRight">
    <w:name w:val="Body Small Right"/>
    <w:basedOn w:val="BodyTextRight"/>
    <w:rsid w:val="00634205"/>
    <w:rPr>
      <w:sz w:val="18"/>
      <w:szCs w:val="18"/>
    </w:rPr>
  </w:style>
  <w:style w:type="paragraph" w:customStyle="1" w:styleId="MarginEdition">
    <w:name w:val="Margin Edition"/>
    <w:basedOn w:val="MarginNote"/>
    <w:rsid w:val="00634205"/>
    <w:pPr>
      <w:spacing w:before="0" w:after="0"/>
    </w:pPr>
    <w:rPr>
      <w:rFonts w:ascii="Times New Roman" w:hAnsi="Times New Roman"/>
      <w:color w:val="999999"/>
    </w:rPr>
  </w:style>
  <w:style w:type="paragraph" w:customStyle="1" w:styleId="Spacer">
    <w:name w:val="Spacer"/>
    <w:basedOn w:val="Normal"/>
    <w:rsid w:val="00634205"/>
    <w:rPr>
      <w:sz w:val="2"/>
      <w:szCs w:val="2"/>
    </w:rPr>
  </w:style>
  <w:style w:type="character" w:customStyle="1" w:styleId="Small">
    <w:name w:val="Small"/>
    <w:basedOn w:val="DefaultParagraphFont"/>
    <w:rsid w:val="00634205"/>
    <w:rPr>
      <w:sz w:val="16"/>
    </w:rPr>
  </w:style>
  <w:style w:type="paragraph" w:customStyle="1" w:styleId="WideTable">
    <w:name w:val="Wide Table"/>
    <w:basedOn w:val="Normal"/>
    <w:rsid w:val="00634205"/>
    <w:pPr>
      <w:ind w:left="-1418"/>
    </w:pPr>
    <w:rPr>
      <w:sz w:val="2"/>
      <w:szCs w:val="2"/>
    </w:rPr>
  </w:style>
  <w:style w:type="character" w:styleId="PageNumber">
    <w:name w:val="page number"/>
    <w:basedOn w:val="DefaultParagraphFont"/>
    <w:rsid w:val="00634205"/>
  </w:style>
  <w:style w:type="paragraph" w:styleId="Quote">
    <w:name w:val="Quote"/>
    <w:basedOn w:val="Heading1"/>
    <w:link w:val="QuoteChar"/>
    <w:qFormat/>
    <w:rsid w:val="00634205"/>
    <w:rPr>
      <w:b w:val="0"/>
      <w:sz w:val="72"/>
      <w:szCs w:val="72"/>
      <w:lang w:val="en-NZ"/>
    </w:rPr>
  </w:style>
  <w:style w:type="character" w:customStyle="1" w:styleId="QuoteChar">
    <w:name w:val="Quote Char"/>
    <w:basedOn w:val="DefaultParagraphFont"/>
    <w:link w:val="Quote"/>
    <w:rsid w:val="00634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205"/>
    <w:pPr>
      <w:pageBreakBefore/>
    </w:pPr>
  </w:style>
  <w:style w:type="paragraph" w:customStyle="1" w:styleId="Border">
    <w:name w:val="Border"/>
    <w:basedOn w:val="Normal"/>
    <w:qFormat/>
    <w:rsid w:val="00634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205"/>
    <w:rPr>
      <w:b/>
      <w:bCs/>
      <w:i/>
      <w:iCs/>
      <w:color w:val="auto"/>
    </w:rPr>
  </w:style>
  <w:style w:type="paragraph" w:styleId="IntenseQuote">
    <w:name w:val="Intense Quote"/>
    <w:basedOn w:val="Normal"/>
    <w:next w:val="Normal"/>
    <w:link w:val="IntenseQuoteChar"/>
    <w:uiPriority w:val="30"/>
    <w:qFormat/>
    <w:rsid w:val="00634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205"/>
    <w:rPr>
      <w:smallCaps/>
      <w:color w:val="auto"/>
      <w:u w:val="single"/>
    </w:rPr>
  </w:style>
  <w:style w:type="character" w:styleId="IntenseReference">
    <w:name w:val="Intense Reference"/>
    <w:basedOn w:val="DefaultParagraphFont"/>
    <w:uiPriority w:val="32"/>
    <w:qFormat/>
    <w:rsid w:val="00634205"/>
    <w:rPr>
      <w:b/>
      <w:bCs/>
      <w:smallCaps/>
      <w:color w:val="auto"/>
      <w:spacing w:val="5"/>
      <w:u w:val="single"/>
    </w:rPr>
  </w:style>
  <w:style w:type="paragraph" w:customStyle="1" w:styleId="2ColumnHeading">
    <w:name w:val="2Column Heading"/>
    <w:basedOn w:val="BodyText"/>
    <w:qFormat/>
    <w:rsid w:val="00634205"/>
    <w:pPr>
      <w:spacing w:after="60"/>
      <w:ind w:left="-2268"/>
    </w:pPr>
    <w:rPr>
      <w:b/>
    </w:rPr>
  </w:style>
  <w:style w:type="paragraph" w:customStyle="1" w:styleId="Heading1TOC">
    <w:name w:val="Heading1 TOC"/>
    <w:basedOn w:val="Normal"/>
    <w:qFormat/>
    <w:rsid w:val="00634205"/>
    <w:pPr>
      <w:spacing w:before="240" w:after="120"/>
    </w:pPr>
    <w:rPr>
      <w:rFonts w:ascii="Times New Roman" w:hAnsi="Times New Roman"/>
      <w:b/>
      <w:sz w:val="32"/>
    </w:rPr>
  </w:style>
  <w:style w:type="paragraph" w:customStyle="1" w:styleId="Heading2TOC">
    <w:name w:val="Heading2 TOC"/>
    <w:basedOn w:val="Normal"/>
    <w:qFormat/>
    <w:rsid w:val="00634205"/>
    <w:pPr>
      <w:spacing w:before="240" w:after="60"/>
    </w:pPr>
    <w:rPr>
      <w:rFonts w:ascii="Times New Roman" w:hAnsi="Times New Roman"/>
      <w:b/>
      <w:sz w:val="28"/>
    </w:rPr>
  </w:style>
  <w:style w:type="character" w:customStyle="1" w:styleId="Underline">
    <w:name w:val="Underline"/>
    <w:basedOn w:val="DefaultParagraphFont"/>
    <w:qFormat/>
    <w:rsid w:val="00634205"/>
    <w:rPr>
      <w:u w:val="single"/>
    </w:rPr>
  </w:style>
  <w:style w:type="paragraph" w:styleId="BalloonText">
    <w:name w:val="Balloon Text"/>
    <w:basedOn w:val="Normal"/>
    <w:link w:val="BalloonTextChar"/>
    <w:rsid w:val="00634205"/>
    <w:rPr>
      <w:rFonts w:ascii="Tahoma" w:hAnsi="Tahoma" w:cs="Tahoma"/>
      <w:sz w:val="16"/>
      <w:szCs w:val="16"/>
    </w:rPr>
  </w:style>
  <w:style w:type="character" w:customStyle="1" w:styleId="BalloonTextChar">
    <w:name w:val="Balloon Text Char"/>
    <w:basedOn w:val="DefaultParagraphFont"/>
    <w:link w:val="BalloonText"/>
    <w:rsid w:val="00634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2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205"/>
    <w:rPr>
      <w:b/>
      <w:color w:val="660033"/>
      <w:spacing w:val="0"/>
    </w:rPr>
  </w:style>
  <w:style w:type="paragraph" w:customStyle="1" w:styleId="Nameditemlist">
    <w:name w:val="Named item list"/>
    <w:basedOn w:val="BodyText"/>
    <w:qFormat/>
    <w:rsid w:val="006342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9226</Characters>
  <Application>Microsoft Office Word</Application>
  <DocSecurity>0</DocSecurity>
  <Lines>296</Lines>
  <Paragraphs>231</Paragraphs>
  <ScaleCrop>false</ScaleCrop>
  <Company>Author-it Software Corporation Ltd.</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SITXEVT606 Develop crowd management plans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2013-01-17T19:25:00Z</dcterms:created>
  <dcterms:modified xsi:type="dcterms:W3CDTF">2013-01-17T19:25:00Z</dcterms:modified>
</cp:coreProperties>
</file>