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05F" w:rsidP="00EA405F">
      <w:pPr>
        <w:pStyle w:val="Title"/>
      </w:pPr>
      <w:r>
        <w:fldChar w:fldCharType="begin"/>
      </w:r>
      <w:r>
        <w:instrText xml:space="preserve"> TITLE   \* MERGEFORMAT </w:instrText>
      </w:r>
      <w:r>
        <w:fldChar w:fldCharType="separate"/>
      </w:r>
      <w:r>
        <w:t>SITXEVT401 Plan in-house events or functions</w:t>
      </w:r>
      <w:r>
        <w:fldChar w:fldCharType="end"/>
      </w:r>
    </w:p>
    <w:p w:rsidR="00EA405F" w:rsidP="00EA405F">
      <w:pPr>
        <w:pStyle w:val="Version"/>
        <w:sectPr w:rsidSect="008A7E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E3F" w:rsidP="008A7E3F">
      <w:pPr>
        <w:pStyle w:val="SuperHeading"/>
      </w:pPr>
      <w:r w:rsidRPr="008A7E3F">
        <w:t>SITXEVT401 Plan in-house events or functions</w:t>
      </w:r>
    </w:p>
    <w:p w:rsidR="00000000" w:rsidRPr="008A7E3F" w:rsidP="008A7E3F">
      <w:pPr>
        <w:pStyle w:val="Heading1"/>
      </w:pPr>
      <w:bookmarkStart w:id="1" w:name="O_488769"/>
      <w:bookmarkEnd w:id="1"/>
      <w:r w:rsidRPr="008A7E3F">
        <w:t>Modification History</w:t>
      </w:r>
    </w:p>
    <w:p w:rsidR="00000000" w:rsidRPr="008A7E3F" w:rsidP="008A7E3F">
      <w:pPr>
        <w:pStyle w:val="BodyText"/>
      </w:pPr>
      <w:r w:rsidRPr="008A7E3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A40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E3F" w:rsidP="008A7E3F">
            <w:pPr>
              <w:pStyle w:val="BodyText"/>
            </w:pPr>
            <w:r w:rsidRPr="008A7E3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E3F">
            <w:pPr>
              <w:pStyle w:val="BodyText"/>
              <w:rPr>
                <w:lang w:val="en-NZ"/>
              </w:rPr>
            </w:pPr>
            <w:r w:rsidRPr="008A7E3F">
              <w:rPr>
                <w:rStyle w:val="SpecialBold"/>
              </w:rPr>
              <w:t>Comments</w:t>
            </w:r>
          </w:p>
        </w:tc>
      </w:tr>
      <w:tr w:rsidTr="00EA40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E3F">
            <w:pPr>
              <w:pStyle w:val="BodyText"/>
              <w:rPr>
                <w:lang w:val="en-NZ"/>
              </w:rPr>
            </w:pPr>
            <w:r w:rsidRPr="008A7E3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E3F" w:rsidP="008A7E3F">
            <w:pPr>
              <w:pStyle w:val="BodyText"/>
            </w:pPr>
            <w:r w:rsidRPr="008A7E3F">
              <w:t>N</w:t>
            </w:r>
          </w:p>
          <w:p w:rsidR="00000000" w:rsidRPr="008A7E3F" w:rsidP="008A7E3F">
            <w:pPr>
              <w:pStyle w:val="BodyText"/>
            </w:pPr>
            <w:r w:rsidRPr="008A7E3F">
              <w:t>Replaces but is not equivalent to SITXEVT005B Organise in-house events or functions.</w:t>
            </w:r>
          </w:p>
          <w:p w:rsidR="00000000" w:rsidRPr="008A7E3F" w:rsidP="008A7E3F">
            <w:pPr>
              <w:pStyle w:val="BodyText"/>
            </w:pPr>
            <w:r w:rsidRPr="008A7E3F">
              <w:t xml:space="preserve">New </w:t>
            </w:r>
            <w:r w:rsidRPr="008A7E3F">
              <w:t>title. Re-worked Elements, Performance Criteria, Required skills and Required knowledge to more fully articulate content. Content about calculating quotations and monitoring event set up and operation duplicates content in SITTTSL304 Prepare quotations and</w:t>
            </w:r>
            <w:r w:rsidRPr="008A7E3F">
              <w:t xml:space="preserve"> SITXEVT505 Manage on-site event operations  and has been removed. Re-worked Evidence Guide to better articulate rigorous assessment requirements.</w:t>
            </w:r>
          </w:p>
        </w:tc>
      </w:tr>
    </w:tbl>
    <w:p w:rsidR="00000000" w:rsidRPr="008A7E3F" w:rsidP="008A7E3F">
      <w:pPr>
        <w:pStyle w:val="BodyText"/>
      </w:pPr>
    </w:p>
    <w:p w:rsidR="00000000" w:rsidRPr="008A7E3F" w:rsidP="008A7E3F">
      <w:pPr>
        <w:pStyle w:val="AllowPageBreak"/>
      </w:pPr>
    </w:p>
    <w:p w:rsidR="00000000" w:rsidRPr="008A7E3F" w:rsidP="008A7E3F">
      <w:pPr>
        <w:pStyle w:val="Heading1"/>
      </w:pPr>
      <w:bookmarkStart w:id="2" w:name="O_488770"/>
      <w:bookmarkEnd w:id="2"/>
      <w:r w:rsidRPr="008A7E3F">
        <w:t>Unit Descriptor</w:t>
      </w:r>
    </w:p>
    <w:p w:rsidR="00000000" w:rsidRPr="008A7E3F" w:rsidP="008A7E3F">
      <w:pPr>
        <w:pStyle w:val="BodyText"/>
      </w:pPr>
      <w:r w:rsidRPr="008A7E3F">
        <w:t>This unit describes the performance outcomes, skills and knowledge require</w:t>
      </w:r>
      <w:r w:rsidRPr="008A7E3F">
        <w:t>d to plan the delivery of events or functions within a commercial venue. It requires the ability to identify the customer’s operational needs and preferences, prepare and confirm event proposals and finalise operational documents for the delivery of events</w:t>
      </w:r>
      <w:r w:rsidRPr="008A7E3F">
        <w:t>.</w:t>
      </w:r>
    </w:p>
    <w:p w:rsidR="00000000" w:rsidRPr="008A7E3F" w:rsidP="008A7E3F">
      <w:pPr>
        <w:pStyle w:val="AllowPageBreak"/>
      </w:pPr>
    </w:p>
    <w:p w:rsidR="00000000" w:rsidRPr="008A7E3F" w:rsidP="008A7E3F">
      <w:pPr>
        <w:pStyle w:val="Heading1"/>
      </w:pPr>
      <w:bookmarkStart w:id="3" w:name="O_488771"/>
      <w:bookmarkEnd w:id="3"/>
      <w:r w:rsidRPr="008A7E3F">
        <w:t>Application of the Unit</w:t>
      </w:r>
    </w:p>
    <w:p w:rsidR="00000000" w:rsidRPr="008A7E3F" w:rsidP="008A7E3F">
      <w:pPr>
        <w:pStyle w:val="BodyText"/>
      </w:pPr>
      <w:r w:rsidRPr="008A7E3F">
        <w:t>Events are diverse in nature and this unit is relevant to any type of event coordinated in any industry context, including the tourism, hospitality, sport, cultural and community sectors.</w:t>
      </w:r>
    </w:p>
    <w:p w:rsidR="00000000" w:rsidRPr="008A7E3F" w:rsidP="008A7E3F">
      <w:pPr>
        <w:pStyle w:val="BodyText"/>
      </w:pPr>
      <w:r w:rsidRPr="008A7E3F">
        <w:t>This unit applies to even</w:t>
      </w:r>
      <w:r w:rsidRPr="008A7E3F">
        <w:t>t coordinators who operate independently, and are responsible for making a range of operational decisions. They work in commercial event or function venues such as hotels, clubs, theatres, function, convention and exhibition centres.</w:t>
      </w:r>
    </w:p>
    <w:p w:rsidR="00000000" w:rsidRPr="008A7E3F" w:rsidP="008A7E3F">
      <w:pPr>
        <w:pStyle w:val="AllowPageBreak"/>
      </w:pPr>
    </w:p>
    <w:p w:rsidR="00000000" w:rsidRPr="008A7E3F" w:rsidP="008A7E3F">
      <w:pPr>
        <w:pStyle w:val="Heading1"/>
      </w:pPr>
      <w:bookmarkStart w:id="4" w:name="O_488772"/>
      <w:bookmarkEnd w:id="4"/>
      <w:r w:rsidRPr="008A7E3F">
        <w:t>Licen</w:t>
      </w:r>
      <w:r w:rsidRPr="008A7E3F">
        <w:t>sing/Regulatory Information</w:t>
      </w:r>
    </w:p>
    <w:p w:rsidR="00000000" w:rsidRPr="008A7E3F" w:rsidP="008A7E3F">
      <w:pPr>
        <w:pStyle w:val="BodyText"/>
      </w:pPr>
      <w:r w:rsidRPr="008A7E3F">
        <w:t>No licensing, legislative, regulatory or certification requirements apply to this unit at the time of endorsement.</w:t>
      </w:r>
    </w:p>
    <w:p w:rsidR="00000000" w:rsidRPr="008A7E3F" w:rsidP="008A7E3F">
      <w:pPr>
        <w:pStyle w:val="AllowPageBreak"/>
      </w:pPr>
    </w:p>
    <w:p w:rsidR="00000000" w:rsidRPr="008A7E3F" w:rsidP="008A7E3F">
      <w:pPr>
        <w:pStyle w:val="Heading1"/>
      </w:pPr>
      <w:bookmarkStart w:id="5" w:name="O_488773"/>
      <w:bookmarkEnd w:id="5"/>
      <w:r w:rsidRPr="008A7E3F">
        <w:t>Pre-Requisites</w:t>
      </w:r>
    </w:p>
    <w:p w:rsidR="00000000" w:rsidRPr="008A7E3F" w:rsidP="008A7E3F">
      <w:pPr>
        <w:pStyle w:val="BodyText"/>
      </w:pPr>
      <w:r w:rsidRPr="008A7E3F">
        <w:t>Not applicable.</w:t>
      </w:r>
    </w:p>
    <w:p w:rsidR="00000000" w:rsidRPr="008A7E3F" w:rsidP="008A7E3F">
      <w:pPr>
        <w:pStyle w:val="AllowPageBreak"/>
      </w:pPr>
    </w:p>
    <w:p w:rsidR="00000000" w:rsidRPr="008A7E3F" w:rsidP="008A7E3F">
      <w:pPr>
        <w:pStyle w:val="Heading1"/>
      </w:pPr>
      <w:bookmarkStart w:id="6" w:name="O_488774"/>
      <w:bookmarkEnd w:id="6"/>
      <w:r w:rsidRPr="008A7E3F">
        <w:t>Employability Skills Information</w:t>
      </w:r>
    </w:p>
    <w:p w:rsidR="00000000" w:rsidRPr="008A7E3F" w:rsidP="008A7E3F">
      <w:pPr>
        <w:pStyle w:val="BodyText"/>
      </w:pPr>
      <w:r w:rsidRPr="008A7E3F">
        <w:t>This unit contains employability skills.</w:t>
      </w:r>
    </w:p>
    <w:p w:rsidR="00000000" w:rsidRPr="008A7E3F" w:rsidP="008A7E3F">
      <w:pPr>
        <w:pStyle w:val="AllowPageBreak"/>
      </w:pPr>
    </w:p>
    <w:p w:rsidR="00000000" w:rsidRPr="008A7E3F" w:rsidP="008A7E3F">
      <w:pPr>
        <w:pStyle w:val="Heading1"/>
      </w:pPr>
      <w:bookmarkStart w:id="7" w:name="O_488775"/>
      <w:bookmarkEnd w:id="7"/>
      <w:r w:rsidRPr="008A7E3F">
        <w:t>Elements and Performance Criteria Pre-Content</w:t>
      </w:r>
    </w:p>
    <w:p w:rsidR="00000000" w:rsidRPr="008A7E3F" w:rsidP="008A7E3F">
      <w:pPr>
        <w:pStyle w:val="Heading1"/>
      </w:pPr>
      <w:bookmarkStart w:id="8" w:name="O_488776"/>
      <w:bookmarkEnd w:id="8"/>
      <w:r w:rsidRPr="008A7E3F">
        <w:t>Elements and Performance Criteria</w:t>
      </w:r>
    </w:p>
    <w:tbl>
      <w:tblPr>
        <w:tblW w:w="0" w:type="auto"/>
        <w:tblCellMar>
          <w:left w:w="62" w:type="dxa"/>
          <w:right w:w="62" w:type="dxa"/>
        </w:tblCellMar>
        <w:tblLook w:val="0000"/>
      </w:tblPr>
      <w:tblGrid>
        <w:gridCol w:w="3089"/>
        <w:gridCol w:w="6107"/>
      </w:tblGrid>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t>Performance criteria describe the pe</w:t>
            </w:r>
            <w:r w:rsidRPr="008A7E3F">
              <w:t>rformance needed to demonstrate achievement of the element. Where bold italicised text is used, further information is detailed in the required skills and knowledge section and the range statement. Assessment of performance is to be consistent with the evi</w:t>
            </w:r>
            <w:r w:rsidRPr="008A7E3F">
              <w:t>dence guide.</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List"/>
              <w:rPr>
                <w:lang w:val="en-NZ"/>
              </w:rPr>
            </w:pPr>
            <w:r w:rsidRPr="008A7E3F">
              <w:t>1.</w:t>
            </w:r>
            <w:r w:rsidRPr="008A7E3F">
              <w:tab/>
              <w:t>Liaise with event customer to satisfy service expectations.</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2"/>
            </w:pPr>
            <w:r w:rsidRPr="008A7E3F">
              <w:t>1.1</w:t>
            </w:r>
            <w:r w:rsidRPr="008A7E3F">
              <w:tab/>
              <w:t>Discuss and clarify purpose and scope of</w:t>
            </w:r>
            <w:r w:rsidRPr="008A7E3F">
              <w:rPr>
                <w:rStyle w:val="BoldandItalics"/>
              </w:rPr>
              <w:t xml:space="preserve"> event or function</w:t>
            </w:r>
            <w:r w:rsidRPr="008A7E3F">
              <w:t xml:space="preserve"> with </w:t>
            </w:r>
            <w:r w:rsidRPr="008A7E3F">
              <w:rPr>
                <w:rStyle w:val="BoldandItalics"/>
              </w:rPr>
              <w:t>customer</w:t>
            </w:r>
            <w:r w:rsidRPr="008A7E3F">
              <w:t>.</w:t>
            </w:r>
          </w:p>
          <w:p w:rsidR="00000000" w:rsidRPr="008A7E3F" w:rsidP="008A7E3F">
            <w:pPr>
              <w:pStyle w:val="List2"/>
            </w:pPr>
            <w:r w:rsidRPr="008A7E3F">
              <w:t>1.2</w:t>
            </w:r>
            <w:r w:rsidRPr="008A7E3F">
              <w:tab/>
              <w:t xml:space="preserve">Liaise with customer to determine specific </w:t>
            </w:r>
            <w:r w:rsidRPr="008A7E3F">
              <w:rPr>
                <w:rStyle w:val="BoldandItalics"/>
              </w:rPr>
              <w:t xml:space="preserve">operational </w:t>
            </w:r>
            <w:r w:rsidRPr="008A7E3F">
              <w:t>needs, preferences and budget for event.</w:t>
            </w:r>
          </w:p>
          <w:p w:rsidR="00000000" w:rsidRPr="008A7E3F" w:rsidP="008A7E3F">
            <w:pPr>
              <w:pStyle w:val="List2"/>
            </w:pPr>
            <w:r w:rsidRPr="008A7E3F">
              <w:t>1</w:t>
            </w:r>
            <w:r w:rsidRPr="008A7E3F">
              <w:t>.3</w:t>
            </w:r>
            <w:r w:rsidRPr="008A7E3F">
              <w:tab/>
              <w:t>Conduct customer site inspection as required.</w:t>
            </w:r>
          </w:p>
          <w:p w:rsidR="00000000" w:rsidP="008A7E3F">
            <w:pPr>
              <w:pStyle w:val="List2"/>
              <w:rPr>
                <w:lang w:val="en-NZ"/>
              </w:rPr>
            </w:pPr>
            <w:r w:rsidRPr="008A7E3F">
              <w:t>1.4</w:t>
            </w:r>
            <w:r w:rsidRPr="008A7E3F">
              <w:tab/>
              <w:t>Hold ongoing discussions about event plans to satisfy all customer requirements and service expectations.</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List"/>
              <w:rPr>
                <w:lang w:val="en-NZ"/>
              </w:rPr>
            </w:pPr>
            <w:r w:rsidRPr="008A7E3F">
              <w:t>2.</w:t>
            </w:r>
            <w:r w:rsidRPr="008A7E3F">
              <w:tab/>
              <w:t>Prepare and confirm event proposals.</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2"/>
            </w:pPr>
            <w:r w:rsidRPr="008A7E3F">
              <w:t>2.1</w:t>
            </w:r>
            <w:r w:rsidRPr="008A7E3F">
              <w:tab/>
            </w:r>
            <w:r w:rsidRPr="008A7E3F">
              <w:t>Analyse and document event staging requirements based on detailed review of customer brief.</w:t>
            </w:r>
          </w:p>
          <w:p w:rsidR="00000000" w:rsidRPr="008A7E3F" w:rsidP="008A7E3F">
            <w:pPr>
              <w:pStyle w:val="List2"/>
            </w:pPr>
            <w:r w:rsidRPr="008A7E3F">
              <w:t>2.2</w:t>
            </w:r>
            <w:r w:rsidRPr="008A7E3F">
              <w:tab/>
              <w:t>Identify and pursue additional sales opportunities to ensure maximum event profitability.</w:t>
            </w:r>
          </w:p>
          <w:p w:rsidR="00000000" w:rsidRPr="008A7E3F" w:rsidP="008A7E3F">
            <w:pPr>
              <w:pStyle w:val="List2"/>
            </w:pPr>
            <w:r w:rsidRPr="008A7E3F">
              <w:t>2.3</w:t>
            </w:r>
            <w:r w:rsidRPr="008A7E3F">
              <w:tab/>
              <w:t>Develop</w:t>
            </w:r>
            <w:r w:rsidRPr="008A7E3F">
              <w:rPr>
                <w:rStyle w:val="BoldandItalics"/>
              </w:rPr>
              <w:t xml:space="preserve"> options and ideas</w:t>
            </w:r>
            <w:r w:rsidRPr="008A7E3F">
              <w:t xml:space="preserve"> on event concept, theme and format for i</w:t>
            </w:r>
            <w:r w:rsidRPr="008A7E3F">
              <w:t>nclusion in event proposal.</w:t>
            </w:r>
          </w:p>
          <w:p w:rsidR="00000000" w:rsidRPr="008A7E3F" w:rsidP="008A7E3F">
            <w:pPr>
              <w:pStyle w:val="List2"/>
            </w:pPr>
            <w:r w:rsidRPr="008A7E3F">
              <w:t>2.4</w:t>
            </w:r>
            <w:r w:rsidRPr="008A7E3F">
              <w:tab/>
              <w:t>Verify the operational and service practicality of proposal through consultation with colleagues and suppliers.</w:t>
            </w:r>
          </w:p>
          <w:p w:rsidR="00000000" w:rsidRPr="008A7E3F" w:rsidP="008A7E3F">
            <w:pPr>
              <w:pStyle w:val="List2"/>
            </w:pPr>
            <w:r w:rsidRPr="008A7E3F">
              <w:t>2.5</w:t>
            </w:r>
            <w:r w:rsidRPr="008A7E3F">
              <w:tab/>
              <w:t>Present proposal including accurate information on costs and range and style of products and services.</w:t>
            </w:r>
          </w:p>
          <w:p w:rsidR="00000000" w:rsidRPr="008A7E3F" w:rsidP="008A7E3F">
            <w:pPr>
              <w:pStyle w:val="List2"/>
            </w:pPr>
            <w:r w:rsidRPr="008A7E3F">
              <w:t>2.6</w:t>
            </w:r>
            <w:r w:rsidRPr="008A7E3F">
              <w:tab/>
              <w:t>N</w:t>
            </w:r>
            <w:r w:rsidRPr="008A7E3F">
              <w:t>egotiate and agree to final event details.</w:t>
            </w:r>
          </w:p>
          <w:p w:rsidR="00000000" w:rsidP="008A7E3F">
            <w:pPr>
              <w:pStyle w:val="List2"/>
              <w:rPr>
                <w:lang w:val="en-NZ"/>
              </w:rPr>
            </w:pPr>
            <w:r w:rsidRPr="008A7E3F">
              <w:t>2.7</w:t>
            </w:r>
            <w:r w:rsidRPr="008A7E3F">
              <w:tab/>
              <w:t xml:space="preserve">Prepare and issue relevant </w:t>
            </w:r>
            <w:r w:rsidRPr="008A7E3F">
              <w:rPr>
                <w:rStyle w:val="BoldandItalics"/>
              </w:rPr>
              <w:t>event documentation</w:t>
            </w:r>
            <w:r w:rsidRPr="008A7E3F">
              <w:t xml:space="preserve"> to customer and update as changes occur.</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List"/>
              <w:rPr>
                <w:lang w:val="en-NZ"/>
              </w:rPr>
            </w:pPr>
            <w:r w:rsidRPr="008A7E3F">
              <w:t>3.</w:t>
            </w:r>
            <w:r w:rsidRPr="008A7E3F">
              <w:tab/>
              <w:t>Coordinate event services.</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2"/>
            </w:pPr>
            <w:r w:rsidRPr="008A7E3F">
              <w:t>3.1</w:t>
            </w:r>
            <w:r w:rsidRPr="008A7E3F">
              <w:tab/>
              <w:t>Liaise with internal personnel and external suppliers to facilitate effective event pl</w:t>
            </w:r>
            <w:r w:rsidRPr="008A7E3F">
              <w:t>anning.</w:t>
            </w:r>
          </w:p>
          <w:p w:rsidR="00000000" w:rsidRPr="008A7E3F" w:rsidP="008A7E3F">
            <w:pPr>
              <w:pStyle w:val="List2"/>
            </w:pPr>
            <w:r w:rsidRPr="008A7E3F">
              <w:t>3.2</w:t>
            </w:r>
            <w:r w:rsidRPr="008A7E3F">
              <w:tab/>
              <w:t>Identify environmental and social impacts and ensure services are organised to minimise these.</w:t>
            </w:r>
          </w:p>
          <w:p w:rsidR="00000000" w:rsidRPr="008A7E3F" w:rsidP="008A7E3F">
            <w:pPr>
              <w:pStyle w:val="List2"/>
            </w:pPr>
            <w:r w:rsidRPr="008A7E3F">
              <w:t>3.3</w:t>
            </w:r>
            <w:r w:rsidRPr="008A7E3F">
              <w:tab/>
              <w:t xml:space="preserve">Identify </w:t>
            </w:r>
            <w:r w:rsidRPr="008A7E3F">
              <w:rPr>
                <w:rStyle w:val="BoldandItalics"/>
              </w:rPr>
              <w:t>event components</w:t>
            </w:r>
            <w:r w:rsidRPr="008A7E3F">
              <w:t xml:space="preserve"> and create a schedule to facilitate event service bookings.</w:t>
            </w:r>
          </w:p>
          <w:p w:rsidR="00000000" w:rsidRPr="008A7E3F" w:rsidP="008A7E3F">
            <w:pPr>
              <w:pStyle w:val="List2"/>
            </w:pPr>
            <w:r w:rsidRPr="008A7E3F">
              <w:t>3.4</w:t>
            </w:r>
            <w:r w:rsidRPr="008A7E3F">
              <w:tab/>
              <w:t xml:space="preserve">Issue event orders to </w:t>
            </w:r>
            <w:r w:rsidRPr="008A7E3F">
              <w:rPr>
                <w:rStyle w:val="BoldandItalics"/>
              </w:rPr>
              <w:t xml:space="preserve">venue departments </w:t>
            </w:r>
            <w:r w:rsidRPr="008A7E3F">
              <w:t>and external su</w:t>
            </w:r>
            <w:r w:rsidRPr="008A7E3F">
              <w:t>ppliers according to event deadlines and update as changes occur.</w:t>
            </w:r>
          </w:p>
          <w:p w:rsidR="00000000" w:rsidRPr="008A7E3F" w:rsidP="008A7E3F">
            <w:pPr>
              <w:pStyle w:val="List2"/>
            </w:pPr>
            <w:r w:rsidRPr="008A7E3F">
              <w:t>3.5</w:t>
            </w:r>
            <w:r w:rsidRPr="008A7E3F">
              <w:tab/>
              <w:t xml:space="preserve">Prepare and distribute </w:t>
            </w:r>
            <w:r w:rsidRPr="008A7E3F">
              <w:rPr>
                <w:rStyle w:val="BoldandItalics"/>
              </w:rPr>
              <w:t xml:space="preserve">operational documentation </w:t>
            </w:r>
            <w:r w:rsidRPr="008A7E3F">
              <w:t>to internal personnel and suppliers according to organisational procedures.</w:t>
            </w:r>
          </w:p>
          <w:p w:rsidR="00000000" w:rsidRPr="008A7E3F" w:rsidP="008A7E3F">
            <w:pPr>
              <w:pStyle w:val="List2"/>
            </w:pPr>
            <w:r w:rsidRPr="008A7E3F">
              <w:t>3.6</w:t>
            </w:r>
            <w:r w:rsidRPr="008A7E3F">
              <w:tab/>
              <w:t>Develop and provide</w:t>
            </w:r>
            <w:r w:rsidRPr="008A7E3F">
              <w:rPr>
                <w:rStyle w:val="BoldandItalics"/>
              </w:rPr>
              <w:t xml:space="preserve"> event briefings</w:t>
            </w:r>
            <w:r w:rsidRPr="008A7E3F">
              <w:t xml:space="preserve"> to relevant operation</w:t>
            </w:r>
            <w:r w:rsidRPr="008A7E3F">
              <w:t>s personnel in advance of the event.</w:t>
            </w:r>
          </w:p>
          <w:p w:rsidR="00000000" w:rsidP="008A7E3F">
            <w:pPr>
              <w:pStyle w:val="List2"/>
              <w:rPr>
                <w:lang w:val="en-NZ"/>
              </w:rPr>
            </w:pPr>
            <w:r w:rsidRPr="008A7E3F">
              <w:t>3.7</w:t>
            </w:r>
            <w:r w:rsidRPr="008A7E3F">
              <w:tab/>
              <w:t>Minimise use of printed materials and maximise electronic transmission of documents to reduce waste.</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List"/>
              <w:rPr>
                <w:lang w:val="en-NZ"/>
              </w:rPr>
            </w:pPr>
            <w:r w:rsidRPr="008A7E3F">
              <w:t>4.</w:t>
            </w:r>
            <w:r w:rsidRPr="008A7E3F">
              <w:tab/>
              <w:t>Finalise event and evaluate operational success.</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2"/>
            </w:pPr>
            <w:r w:rsidRPr="008A7E3F">
              <w:t>4.1</w:t>
            </w:r>
            <w:r w:rsidRPr="008A7E3F">
              <w:tab/>
            </w:r>
            <w:r w:rsidRPr="008A7E3F">
              <w:t>Prepare final customer invoices and check and authorise payment of supplier invoices.</w:t>
            </w:r>
          </w:p>
          <w:p w:rsidR="00000000" w:rsidRPr="008A7E3F" w:rsidP="008A7E3F">
            <w:pPr>
              <w:pStyle w:val="List2"/>
            </w:pPr>
            <w:r w:rsidRPr="008A7E3F">
              <w:t>4.2</w:t>
            </w:r>
            <w:r w:rsidRPr="008A7E3F">
              <w:tab/>
              <w:t>Obtain feedback from customers and seek input from personnel and contractors on event operations.</w:t>
            </w:r>
          </w:p>
          <w:p w:rsidR="00000000" w:rsidRPr="008A7E3F" w:rsidP="008A7E3F">
            <w:pPr>
              <w:pStyle w:val="List2"/>
            </w:pPr>
            <w:r w:rsidRPr="008A7E3F">
              <w:t>4.3</w:t>
            </w:r>
            <w:r w:rsidRPr="008A7E3F">
              <w:tab/>
              <w:t>Reflect on and evaluate operational problems.</w:t>
            </w:r>
          </w:p>
          <w:p w:rsidR="00000000" w:rsidRPr="008A7E3F" w:rsidP="008A7E3F">
            <w:pPr>
              <w:pStyle w:val="List2"/>
            </w:pPr>
            <w:r w:rsidRPr="008A7E3F">
              <w:t>4.4</w:t>
            </w:r>
            <w:r w:rsidRPr="008A7E3F">
              <w:tab/>
              <w:t>Use all inform</w:t>
            </w:r>
            <w:r w:rsidRPr="008A7E3F">
              <w:t>ation to enhance future event planning activities.</w:t>
            </w:r>
          </w:p>
        </w:tc>
      </w:tr>
    </w:tbl>
    <w:p w:rsidR="00000000" w:rsidRPr="008A7E3F" w:rsidP="008A7E3F">
      <w:pPr>
        <w:pStyle w:val="List"/>
      </w:pPr>
    </w:p>
    <w:p w:rsidR="00000000" w:rsidRPr="008A7E3F" w:rsidP="008A7E3F">
      <w:pPr>
        <w:pStyle w:val="AllowPageBreak"/>
      </w:pPr>
    </w:p>
    <w:p w:rsidR="00000000" w:rsidRPr="008A7E3F" w:rsidP="008A7E3F">
      <w:pPr>
        <w:pStyle w:val="Heading1"/>
      </w:pPr>
      <w:bookmarkStart w:id="9" w:name="O_506665"/>
      <w:bookmarkEnd w:id="9"/>
      <w:r w:rsidRPr="008A7E3F">
        <w:t>Required Skills and Knowledge</w:t>
      </w:r>
    </w:p>
    <w:tbl>
      <w:tblPr>
        <w:tblW w:w="0" w:type="auto"/>
        <w:tblCellMar>
          <w:left w:w="62" w:type="dxa"/>
          <w:right w:w="62" w:type="dxa"/>
        </w:tblCellMar>
        <w:tblLook w:val="0000"/>
      </w:tblPr>
      <w:tblGrid>
        <w:gridCol w:w="9196"/>
      </w:tblGrid>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t>This section describes the skills and knowledge required for this unit.</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SpecialBold"/>
              </w:rPr>
              <w:t>Required skills</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communication skills to consult and liaise on event requirements with customers, internal personnel and external suppliers</w:t>
            </w:r>
          </w:p>
          <w:p w:rsidR="00000000" w:rsidRPr="008A7E3F" w:rsidP="008A7E3F">
            <w:pPr>
              <w:pStyle w:val="ListBullet"/>
            </w:pPr>
            <w:r w:rsidRPr="008A7E3F">
              <w:t>critical thinking skills to analyse event staging requirements and consider and determine practicality of various options</w:t>
            </w:r>
          </w:p>
          <w:p w:rsidR="00000000" w:rsidRPr="008A7E3F" w:rsidP="008A7E3F">
            <w:pPr>
              <w:pStyle w:val="ListBullet"/>
            </w:pPr>
            <w:r w:rsidRPr="008A7E3F">
              <w:t xml:space="preserve">initiative </w:t>
            </w:r>
            <w:r w:rsidRPr="008A7E3F">
              <w:t>and enterprise skills to:</w:t>
            </w:r>
          </w:p>
          <w:p w:rsidR="00000000" w:rsidRPr="008A7E3F" w:rsidP="008A7E3F">
            <w:pPr>
              <w:pStyle w:val="ListBullet2"/>
            </w:pPr>
            <w:r w:rsidRPr="008A7E3F">
              <w:t>develop and explore a range of ideas for event concepts, themes and formats</w:t>
            </w:r>
          </w:p>
          <w:p w:rsidR="00000000" w:rsidRPr="008A7E3F" w:rsidP="008A7E3F">
            <w:pPr>
              <w:pStyle w:val="ListBullet2"/>
            </w:pPr>
            <w:r w:rsidRPr="008A7E3F">
              <w:t>pursue additional sales opportunities to enhance event profitability</w:t>
            </w:r>
          </w:p>
          <w:p w:rsidR="00000000" w:rsidRPr="008A7E3F" w:rsidP="008A7E3F">
            <w:pPr>
              <w:pStyle w:val="ListBullet"/>
            </w:pPr>
            <w:r w:rsidRPr="008A7E3F">
              <w:t xml:space="preserve">learning skills to seek and assimilate new knowledge of event staging options from </w:t>
            </w:r>
            <w:r w:rsidRPr="008A7E3F">
              <w:t>external suppliers</w:t>
            </w:r>
          </w:p>
          <w:p w:rsidR="00000000" w:rsidRPr="008A7E3F" w:rsidP="008A7E3F">
            <w:pPr>
              <w:pStyle w:val="ListBullet"/>
            </w:pPr>
            <w:r w:rsidRPr="008A7E3F">
              <w:t>literacy skills to:</w:t>
            </w:r>
          </w:p>
          <w:p w:rsidR="00000000" w:rsidRPr="008A7E3F" w:rsidP="008A7E3F">
            <w:pPr>
              <w:pStyle w:val="ListBullet2"/>
            </w:pPr>
            <w:r w:rsidRPr="008A7E3F">
              <w:t>read and interpret unfamiliar and detailed product and technical information from event staging supply organisations</w:t>
            </w:r>
          </w:p>
          <w:p w:rsidR="00000000" w:rsidRPr="008A7E3F" w:rsidP="008A7E3F">
            <w:pPr>
              <w:pStyle w:val="ListBullet2"/>
            </w:pPr>
            <w:r w:rsidRPr="008A7E3F">
              <w:t>research new product and service options for event staging</w:t>
            </w:r>
          </w:p>
          <w:p w:rsidR="00000000" w:rsidRPr="008A7E3F" w:rsidP="008A7E3F">
            <w:pPr>
              <w:pStyle w:val="ListBullet2"/>
            </w:pPr>
            <w:r w:rsidRPr="008A7E3F">
              <w:t>write complex and detailed, yet easily a</w:t>
            </w:r>
            <w:r w:rsidRPr="008A7E3F">
              <w:t>ccessible event operational documents</w:t>
            </w:r>
          </w:p>
          <w:p w:rsidR="00000000" w:rsidRPr="008A7E3F" w:rsidP="008A7E3F">
            <w:pPr>
              <w:pStyle w:val="ListBullet"/>
            </w:pPr>
            <w:r w:rsidRPr="008A7E3F">
              <w:t>numeracy skills to:</w:t>
            </w:r>
          </w:p>
          <w:p w:rsidR="00000000" w:rsidRPr="008A7E3F" w:rsidP="008A7E3F">
            <w:pPr>
              <w:pStyle w:val="ListBullet2"/>
            </w:pPr>
            <w:r w:rsidRPr="008A7E3F">
              <w:t>calculate the number of products and services required for the event or function</w:t>
            </w:r>
          </w:p>
          <w:p w:rsidR="00000000" w:rsidRPr="008A7E3F" w:rsidP="008A7E3F">
            <w:pPr>
              <w:pStyle w:val="ListBullet2"/>
            </w:pPr>
            <w:r w:rsidRPr="008A7E3F">
              <w:t>calculate timings for the delivery of the event</w:t>
            </w:r>
          </w:p>
          <w:p w:rsidR="00000000" w:rsidRPr="008A7E3F" w:rsidP="008A7E3F">
            <w:pPr>
              <w:pStyle w:val="ListBullet"/>
            </w:pPr>
            <w:r w:rsidRPr="008A7E3F">
              <w:t xml:space="preserve">planning and organising skills to access and sort all information </w:t>
            </w:r>
            <w:r w:rsidRPr="008A7E3F">
              <w:t>required for event proposals and plans and to write and submit them within designated deadlines</w:t>
            </w:r>
          </w:p>
          <w:p w:rsidR="00000000" w:rsidRPr="008A7E3F" w:rsidP="008A7E3F">
            <w:pPr>
              <w:pStyle w:val="ListBullet"/>
            </w:pPr>
            <w:r w:rsidRPr="008A7E3F">
              <w:t>problem-solving skills to:</w:t>
            </w:r>
          </w:p>
          <w:p w:rsidR="00000000" w:rsidRPr="008A7E3F" w:rsidP="008A7E3F">
            <w:pPr>
              <w:pStyle w:val="ListBullet2"/>
            </w:pPr>
            <w:r w:rsidRPr="008A7E3F">
              <w:t>anticipate and analyse service difficulties for options proposed and to resolve or abandon ideas before submitting proposals</w:t>
            </w:r>
          </w:p>
          <w:p w:rsidR="00000000" w:rsidRPr="008A7E3F" w:rsidP="008A7E3F">
            <w:pPr>
              <w:pStyle w:val="ListBullet2"/>
            </w:pPr>
            <w:r w:rsidRPr="008A7E3F">
              <w:t>identif</w:t>
            </w:r>
            <w:r w:rsidRPr="008A7E3F">
              <w:t>y event impacts and organise services to minimise these</w:t>
            </w:r>
          </w:p>
          <w:p w:rsidR="00000000" w:rsidRPr="008A7E3F" w:rsidP="008A7E3F">
            <w:pPr>
              <w:pStyle w:val="ListBullet"/>
            </w:pPr>
            <w:r w:rsidRPr="008A7E3F">
              <w:t>self-management skills to take responsibility for development of event proposals and plans</w:t>
            </w:r>
          </w:p>
          <w:p w:rsidR="00000000" w:rsidRPr="008A7E3F" w:rsidP="008A7E3F">
            <w:pPr>
              <w:pStyle w:val="ListBullet"/>
            </w:pPr>
            <w:r w:rsidRPr="008A7E3F">
              <w:t>teamwork skills to consult with internal personnel and external suppliers to facilitate effective event planning</w:t>
            </w:r>
          </w:p>
          <w:p w:rsidR="00000000" w:rsidP="008A7E3F">
            <w:pPr>
              <w:pStyle w:val="ListBullet"/>
              <w:rPr>
                <w:lang w:val="en-NZ"/>
              </w:rPr>
            </w:pPr>
            <w:r w:rsidRPr="008A7E3F">
              <w:t>technology skills to use event industry computerised operations systems and word processing, presentation and spread sheet software packages.</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SpecialBold"/>
              </w:rPr>
              <w:t>Required knowledge</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characteristics of different types of events and functions staged in commercial venues:</w:t>
            </w:r>
          </w:p>
          <w:p w:rsidR="00000000" w:rsidRPr="008A7E3F" w:rsidP="008A7E3F">
            <w:pPr>
              <w:pStyle w:val="ListBullet2"/>
            </w:pPr>
            <w:r w:rsidRPr="008A7E3F">
              <w:t>purpose and format</w:t>
            </w:r>
          </w:p>
          <w:p w:rsidR="00000000" w:rsidRPr="008A7E3F" w:rsidP="008A7E3F">
            <w:pPr>
              <w:pStyle w:val="ListBullet2"/>
            </w:pPr>
            <w:r w:rsidRPr="008A7E3F">
              <w:t>roles and responsibilities of different corporate clients, family members and officials</w:t>
            </w:r>
          </w:p>
          <w:p w:rsidR="00000000" w:rsidRPr="008A7E3F" w:rsidP="008A7E3F">
            <w:pPr>
              <w:pStyle w:val="ListBullet2"/>
            </w:pPr>
            <w:r w:rsidRPr="008A7E3F">
              <w:t>event running order</w:t>
            </w:r>
          </w:p>
          <w:p w:rsidR="00000000" w:rsidRPr="008A7E3F" w:rsidP="008A7E3F">
            <w:pPr>
              <w:pStyle w:val="ListBullet2"/>
            </w:pPr>
            <w:r w:rsidRPr="008A7E3F">
              <w:t>entertainment and speeches</w:t>
            </w:r>
          </w:p>
          <w:p w:rsidR="00000000" w:rsidRPr="008A7E3F" w:rsidP="008A7E3F">
            <w:pPr>
              <w:pStyle w:val="ListBullet2"/>
            </w:pPr>
            <w:r w:rsidRPr="008A7E3F">
              <w:t>service order and timing for food and beverage items to complement event or function activities</w:t>
            </w:r>
          </w:p>
          <w:p w:rsidR="00000000" w:rsidRPr="008A7E3F" w:rsidP="008A7E3F">
            <w:pPr>
              <w:pStyle w:val="ListBullet"/>
            </w:pPr>
            <w:r w:rsidRPr="008A7E3F">
              <w:t>key features and functions of event staging products and services including:</w:t>
            </w:r>
          </w:p>
          <w:p w:rsidR="00000000" w:rsidRPr="008A7E3F" w:rsidP="008A7E3F">
            <w:pPr>
              <w:pStyle w:val="ListBullet2"/>
            </w:pPr>
            <w:r w:rsidRPr="008A7E3F">
              <w:t>catering</w:t>
            </w:r>
          </w:p>
          <w:p w:rsidR="00000000" w:rsidRPr="008A7E3F" w:rsidP="008A7E3F">
            <w:pPr>
              <w:pStyle w:val="ListBullet2"/>
            </w:pPr>
            <w:r w:rsidRPr="008A7E3F">
              <w:t>displays, stands and signage</w:t>
            </w:r>
          </w:p>
          <w:p w:rsidR="00000000" w:rsidRPr="008A7E3F" w:rsidP="008A7E3F">
            <w:pPr>
              <w:pStyle w:val="ListBullet2"/>
            </w:pPr>
            <w:r w:rsidRPr="008A7E3F">
              <w:t>exhibitor servic</w:t>
            </w:r>
            <w:r w:rsidRPr="008A7E3F">
              <w:t>es</w:t>
            </w:r>
          </w:p>
          <w:p w:rsidR="00000000" w:rsidRPr="008A7E3F" w:rsidP="008A7E3F">
            <w:pPr>
              <w:pStyle w:val="ListBullet2"/>
            </w:pPr>
            <w:r w:rsidRPr="008A7E3F">
              <w:t>security</w:t>
            </w:r>
          </w:p>
          <w:p w:rsidR="00000000" w:rsidRPr="008A7E3F" w:rsidP="008A7E3F">
            <w:pPr>
              <w:pStyle w:val="ListBullet2"/>
            </w:pPr>
            <w:r w:rsidRPr="008A7E3F">
              <w:t>talent:</w:t>
            </w:r>
          </w:p>
          <w:p w:rsidR="00000000" w:rsidRPr="008A7E3F" w:rsidP="008A7E3F">
            <w:pPr>
              <w:pStyle w:val="ListBullet3"/>
            </w:pPr>
            <w:r w:rsidRPr="008A7E3F">
              <w:t>entertainers</w:t>
            </w:r>
          </w:p>
          <w:p w:rsidR="00000000" w:rsidRPr="008A7E3F" w:rsidP="008A7E3F">
            <w:pPr>
              <w:pStyle w:val="ListBullet3"/>
            </w:pPr>
            <w:r w:rsidRPr="008A7E3F">
              <w:t>speakers</w:t>
            </w:r>
          </w:p>
          <w:p w:rsidR="00000000" w:rsidRPr="008A7E3F" w:rsidP="008A7E3F">
            <w:pPr>
              <w:pStyle w:val="ListBullet2"/>
            </w:pPr>
            <w:r w:rsidRPr="008A7E3F">
              <w:t>technical equipment and services:</w:t>
            </w:r>
          </w:p>
          <w:p w:rsidR="00000000" w:rsidRPr="008A7E3F" w:rsidP="008A7E3F">
            <w:pPr>
              <w:pStyle w:val="ListBullet3"/>
            </w:pPr>
            <w:r w:rsidRPr="008A7E3F">
              <w:t>audio-visual</w:t>
            </w:r>
          </w:p>
          <w:p w:rsidR="00000000" w:rsidRPr="008A7E3F" w:rsidP="008A7E3F">
            <w:pPr>
              <w:pStyle w:val="ListBullet3"/>
            </w:pPr>
            <w:r w:rsidRPr="008A7E3F">
              <w:t>lighting</w:t>
            </w:r>
          </w:p>
          <w:p w:rsidR="00000000" w:rsidRPr="008A7E3F" w:rsidP="008A7E3F">
            <w:pPr>
              <w:pStyle w:val="ListBullet3"/>
            </w:pPr>
            <w:r w:rsidRPr="008A7E3F">
              <w:t>rigging</w:t>
            </w:r>
          </w:p>
          <w:p w:rsidR="00000000" w:rsidRPr="008A7E3F" w:rsidP="008A7E3F">
            <w:pPr>
              <w:pStyle w:val="ListBullet3"/>
            </w:pPr>
            <w:r w:rsidRPr="008A7E3F">
              <w:t>sets</w:t>
            </w:r>
          </w:p>
          <w:p w:rsidR="00000000" w:rsidRPr="008A7E3F" w:rsidP="008A7E3F">
            <w:pPr>
              <w:pStyle w:val="ListBullet3"/>
            </w:pPr>
            <w:r w:rsidRPr="008A7E3F">
              <w:t>sound</w:t>
            </w:r>
          </w:p>
          <w:p w:rsidR="00000000" w:rsidRPr="008A7E3F" w:rsidP="008A7E3F">
            <w:pPr>
              <w:pStyle w:val="ListBullet3"/>
            </w:pPr>
            <w:r w:rsidRPr="008A7E3F">
              <w:t>special effects</w:t>
            </w:r>
          </w:p>
          <w:p w:rsidR="00000000" w:rsidRPr="008A7E3F" w:rsidP="008A7E3F">
            <w:pPr>
              <w:pStyle w:val="ListBullet3"/>
            </w:pPr>
            <w:r w:rsidRPr="008A7E3F">
              <w:t>stage design</w:t>
            </w:r>
          </w:p>
          <w:p w:rsidR="00000000" w:rsidRPr="008A7E3F" w:rsidP="008A7E3F">
            <w:pPr>
              <w:pStyle w:val="ListBullet2"/>
            </w:pPr>
            <w:r w:rsidRPr="008A7E3F">
              <w:t>venue or site:</w:t>
            </w:r>
          </w:p>
          <w:p w:rsidR="00000000" w:rsidRPr="008A7E3F" w:rsidP="008A7E3F">
            <w:pPr>
              <w:pStyle w:val="ListBullet3"/>
            </w:pPr>
            <w:r w:rsidRPr="008A7E3F">
              <w:t>furniture</w:t>
            </w:r>
          </w:p>
          <w:p w:rsidR="00000000" w:rsidRPr="008A7E3F" w:rsidP="008A7E3F">
            <w:pPr>
              <w:pStyle w:val="ListBullet3"/>
            </w:pPr>
            <w:r w:rsidRPr="008A7E3F">
              <w:t>layouts</w:t>
            </w:r>
          </w:p>
          <w:p w:rsidR="00000000" w:rsidRPr="008A7E3F" w:rsidP="008A7E3F">
            <w:pPr>
              <w:pStyle w:val="ListBullet3"/>
            </w:pPr>
            <w:r w:rsidRPr="008A7E3F">
              <w:t>registration areas and equipment</w:t>
            </w:r>
          </w:p>
          <w:p w:rsidR="00000000" w:rsidRPr="008A7E3F" w:rsidP="008A7E3F">
            <w:pPr>
              <w:pStyle w:val="ListBullet3"/>
            </w:pPr>
            <w:r w:rsidRPr="008A7E3F">
              <w:t>styling</w:t>
            </w:r>
          </w:p>
          <w:p w:rsidR="00000000" w:rsidRPr="008A7E3F" w:rsidP="008A7E3F">
            <w:pPr>
              <w:pStyle w:val="ListBullet"/>
            </w:pPr>
            <w:r w:rsidRPr="008A7E3F">
              <w:t>a range of styles for setting up venue rooms and their different purposes including:</w:t>
            </w:r>
          </w:p>
          <w:p w:rsidR="00000000" w:rsidRPr="008A7E3F" w:rsidP="008A7E3F">
            <w:pPr>
              <w:pStyle w:val="ListBullet2"/>
            </w:pPr>
            <w:r w:rsidRPr="008A7E3F">
              <w:t>banquet</w:t>
            </w:r>
          </w:p>
          <w:p w:rsidR="00000000" w:rsidRPr="008A7E3F" w:rsidP="008A7E3F">
            <w:pPr>
              <w:pStyle w:val="ListBullet2"/>
            </w:pPr>
            <w:r w:rsidRPr="008A7E3F">
              <w:t>classroom</w:t>
            </w:r>
          </w:p>
          <w:p w:rsidR="00000000" w:rsidRPr="008A7E3F" w:rsidP="008A7E3F">
            <w:pPr>
              <w:pStyle w:val="ListBullet2"/>
            </w:pPr>
            <w:r w:rsidRPr="008A7E3F">
              <w:t>conference</w:t>
            </w:r>
          </w:p>
          <w:p w:rsidR="00000000" w:rsidRPr="008A7E3F" w:rsidP="008A7E3F">
            <w:pPr>
              <w:pStyle w:val="ListBullet2"/>
            </w:pPr>
            <w:r w:rsidRPr="008A7E3F">
              <w:t>theatre</w:t>
            </w:r>
          </w:p>
          <w:p w:rsidR="00000000" w:rsidRPr="008A7E3F" w:rsidP="008A7E3F">
            <w:pPr>
              <w:pStyle w:val="ListBullet2"/>
            </w:pPr>
            <w:r w:rsidRPr="008A7E3F">
              <w:t>u shape</w:t>
            </w:r>
          </w:p>
          <w:p w:rsidR="00000000" w:rsidRPr="008A7E3F" w:rsidP="008A7E3F">
            <w:pPr>
              <w:pStyle w:val="ListBullet"/>
            </w:pPr>
            <w:r w:rsidRPr="008A7E3F">
              <w:t>a range of formats for, inclusions and uses of:</w:t>
            </w:r>
          </w:p>
          <w:p w:rsidR="00000000" w:rsidRPr="008A7E3F" w:rsidP="008A7E3F">
            <w:pPr>
              <w:pStyle w:val="ListBullet2"/>
            </w:pPr>
            <w:r w:rsidRPr="008A7E3F">
              <w:t>event proposals</w:t>
            </w:r>
          </w:p>
          <w:p w:rsidR="00000000" w:rsidRPr="008A7E3F" w:rsidP="008A7E3F">
            <w:pPr>
              <w:pStyle w:val="ListBullet2"/>
            </w:pPr>
            <w:r w:rsidRPr="008A7E3F">
              <w:t>event documentation issued to customers including booking conditions, confirmation letters, contracts and invoices</w:t>
            </w:r>
          </w:p>
          <w:p w:rsidR="00000000" w:rsidRPr="008A7E3F" w:rsidP="008A7E3F">
            <w:pPr>
              <w:pStyle w:val="ListBullet2"/>
            </w:pPr>
            <w:r w:rsidRPr="008A7E3F">
              <w:t>event operational documentation including event orders</w:t>
            </w:r>
          </w:p>
          <w:p w:rsidR="00000000" w:rsidRPr="008A7E3F" w:rsidP="008A7E3F">
            <w:pPr>
              <w:pStyle w:val="ListBullet2"/>
            </w:pPr>
            <w:r w:rsidRPr="008A7E3F">
              <w:t>floor plans</w:t>
            </w:r>
          </w:p>
          <w:p w:rsidR="00000000" w:rsidRPr="008A7E3F" w:rsidP="008A7E3F">
            <w:pPr>
              <w:pStyle w:val="ListBullet2"/>
            </w:pPr>
            <w:r w:rsidRPr="008A7E3F">
              <w:t>menus</w:t>
            </w:r>
          </w:p>
          <w:p w:rsidR="00000000" w:rsidRPr="008A7E3F" w:rsidP="008A7E3F">
            <w:pPr>
              <w:pStyle w:val="ListBullet"/>
            </w:pPr>
            <w:r w:rsidRPr="008A7E3F">
              <w:t xml:space="preserve">key environmental and social impacts of event delivery and minimal </w:t>
            </w:r>
            <w:r w:rsidRPr="008A7E3F">
              <w:t>impact procedures to reduce these including:</w:t>
            </w:r>
          </w:p>
          <w:p w:rsidR="00000000" w:rsidRPr="008A7E3F" w:rsidP="008A7E3F">
            <w:pPr>
              <w:pStyle w:val="ListBullet2"/>
            </w:pPr>
            <w:r w:rsidRPr="008A7E3F">
              <w:t>lifestyle of neighbouring residents</w:t>
            </w:r>
          </w:p>
          <w:p w:rsidR="00000000" w:rsidRPr="008A7E3F" w:rsidP="008A7E3F">
            <w:pPr>
              <w:pStyle w:val="ListBullet2"/>
            </w:pPr>
            <w:r w:rsidRPr="008A7E3F">
              <w:t>recycling and disposal of all waste, especially hazardous substances</w:t>
            </w:r>
          </w:p>
          <w:p w:rsidR="00000000" w:rsidRPr="008A7E3F" w:rsidP="008A7E3F">
            <w:pPr>
              <w:pStyle w:val="ListBullet2"/>
            </w:pPr>
            <w:r w:rsidRPr="008A7E3F">
              <w:t>safety for crowds and the movement of large numbers of attendees</w:t>
            </w:r>
          </w:p>
          <w:p w:rsidR="00000000" w:rsidRPr="008A7E3F" w:rsidP="008A7E3F">
            <w:pPr>
              <w:pStyle w:val="ListBullet2"/>
            </w:pPr>
            <w:r w:rsidRPr="008A7E3F">
              <w:t>use of energy, water and other resources during event set</w:t>
            </w:r>
            <w:r w:rsidRPr="008A7E3F">
              <w:noBreakHyphen/>
              <w:t>up, operation and break-down</w:t>
            </w:r>
          </w:p>
          <w:p w:rsidR="00000000" w:rsidRPr="008A7E3F" w:rsidP="008A7E3F">
            <w:pPr>
              <w:pStyle w:val="ListBullet"/>
            </w:pPr>
            <w:r w:rsidRPr="008A7E3F">
              <w:t>for the specific organisation:</w:t>
            </w:r>
          </w:p>
          <w:p w:rsidR="00000000" w:rsidRPr="008A7E3F" w:rsidP="008A7E3F">
            <w:pPr>
              <w:pStyle w:val="ListBullet2"/>
            </w:pPr>
            <w:r w:rsidRPr="008A7E3F">
              <w:t>comprehensive product knowledge of venue features and capacity to service different types of events</w:t>
            </w:r>
          </w:p>
          <w:p w:rsidR="00000000" w:rsidRPr="008A7E3F" w:rsidP="008A7E3F">
            <w:pPr>
              <w:pStyle w:val="ListBullet2"/>
            </w:pPr>
            <w:r w:rsidRPr="008A7E3F">
              <w:t>procedures and deadlines for prepari</w:t>
            </w:r>
            <w:r w:rsidRPr="008A7E3F">
              <w:t>ng proposals and booking internal and external event services</w:t>
            </w:r>
          </w:p>
          <w:p w:rsidR="00000000" w:rsidRPr="008A7E3F" w:rsidP="008A7E3F">
            <w:pPr>
              <w:pStyle w:val="ListBullet2"/>
            </w:pPr>
            <w:r w:rsidRPr="008A7E3F">
              <w:t>role of different venue personnel in the event management process.</w:t>
            </w:r>
          </w:p>
        </w:tc>
      </w:tr>
    </w:tbl>
    <w:p w:rsidR="00000000" w:rsidRPr="008A7E3F" w:rsidP="008A7E3F">
      <w:pPr>
        <w:pStyle w:val="BodyText"/>
      </w:pPr>
    </w:p>
    <w:p w:rsidR="00000000" w:rsidRPr="008A7E3F" w:rsidP="008A7E3F">
      <w:pPr>
        <w:pStyle w:val="AllowPageBreak"/>
      </w:pPr>
    </w:p>
    <w:p w:rsidR="00000000" w:rsidRPr="008A7E3F" w:rsidP="008A7E3F">
      <w:pPr>
        <w:pStyle w:val="Heading1"/>
      </w:pPr>
      <w:bookmarkStart w:id="10" w:name="O_488778"/>
      <w:bookmarkEnd w:id="10"/>
      <w:r w:rsidRPr="008A7E3F">
        <w:t>Evidence Guide</w:t>
      </w:r>
    </w:p>
    <w:tbl>
      <w:tblPr>
        <w:tblW w:w="0" w:type="auto"/>
        <w:tblCellMar>
          <w:left w:w="62" w:type="dxa"/>
          <w:right w:w="62" w:type="dxa"/>
        </w:tblCellMar>
        <w:tblLook w:val="0000"/>
      </w:tblPr>
      <w:tblGrid>
        <w:gridCol w:w="4056"/>
        <w:gridCol w:w="5140"/>
      </w:tblGrid>
      <w:tr w:rsidTr="00EA40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t>The evidence guide provides advice on assessment and must be read in conjunction with the performance criteria, required skills and knowledge, range statement and the Assessment Guidelines for the Training Package.</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SpecialBold"/>
              </w:rPr>
              <w:t>Critical aspec</w:t>
            </w:r>
            <w:r w:rsidRPr="008A7E3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BodyText"/>
            </w:pPr>
            <w:r w:rsidRPr="008A7E3F">
              <w:t>Evidence of the ability to:</w:t>
            </w:r>
          </w:p>
          <w:p w:rsidR="00000000" w:rsidRPr="008A7E3F" w:rsidP="008A7E3F">
            <w:pPr>
              <w:pStyle w:val="ListBullet"/>
            </w:pPr>
            <w:r w:rsidRPr="008A7E3F">
              <w:t>plan in-house events or functions involving:</w:t>
            </w:r>
          </w:p>
          <w:p w:rsidR="00000000" w:rsidRPr="008A7E3F" w:rsidP="008A7E3F">
            <w:pPr>
              <w:pStyle w:val="ListBullet2"/>
            </w:pPr>
            <w:r w:rsidRPr="008A7E3F">
              <w:t>comprehensive event plans</w:t>
            </w:r>
          </w:p>
          <w:p w:rsidR="00000000" w:rsidRPr="008A7E3F" w:rsidP="008A7E3F">
            <w:pPr>
              <w:pStyle w:val="ListBullet2"/>
            </w:pPr>
            <w:r w:rsidRPr="008A7E3F">
              <w:t>multiple operational components</w:t>
            </w:r>
          </w:p>
          <w:p w:rsidR="00000000" w:rsidRPr="008A7E3F" w:rsidP="008A7E3F">
            <w:pPr>
              <w:pStyle w:val="ListBullet2"/>
            </w:pPr>
            <w:r w:rsidRPr="008A7E3F">
              <w:t>an event operations team</w:t>
            </w:r>
          </w:p>
          <w:p w:rsidR="00000000" w:rsidRPr="008A7E3F" w:rsidP="008A7E3F">
            <w:pPr>
              <w:pStyle w:val="ListBullet"/>
            </w:pPr>
            <w:r w:rsidRPr="008A7E3F">
              <w:t>plan the delivery of multiple events or functions within a venue to meet the operational requirements of diverse customers</w:t>
            </w:r>
          </w:p>
          <w:p w:rsidR="00000000" w:rsidRPr="008A7E3F" w:rsidP="008A7E3F">
            <w:pPr>
              <w:pStyle w:val="ListBullet"/>
            </w:pPr>
            <w:r w:rsidRPr="008A7E3F">
              <w:t>prepare and present accurate and comprehensive event proposals, customer and operational documents for events</w:t>
            </w:r>
          </w:p>
          <w:p w:rsidR="00000000" w:rsidRPr="008A7E3F" w:rsidP="008A7E3F">
            <w:pPr>
              <w:pStyle w:val="ListBullet"/>
            </w:pPr>
            <w:r w:rsidRPr="008A7E3F">
              <w:t>liaise with internal pe</w:t>
            </w:r>
            <w:r w:rsidRPr="008A7E3F">
              <w:t>rsonnel and external suppliers to facilitate effective event planning and book their services</w:t>
            </w:r>
          </w:p>
          <w:p w:rsidR="00000000" w:rsidRPr="008A7E3F" w:rsidP="008A7E3F">
            <w:pPr>
              <w:pStyle w:val="ListBullet"/>
            </w:pPr>
            <w:r w:rsidRPr="008A7E3F">
              <w:t>integrate knowledge of:</w:t>
            </w:r>
          </w:p>
          <w:p w:rsidR="00000000" w:rsidRPr="008A7E3F" w:rsidP="008A7E3F">
            <w:pPr>
              <w:pStyle w:val="ListBullet2"/>
            </w:pPr>
            <w:r w:rsidRPr="008A7E3F">
              <w:t>purpose and format for different types of events and functions staged in commercial venues</w:t>
            </w:r>
          </w:p>
          <w:p w:rsidR="00000000" w:rsidRPr="008A7E3F" w:rsidP="008A7E3F">
            <w:pPr>
              <w:pStyle w:val="ListBullet2"/>
            </w:pPr>
            <w:r w:rsidRPr="008A7E3F">
              <w:t>key features and functions of event staging pr</w:t>
            </w:r>
            <w:r w:rsidRPr="008A7E3F">
              <w:t>oducts and services</w:t>
            </w:r>
          </w:p>
          <w:p w:rsidR="00000000" w:rsidRPr="008A7E3F" w:rsidP="008A7E3F">
            <w:pPr>
              <w:pStyle w:val="ListBullet2"/>
            </w:pPr>
            <w:r w:rsidRPr="008A7E3F">
              <w:t>venue features and capacity to service different types of events</w:t>
            </w:r>
          </w:p>
          <w:p w:rsidR="00000000" w:rsidRPr="008A7E3F" w:rsidP="008A7E3F">
            <w:pPr>
              <w:pStyle w:val="ListBullet2"/>
            </w:pPr>
            <w:r w:rsidRPr="008A7E3F">
              <w:t>formats for and inclusions of event documentation</w:t>
            </w:r>
          </w:p>
          <w:p w:rsidR="00000000" w:rsidP="008A7E3F">
            <w:pPr>
              <w:pStyle w:val="ListBullet"/>
              <w:rPr>
                <w:lang w:val="en-NZ"/>
              </w:rPr>
            </w:pPr>
            <w:r w:rsidRPr="008A7E3F">
              <w:t>plan events and issue documents within commercial time constraints and event deadlines.</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BodyText"/>
            </w:pPr>
            <w:r w:rsidRPr="008A7E3F">
              <w:t>Assessment must ensure use of:</w:t>
            </w:r>
          </w:p>
          <w:p w:rsidR="00000000" w:rsidRPr="008A7E3F" w:rsidP="008A7E3F">
            <w:pPr>
              <w:pStyle w:val="ListBullet"/>
            </w:pPr>
            <w:r w:rsidRPr="008A7E3F">
              <w:t>actual events or functions which are planned for and delivered within a venue. Events may be created for the specific purpose of skills assessment, but must still meet the req</w:t>
            </w:r>
            <w:r w:rsidRPr="008A7E3F">
              <w:t>uirements outlined under Critical aspects of assessment, and have commercial, community or business relevance. Small personal events are not appropriate as a means of assessing a individual’s skills and knowledge</w:t>
            </w:r>
          </w:p>
          <w:p w:rsidR="00000000" w:rsidRPr="008A7E3F" w:rsidP="008A7E3F">
            <w:pPr>
              <w:pStyle w:val="ListBullet"/>
            </w:pPr>
            <w:r w:rsidRPr="008A7E3F">
              <w:t>venues and sites where events are operated;</w:t>
            </w:r>
            <w:r w:rsidRPr="008A7E3F">
              <w:t xml:space="preserve"> these can be:</w:t>
            </w:r>
          </w:p>
          <w:p w:rsidR="00000000" w:rsidRPr="008A7E3F" w:rsidP="008A7E3F">
            <w:pPr>
              <w:pStyle w:val="ListBullet2"/>
            </w:pPr>
            <w:r w:rsidRPr="008A7E3F">
              <w:t>real event venues and sites</w:t>
            </w:r>
          </w:p>
          <w:p w:rsidR="00000000" w:rsidRPr="008A7E3F" w:rsidP="008A7E3F">
            <w:pPr>
              <w:pStyle w:val="ListBullet2"/>
            </w:pPr>
            <w:r w:rsidRPr="008A7E3F">
              <w:t>event venues and sites operated within a training organisation such as auditoria, exhibition areas, conference rooms, restaurants and sporting facilities where real events are staged</w:t>
            </w:r>
          </w:p>
          <w:p w:rsidR="00000000" w:rsidRPr="008A7E3F" w:rsidP="008A7E3F">
            <w:pPr>
              <w:pStyle w:val="ListBullet"/>
            </w:pPr>
            <w:r w:rsidRPr="008A7E3F">
              <w:t>customers with whom the individual can interact</w:t>
            </w:r>
          </w:p>
          <w:p w:rsidR="00000000" w:rsidRPr="008A7E3F" w:rsidP="008A7E3F">
            <w:pPr>
              <w:pStyle w:val="ListBullet"/>
            </w:pPr>
            <w:r w:rsidRPr="008A7E3F">
              <w:t>internal personnel and external suppliers with whom the individual can interact</w:t>
            </w:r>
          </w:p>
          <w:p w:rsidR="00000000" w:rsidRPr="008A7E3F" w:rsidP="008A7E3F">
            <w:pPr>
              <w:pStyle w:val="ListBullet"/>
            </w:pPr>
            <w:r w:rsidRPr="008A7E3F">
              <w:t>a computerised operations system currently used in the events industry to administer event planning functions</w:t>
            </w:r>
          </w:p>
          <w:p w:rsidR="00000000" w:rsidRPr="008A7E3F" w:rsidP="008A7E3F">
            <w:pPr>
              <w:pStyle w:val="ListBullet"/>
            </w:pPr>
            <w:r w:rsidRPr="008A7E3F">
              <w:t>current and compre</w:t>
            </w:r>
            <w:r w:rsidRPr="008A7E3F">
              <w:t>hensive event venue information:</w:t>
            </w:r>
          </w:p>
          <w:p w:rsidR="00000000" w:rsidRPr="008A7E3F" w:rsidP="008A7E3F">
            <w:pPr>
              <w:pStyle w:val="ListBullet2"/>
            </w:pPr>
            <w:r w:rsidRPr="008A7E3F">
              <w:t>product information within sales kits, brochures, product manuals, information kits or information databases</w:t>
            </w:r>
          </w:p>
          <w:p w:rsidR="00000000" w:rsidRPr="008A7E3F" w:rsidP="008A7E3F">
            <w:pPr>
              <w:pStyle w:val="ListBullet2"/>
            </w:pPr>
            <w:r w:rsidRPr="008A7E3F">
              <w:t>site specifications, operational and capacity information</w:t>
            </w:r>
          </w:p>
          <w:p w:rsidR="00000000" w:rsidRPr="008A7E3F" w:rsidP="008A7E3F">
            <w:pPr>
              <w:pStyle w:val="ListBullet2"/>
            </w:pPr>
            <w:r w:rsidRPr="008A7E3F">
              <w:t>technical production and staging specifications</w:t>
            </w:r>
          </w:p>
          <w:p w:rsidR="00000000" w:rsidRPr="008A7E3F" w:rsidP="008A7E3F">
            <w:pPr>
              <w:pStyle w:val="ListBullet"/>
            </w:pPr>
            <w:r w:rsidRPr="008A7E3F">
              <w:t>indust</w:t>
            </w:r>
            <w:r w:rsidRPr="008A7E3F">
              <w:t>ry current template documents for:</w:t>
            </w:r>
          </w:p>
          <w:p w:rsidR="00000000" w:rsidRPr="008A7E3F" w:rsidP="008A7E3F">
            <w:pPr>
              <w:pStyle w:val="ListBullet2"/>
            </w:pPr>
            <w:r w:rsidRPr="008A7E3F">
              <w:t>event proposals</w:t>
            </w:r>
          </w:p>
          <w:p w:rsidR="00000000" w:rsidRPr="008A7E3F" w:rsidP="008A7E3F">
            <w:pPr>
              <w:pStyle w:val="ListBullet2"/>
            </w:pPr>
            <w:r w:rsidRPr="008A7E3F">
              <w:t>event documentation issued to customers including booking conditions, confirmation letters, contracts and invoices</w:t>
            </w:r>
          </w:p>
          <w:p w:rsidR="00000000" w:rsidRPr="008A7E3F" w:rsidP="008A7E3F">
            <w:pPr>
              <w:pStyle w:val="ListBullet2"/>
            </w:pPr>
            <w:r w:rsidRPr="008A7E3F">
              <w:t>event operational documentation including event orders</w:t>
            </w:r>
          </w:p>
          <w:p w:rsidR="00000000" w:rsidRPr="008A7E3F" w:rsidP="008A7E3F">
            <w:pPr>
              <w:pStyle w:val="ListBullet2"/>
            </w:pPr>
            <w:r w:rsidRPr="008A7E3F">
              <w:t>floor plans</w:t>
            </w:r>
          </w:p>
          <w:p w:rsidR="00000000" w:rsidP="008A7E3F">
            <w:pPr>
              <w:pStyle w:val="ListBullet"/>
              <w:rPr>
                <w:lang w:val="en-NZ"/>
              </w:rPr>
            </w:pPr>
            <w:r w:rsidRPr="008A7E3F">
              <w:t>procedures for prepar</w:t>
            </w:r>
            <w:r w:rsidRPr="008A7E3F">
              <w:t>ing proposals.</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BodyText"/>
            </w:pPr>
            <w:r w:rsidRPr="008A7E3F">
              <w:t xml:space="preserve">A range of assessment methods should be used to assess practical skills and knowledge. The following examples are appropriate for this unit: </w:t>
            </w:r>
          </w:p>
          <w:p w:rsidR="00000000" w:rsidRPr="008A7E3F" w:rsidP="008A7E3F">
            <w:pPr>
              <w:pStyle w:val="ListBullet"/>
            </w:pPr>
            <w:r w:rsidRPr="008A7E3F">
              <w:t>direct observation, using role plays, of the individual:</w:t>
            </w:r>
          </w:p>
          <w:p w:rsidR="00000000" w:rsidRPr="008A7E3F" w:rsidP="008A7E3F">
            <w:pPr>
              <w:pStyle w:val="ListBullet2"/>
            </w:pPr>
            <w:r w:rsidRPr="008A7E3F">
              <w:t>interacting with customers to elicit information on their event requirements</w:t>
            </w:r>
          </w:p>
          <w:p w:rsidR="00000000" w:rsidRPr="008A7E3F" w:rsidP="008A7E3F">
            <w:pPr>
              <w:pStyle w:val="ListBullet2"/>
            </w:pPr>
            <w:r w:rsidRPr="008A7E3F">
              <w:t>interacting with internal venue staff and external suppliers to facilitate effective event planning</w:t>
            </w:r>
          </w:p>
          <w:p w:rsidR="00000000" w:rsidRPr="008A7E3F" w:rsidP="008A7E3F">
            <w:pPr>
              <w:pStyle w:val="ListBullet"/>
            </w:pPr>
            <w:r w:rsidRPr="008A7E3F">
              <w:t>evaluation of documents prepared by the individual:</w:t>
            </w:r>
          </w:p>
          <w:p w:rsidR="00000000" w:rsidRPr="008A7E3F" w:rsidP="008A7E3F">
            <w:pPr>
              <w:pStyle w:val="ListBullet2"/>
            </w:pPr>
            <w:r w:rsidRPr="008A7E3F">
              <w:t>event proposals</w:t>
            </w:r>
          </w:p>
          <w:p w:rsidR="00000000" w:rsidRPr="008A7E3F" w:rsidP="008A7E3F">
            <w:pPr>
              <w:pStyle w:val="ListBullet2"/>
            </w:pPr>
            <w:r w:rsidRPr="008A7E3F">
              <w:t>event documentation issued to customers including booking conditions, confirmation letters, contracts and invoices</w:t>
            </w:r>
          </w:p>
          <w:p w:rsidR="00000000" w:rsidRPr="008A7E3F" w:rsidP="008A7E3F">
            <w:pPr>
              <w:pStyle w:val="ListBullet2"/>
            </w:pPr>
            <w:r w:rsidRPr="008A7E3F">
              <w:t>event operational documentation including event orders</w:t>
            </w:r>
          </w:p>
          <w:p w:rsidR="00000000" w:rsidRPr="008A7E3F" w:rsidP="008A7E3F">
            <w:pPr>
              <w:pStyle w:val="ListBullet"/>
            </w:pPr>
            <w:r w:rsidRPr="008A7E3F">
              <w:t>case studies and problem-solving exercises to allow the individual to analyse and res</w:t>
            </w:r>
            <w:r w:rsidRPr="008A7E3F">
              <w:t>pond to service difficulties for different event staging options and event impacts for different types of events</w:t>
            </w:r>
          </w:p>
          <w:p w:rsidR="00000000" w:rsidRPr="008A7E3F" w:rsidP="008A7E3F">
            <w:pPr>
              <w:pStyle w:val="ListBullet"/>
            </w:pPr>
            <w:r w:rsidRPr="008A7E3F">
              <w:t>written or oral questioning to assess knowledge of:</w:t>
            </w:r>
          </w:p>
          <w:p w:rsidR="00000000" w:rsidRPr="008A7E3F" w:rsidP="008A7E3F">
            <w:pPr>
              <w:pStyle w:val="ListBullet2"/>
            </w:pPr>
            <w:r w:rsidRPr="008A7E3F">
              <w:t>purpose and format for different types of events and functions staged in commercial venues</w:t>
            </w:r>
          </w:p>
          <w:p w:rsidR="00000000" w:rsidRPr="008A7E3F" w:rsidP="008A7E3F">
            <w:pPr>
              <w:pStyle w:val="ListBullet2"/>
            </w:pPr>
            <w:r w:rsidRPr="008A7E3F">
              <w:t>key features and functions of event staging products and services</w:t>
            </w:r>
          </w:p>
          <w:p w:rsidR="00000000" w:rsidRPr="008A7E3F" w:rsidP="008A7E3F">
            <w:pPr>
              <w:pStyle w:val="ListBullet2"/>
            </w:pPr>
            <w:r w:rsidRPr="008A7E3F">
              <w:t>venue features and capacity to service different types of events</w:t>
            </w:r>
          </w:p>
          <w:p w:rsidR="00000000" w:rsidRPr="008A7E3F" w:rsidP="008A7E3F">
            <w:pPr>
              <w:pStyle w:val="ListBullet2"/>
            </w:pPr>
            <w:r w:rsidRPr="008A7E3F">
              <w:t>formats for and inclusions of event documentation</w:t>
            </w:r>
          </w:p>
          <w:p w:rsidR="00000000" w:rsidP="008A7E3F">
            <w:pPr>
              <w:pStyle w:val="ListBullet"/>
              <w:rPr>
                <w:lang w:val="en-NZ"/>
              </w:rPr>
            </w:pPr>
            <w:r w:rsidRPr="008A7E3F">
              <w:t>review of portfolios of evidence and third</w:t>
            </w:r>
            <w:r w:rsidRPr="008A7E3F">
              <w:noBreakHyphen/>
              <w:t>party workplace reports of on</w:t>
            </w:r>
            <w:r w:rsidRPr="008A7E3F">
              <w:noBreakHyphen/>
            </w:r>
            <w:r w:rsidRPr="008A7E3F">
              <w:t>the</w:t>
            </w:r>
            <w:r w:rsidRPr="008A7E3F">
              <w:noBreakHyphen/>
              <w:t>job performance by the individual.</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BodyText"/>
            </w:pPr>
            <w:r w:rsidRPr="008A7E3F">
              <w:t xml:space="preserve">The assessor should design integrated assessment activities to holistically assess this unit with other units relevant to the industry sector, </w:t>
            </w:r>
            <w:r w:rsidRPr="008A7E3F">
              <w:t>organisation and job role, for example:</w:t>
            </w:r>
          </w:p>
          <w:p w:rsidR="00000000" w:rsidRPr="008A7E3F" w:rsidP="008A7E3F">
            <w:pPr>
              <w:pStyle w:val="ListBullet"/>
            </w:pPr>
            <w:r w:rsidRPr="008A7E3F">
              <w:t>BSBWRT401A Write complex documents</w:t>
            </w:r>
          </w:p>
          <w:p w:rsidR="00000000" w:rsidRPr="008A7E3F" w:rsidP="008A7E3F">
            <w:pPr>
              <w:pStyle w:val="ListBullet"/>
            </w:pPr>
            <w:r w:rsidRPr="008A7E3F">
              <w:t>SITTTSL303 Sell tourism products and services</w:t>
            </w:r>
          </w:p>
          <w:p w:rsidR="00000000" w:rsidRPr="008A7E3F" w:rsidP="008A7E3F">
            <w:pPr>
              <w:pStyle w:val="ListBullet"/>
            </w:pPr>
            <w:r w:rsidRPr="008A7E3F">
              <w:t>SITTTSL304 Prepare quotations</w:t>
            </w:r>
          </w:p>
          <w:p w:rsidR="00000000" w:rsidRPr="008A7E3F" w:rsidP="008A7E3F">
            <w:pPr>
              <w:pStyle w:val="ListBullet"/>
            </w:pPr>
            <w:r w:rsidRPr="008A7E3F">
              <w:t>SITTTSL306 Book supplier services</w:t>
            </w:r>
          </w:p>
          <w:p w:rsidR="00000000" w:rsidRPr="008A7E3F" w:rsidP="008A7E3F">
            <w:pPr>
              <w:pStyle w:val="ListBullet"/>
            </w:pPr>
            <w:r w:rsidRPr="008A7E3F">
              <w:t>SITXCCS401 Enhance the customer service experience</w:t>
            </w:r>
          </w:p>
          <w:p w:rsidR="00000000" w:rsidRPr="008A7E3F" w:rsidP="008A7E3F">
            <w:pPr>
              <w:pStyle w:val="ListBullet"/>
            </w:pPr>
            <w:r w:rsidRPr="008A7E3F">
              <w:t>SITXEVT505 Manage o</w:t>
            </w:r>
            <w:r w:rsidRPr="008A7E3F">
              <w:t>n-site event operations.</w:t>
            </w:r>
          </w:p>
        </w:tc>
      </w:tr>
    </w:tbl>
    <w:p w:rsidR="00000000" w:rsidRPr="008A7E3F" w:rsidP="008A7E3F">
      <w:pPr>
        <w:pStyle w:val="BodyText"/>
      </w:pPr>
    </w:p>
    <w:p w:rsidR="00000000" w:rsidRPr="008A7E3F" w:rsidP="008A7E3F">
      <w:pPr>
        <w:pStyle w:val="AllowPageBreak"/>
      </w:pPr>
    </w:p>
    <w:p w:rsidR="00000000" w:rsidRPr="008A7E3F" w:rsidP="008A7E3F">
      <w:pPr>
        <w:pStyle w:val="Heading1"/>
      </w:pPr>
      <w:bookmarkStart w:id="11" w:name="O_488779"/>
      <w:bookmarkEnd w:id="11"/>
      <w:r w:rsidRPr="008A7E3F">
        <w:t>Range Statement</w:t>
      </w:r>
    </w:p>
    <w:tbl>
      <w:tblPr>
        <w:tblW w:w="0" w:type="auto"/>
        <w:tblCellMar>
          <w:left w:w="62" w:type="dxa"/>
          <w:right w:w="62" w:type="dxa"/>
        </w:tblCellMar>
        <w:tblLook w:val="0000"/>
      </w:tblPr>
      <w:tblGrid>
        <w:gridCol w:w="3116"/>
        <w:gridCol w:w="6080"/>
      </w:tblGrid>
      <w:tr w:rsidTr="00EA40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t>The range statement relates to the unit of competency as a whole. It allows for different work environments and situations that may affect performance. Bold italicised wording, if used in the perf</w:t>
            </w:r>
            <w:r w:rsidRPr="008A7E3F">
              <w:t xml:space="preserve">ormance criteria, is detailed below. Essential operating conditions that may be present with training and assessment (depending on the work situation, needs of the candidate, accessibility of the item, and local industry and regional contexts) may also be </w:t>
            </w:r>
            <w:r w:rsidRPr="008A7E3F">
              <w:t>included.</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BoldandItalics"/>
              </w:rPr>
              <w:t xml:space="preserve">Event or function </w:t>
            </w:r>
            <w:r w:rsidRPr="008A7E3F">
              <w:t>may include:</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balls</w:t>
            </w:r>
          </w:p>
          <w:p w:rsidR="00000000" w:rsidRPr="008A7E3F" w:rsidP="008A7E3F">
            <w:pPr>
              <w:pStyle w:val="ListBullet"/>
            </w:pPr>
            <w:r w:rsidRPr="008A7E3F">
              <w:t>banquets</w:t>
            </w:r>
          </w:p>
          <w:p w:rsidR="00000000" w:rsidRPr="008A7E3F" w:rsidP="008A7E3F">
            <w:pPr>
              <w:pStyle w:val="ListBullet"/>
            </w:pPr>
            <w:r w:rsidRPr="008A7E3F">
              <w:t>business and corporate</w:t>
            </w:r>
          </w:p>
          <w:p w:rsidR="00000000" w:rsidRPr="008A7E3F" w:rsidP="008A7E3F">
            <w:pPr>
              <w:pStyle w:val="ListBullet"/>
            </w:pPr>
            <w:r w:rsidRPr="008A7E3F">
              <w:t>entertainment and leisure</w:t>
            </w:r>
          </w:p>
          <w:p w:rsidR="00000000" w:rsidRPr="008A7E3F" w:rsidP="008A7E3F">
            <w:pPr>
              <w:pStyle w:val="ListBullet"/>
            </w:pPr>
            <w:r w:rsidRPr="008A7E3F">
              <w:t>exhibitions, expositions and fairs</w:t>
            </w:r>
          </w:p>
          <w:p w:rsidR="00000000" w:rsidRPr="008A7E3F" w:rsidP="008A7E3F">
            <w:pPr>
              <w:pStyle w:val="ListBullet"/>
            </w:pPr>
            <w:r w:rsidRPr="008A7E3F">
              <w:t>festivals</w:t>
            </w:r>
          </w:p>
          <w:p w:rsidR="00000000" w:rsidRPr="008A7E3F" w:rsidP="008A7E3F">
            <w:pPr>
              <w:pStyle w:val="ListBullet"/>
            </w:pPr>
            <w:r w:rsidRPr="008A7E3F">
              <w:t>fundraising</w:t>
            </w:r>
          </w:p>
          <w:p w:rsidR="00000000" w:rsidRPr="008A7E3F" w:rsidP="008A7E3F">
            <w:pPr>
              <w:pStyle w:val="ListBullet"/>
            </w:pPr>
            <w:r w:rsidRPr="008A7E3F">
              <w:t>government and civic</w:t>
            </w:r>
          </w:p>
          <w:p w:rsidR="00000000" w:rsidRPr="008A7E3F" w:rsidP="008A7E3F">
            <w:pPr>
              <w:pStyle w:val="ListBullet"/>
            </w:pPr>
            <w:r w:rsidRPr="008A7E3F">
              <w:t>industry and other awards presentations</w:t>
            </w:r>
          </w:p>
          <w:p w:rsidR="00000000" w:rsidRPr="008A7E3F" w:rsidP="008A7E3F">
            <w:pPr>
              <w:pStyle w:val="ListBullet"/>
            </w:pPr>
            <w:r w:rsidRPr="008A7E3F">
              <w:t>marketing</w:t>
            </w:r>
          </w:p>
          <w:p w:rsidR="00000000" w:rsidRPr="008A7E3F" w:rsidP="008A7E3F">
            <w:pPr>
              <w:pStyle w:val="ListBullet"/>
            </w:pPr>
            <w:r w:rsidRPr="008A7E3F">
              <w:t>meetings and conventions</w:t>
            </w:r>
          </w:p>
          <w:p w:rsidR="00000000" w:rsidRPr="008A7E3F" w:rsidP="008A7E3F">
            <w:pPr>
              <w:pStyle w:val="ListBullet"/>
            </w:pPr>
            <w:r w:rsidRPr="008A7E3F">
              <w:t>parties</w:t>
            </w:r>
          </w:p>
          <w:p w:rsidR="00000000" w:rsidRPr="008A7E3F" w:rsidP="008A7E3F">
            <w:pPr>
              <w:pStyle w:val="ListBullet"/>
            </w:pPr>
            <w:r w:rsidRPr="008A7E3F">
              <w:t>religious celebrations</w:t>
            </w:r>
          </w:p>
          <w:p w:rsidR="00000000" w:rsidRPr="008A7E3F" w:rsidP="008A7E3F">
            <w:pPr>
              <w:pStyle w:val="ListBullet"/>
            </w:pPr>
            <w:r w:rsidRPr="008A7E3F">
              <w:t>social</w:t>
            </w:r>
          </w:p>
          <w:p w:rsidR="00000000" w:rsidRPr="008A7E3F" w:rsidP="008A7E3F">
            <w:pPr>
              <w:pStyle w:val="ListBullet"/>
            </w:pPr>
            <w:r w:rsidRPr="008A7E3F">
              <w:t>sports</w:t>
            </w:r>
          </w:p>
          <w:p w:rsidR="00000000" w:rsidRPr="008A7E3F" w:rsidP="008A7E3F">
            <w:pPr>
              <w:pStyle w:val="ListBullet"/>
            </w:pPr>
            <w:r w:rsidRPr="008A7E3F">
              <w:t>wakes</w:t>
            </w:r>
          </w:p>
          <w:p w:rsidR="00000000" w:rsidP="008A7E3F">
            <w:pPr>
              <w:pStyle w:val="ListBullet"/>
              <w:rPr>
                <w:lang w:val="en-NZ"/>
              </w:rPr>
            </w:pPr>
            <w:r w:rsidRPr="008A7E3F">
              <w:t>weddings.</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BoldandItalics"/>
              </w:rPr>
              <w:t xml:space="preserve">Customer </w:t>
            </w:r>
            <w:r w:rsidRPr="008A7E3F">
              <w:t>may include:</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business to business</w:t>
            </w:r>
          </w:p>
          <w:p w:rsidR="00000000" w:rsidRPr="008A7E3F" w:rsidP="008A7E3F">
            <w:pPr>
              <w:pStyle w:val="ListBullet"/>
            </w:pPr>
            <w:r w:rsidRPr="008A7E3F">
              <w:t>committees</w:t>
            </w:r>
          </w:p>
          <w:p w:rsidR="00000000" w:rsidRPr="008A7E3F" w:rsidP="008A7E3F">
            <w:pPr>
              <w:pStyle w:val="ListBullet"/>
            </w:pPr>
            <w:r w:rsidRPr="008A7E3F">
              <w:t>corporate</w:t>
            </w:r>
          </w:p>
          <w:p w:rsidR="00000000" w:rsidRPr="008A7E3F" w:rsidP="008A7E3F">
            <w:pPr>
              <w:pStyle w:val="ListBullet"/>
            </w:pPr>
            <w:r w:rsidRPr="008A7E3F">
              <w:t>event management companies</w:t>
            </w:r>
          </w:p>
          <w:p w:rsidR="00000000" w:rsidRPr="008A7E3F" w:rsidP="008A7E3F">
            <w:pPr>
              <w:pStyle w:val="ListBullet"/>
            </w:pPr>
            <w:r w:rsidRPr="008A7E3F">
              <w:t>government</w:t>
            </w:r>
          </w:p>
          <w:p w:rsidR="00000000" w:rsidRPr="008A7E3F" w:rsidP="008A7E3F">
            <w:pPr>
              <w:pStyle w:val="ListBullet"/>
            </w:pPr>
            <w:r w:rsidRPr="008A7E3F">
              <w:t>the media</w:t>
            </w:r>
          </w:p>
          <w:p w:rsidR="00000000" w:rsidP="008A7E3F">
            <w:pPr>
              <w:pStyle w:val="ListBullet"/>
              <w:rPr>
                <w:lang w:val="en-NZ"/>
              </w:rPr>
            </w:pPr>
            <w:r w:rsidRPr="008A7E3F">
              <w:t>retail.</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BoldandItalics"/>
              </w:rPr>
              <w:t xml:space="preserve">Operational </w:t>
            </w:r>
            <w:r w:rsidRPr="008A7E3F">
              <w:t>needs and preferences may relate to:</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accommodation</w:t>
            </w:r>
          </w:p>
          <w:p w:rsidR="00000000" w:rsidRPr="008A7E3F" w:rsidP="008A7E3F">
            <w:pPr>
              <w:pStyle w:val="ListBullet"/>
            </w:pPr>
            <w:r w:rsidRPr="008A7E3F">
              <w:t>budget</w:t>
            </w:r>
          </w:p>
          <w:p w:rsidR="00000000" w:rsidRPr="008A7E3F" w:rsidP="008A7E3F">
            <w:pPr>
              <w:pStyle w:val="ListBullet"/>
            </w:pPr>
            <w:r w:rsidRPr="008A7E3F">
              <w:t>entertainment</w:t>
            </w:r>
          </w:p>
          <w:p w:rsidR="00000000" w:rsidRPr="008A7E3F" w:rsidP="008A7E3F">
            <w:pPr>
              <w:pStyle w:val="ListBullet"/>
            </w:pPr>
            <w:r w:rsidRPr="008A7E3F">
              <w:t>floor plans</w:t>
            </w:r>
          </w:p>
          <w:p w:rsidR="00000000" w:rsidRPr="008A7E3F" w:rsidP="008A7E3F">
            <w:pPr>
              <w:pStyle w:val="ListBullet"/>
            </w:pPr>
            <w:r w:rsidRPr="008A7E3F">
              <w:t>date</w:t>
            </w:r>
          </w:p>
          <w:p w:rsidR="00000000" w:rsidRPr="008A7E3F" w:rsidP="008A7E3F">
            <w:pPr>
              <w:pStyle w:val="ListBullet"/>
            </w:pPr>
            <w:r w:rsidRPr="008A7E3F">
              <w:t>decorations</w:t>
            </w:r>
          </w:p>
          <w:p w:rsidR="00000000" w:rsidRPr="008A7E3F" w:rsidP="008A7E3F">
            <w:pPr>
              <w:pStyle w:val="ListBullet"/>
            </w:pPr>
            <w:r w:rsidRPr="008A7E3F">
              <w:t>floral products</w:t>
            </w:r>
          </w:p>
          <w:p w:rsidR="00000000" w:rsidRPr="008A7E3F" w:rsidP="008A7E3F">
            <w:pPr>
              <w:pStyle w:val="ListBullet"/>
            </w:pPr>
            <w:r w:rsidRPr="008A7E3F">
              <w:t>food and beverage</w:t>
            </w:r>
          </w:p>
          <w:p w:rsidR="00000000" w:rsidRPr="008A7E3F" w:rsidP="008A7E3F">
            <w:pPr>
              <w:pStyle w:val="ListBullet"/>
            </w:pPr>
            <w:r w:rsidRPr="008A7E3F">
              <w:t>format, style and duration</w:t>
            </w:r>
          </w:p>
          <w:p w:rsidR="00000000" w:rsidRPr="008A7E3F" w:rsidP="008A7E3F">
            <w:pPr>
              <w:pStyle w:val="ListBullet"/>
            </w:pPr>
            <w:r w:rsidRPr="008A7E3F">
              <w:t>event program</w:t>
            </w:r>
          </w:p>
          <w:p w:rsidR="00000000" w:rsidRPr="008A7E3F" w:rsidP="008A7E3F">
            <w:pPr>
              <w:pStyle w:val="ListBullet"/>
            </w:pPr>
            <w:r w:rsidRPr="008A7E3F">
              <w:t>menu type</w:t>
            </w:r>
          </w:p>
          <w:p w:rsidR="00000000" w:rsidRPr="008A7E3F" w:rsidP="008A7E3F">
            <w:pPr>
              <w:pStyle w:val="ListBullet"/>
            </w:pPr>
            <w:r w:rsidRPr="008A7E3F">
              <w:t>link between food service and other aspects of the event, such as spe</w:t>
            </w:r>
            <w:r w:rsidRPr="008A7E3F">
              <w:t>eches</w:t>
            </w:r>
          </w:p>
          <w:p w:rsidR="00000000" w:rsidRPr="008A7E3F" w:rsidP="008A7E3F">
            <w:pPr>
              <w:pStyle w:val="ListBullet"/>
            </w:pPr>
            <w:r w:rsidRPr="008A7E3F">
              <w:t>numbers of attendees</w:t>
            </w:r>
          </w:p>
          <w:p w:rsidR="00000000" w:rsidRPr="008A7E3F" w:rsidP="008A7E3F">
            <w:pPr>
              <w:pStyle w:val="ListBullet"/>
            </w:pPr>
            <w:r w:rsidRPr="008A7E3F">
              <w:t>on-site registration of attendees</w:t>
            </w:r>
          </w:p>
          <w:p w:rsidR="00000000" w:rsidRPr="008A7E3F" w:rsidP="008A7E3F">
            <w:pPr>
              <w:pStyle w:val="ListBullet"/>
            </w:pPr>
            <w:r w:rsidRPr="008A7E3F">
              <w:t>security</w:t>
            </w:r>
          </w:p>
          <w:p w:rsidR="00000000" w:rsidRPr="008A7E3F" w:rsidP="008A7E3F">
            <w:pPr>
              <w:pStyle w:val="ListBullet"/>
            </w:pPr>
            <w:r w:rsidRPr="008A7E3F">
              <w:t>set up of:</w:t>
            </w:r>
          </w:p>
          <w:p w:rsidR="00000000" w:rsidRPr="008A7E3F" w:rsidP="008A7E3F">
            <w:pPr>
              <w:pStyle w:val="ListBullet2"/>
            </w:pPr>
            <w:r w:rsidRPr="008A7E3F">
              <w:t>client displays and livery</w:t>
            </w:r>
          </w:p>
          <w:p w:rsidR="00000000" w:rsidRPr="008A7E3F" w:rsidP="008A7E3F">
            <w:pPr>
              <w:pStyle w:val="ListBullet2"/>
            </w:pPr>
            <w:r w:rsidRPr="008A7E3F">
              <w:t>exhibitor or sponsor stands</w:t>
            </w:r>
          </w:p>
          <w:p w:rsidR="00000000" w:rsidRPr="008A7E3F" w:rsidP="008A7E3F">
            <w:pPr>
              <w:pStyle w:val="ListBullet2"/>
            </w:pPr>
            <w:r w:rsidRPr="008A7E3F">
              <w:t>merchandising stands</w:t>
            </w:r>
          </w:p>
          <w:p w:rsidR="00000000" w:rsidRPr="008A7E3F" w:rsidP="008A7E3F">
            <w:pPr>
              <w:pStyle w:val="ListBullet2"/>
            </w:pPr>
            <w:r w:rsidRPr="008A7E3F">
              <w:t>seating</w:t>
            </w:r>
          </w:p>
          <w:p w:rsidR="00000000" w:rsidRPr="008A7E3F" w:rsidP="008A7E3F">
            <w:pPr>
              <w:pStyle w:val="ListBullet2"/>
            </w:pPr>
            <w:r w:rsidRPr="008A7E3F">
              <w:t>tables</w:t>
            </w:r>
          </w:p>
          <w:p w:rsidR="00000000" w:rsidRPr="008A7E3F" w:rsidP="008A7E3F">
            <w:pPr>
              <w:pStyle w:val="ListBullet"/>
            </w:pPr>
            <w:r w:rsidRPr="008A7E3F">
              <w:t>style of service</w:t>
            </w:r>
          </w:p>
          <w:p w:rsidR="00000000" w:rsidRPr="008A7E3F" w:rsidP="008A7E3F">
            <w:pPr>
              <w:pStyle w:val="ListBullet"/>
            </w:pPr>
            <w:r w:rsidRPr="008A7E3F">
              <w:t>styling of the venue</w:t>
            </w:r>
          </w:p>
          <w:p w:rsidR="00000000" w:rsidRPr="008A7E3F" w:rsidP="008A7E3F">
            <w:pPr>
              <w:pStyle w:val="ListBullet"/>
            </w:pPr>
            <w:r w:rsidRPr="008A7E3F">
              <w:t>technical equipment</w:t>
            </w:r>
          </w:p>
          <w:p w:rsidR="00000000" w:rsidRPr="008A7E3F" w:rsidP="008A7E3F">
            <w:pPr>
              <w:pStyle w:val="ListBullet"/>
            </w:pPr>
            <w:r w:rsidRPr="008A7E3F">
              <w:t>theming</w:t>
            </w:r>
          </w:p>
          <w:p w:rsidR="00000000" w:rsidP="008A7E3F">
            <w:pPr>
              <w:pStyle w:val="ListBullet"/>
              <w:rPr>
                <w:lang w:val="en-NZ"/>
              </w:rPr>
            </w:pPr>
            <w:r w:rsidRPr="008A7E3F">
              <w:t>timing of service.</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BoldandItalics"/>
              </w:rPr>
              <w:t>Options and ideas</w:t>
            </w:r>
            <w:r w:rsidRPr="008A7E3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additional technical services</w:t>
            </w:r>
          </w:p>
          <w:p w:rsidR="00000000" w:rsidRPr="008A7E3F" w:rsidP="008A7E3F">
            <w:pPr>
              <w:pStyle w:val="ListBullet"/>
            </w:pPr>
            <w:r w:rsidRPr="008A7E3F">
              <w:t>different approaches to use of space</w:t>
            </w:r>
          </w:p>
          <w:p w:rsidR="00000000" w:rsidRPr="008A7E3F" w:rsidP="008A7E3F">
            <w:pPr>
              <w:pStyle w:val="ListBullet"/>
            </w:pPr>
            <w:r w:rsidRPr="008A7E3F">
              <w:t>incorporating theming</w:t>
            </w:r>
          </w:p>
          <w:p w:rsidR="00000000" w:rsidRPr="008A7E3F" w:rsidP="008A7E3F">
            <w:pPr>
              <w:pStyle w:val="ListBullet"/>
            </w:pPr>
            <w:r w:rsidRPr="008A7E3F">
              <w:t>refining or adjusting catering options</w:t>
            </w:r>
          </w:p>
          <w:p w:rsidR="00000000" w:rsidRPr="008A7E3F" w:rsidP="008A7E3F">
            <w:pPr>
              <w:pStyle w:val="ListBullet"/>
            </w:pPr>
            <w:r w:rsidRPr="008A7E3F">
              <w:t>styling the venue</w:t>
            </w:r>
          </w:p>
          <w:p w:rsidR="00000000" w:rsidP="008A7E3F">
            <w:pPr>
              <w:pStyle w:val="ListBullet"/>
              <w:rPr>
                <w:lang w:val="en-NZ"/>
              </w:rPr>
            </w:pPr>
            <w:r w:rsidRPr="008A7E3F">
              <w:t>using additional parts of the venue.</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BoldandItalics"/>
              </w:rPr>
              <w:t>Event documentation</w:t>
            </w:r>
            <w:r w:rsidRPr="008A7E3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access and security details</w:t>
            </w:r>
          </w:p>
          <w:p w:rsidR="00000000" w:rsidRPr="008A7E3F" w:rsidP="008A7E3F">
            <w:pPr>
              <w:pStyle w:val="ListBullet"/>
            </w:pPr>
            <w:r w:rsidRPr="008A7E3F">
              <w:t>booking conditions</w:t>
            </w:r>
          </w:p>
          <w:p w:rsidR="00000000" w:rsidRPr="008A7E3F" w:rsidP="008A7E3F">
            <w:pPr>
              <w:pStyle w:val="ListBullet"/>
            </w:pPr>
            <w:r w:rsidRPr="008A7E3F">
              <w:t>car parking facilities</w:t>
            </w:r>
          </w:p>
          <w:p w:rsidR="00000000" w:rsidRPr="008A7E3F" w:rsidP="008A7E3F">
            <w:pPr>
              <w:pStyle w:val="ListBullet"/>
            </w:pPr>
            <w:r w:rsidRPr="008A7E3F">
              <w:t>confirmation letters</w:t>
            </w:r>
          </w:p>
          <w:p w:rsidR="00000000" w:rsidRPr="008A7E3F" w:rsidP="008A7E3F">
            <w:pPr>
              <w:pStyle w:val="ListBullet"/>
            </w:pPr>
            <w:r w:rsidRPr="008A7E3F">
              <w:t>contracts</w:t>
            </w:r>
          </w:p>
          <w:p w:rsidR="00000000" w:rsidRPr="008A7E3F" w:rsidP="008A7E3F">
            <w:pPr>
              <w:pStyle w:val="ListBullet"/>
            </w:pPr>
            <w:r w:rsidRPr="008A7E3F">
              <w:t>floor plans</w:t>
            </w:r>
          </w:p>
          <w:p w:rsidR="00000000" w:rsidRPr="008A7E3F" w:rsidP="008A7E3F">
            <w:pPr>
              <w:pStyle w:val="ListBullet"/>
            </w:pPr>
            <w:r w:rsidRPr="008A7E3F">
              <w:t>invoices</w:t>
            </w:r>
          </w:p>
          <w:p w:rsidR="00000000" w:rsidRPr="008A7E3F" w:rsidP="008A7E3F">
            <w:pPr>
              <w:pStyle w:val="ListBullet"/>
            </w:pPr>
            <w:r w:rsidRPr="008A7E3F">
              <w:t>menus</w:t>
            </w:r>
          </w:p>
          <w:p w:rsidR="00000000" w:rsidP="008A7E3F">
            <w:pPr>
              <w:pStyle w:val="ListBullet"/>
              <w:rPr>
                <w:lang w:val="en-NZ"/>
              </w:rPr>
            </w:pPr>
            <w:r w:rsidRPr="008A7E3F">
              <w:t>safety information.</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BoldandItalics"/>
              </w:rPr>
              <w:t>Event components</w:t>
            </w:r>
            <w:r w:rsidRPr="008A7E3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accommodation</w:t>
            </w:r>
          </w:p>
          <w:p w:rsidR="00000000" w:rsidRPr="008A7E3F" w:rsidP="008A7E3F">
            <w:pPr>
              <w:pStyle w:val="ListBullet"/>
            </w:pPr>
            <w:r w:rsidRPr="008A7E3F">
              <w:t>contract staff</w:t>
            </w:r>
          </w:p>
          <w:p w:rsidR="00000000" w:rsidRPr="008A7E3F" w:rsidP="008A7E3F">
            <w:pPr>
              <w:pStyle w:val="ListBullet"/>
            </w:pPr>
            <w:r w:rsidRPr="008A7E3F">
              <w:t>entertainment</w:t>
            </w:r>
          </w:p>
          <w:p w:rsidR="00000000" w:rsidRPr="008A7E3F" w:rsidP="008A7E3F">
            <w:pPr>
              <w:pStyle w:val="ListBullet"/>
            </w:pPr>
            <w:r w:rsidRPr="008A7E3F">
              <w:t>decorations</w:t>
            </w:r>
          </w:p>
          <w:p w:rsidR="00000000" w:rsidRPr="008A7E3F" w:rsidP="008A7E3F">
            <w:pPr>
              <w:pStyle w:val="ListBullet"/>
            </w:pPr>
            <w:r w:rsidRPr="008A7E3F">
              <w:t>floral products</w:t>
            </w:r>
          </w:p>
          <w:p w:rsidR="00000000" w:rsidRPr="008A7E3F" w:rsidP="008A7E3F">
            <w:pPr>
              <w:pStyle w:val="ListBullet"/>
            </w:pPr>
            <w:r w:rsidRPr="008A7E3F">
              <w:t>food and beverage</w:t>
            </w:r>
          </w:p>
          <w:p w:rsidR="00000000" w:rsidRPr="008A7E3F" w:rsidP="008A7E3F">
            <w:pPr>
              <w:pStyle w:val="ListBullet"/>
            </w:pPr>
            <w:r w:rsidRPr="008A7E3F">
              <w:t>internal service staff</w:t>
            </w:r>
          </w:p>
          <w:p w:rsidR="00000000" w:rsidRPr="008A7E3F" w:rsidP="008A7E3F">
            <w:pPr>
              <w:pStyle w:val="ListBullet"/>
            </w:pPr>
            <w:r w:rsidRPr="008A7E3F">
              <w:t>interpreters</w:t>
            </w:r>
          </w:p>
          <w:p w:rsidR="00000000" w:rsidRPr="008A7E3F" w:rsidP="008A7E3F">
            <w:pPr>
              <w:pStyle w:val="ListBullet"/>
            </w:pPr>
            <w:r w:rsidRPr="008A7E3F">
              <w:t>security</w:t>
            </w:r>
          </w:p>
          <w:p w:rsidR="00000000" w:rsidRPr="008A7E3F" w:rsidP="008A7E3F">
            <w:pPr>
              <w:pStyle w:val="ListBullet"/>
            </w:pPr>
            <w:r w:rsidRPr="008A7E3F">
              <w:t>speakers</w:t>
            </w:r>
          </w:p>
          <w:p w:rsidR="00000000" w:rsidRPr="008A7E3F" w:rsidP="008A7E3F">
            <w:pPr>
              <w:pStyle w:val="ListBullet"/>
            </w:pPr>
            <w:r w:rsidRPr="008A7E3F">
              <w:t>technical equipment and services:</w:t>
            </w:r>
          </w:p>
          <w:p w:rsidR="00000000" w:rsidRPr="008A7E3F" w:rsidP="008A7E3F">
            <w:pPr>
              <w:pStyle w:val="ListBullet2"/>
            </w:pPr>
            <w:r w:rsidRPr="008A7E3F">
              <w:t>audio-visual</w:t>
            </w:r>
          </w:p>
          <w:p w:rsidR="00000000" w:rsidRPr="008A7E3F" w:rsidP="008A7E3F">
            <w:pPr>
              <w:pStyle w:val="ListBullet2"/>
            </w:pPr>
            <w:r w:rsidRPr="008A7E3F">
              <w:t>pyrotechnics</w:t>
            </w:r>
          </w:p>
          <w:p w:rsidR="00000000" w:rsidRPr="008A7E3F" w:rsidP="008A7E3F">
            <w:pPr>
              <w:pStyle w:val="ListBullet2"/>
            </w:pPr>
            <w:r w:rsidRPr="008A7E3F">
              <w:t>rigging</w:t>
            </w:r>
          </w:p>
          <w:p w:rsidR="00000000" w:rsidRPr="008A7E3F" w:rsidP="008A7E3F">
            <w:pPr>
              <w:pStyle w:val="ListBullet2"/>
            </w:pPr>
            <w:r w:rsidRPr="008A7E3F">
              <w:t>sound and lighting</w:t>
            </w:r>
          </w:p>
          <w:p w:rsidR="00000000" w:rsidRPr="008A7E3F" w:rsidP="008A7E3F">
            <w:pPr>
              <w:pStyle w:val="ListBullet2"/>
            </w:pPr>
            <w:r w:rsidRPr="008A7E3F">
              <w:t>special effects</w:t>
            </w:r>
          </w:p>
          <w:p w:rsidR="00000000" w:rsidRPr="008A7E3F" w:rsidP="008A7E3F">
            <w:pPr>
              <w:pStyle w:val="ListBullet2"/>
            </w:pPr>
            <w:r w:rsidRPr="008A7E3F">
              <w:t>stage design and construction</w:t>
            </w:r>
          </w:p>
          <w:p w:rsidR="00000000" w:rsidP="008A7E3F">
            <w:pPr>
              <w:pStyle w:val="ListBullet2"/>
              <w:rPr>
                <w:lang w:val="en-NZ"/>
              </w:rPr>
            </w:pPr>
            <w:r w:rsidRPr="008A7E3F">
              <w:t>venue styling.</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BoldandItalics"/>
              </w:rPr>
              <w:t>Venue departments</w:t>
            </w:r>
            <w:r w:rsidRPr="008A7E3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environmental services</w:t>
            </w:r>
          </w:p>
          <w:p w:rsidR="00000000" w:rsidRPr="008A7E3F" w:rsidP="008A7E3F">
            <w:pPr>
              <w:pStyle w:val="ListBullet"/>
            </w:pPr>
            <w:r w:rsidRPr="008A7E3F">
              <w:t>exhibition operations</w:t>
            </w:r>
          </w:p>
          <w:p w:rsidR="00000000" w:rsidRPr="008A7E3F" w:rsidP="008A7E3F">
            <w:pPr>
              <w:pStyle w:val="ListBullet"/>
            </w:pPr>
            <w:r w:rsidRPr="008A7E3F">
              <w:t>food and beverage</w:t>
            </w:r>
          </w:p>
          <w:p w:rsidR="00000000" w:rsidRPr="008A7E3F" w:rsidP="008A7E3F">
            <w:pPr>
              <w:pStyle w:val="ListBullet"/>
            </w:pPr>
            <w:r w:rsidRPr="008A7E3F">
              <w:t>front of house</w:t>
            </w:r>
          </w:p>
          <w:p w:rsidR="00000000" w:rsidRPr="008A7E3F" w:rsidP="008A7E3F">
            <w:pPr>
              <w:pStyle w:val="ListBullet"/>
            </w:pPr>
            <w:r w:rsidRPr="008A7E3F">
              <w:t>kitchen operations</w:t>
            </w:r>
          </w:p>
          <w:p w:rsidR="00000000" w:rsidRPr="008A7E3F" w:rsidP="008A7E3F">
            <w:pPr>
              <w:pStyle w:val="ListBullet"/>
            </w:pPr>
            <w:r w:rsidRPr="008A7E3F">
              <w:t>linen services</w:t>
            </w:r>
          </w:p>
          <w:p w:rsidR="00000000" w:rsidRPr="008A7E3F" w:rsidP="008A7E3F">
            <w:pPr>
              <w:pStyle w:val="ListBullet"/>
            </w:pPr>
            <w:r w:rsidRPr="008A7E3F">
              <w:t>production services</w:t>
            </w:r>
          </w:p>
          <w:p w:rsidR="00000000" w:rsidRPr="008A7E3F" w:rsidP="008A7E3F">
            <w:pPr>
              <w:pStyle w:val="ListBullet"/>
            </w:pPr>
            <w:r w:rsidRPr="008A7E3F">
              <w:t>security</w:t>
            </w:r>
          </w:p>
          <w:p w:rsidR="00000000" w:rsidP="008A7E3F">
            <w:pPr>
              <w:pStyle w:val="ListBullet"/>
              <w:rPr>
                <w:lang w:val="en-NZ"/>
              </w:rPr>
            </w:pPr>
            <w:r w:rsidRPr="008A7E3F">
              <w:t>technical services.</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BoldandItalics"/>
              </w:rPr>
              <w:t>Operational documentation</w:t>
            </w:r>
            <w:r w:rsidRPr="008A7E3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briefing papers</w:t>
            </w:r>
          </w:p>
          <w:p w:rsidR="00000000" w:rsidRPr="008A7E3F" w:rsidP="008A7E3F">
            <w:pPr>
              <w:pStyle w:val="ListBullet"/>
            </w:pPr>
            <w:r w:rsidRPr="008A7E3F">
              <w:t>emerge</w:t>
            </w:r>
            <w:r w:rsidRPr="008A7E3F">
              <w:t>ncy phone contacts</w:t>
            </w:r>
          </w:p>
          <w:p w:rsidR="00000000" w:rsidRPr="008A7E3F" w:rsidP="008A7E3F">
            <w:pPr>
              <w:pStyle w:val="ListBullet"/>
            </w:pPr>
            <w:r w:rsidRPr="008A7E3F">
              <w:t>layout plan for venue or site</w:t>
            </w:r>
          </w:p>
          <w:p w:rsidR="00000000" w:rsidRPr="008A7E3F" w:rsidP="008A7E3F">
            <w:pPr>
              <w:pStyle w:val="ListBullet"/>
            </w:pPr>
            <w:r w:rsidRPr="008A7E3F">
              <w:t>program</w:t>
            </w:r>
          </w:p>
          <w:p w:rsidR="00000000" w:rsidRPr="008A7E3F" w:rsidP="008A7E3F">
            <w:pPr>
              <w:pStyle w:val="ListBullet"/>
            </w:pPr>
            <w:r w:rsidRPr="008A7E3F">
              <w:t>registration reports:</w:t>
            </w:r>
          </w:p>
          <w:p w:rsidR="00000000" w:rsidRPr="008A7E3F" w:rsidP="008A7E3F">
            <w:pPr>
              <w:pStyle w:val="ListBullet2"/>
            </w:pPr>
            <w:r w:rsidRPr="008A7E3F">
              <w:t>attendance lists per session, site, venue or table</w:t>
            </w:r>
          </w:p>
          <w:p w:rsidR="00000000" w:rsidRPr="008A7E3F" w:rsidP="008A7E3F">
            <w:pPr>
              <w:pStyle w:val="ListBullet2"/>
            </w:pPr>
            <w:r w:rsidRPr="008A7E3F">
              <w:t>name lists</w:t>
            </w:r>
          </w:p>
          <w:p w:rsidR="00000000" w:rsidRPr="008A7E3F" w:rsidP="008A7E3F">
            <w:pPr>
              <w:pStyle w:val="ListBullet2"/>
            </w:pPr>
            <w:r w:rsidRPr="008A7E3F">
              <w:t>special requests</w:t>
            </w:r>
          </w:p>
          <w:p w:rsidR="00000000" w:rsidRPr="008A7E3F" w:rsidP="008A7E3F">
            <w:pPr>
              <w:pStyle w:val="ListBullet"/>
            </w:pPr>
            <w:r w:rsidRPr="008A7E3F">
              <w:t>running sheet</w:t>
            </w:r>
          </w:p>
          <w:p w:rsidR="00000000" w:rsidRPr="008A7E3F" w:rsidP="008A7E3F">
            <w:pPr>
              <w:pStyle w:val="ListBullet"/>
            </w:pPr>
            <w:r w:rsidRPr="008A7E3F">
              <w:t>schedules</w:t>
            </w:r>
          </w:p>
          <w:p w:rsidR="00000000" w:rsidRPr="008A7E3F" w:rsidP="008A7E3F">
            <w:pPr>
              <w:pStyle w:val="ListBullet"/>
            </w:pPr>
            <w:r w:rsidRPr="008A7E3F">
              <w:t>service vouchers</w:t>
            </w:r>
          </w:p>
          <w:p w:rsidR="00000000" w:rsidRPr="008A7E3F" w:rsidP="008A7E3F">
            <w:pPr>
              <w:pStyle w:val="ListBullet"/>
            </w:pPr>
            <w:r w:rsidRPr="008A7E3F">
              <w:t>signage</w:t>
            </w:r>
          </w:p>
          <w:p w:rsidR="00000000" w:rsidP="008A7E3F">
            <w:pPr>
              <w:pStyle w:val="ListBullet"/>
              <w:rPr>
                <w:lang w:val="en-NZ"/>
              </w:rPr>
            </w:pPr>
            <w:r w:rsidRPr="008A7E3F">
              <w:t>site maps.</w:t>
            </w:r>
          </w:p>
        </w:tc>
      </w:tr>
      <w:tr w:rsidTr="00EA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E3F">
            <w:pPr>
              <w:pStyle w:val="BodyText"/>
              <w:rPr>
                <w:lang w:val="en-NZ"/>
              </w:rPr>
            </w:pPr>
            <w:r w:rsidRPr="008A7E3F">
              <w:rPr>
                <w:rStyle w:val="BoldandItalics"/>
              </w:rPr>
              <w:t xml:space="preserve">Event briefings </w:t>
            </w:r>
            <w:r w:rsidRPr="008A7E3F">
              <w:t>may:</w:t>
            </w:r>
          </w:p>
        </w:tc>
        <w:tc>
          <w:tcPr>
            <w:tcW w:w="0" w:type="auto"/>
            <w:tcBorders>
              <w:top w:val="nil"/>
              <w:left w:val="nil"/>
              <w:bottom w:val="nil"/>
              <w:right w:val="nil"/>
            </w:tcBorders>
            <w:tcMar>
              <w:top w:w="0" w:type="dxa"/>
              <w:left w:w="62" w:type="dxa"/>
              <w:bottom w:w="0" w:type="dxa"/>
              <w:right w:w="62" w:type="dxa"/>
            </w:tcMar>
          </w:tcPr>
          <w:p w:rsidR="00000000" w:rsidRPr="008A7E3F" w:rsidP="008A7E3F">
            <w:pPr>
              <w:pStyle w:val="ListBullet"/>
            </w:pPr>
            <w:r w:rsidRPr="008A7E3F">
              <w:t>be:</w:t>
            </w:r>
          </w:p>
          <w:p w:rsidR="00000000" w:rsidRPr="008A7E3F" w:rsidP="008A7E3F">
            <w:pPr>
              <w:pStyle w:val="ListBullet2"/>
            </w:pPr>
            <w:r w:rsidRPr="008A7E3F">
              <w:t>face</w:t>
            </w:r>
            <w:r w:rsidRPr="008A7E3F">
              <w:noBreakHyphen/>
              <w:t>to</w:t>
            </w:r>
            <w:r w:rsidRPr="008A7E3F">
              <w:noBreakHyphen/>
            </w:r>
            <w:r w:rsidRPr="008A7E3F">
              <w:t>face</w:t>
            </w:r>
          </w:p>
          <w:p w:rsidR="00000000" w:rsidRPr="008A7E3F" w:rsidP="008A7E3F">
            <w:pPr>
              <w:pStyle w:val="ListBullet2"/>
            </w:pPr>
            <w:r w:rsidRPr="008A7E3F">
              <w:t>in writing</w:t>
            </w:r>
          </w:p>
          <w:p w:rsidR="00000000" w:rsidRPr="008A7E3F" w:rsidP="008A7E3F">
            <w:pPr>
              <w:pStyle w:val="ListBullet2"/>
            </w:pPr>
            <w:r w:rsidRPr="008A7E3F">
              <w:t>on telephone</w:t>
            </w:r>
          </w:p>
          <w:p w:rsidR="00000000" w:rsidRPr="008A7E3F" w:rsidP="008A7E3F">
            <w:pPr>
              <w:pStyle w:val="ListBullet"/>
            </w:pPr>
            <w:r w:rsidRPr="008A7E3F">
              <w:t>involve clarification of:</w:t>
            </w:r>
          </w:p>
          <w:p w:rsidR="00000000" w:rsidRPr="008A7E3F" w:rsidP="008A7E3F">
            <w:pPr>
              <w:pStyle w:val="ListBullet2"/>
            </w:pPr>
            <w:r w:rsidRPr="008A7E3F">
              <w:t>access times for service personnel, client and attendees</w:t>
            </w:r>
          </w:p>
          <w:p w:rsidR="00000000" w:rsidRPr="008A7E3F" w:rsidP="008A7E3F">
            <w:pPr>
              <w:pStyle w:val="ListBullet2"/>
            </w:pPr>
            <w:r w:rsidRPr="008A7E3F">
              <w:t>client expectations</w:t>
            </w:r>
          </w:p>
          <w:p w:rsidR="00000000" w:rsidRPr="008A7E3F" w:rsidP="008A7E3F">
            <w:pPr>
              <w:pStyle w:val="ListBullet2"/>
            </w:pPr>
            <w:r w:rsidRPr="008A7E3F">
              <w:t>client role in event management</w:t>
            </w:r>
          </w:p>
          <w:p w:rsidR="00000000" w:rsidRPr="008A7E3F" w:rsidP="008A7E3F">
            <w:pPr>
              <w:pStyle w:val="ListBullet2"/>
            </w:pPr>
            <w:r w:rsidRPr="008A7E3F">
              <w:t>event program and scheduled time for activities</w:t>
            </w:r>
          </w:p>
          <w:p w:rsidR="00000000" w:rsidRPr="008A7E3F" w:rsidP="008A7E3F">
            <w:pPr>
              <w:pStyle w:val="ListBullet2"/>
            </w:pPr>
            <w:r w:rsidRPr="008A7E3F">
              <w:t>hierarchy of responsibility for in</w:t>
            </w:r>
            <w:r w:rsidRPr="008A7E3F">
              <w:t>structions, controls and resolution of problems during event operation</w:t>
            </w:r>
          </w:p>
          <w:p w:rsidR="00000000" w:rsidRPr="008A7E3F" w:rsidP="008A7E3F">
            <w:pPr>
              <w:pStyle w:val="ListBullet2"/>
            </w:pPr>
            <w:r w:rsidRPr="008A7E3F">
              <w:t>procedures for event staging</w:t>
            </w:r>
          </w:p>
          <w:p w:rsidR="00000000" w:rsidRPr="008A7E3F" w:rsidP="008A7E3F">
            <w:pPr>
              <w:pStyle w:val="ListBullet2"/>
            </w:pPr>
            <w:r w:rsidRPr="008A7E3F">
              <w:t>regulatory compliance and roles and responsibilities of individual team members</w:t>
            </w:r>
          </w:p>
          <w:p w:rsidR="00000000" w:rsidRPr="008A7E3F" w:rsidP="008A7E3F">
            <w:pPr>
              <w:pStyle w:val="ListBullet2"/>
            </w:pPr>
            <w:r w:rsidRPr="008A7E3F">
              <w:t>roles and responsibilities of internal staff, contractors and volunteers</w:t>
            </w:r>
          </w:p>
          <w:p w:rsidR="00000000" w:rsidRPr="008A7E3F" w:rsidP="008A7E3F">
            <w:pPr>
              <w:pStyle w:val="ListBullet2"/>
            </w:pPr>
            <w:r w:rsidRPr="008A7E3F">
              <w:t>ser</w:t>
            </w:r>
            <w:r w:rsidRPr="008A7E3F">
              <w:t>vice expectations</w:t>
            </w:r>
          </w:p>
          <w:p w:rsidR="00000000" w:rsidRPr="008A7E3F" w:rsidP="008A7E3F">
            <w:pPr>
              <w:pStyle w:val="ListBullet2"/>
            </w:pPr>
            <w:r w:rsidRPr="008A7E3F">
              <w:t>staffing rosters</w:t>
            </w:r>
          </w:p>
          <w:p w:rsidR="00000000" w:rsidRPr="008A7E3F" w:rsidP="008A7E3F">
            <w:pPr>
              <w:pStyle w:val="ListBullet2"/>
            </w:pPr>
            <w:r w:rsidRPr="008A7E3F">
              <w:t>work health and safety.</w:t>
            </w:r>
          </w:p>
        </w:tc>
      </w:tr>
    </w:tbl>
    <w:p w:rsidR="00000000" w:rsidRPr="008A7E3F" w:rsidP="008A7E3F">
      <w:pPr>
        <w:pStyle w:val="BodyText"/>
      </w:pPr>
    </w:p>
    <w:p w:rsidR="00000000" w:rsidRPr="008A7E3F" w:rsidP="008A7E3F">
      <w:pPr>
        <w:pStyle w:val="AllowPageBreak"/>
      </w:pPr>
    </w:p>
    <w:p w:rsidR="00000000" w:rsidRPr="008A7E3F" w:rsidP="008A7E3F">
      <w:pPr>
        <w:pStyle w:val="Heading1"/>
      </w:pPr>
      <w:bookmarkStart w:id="12" w:name="O_488780"/>
      <w:bookmarkEnd w:id="12"/>
      <w:r w:rsidRPr="008A7E3F">
        <w:t>Unit Sector(s)</w:t>
      </w:r>
    </w:p>
    <w:p w:rsidR="00000000" w:rsidRPr="008A7E3F" w:rsidP="008A7E3F">
      <w:pPr>
        <w:pStyle w:val="BodyText"/>
      </w:pPr>
      <w:r w:rsidRPr="008A7E3F">
        <w:t>Cross-Sector</w:t>
      </w:r>
    </w:p>
    <w:p w:rsidR="00000000" w:rsidRPr="008A7E3F" w:rsidP="008A7E3F">
      <w:pPr>
        <w:pStyle w:val="AllowPageBreak"/>
      </w:pPr>
    </w:p>
    <w:p w:rsidR="00000000" w:rsidRPr="008A7E3F" w:rsidP="008A7E3F">
      <w:pPr>
        <w:pStyle w:val="Heading1"/>
      </w:pPr>
      <w:bookmarkStart w:id="13" w:name="O_488781"/>
      <w:bookmarkEnd w:id="13"/>
      <w:r w:rsidRPr="008A7E3F">
        <w:t>Competency Field</w:t>
      </w:r>
    </w:p>
    <w:p w:rsidR="00000000" w:rsidRPr="008A7E3F" w:rsidP="008A7E3F">
      <w:pPr>
        <w:pStyle w:val="BodyText"/>
      </w:pPr>
      <w:r w:rsidRPr="008A7E3F">
        <w:t>Events</w:t>
      </w:r>
    </w:p>
    <w:p w:rsidR="00000000" w:rsidRPr="008A7E3F" w:rsidP="008A7E3F"/>
    <w:sectPr w:rsidSect="008A7E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3F" w:rsidRPr="00EA405F" w:rsidP="00EA4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5F" w:rsidP="008A7E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A405F" w:rsidP="008A7E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A405F" w:rsidP="008A7E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3F" w:rsidRPr="00EA405F" w:rsidP="00EA40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5F" w:rsidRPr="002D2AF8" w:rsidP="008A7E3F">
    <w:pPr>
      <w:pStyle w:val="Header"/>
      <w:framePr w:wrap="around"/>
    </w:pPr>
    <w:r>
      <w:fldChar w:fldCharType="begin"/>
    </w:r>
    <w:r>
      <w:instrText xml:space="preserve"> TITLE   \* MERGEFORMAT </w:instrText>
    </w:r>
    <w:r>
      <w:fldChar w:fldCharType="separate"/>
    </w:r>
    <w:r>
      <w:t>SITXEVT401 Plan in-house events or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A405F" w:rsidP="008A7E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6C9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867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60D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E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E3F"/>
    <w:pPr>
      <w:spacing w:before="360" w:after="60"/>
      <w:outlineLvl w:val="0"/>
    </w:pPr>
    <w:rPr>
      <w:sz w:val="32"/>
    </w:rPr>
  </w:style>
  <w:style w:type="paragraph" w:styleId="Heading2">
    <w:name w:val="heading 2"/>
    <w:basedOn w:val="HeadingBase"/>
    <w:next w:val="BodyText"/>
    <w:link w:val="Heading2Char"/>
    <w:qFormat/>
    <w:rsid w:val="008A7E3F"/>
    <w:pPr>
      <w:keepLines/>
      <w:spacing w:before="240" w:after="120"/>
      <w:outlineLvl w:val="1"/>
    </w:pPr>
    <w:rPr>
      <w:sz w:val="28"/>
      <w:szCs w:val="40"/>
    </w:rPr>
  </w:style>
  <w:style w:type="paragraph" w:styleId="Heading3">
    <w:name w:val="heading 3"/>
    <w:basedOn w:val="HeadingBase"/>
    <w:next w:val="BodyText"/>
    <w:link w:val="Heading3Char"/>
    <w:qFormat/>
    <w:rsid w:val="008A7E3F"/>
    <w:pPr>
      <w:spacing w:before="180" w:after="120"/>
      <w:outlineLvl w:val="2"/>
    </w:pPr>
    <w:rPr>
      <w:spacing w:val="-10"/>
      <w:kern w:val="32"/>
    </w:rPr>
  </w:style>
  <w:style w:type="paragraph" w:styleId="Heading4">
    <w:name w:val="heading 4"/>
    <w:basedOn w:val="HeadingBase"/>
    <w:next w:val="BodyText"/>
    <w:link w:val="Heading4Char"/>
    <w:qFormat/>
    <w:rsid w:val="008A7E3F"/>
    <w:pPr>
      <w:spacing w:before="160" w:after="120"/>
      <w:outlineLvl w:val="3"/>
    </w:pPr>
    <w:rPr>
      <w:sz w:val="22"/>
    </w:rPr>
  </w:style>
  <w:style w:type="paragraph" w:styleId="Heading5">
    <w:name w:val="heading 5"/>
    <w:basedOn w:val="HeadingBase"/>
    <w:next w:val="Normal"/>
    <w:link w:val="Heading5Char"/>
    <w:qFormat/>
    <w:rsid w:val="008A7E3F"/>
    <w:pPr>
      <w:spacing w:before="80"/>
      <w:outlineLvl w:val="4"/>
    </w:pPr>
    <w:rPr>
      <w:color w:val="918585"/>
      <w:sz w:val="20"/>
    </w:rPr>
  </w:style>
  <w:style w:type="paragraph" w:styleId="Heading6">
    <w:name w:val="heading 6"/>
    <w:basedOn w:val="HeadingBase"/>
    <w:next w:val="Normal"/>
    <w:link w:val="Heading6Char"/>
    <w:qFormat/>
    <w:rsid w:val="008A7E3F"/>
    <w:pPr>
      <w:spacing w:before="60"/>
      <w:outlineLvl w:val="5"/>
    </w:pPr>
    <w:rPr>
      <w:color w:val="918585"/>
      <w:sz w:val="20"/>
    </w:rPr>
  </w:style>
  <w:style w:type="paragraph" w:styleId="Heading7">
    <w:name w:val="heading 7"/>
    <w:basedOn w:val="Normal"/>
    <w:next w:val="Normal"/>
    <w:link w:val="Heading7Char"/>
    <w:qFormat/>
    <w:rsid w:val="008A7E3F"/>
    <w:pPr>
      <w:ind w:left="720"/>
      <w:outlineLvl w:val="6"/>
    </w:pPr>
    <w:rPr>
      <w:i/>
    </w:rPr>
  </w:style>
  <w:style w:type="paragraph" w:styleId="Heading8">
    <w:name w:val="heading 8"/>
    <w:basedOn w:val="Normal"/>
    <w:next w:val="Normal"/>
    <w:link w:val="Heading8Char"/>
    <w:qFormat/>
    <w:rsid w:val="008A7E3F"/>
    <w:pPr>
      <w:ind w:left="720"/>
      <w:outlineLvl w:val="7"/>
    </w:pPr>
    <w:rPr>
      <w:i/>
    </w:rPr>
  </w:style>
  <w:style w:type="paragraph" w:styleId="Heading9">
    <w:name w:val="heading 9"/>
    <w:basedOn w:val="Normal"/>
    <w:next w:val="Normal"/>
    <w:link w:val="Heading9Char"/>
    <w:qFormat/>
    <w:rsid w:val="008A7E3F"/>
    <w:pPr>
      <w:ind w:left="720"/>
      <w:outlineLvl w:val="8"/>
    </w:pPr>
    <w:rPr>
      <w:i/>
    </w:rPr>
  </w:style>
  <w:style w:type="character" w:default="1" w:styleId="DefaultParagraphFont">
    <w:name w:val="Default Paragraph Font"/>
    <w:uiPriority w:val="1"/>
    <w:unhideWhenUsed/>
    <w:rsid w:val="008A7E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E3F"/>
  </w:style>
  <w:style w:type="character" w:customStyle="1" w:styleId="Heading1Char">
    <w:name w:val="Heading 1 Char"/>
    <w:basedOn w:val="DefaultParagraphFont"/>
    <w:link w:val="Heading1"/>
    <w:rsid w:val="008A7E3F"/>
    <w:rPr>
      <w:rFonts w:ascii="Times New Roman" w:eastAsia="Times New Roman" w:hAnsi="Times New Roman" w:cs="Times New Roman"/>
      <w:b/>
      <w:sz w:val="32"/>
      <w:szCs w:val="20"/>
      <w:lang w:eastAsia="en-US"/>
    </w:rPr>
  </w:style>
  <w:style w:type="paragraph" w:styleId="BodyText">
    <w:name w:val="Body Text"/>
    <w:basedOn w:val="Normal"/>
    <w:link w:val="BodyTextChar"/>
    <w:rsid w:val="008A7E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E3F"/>
    <w:rPr>
      <w:rFonts w:ascii="Times New Roman" w:eastAsia="Times New Roman" w:hAnsi="Times New Roman" w:cs="Times New Roman"/>
      <w:sz w:val="24"/>
      <w:lang w:eastAsia="en-US"/>
    </w:rPr>
  </w:style>
  <w:style w:type="paragraph" w:styleId="List">
    <w:name w:val="List"/>
    <w:basedOn w:val="BodyText"/>
    <w:next w:val="BodyText"/>
    <w:rsid w:val="008A7E3F"/>
    <w:pPr>
      <w:tabs>
        <w:tab w:val="left" w:pos="340"/>
      </w:tabs>
      <w:spacing w:before="60" w:after="60"/>
      <w:ind w:left="340" w:hanging="340"/>
    </w:pPr>
  </w:style>
  <w:style w:type="paragraph" w:styleId="ListBullet">
    <w:name w:val="List Bullet"/>
    <w:basedOn w:val="List"/>
    <w:rsid w:val="008A7E3F"/>
    <w:pPr>
      <w:numPr>
        <w:numId w:val="14"/>
      </w:numPr>
      <w:tabs>
        <w:tab w:val="clear" w:pos="340"/>
      </w:tabs>
      <w:spacing w:before="40" w:after="40"/>
    </w:pPr>
  </w:style>
  <w:style w:type="character" w:customStyle="1" w:styleId="SpecialBold">
    <w:name w:val="Special Bold"/>
    <w:basedOn w:val="DefaultParagraphFont"/>
    <w:rsid w:val="008A7E3F"/>
    <w:rPr>
      <w:b/>
      <w:spacing w:val="0"/>
    </w:rPr>
  </w:style>
  <w:style w:type="paragraph" w:styleId="ListBullet2">
    <w:name w:val="List Bullet 2"/>
    <w:basedOn w:val="List2"/>
    <w:rsid w:val="008A7E3F"/>
    <w:pPr>
      <w:numPr>
        <w:numId w:val="15"/>
      </w:numPr>
      <w:tabs>
        <w:tab w:val="clear" w:pos="680"/>
      </w:tabs>
    </w:pPr>
  </w:style>
  <w:style w:type="paragraph" w:customStyle="1" w:styleId="SuperHeading">
    <w:name w:val="SuperHeading"/>
    <w:basedOn w:val="Normal"/>
    <w:rsid w:val="008A7E3F"/>
    <w:pPr>
      <w:spacing w:before="240" w:after="120"/>
      <w:outlineLvl w:val="0"/>
    </w:pPr>
    <w:rPr>
      <w:rFonts w:ascii="Times New Roman" w:hAnsi="Times New Roman"/>
      <w:b/>
      <w:sz w:val="32"/>
    </w:rPr>
  </w:style>
  <w:style w:type="paragraph" w:customStyle="1" w:styleId="AllowPageBreak">
    <w:name w:val="AllowPageBreak"/>
    <w:rsid w:val="008A7E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7E3F"/>
    <w:pPr>
      <w:tabs>
        <w:tab w:val="left" w:pos="680"/>
      </w:tabs>
      <w:spacing w:before="60" w:after="60"/>
      <w:ind w:left="680" w:hanging="340"/>
    </w:pPr>
  </w:style>
  <w:style w:type="paragraph" w:styleId="ListBullet3">
    <w:name w:val="List Bullet 3"/>
    <w:basedOn w:val="List3"/>
    <w:rsid w:val="008A7E3F"/>
    <w:pPr>
      <w:numPr>
        <w:numId w:val="3"/>
      </w:numPr>
      <w:tabs>
        <w:tab w:val="clear" w:pos="1021"/>
      </w:tabs>
      <w:ind w:left="1037" w:hanging="357"/>
    </w:pPr>
  </w:style>
  <w:style w:type="character" w:customStyle="1" w:styleId="BoldandItalics">
    <w:name w:val="Bold and Italics"/>
    <w:qFormat/>
    <w:rsid w:val="008A7E3F"/>
    <w:rPr>
      <w:b/>
      <w:i/>
      <w:u w:val="none"/>
    </w:rPr>
  </w:style>
  <w:style w:type="character" w:customStyle="1" w:styleId="Heading2Char">
    <w:name w:val="Heading 2 Char"/>
    <w:basedOn w:val="DefaultParagraphFont"/>
    <w:link w:val="Heading2"/>
    <w:rsid w:val="008A7E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E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E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E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E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E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E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E3F"/>
    <w:rPr>
      <w:rFonts w:ascii="Courier New" w:eastAsia="Times New Roman" w:hAnsi="Courier New" w:cs="Times New Roman"/>
      <w:i/>
      <w:szCs w:val="20"/>
      <w:lang w:eastAsia="en-US"/>
    </w:rPr>
  </w:style>
  <w:style w:type="paragraph" w:customStyle="1" w:styleId="HeadingBase">
    <w:name w:val="Heading Base"/>
    <w:rsid w:val="008A7E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E3F"/>
    <w:pPr>
      <w:tabs>
        <w:tab w:val="right" w:leader="dot" w:pos="9072"/>
      </w:tabs>
      <w:ind w:left="567"/>
    </w:pPr>
    <w:rPr>
      <w:szCs w:val="22"/>
    </w:rPr>
  </w:style>
  <w:style w:type="paragraph" w:customStyle="1" w:styleId="TOCBase">
    <w:name w:val="TOC Base"/>
    <w:rsid w:val="008A7E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E3F"/>
    <w:pPr>
      <w:tabs>
        <w:tab w:val="right" w:leader="dot" w:pos="9072"/>
      </w:tabs>
      <w:spacing w:before="40" w:after="40"/>
      <w:ind w:left="284"/>
    </w:pPr>
    <w:rPr>
      <w:rFonts w:ascii="Times New Roman" w:hAnsi="Times New Roman"/>
    </w:rPr>
  </w:style>
  <w:style w:type="paragraph" w:styleId="TOC1">
    <w:name w:val="toc 1"/>
    <w:basedOn w:val="TOCBase"/>
    <w:next w:val="Normal"/>
    <w:rsid w:val="008A7E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E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E3F"/>
    <w:rPr>
      <w:rFonts w:ascii="Times New Roman" w:eastAsia="Times New Roman" w:hAnsi="Times New Roman" w:cs="Times New Roman"/>
      <w:sz w:val="16"/>
      <w:lang w:eastAsia="en-US"/>
    </w:rPr>
  </w:style>
  <w:style w:type="paragraph" w:styleId="Title">
    <w:name w:val="Title"/>
    <w:basedOn w:val="HeadingBase"/>
    <w:link w:val="TitleChar"/>
    <w:qFormat/>
    <w:rsid w:val="008A7E3F"/>
    <w:pPr>
      <w:spacing w:before="5040"/>
      <w:jc w:val="center"/>
    </w:pPr>
    <w:rPr>
      <w:sz w:val="48"/>
      <w:szCs w:val="72"/>
      <w:lang w:val="en-US"/>
    </w:rPr>
  </w:style>
  <w:style w:type="character" w:customStyle="1" w:styleId="TitleChar">
    <w:name w:val="Title Char"/>
    <w:basedOn w:val="DefaultParagraphFont"/>
    <w:link w:val="Title"/>
    <w:rsid w:val="008A7E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E3F"/>
    <w:pPr>
      <w:tabs>
        <w:tab w:val="left" w:pos="3600"/>
        <w:tab w:val="left" w:pos="3958"/>
      </w:tabs>
    </w:pPr>
  </w:style>
  <w:style w:type="paragraph" w:customStyle="1" w:styleId="Note">
    <w:name w:val="Note"/>
    <w:basedOn w:val="BodyText"/>
    <w:rsid w:val="008A7E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E3F"/>
    <w:pPr>
      <w:framePr w:wrap="auto" w:hAnchor="text" w:y="6049"/>
    </w:pPr>
    <w:rPr>
      <w:color w:val="000000"/>
      <w:sz w:val="40"/>
    </w:rPr>
  </w:style>
  <w:style w:type="paragraph" w:customStyle="1" w:styleId="TOCTitle">
    <w:name w:val="TOCTitle"/>
    <w:basedOn w:val="Heading1"/>
    <w:rsid w:val="008A7E3F"/>
    <w:pPr>
      <w:spacing w:after="240"/>
      <w:jc w:val="center"/>
      <w:outlineLvl w:val="9"/>
    </w:pPr>
    <w:rPr>
      <w:caps/>
    </w:rPr>
  </w:style>
  <w:style w:type="paragraph" w:customStyle="1" w:styleId="Version">
    <w:name w:val="Version"/>
    <w:rsid w:val="008A7E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E3F"/>
    <w:pPr>
      <w:keepNext w:val="0"/>
      <w:tabs>
        <w:tab w:val="right" w:pos="4176"/>
      </w:tabs>
      <w:ind w:left="198" w:hanging="198"/>
    </w:pPr>
    <w:rPr>
      <w:rFonts w:ascii="Garamond" w:hAnsi="Garamond"/>
    </w:rPr>
  </w:style>
  <w:style w:type="paragraph" w:styleId="IndexHeading">
    <w:name w:val="index heading"/>
    <w:basedOn w:val="Normal"/>
    <w:next w:val="Index1"/>
    <w:semiHidden/>
    <w:rsid w:val="008A7E3F"/>
    <w:pPr>
      <w:spacing w:before="120" w:after="120"/>
    </w:pPr>
    <w:rPr>
      <w:rFonts w:ascii="Arial" w:hAnsi="Arial"/>
      <w:b/>
      <w:color w:val="918585"/>
      <w:sz w:val="24"/>
    </w:rPr>
  </w:style>
  <w:style w:type="paragraph" w:styleId="Header">
    <w:name w:val="header"/>
    <w:basedOn w:val="Normal"/>
    <w:link w:val="HeaderChar"/>
    <w:rsid w:val="008A7E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E3F"/>
    <w:rPr>
      <w:rFonts w:ascii="Times New Roman" w:eastAsia="Times New Roman" w:hAnsi="Times New Roman" w:cs="Times New Roman"/>
      <w:sz w:val="16"/>
      <w:szCs w:val="20"/>
      <w:lang w:val="en-GB" w:eastAsia="en-US"/>
    </w:rPr>
  </w:style>
  <w:style w:type="paragraph" w:customStyle="1" w:styleId="Chapter">
    <w:name w:val="Chapter"/>
    <w:basedOn w:val="Normal"/>
    <w:rsid w:val="008A7E3F"/>
    <w:pPr>
      <w:spacing w:before="240"/>
    </w:pPr>
    <w:rPr>
      <w:rFonts w:ascii="Times New Roman" w:hAnsi="Times New Roman"/>
      <w:smallCaps/>
      <w:spacing w:val="80"/>
      <w:sz w:val="28"/>
    </w:rPr>
  </w:style>
  <w:style w:type="paragraph" w:customStyle="1" w:styleId="InChapter">
    <w:name w:val="InChapter"/>
    <w:basedOn w:val="Heading3"/>
    <w:rsid w:val="008A7E3F"/>
    <w:pPr>
      <w:spacing w:after="240"/>
      <w:outlineLvl w:val="9"/>
    </w:pPr>
    <w:rPr>
      <w:noProof/>
    </w:rPr>
  </w:style>
  <w:style w:type="paragraph" w:styleId="Index2">
    <w:name w:val="index 2"/>
    <w:basedOn w:val="Normal"/>
    <w:next w:val="Normal"/>
    <w:semiHidden/>
    <w:rsid w:val="008A7E3F"/>
    <w:pPr>
      <w:tabs>
        <w:tab w:val="right" w:pos="4176"/>
      </w:tabs>
      <w:ind w:left="568" w:hanging="284"/>
    </w:pPr>
    <w:rPr>
      <w:rFonts w:ascii="Garamond" w:hAnsi="Garamond"/>
    </w:rPr>
  </w:style>
  <w:style w:type="paragraph" w:customStyle="1" w:styleId="Byline">
    <w:name w:val="Byline"/>
    <w:rsid w:val="008A7E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E3F"/>
    <w:pPr>
      <w:tabs>
        <w:tab w:val="clear" w:pos="3600"/>
        <w:tab w:val="clear" w:pos="3958"/>
      </w:tabs>
      <w:jc w:val="right"/>
    </w:pPr>
  </w:style>
  <w:style w:type="character" w:styleId="Emphasis">
    <w:name w:val="Emphasis"/>
    <w:basedOn w:val="DefaultParagraphFont"/>
    <w:qFormat/>
    <w:rsid w:val="008A7E3F"/>
    <w:rPr>
      <w:i/>
    </w:rPr>
  </w:style>
  <w:style w:type="paragraph" w:styleId="Caption">
    <w:name w:val="caption"/>
    <w:basedOn w:val="BodyText"/>
    <w:next w:val="Normal"/>
    <w:qFormat/>
    <w:rsid w:val="008A7E3F"/>
    <w:pPr>
      <w:framePr w:w="2268" w:hSpace="181" w:vSpace="181" w:wrap="around" w:vAnchor="text" w:hAnchor="page" w:x="1135" w:y="285" w:anchorLock="1"/>
    </w:pPr>
    <w:rPr>
      <w:i/>
    </w:rPr>
  </w:style>
  <w:style w:type="paragraph" w:customStyle="1" w:styleId="MiniTOCTitle">
    <w:name w:val="MiniTOCTitle"/>
    <w:basedOn w:val="Heading4"/>
    <w:rsid w:val="008A7E3F"/>
    <w:pPr>
      <w:spacing w:before="240"/>
      <w:outlineLvl w:val="9"/>
    </w:pPr>
    <w:rPr>
      <w:noProof/>
      <w:sz w:val="24"/>
    </w:rPr>
  </w:style>
  <w:style w:type="paragraph" w:customStyle="1" w:styleId="MiniTOCItem">
    <w:name w:val="MiniTOCItem"/>
    <w:basedOn w:val="ListBullet"/>
    <w:rsid w:val="008A7E3F"/>
    <w:pPr>
      <w:numPr>
        <w:numId w:val="0"/>
      </w:numPr>
      <w:tabs>
        <w:tab w:val="right" w:leader="dot" w:pos="6521"/>
      </w:tabs>
      <w:spacing w:before="0" w:after="0"/>
    </w:pPr>
  </w:style>
  <w:style w:type="paragraph" w:customStyle="1" w:styleId="TOFTitle">
    <w:name w:val="TOFTitle"/>
    <w:basedOn w:val="TOCTitle"/>
    <w:rsid w:val="008A7E3F"/>
  </w:style>
  <w:style w:type="paragraph" w:styleId="TableofFigures">
    <w:name w:val="table of figures"/>
    <w:basedOn w:val="Normal"/>
    <w:next w:val="Normal"/>
    <w:semiHidden/>
    <w:rsid w:val="008A7E3F"/>
    <w:pPr>
      <w:tabs>
        <w:tab w:val="right" w:leader="dot" w:pos="9072"/>
      </w:tabs>
      <w:ind w:left="970" w:hanging="403"/>
    </w:pPr>
    <w:rPr>
      <w:rFonts w:ascii="Times New Roman" w:hAnsi="Times New Roman"/>
      <w:b/>
    </w:rPr>
  </w:style>
  <w:style w:type="paragraph" w:styleId="ListNumber">
    <w:name w:val="List Number"/>
    <w:basedOn w:val="List"/>
    <w:rsid w:val="008A7E3F"/>
    <w:pPr>
      <w:numPr>
        <w:numId w:val="12"/>
      </w:numPr>
    </w:pPr>
  </w:style>
  <w:style w:type="character" w:customStyle="1" w:styleId="WingdingSymbols">
    <w:name w:val="Wingding Symbols"/>
    <w:rsid w:val="008A7E3F"/>
    <w:rPr>
      <w:rFonts w:ascii="Wingdings" w:hAnsi="Wingdings"/>
    </w:rPr>
  </w:style>
  <w:style w:type="paragraph" w:customStyle="1" w:styleId="TableHeading">
    <w:name w:val="Table Heading"/>
    <w:basedOn w:val="HeadingBase"/>
    <w:rsid w:val="008A7E3F"/>
    <w:pPr>
      <w:keepLines/>
      <w:pBdr>
        <w:bottom w:val="single" w:sz="6" w:space="1" w:color="918585"/>
      </w:pBdr>
      <w:spacing w:before="240"/>
    </w:pPr>
  </w:style>
  <w:style w:type="character" w:customStyle="1" w:styleId="HotSpot">
    <w:name w:val="HotSpot"/>
    <w:rsid w:val="008A7E3F"/>
    <w:rPr>
      <w:color w:val="0033CC"/>
      <w:u w:val="none"/>
    </w:rPr>
  </w:style>
  <w:style w:type="paragraph" w:customStyle="1" w:styleId="BodyTextRight">
    <w:name w:val="Body Text Right"/>
    <w:basedOn w:val="BodyText"/>
    <w:rsid w:val="008A7E3F"/>
    <w:pPr>
      <w:spacing w:before="0" w:after="0"/>
      <w:jc w:val="right"/>
    </w:pPr>
  </w:style>
  <w:style w:type="paragraph" w:styleId="Index3">
    <w:name w:val="index 3"/>
    <w:basedOn w:val="ListNumber2"/>
    <w:next w:val="Normal"/>
    <w:semiHidden/>
    <w:rsid w:val="008A7E3F"/>
    <w:pPr>
      <w:numPr>
        <w:numId w:val="0"/>
      </w:numPr>
      <w:tabs>
        <w:tab w:val="right" w:leader="dot" w:pos="4176"/>
      </w:tabs>
    </w:pPr>
  </w:style>
  <w:style w:type="paragraph" w:styleId="ListNumber2">
    <w:name w:val="List Number 2"/>
    <w:basedOn w:val="List2"/>
    <w:rsid w:val="008A7E3F"/>
    <w:pPr>
      <w:numPr>
        <w:numId w:val="11"/>
      </w:numPr>
      <w:tabs>
        <w:tab w:val="clear" w:pos="1060"/>
      </w:tabs>
    </w:pPr>
  </w:style>
  <w:style w:type="paragraph" w:customStyle="1" w:styleId="MarginNote">
    <w:name w:val="Margin Note"/>
    <w:basedOn w:val="BodyText"/>
    <w:rsid w:val="008A7E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E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E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E3F"/>
    <w:rPr>
      <w:sz w:val="32"/>
    </w:rPr>
  </w:style>
  <w:style w:type="paragraph" w:customStyle="1" w:styleId="HeadingProcedure">
    <w:name w:val="Heading Procedure"/>
    <w:basedOn w:val="HeadingBase"/>
    <w:next w:val="Normal"/>
    <w:rsid w:val="008A7E3F"/>
    <w:pPr>
      <w:tabs>
        <w:tab w:val="left" w:pos="0"/>
      </w:tabs>
      <w:spacing w:before="120" w:after="60"/>
    </w:pPr>
    <w:rPr>
      <w:i/>
      <w:color w:val="918585"/>
      <w:sz w:val="22"/>
    </w:rPr>
  </w:style>
  <w:style w:type="paragraph" w:customStyle="1" w:styleId="TableBodyText">
    <w:name w:val="Table Body Text"/>
    <w:basedOn w:val="BodyText"/>
    <w:rsid w:val="008A7E3F"/>
    <w:pPr>
      <w:spacing w:before="60" w:after="60"/>
    </w:pPr>
  </w:style>
  <w:style w:type="paragraph" w:styleId="ListContinue">
    <w:name w:val="List Continue"/>
    <w:basedOn w:val="List"/>
    <w:rsid w:val="008A7E3F"/>
    <w:pPr>
      <w:ind w:firstLine="0"/>
    </w:pPr>
  </w:style>
  <w:style w:type="paragraph" w:customStyle="1" w:styleId="ListNote">
    <w:name w:val="List Note"/>
    <w:basedOn w:val="List"/>
    <w:rsid w:val="008A7E3F"/>
    <w:pPr>
      <w:pBdr>
        <w:top w:val="single" w:sz="6" w:space="2" w:color="918585"/>
        <w:bottom w:val="single" w:sz="6" w:space="2" w:color="918585"/>
      </w:pBdr>
      <w:tabs>
        <w:tab w:val="left" w:pos="1021"/>
      </w:tabs>
      <w:ind w:firstLine="0"/>
    </w:pPr>
  </w:style>
  <w:style w:type="paragraph" w:customStyle="1" w:styleId="Warning">
    <w:name w:val="Warning"/>
    <w:basedOn w:val="BodyText"/>
    <w:rsid w:val="008A7E3F"/>
    <w:pPr>
      <w:shd w:val="clear" w:color="auto" w:fill="D9D9D9"/>
      <w:tabs>
        <w:tab w:val="left" w:pos="992"/>
      </w:tabs>
      <w:ind w:left="119" w:right="119"/>
    </w:pPr>
    <w:rPr>
      <w:sz w:val="20"/>
    </w:rPr>
  </w:style>
  <w:style w:type="paragraph" w:customStyle="1" w:styleId="MarginIcons">
    <w:name w:val="Margin Icons"/>
    <w:basedOn w:val="BodyText"/>
    <w:rsid w:val="008A7E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E3F"/>
    <w:rPr>
      <w:rFonts w:ascii="Courier New" w:hAnsi="Courier New"/>
    </w:rPr>
  </w:style>
  <w:style w:type="paragraph" w:customStyle="1" w:styleId="NoteBullet">
    <w:name w:val="Note Bullet"/>
    <w:basedOn w:val="Note"/>
    <w:rsid w:val="008A7E3F"/>
    <w:pPr>
      <w:tabs>
        <w:tab w:val="clear" w:pos="680"/>
      </w:tabs>
      <w:spacing w:before="60" w:after="60"/>
    </w:pPr>
  </w:style>
  <w:style w:type="paragraph" w:customStyle="1" w:styleId="SubHeading2">
    <w:name w:val="SubHeading2"/>
    <w:basedOn w:val="HeadingBase"/>
    <w:rsid w:val="008A7E3F"/>
    <w:pPr>
      <w:spacing w:before="240" w:after="60"/>
    </w:pPr>
    <w:rPr>
      <w:sz w:val="20"/>
    </w:rPr>
  </w:style>
  <w:style w:type="paragraph" w:customStyle="1" w:styleId="SubHeading1">
    <w:name w:val="SubHeading1"/>
    <w:basedOn w:val="HeadingBase"/>
    <w:rsid w:val="008A7E3F"/>
    <w:pPr>
      <w:spacing w:before="240" w:after="60"/>
    </w:pPr>
    <w:rPr>
      <w:color w:val="918585"/>
      <w:sz w:val="22"/>
    </w:rPr>
  </w:style>
  <w:style w:type="paragraph" w:customStyle="1" w:styleId="SideHeading">
    <w:name w:val="Side Heading"/>
    <w:basedOn w:val="HeadingBase"/>
    <w:rsid w:val="008A7E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E3F"/>
    <w:pPr>
      <w:numPr>
        <w:numId w:val="13"/>
      </w:numPr>
    </w:pPr>
  </w:style>
  <w:style w:type="paragraph" w:styleId="PlainText">
    <w:name w:val="Plain Text"/>
    <w:basedOn w:val="Normal"/>
    <w:link w:val="PlainTextChar"/>
    <w:rsid w:val="008A7E3F"/>
    <w:rPr>
      <w:sz w:val="20"/>
    </w:rPr>
  </w:style>
  <w:style w:type="character" w:customStyle="1" w:styleId="PlainTextChar">
    <w:name w:val="Plain Text Char"/>
    <w:basedOn w:val="DefaultParagraphFont"/>
    <w:link w:val="PlainText"/>
    <w:rsid w:val="008A7E3F"/>
    <w:rPr>
      <w:rFonts w:ascii="Courier New" w:eastAsia="Times New Roman" w:hAnsi="Courier New" w:cs="Times New Roman"/>
      <w:sz w:val="20"/>
      <w:szCs w:val="20"/>
      <w:lang w:eastAsia="en-US"/>
    </w:rPr>
  </w:style>
  <w:style w:type="character" w:customStyle="1" w:styleId="MenuOption">
    <w:name w:val="Menu Option"/>
    <w:basedOn w:val="DefaultParagraphFont"/>
    <w:rsid w:val="008A7E3F"/>
    <w:rPr>
      <w:b/>
      <w:smallCaps/>
    </w:rPr>
  </w:style>
  <w:style w:type="paragraph" w:customStyle="1" w:styleId="TableListNumber">
    <w:name w:val="Table List Number"/>
    <w:basedOn w:val="ListNumber"/>
    <w:rsid w:val="008A7E3F"/>
    <w:pPr>
      <w:numPr>
        <w:numId w:val="0"/>
      </w:numPr>
    </w:pPr>
  </w:style>
  <w:style w:type="paragraph" w:styleId="TOC4">
    <w:name w:val="toc 4"/>
    <w:basedOn w:val="TOCBase"/>
    <w:next w:val="Normal"/>
    <w:semiHidden/>
    <w:rsid w:val="008A7E3F"/>
    <w:pPr>
      <w:tabs>
        <w:tab w:val="right" w:leader="dot" w:pos="9071"/>
      </w:tabs>
      <w:ind w:left="1701"/>
    </w:pPr>
  </w:style>
  <w:style w:type="paragraph" w:customStyle="1" w:styleId="ListAlpha">
    <w:name w:val="List Alpha"/>
    <w:basedOn w:val="List"/>
    <w:rsid w:val="008A7E3F"/>
    <w:pPr>
      <w:numPr>
        <w:numId w:val="10"/>
      </w:numPr>
    </w:pPr>
  </w:style>
  <w:style w:type="paragraph" w:customStyle="1" w:styleId="ListAlpha2">
    <w:name w:val="List Alpha 2"/>
    <w:basedOn w:val="List2"/>
    <w:rsid w:val="008A7E3F"/>
    <w:pPr>
      <w:numPr>
        <w:numId w:val="9"/>
      </w:numPr>
    </w:pPr>
  </w:style>
  <w:style w:type="paragraph" w:styleId="List3">
    <w:name w:val="List 3"/>
    <w:basedOn w:val="BodyText"/>
    <w:rsid w:val="008A7E3F"/>
    <w:pPr>
      <w:tabs>
        <w:tab w:val="left" w:pos="1021"/>
      </w:tabs>
      <w:spacing w:before="60" w:after="60"/>
      <w:ind w:left="1020" w:hanging="340"/>
    </w:pPr>
  </w:style>
  <w:style w:type="paragraph" w:styleId="List4">
    <w:name w:val="List 4"/>
    <w:basedOn w:val="BodyText"/>
    <w:rsid w:val="008A7E3F"/>
    <w:pPr>
      <w:tabs>
        <w:tab w:val="left" w:pos="1361"/>
      </w:tabs>
      <w:spacing w:before="60" w:after="60"/>
      <w:ind w:left="1361" w:hanging="340"/>
    </w:pPr>
  </w:style>
  <w:style w:type="paragraph" w:styleId="List5">
    <w:name w:val="List 5"/>
    <w:basedOn w:val="BodyText"/>
    <w:rsid w:val="008A7E3F"/>
    <w:pPr>
      <w:tabs>
        <w:tab w:val="left" w:pos="1701"/>
      </w:tabs>
      <w:spacing w:before="60" w:after="60"/>
      <w:ind w:left="1701" w:hanging="340"/>
    </w:pPr>
  </w:style>
  <w:style w:type="paragraph" w:styleId="ListBullet4">
    <w:name w:val="List Bullet 4"/>
    <w:basedOn w:val="List4"/>
    <w:rsid w:val="008A7E3F"/>
    <w:pPr>
      <w:numPr>
        <w:numId w:val="4"/>
      </w:numPr>
    </w:pPr>
  </w:style>
  <w:style w:type="paragraph" w:styleId="ListBullet5">
    <w:name w:val="List Bullet 5"/>
    <w:basedOn w:val="List5"/>
    <w:rsid w:val="008A7E3F"/>
    <w:pPr>
      <w:numPr>
        <w:numId w:val="5"/>
      </w:numPr>
    </w:pPr>
  </w:style>
  <w:style w:type="paragraph" w:styleId="ListContinue2">
    <w:name w:val="List Continue 2"/>
    <w:basedOn w:val="List2"/>
    <w:rsid w:val="008A7E3F"/>
    <w:pPr>
      <w:ind w:firstLine="0"/>
    </w:pPr>
  </w:style>
  <w:style w:type="paragraph" w:styleId="ListContinue3">
    <w:name w:val="List Continue 3"/>
    <w:basedOn w:val="List3"/>
    <w:rsid w:val="008A7E3F"/>
    <w:pPr>
      <w:ind w:left="1021" w:firstLine="0"/>
    </w:pPr>
  </w:style>
  <w:style w:type="paragraph" w:styleId="ListContinue4">
    <w:name w:val="List Continue 4"/>
    <w:basedOn w:val="List4"/>
    <w:rsid w:val="008A7E3F"/>
    <w:pPr>
      <w:ind w:firstLine="0"/>
    </w:pPr>
  </w:style>
  <w:style w:type="paragraph" w:styleId="ListContinue5">
    <w:name w:val="List Continue 5"/>
    <w:basedOn w:val="List5"/>
    <w:rsid w:val="008A7E3F"/>
    <w:pPr>
      <w:ind w:firstLine="0"/>
    </w:pPr>
  </w:style>
  <w:style w:type="paragraph" w:styleId="ListNumber3">
    <w:name w:val="List Number 3"/>
    <w:basedOn w:val="List3"/>
    <w:rsid w:val="008A7E3F"/>
    <w:pPr>
      <w:numPr>
        <w:numId w:val="6"/>
      </w:numPr>
    </w:pPr>
  </w:style>
  <w:style w:type="paragraph" w:styleId="ListNumber4">
    <w:name w:val="List Number 4"/>
    <w:basedOn w:val="List4"/>
    <w:rsid w:val="008A7E3F"/>
    <w:pPr>
      <w:numPr>
        <w:numId w:val="7"/>
      </w:numPr>
    </w:pPr>
  </w:style>
  <w:style w:type="paragraph" w:styleId="ListNumber5">
    <w:name w:val="List Number 5"/>
    <w:basedOn w:val="List5"/>
    <w:rsid w:val="008A7E3F"/>
    <w:pPr>
      <w:numPr>
        <w:numId w:val="8"/>
      </w:numPr>
    </w:pPr>
  </w:style>
  <w:style w:type="paragraph" w:styleId="BlockText">
    <w:name w:val="Block Text"/>
    <w:basedOn w:val="Normal"/>
    <w:rsid w:val="008A7E3F"/>
    <w:pPr>
      <w:spacing w:after="120"/>
      <w:ind w:left="1440" w:right="1440"/>
    </w:pPr>
  </w:style>
  <w:style w:type="character" w:customStyle="1" w:styleId="Subscript">
    <w:name w:val="Subscript"/>
    <w:basedOn w:val="DefaultParagraphFont"/>
    <w:rsid w:val="008A7E3F"/>
    <w:rPr>
      <w:sz w:val="16"/>
      <w:vertAlign w:val="subscript"/>
    </w:rPr>
  </w:style>
  <w:style w:type="character" w:customStyle="1" w:styleId="Superscript">
    <w:name w:val="Superscript"/>
    <w:basedOn w:val="DefaultParagraphFont"/>
    <w:rsid w:val="008A7E3F"/>
    <w:rPr>
      <w:sz w:val="16"/>
      <w:vertAlign w:val="superscript"/>
    </w:rPr>
  </w:style>
  <w:style w:type="character" w:customStyle="1" w:styleId="Symbols">
    <w:name w:val="Symbols"/>
    <w:basedOn w:val="DefaultParagraphFont"/>
    <w:rsid w:val="008A7E3F"/>
    <w:rPr>
      <w:rFonts w:ascii="Symbol" w:hAnsi="Symbol"/>
    </w:rPr>
  </w:style>
  <w:style w:type="character" w:customStyle="1" w:styleId="MenuOptions">
    <w:name w:val="Menu Options"/>
    <w:basedOn w:val="DefaultParagraphFont"/>
    <w:rsid w:val="008A7E3F"/>
    <w:rPr>
      <w:rFonts w:ascii="Arial Narrow" w:hAnsi="Arial Narrow"/>
      <w:smallCaps/>
    </w:rPr>
  </w:style>
  <w:style w:type="character" w:customStyle="1" w:styleId="Buttons">
    <w:name w:val="Buttons"/>
    <w:basedOn w:val="DefaultParagraphFont"/>
    <w:rsid w:val="008A7E3F"/>
    <w:rPr>
      <w:b/>
    </w:rPr>
  </w:style>
  <w:style w:type="character" w:customStyle="1" w:styleId="Underlined">
    <w:name w:val="Underlined"/>
    <w:basedOn w:val="DefaultParagraphFont"/>
    <w:rsid w:val="008A7E3F"/>
    <w:rPr>
      <w:u w:val="single"/>
    </w:rPr>
  </w:style>
  <w:style w:type="paragraph" w:customStyle="1" w:styleId="TableBodyTextRight">
    <w:name w:val="Table Body Text Right"/>
    <w:basedOn w:val="TableBodyText"/>
    <w:rsid w:val="008A7E3F"/>
    <w:pPr>
      <w:widowControl w:val="0"/>
      <w:autoSpaceDE w:val="0"/>
      <w:autoSpaceDN w:val="0"/>
      <w:adjustRightInd w:val="0"/>
      <w:jc w:val="right"/>
    </w:pPr>
    <w:rPr>
      <w:rFonts w:cs="Arial"/>
      <w:szCs w:val="18"/>
    </w:rPr>
  </w:style>
  <w:style w:type="paragraph" w:customStyle="1" w:styleId="CopyrightText">
    <w:name w:val="Copyright Text"/>
    <w:basedOn w:val="BodyText"/>
    <w:rsid w:val="008A7E3F"/>
    <w:rPr>
      <w:sz w:val="18"/>
    </w:rPr>
  </w:style>
  <w:style w:type="paragraph" w:customStyle="1" w:styleId="BodySmallRight">
    <w:name w:val="Body Small Right"/>
    <w:basedOn w:val="BodyTextRight"/>
    <w:rsid w:val="008A7E3F"/>
    <w:rPr>
      <w:sz w:val="18"/>
      <w:szCs w:val="18"/>
    </w:rPr>
  </w:style>
  <w:style w:type="paragraph" w:customStyle="1" w:styleId="MarginEdition">
    <w:name w:val="Margin Edition"/>
    <w:basedOn w:val="MarginNote"/>
    <w:rsid w:val="008A7E3F"/>
    <w:pPr>
      <w:spacing w:before="0" w:after="0"/>
    </w:pPr>
    <w:rPr>
      <w:rFonts w:ascii="Times New Roman" w:hAnsi="Times New Roman"/>
      <w:color w:val="999999"/>
    </w:rPr>
  </w:style>
  <w:style w:type="paragraph" w:customStyle="1" w:styleId="Spacer">
    <w:name w:val="Spacer"/>
    <w:basedOn w:val="Normal"/>
    <w:rsid w:val="008A7E3F"/>
    <w:rPr>
      <w:sz w:val="2"/>
      <w:szCs w:val="2"/>
    </w:rPr>
  </w:style>
  <w:style w:type="character" w:customStyle="1" w:styleId="Small">
    <w:name w:val="Small"/>
    <w:basedOn w:val="DefaultParagraphFont"/>
    <w:rsid w:val="008A7E3F"/>
    <w:rPr>
      <w:sz w:val="16"/>
    </w:rPr>
  </w:style>
  <w:style w:type="paragraph" w:customStyle="1" w:styleId="WideTable">
    <w:name w:val="Wide Table"/>
    <w:basedOn w:val="Normal"/>
    <w:rsid w:val="008A7E3F"/>
    <w:pPr>
      <w:ind w:left="-1418"/>
    </w:pPr>
    <w:rPr>
      <w:sz w:val="2"/>
      <w:szCs w:val="2"/>
    </w:rPr>
  </w:style>
  <w:style w:type="character" w:styleId="PageNumber">
    <w:name w:val="page number"/>
    <w:basedOn w:val="DefaultParagraphFont"/>
    <w:rsid w:val="008A7E3F"/>
  </w:style>
  <w:style w:type="paragraph" w:styleId="Quote">
    <w:name w:val="Quote"/>
    <w:basedOn w:val="Heading1"/>
    <w:link w:val="QuoteChar"/>
    <w:qFormat/>
    <w:rsid w:val="008A7E3F"/>
    <w:rPr>
      <w:b w:val="0"/>
      <w:sz w:val="72"/>
      <w:szCs w:val="72"/>
      <w:lang w:val="en-NZ"/>
    </w:rPr>
  </w:style>
  <w:style w:type="character" w:customStyle="1" w:styleId="QuoteChar">
    <w:name w:val="Quote Char"/>
    <w:basedOn w:val="DefaultParagraphFont"/>
    <w:link w:val="Quote"/>
    <w:rsid w:val="008A7E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E3F"/>
    <w:pPr>
      <w:pageBreakBefore/>
    </w:pPr>
  </w:style>
  <w:style w:type="paragraph" w:customStyle="1" w:styleId="Border">
    <w:name w:val="Border"/>
    <w:basedOn w:val="Normal"/>
    <w:qFormat/>
    <w:rsid w:val="008A7E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E3F"/>
    <w:rPr>
      <w:b/>
      <w:bCs/>
      <w:i/>
      <w:iCs/>
      <w:color w:val="auto"/>
    </w:rPr>
  </w:style>
  <w:style w:type="paragraph" w:styleId="IntenseQuote">
    <w:name w:val="Intense Quote"/>
    <w:basedOn w:val="Normal"/>
    <w:next w:val="Normal"/>
    <w:link w:val="IntenseQuoteChar"/>
    <w:uiPriority w:val="30"/>
    <w:qFormat/>
    <w:rsid w:val="008A7E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E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E3F"/>
    <w:rPr>
      <w:smallCaps/>
      <w:color w:val="auto"/>
      <w:u w:val="single"/>
    </w:rPr>
  </w:style>
  <w:style w:type="character" w:styleId="IntenseReference">
    <w:name w:val="Intense Reference"/>
    <w:basedOn w:val="DefaultParagraphFont"/>
    <w:uiPriority w:val="32"/>
    <w:qFormat/>
    <w:rsid w:val="008A7E3F"/>
    <w:rPr>
      <w:b/>
      <w:bCs/>
      <w:smallCaps/>
      <w:color w:val="auto"/>
      <w:spacing w:val="5"/>
      <w:u w:val="single"/>
    </w:rPr>
  </w:style>
  <w:style w:type="paragraph" w:customStyle="1" w:styleId="2ColumnHeading">
    <w:name w:val="2Column Heading"/>
    <w:basedOn w:val="BodyText"/>
    <w:qFormat/>
    <w:rsid w:val="008A7E3F"/>
    <w:pPr>
      <w:spacing w:after="60"/>
      <w:ind w:left="-2268"/>
    </w:pPr>
    <w:rPr>
      <w:b/>
    </w:rPr>
  </w:style>
  <w:style w:type="paragraph" w:customStyle="1" w:styleId="Heading1TOC">
    <w:name w:val="Heading1 TOC"/>
    <w:basedOn w:val="Normal"/>
    <w:qFormat/>
    <w:rsid w:val="008A7E3F"/>
    <w:pPr>
      <w:spacing w:before="240" w:after="120"/>
    </w:pPr>
    <w:rPr>
      <w:rFonts w:ascii="Times New Roman" w:hAnsi="Times New Roman"/>
      <w:b/>
      <w:sz w:val="32"/>
    </w:rPr>
  </w:style>
  <w:style w:type="paragraph" w:customStyle="1" w:styleId="Heading2TOC">
    <w:name w:val="Heading2 TOC"/>
    <w:basedOn w:val="Normal"/>
    <w:qFormat/>
    <w:rsid w:val="008A7E3F"/>
    <w:pPr>
      <w:spacing w:before="240" w:after="60"/>
    </w:pPr>
    <w:rPr>
      <w:rFonts w:ascii="Times New Roman" w:hAnsi="Times New Roman"/>
      <w:b/>
      <w:sz w:val="28"/>
    </w:rPr>
  </w:style>
  <w:style w:type="character" w:customStyle="1" w:styleId="Underline">
    <w:name w:val="Underline"/>
    <w:basedOn w:val="DefaultParagraphFont"/>
    <w:qFormat/>
    <w:rsid w:val="008A7E3F"/>
    <w:rPr>
      <w:u w:val="single"/>
    </w:rPr>
  </w:style>
  <w:style w:type="paragraph" w:styleId="BalloonText">
    <w:name w:val="Balloon Text"/>
    <w:basedOn w:val="Normal"/>
    <w:link w:val="BalloonTextChar"/>
    <w:rsid w:val="008A7E3F"/>
    <w:rPr>
      <w:rFonts w:ascii="Tahoma" w:hAnsi="Tahoma" w:cs="Tahoma"/>
      <w:sz w:val="16"/>
      <w:szCs w:val="16"/>
    </w:rPr>
  </w:style>
  <w:style w:type="character" w:customStyle="1" w:styleId="BalloonTextChar">
    <w:name w:val="Balloon Text Char"/>
    <w:basedOn w:val="DefaultParagraphFont"/>
    <w:link w:val="BalloonText"/>
    <w:rsid w:val="008A7E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E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E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E3F"/>
    <w:rPr>
      <w:b/>
      <w:color w:val="660033"/>
      <w:spacing w:val="0"/>
    </w:rPr>
  </w:style>
  <w:style w:type="paragraph" w:customStyle="1" w:styleId="Nameditemlist">
    <w:name w:val="Named item list"/>
    <w:basedOn w:val="BodyText"/>
    <w:qFormat/>
    <w:rsid w:val="008A7E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2180</Words>
  <Characters>13860</Characters>
  <Application>Microsoft Office Word</Application>
  <DocSecurity>0</DocSecurity>
  <Lines>434</Lines>
  <Paragraphs>321</Paragraphs>
  <ScaleCrop>false</ScaleCrop>
  <Company>Author-it Software Corporation Ltd.</Company>
  <LinksUpToDate>false</LinksUpToDate>
  <CharactersWithSpaces>15960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SITXEVT401 Plan in-house events or functions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2013-01-17T15:06:00Z</dcterms:created>
  <dcterms:modified xsi:type="dcterms:W3CDTF">2013-01-17T15:06:00Z</dcterms:modified>
</cp:coreProperties>
</file>