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252" w:rsidP="00C40252">
      <w:pPr>
        <w:pStyle w:val="Title"/>
      </w:pPr>
      <w:r>
        <w:fldChar w:fldCharType="begin"/>
      </w:r>
      <w:r>
        <w:instrText xml:space="preserve"> TITLE   \* MERGEFORMAT </w:instrText>
      </w:r>
      <w:r>
        <w:fldChar w:fldCharType="separate"/>
      </w:r>
      <w:r>
        <w:t>SITXCRI601 Manage a business continuity crisis</w:t>
      </w:r>
      <w:r>
        <w:fldChar w:fldCharType="end"/>
      </w:r>
    </w:p>
    <w:p w:rsidR="00C40252" w:rsidP="00C40252">
      <w:pPr>
        <w:pStyle w:val="Version"/>
        <w:sectPr w:rsidSect="00C70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5B4" w:rsidP="00C705B4">
      <w:pPr>
        <w:pStyle w:val="SuperHeading"/>
      </w:pPr>
      <w:r w:rsidRPr="00C705B4">
        <w:t>SITXCRI601 Manage a business continuity crisis</w:t>
      </w:r>
    </w:p>
    <w:p w:rsidR="00000000" w:rsidRPr="00C705B4" w:rsidP="00C705B4">
      <w:pPr>
        <w:pStyle w:val="Heading1"/>
      </w:pPr>
      <w:bookmarkStart w:id="1" w:name="O_424326"/>
      <w:bookmarkEnd w:id="1"/>
      <w:r w:rsidRPr="00C705B4">
        <w:t>Modification History</w:t>
      </w:r>
    </w:p>
    <w:p w:rsidR="00000000" w:rsidRPr="00C705B4" w:rsidP="00C705B4">
      <w:pPr>
        <w:pStyle w:val="BodyText"/>
      </w:pPr>
      <w:r w:rsidRPr="00C705B4">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C402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5B4" w:rsidP="00C705B4">
            <w:pPr>
              <w:pStyle w:val="BodyText"/>
            </w:pPr>
            <w:r w:rsidRPr="00C705B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5B4">
            <w:pPr>
              <w:pStyle w:val="BodyText"/>
              <w:rPr>
                <w:lang w:val="en-NZ"/>
              </w:rPr>
            </w:pPr>
            <w:r w:rsidRPr="00C705B4">
              <w:rPr>
                <w:rStyle w:val="SpecialBold"/>
              </w:rPr>
              <w:t>Comments</w:t>
            </w:r>
          </w:p>
        </w:tc>
      </w:tr>
      <w:tr w:rsidTr="00C402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5B4">
            <w:pPr>
              <w:pStyle w:val="BodyText"/>
              <w:rPr>
                <w:lang w:val="en-NZ"/>
              </w:rPr>
            </w:pPr>
            <w:r w:rsidRPr="00C705B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5B4" w:rsidP="00C705B4">
            <w:pPr>
              <w:pStyle w:val="BodyText"/>
            </w:pPr>
            <w:r w:rsidRPr="00C705B4">
              <w:t>New unit.</w:t>
            </w:r>
          </w:p>
        </w:tc>
      </w:tr>
    </w:tbl>
    <w:p w:rsidR="00000000" w:rsidRPr="00C705B4" w:rsidP="00C705B4">
      <w:pPr>
        <w:pStyle w:val="BodyText"/>
      </w:pPr>
    </w:p>
    <w:p w:rsidR="00000000" w:rsidRPr="00C705B4" w:rsidP="00C705B4">
      <w:pPr>
        <w:pStyle w:val="AllowPageBreak"/>
      </w:pPr>
    </w:p>
    <w:p w:rsidR="00000000" w:rsidRPr="00C705B4" w:rsidP="00C705B4">
      <w:pPr>
        <w:pStyle w:val="Heading1"/>
      </w:pPr>
      <w:bookmarkStart w:id="2" w:name="O_424327"/>
      <w:bookmarkEnd w:id="2"/>
      <w:r w:rsidRPr="00C705B4">
        <w:t>Unit Descriptor</w:t>
      </w:r>
    </w:p>
    <w:p w:rsidR="00000000" w:rsidRPr="00C705B4" w:rsidP="00C705B4">
      <w:pPr>
        <w:pStyle w:val="BodyText"/>
      </w:pPr>
      <w:r w:rsidRPr="00C705B4">
        <w:t>This unit describes the performance ou</w:t>
      </w:r>
      <w:r w:rsidRPr="00C705B4">
        <w:t>tcomes, skills and knowledge required to identify the ramifications of a crisis on business continuity and to respond with strategies that ensure the financial viability of the organisation. It requires the ability to identify and interpret information rel</w:t>
      </w:r>
      <w:r w:rsidRPr="00C705B4">
        <w:t>evant to the crisis and the business operation and to assess and adapt business operations to manage the crisis.</w:t>
      </w:r>
    </w:p>
    <w:p w:rsidR="00000000" w:rsidRPr="00C705B4" w:rsidP="00C705B4">
      <w:pPr>
        <w:pStyle w:val="BodyText"/>
      </w:pPr>
      <w:r w:rsidRPr="00C705B4">
        <w:t>Managing business continuity is a complex process which involves the use of a range of other interrelated skills, such as financial analysis, b</w:t>
      </w:r>
      <w:r w:rsidRPr="00C705B4">
        <w:t>udgeting, developing operational plans and adapting the provision of products to meet the needs of a market in crisis. These skills are found within other units.</w:t>
      </w:r>
    </w:p>
    <w:p w:rsidR="00000000" w:rsidRPr="00C705B4" w:rsidP="00C705B4">
      <w:pPr>
        <w:pStyle w:val="AllowPageBreak"/>
      </w:pPr>
    </w:p>
    <w:p w:rsidR="00000000" w:rsidRPr="00C705B4" w:rsidP="00C705B4">
      <w:pPr>
        <w:pStyle w:val="Heading1"/>
      </w:pPr>
      <w:bookmarkStart w:id="3" w:name="O_424328"/>
      <w:bookmarkEnd w:id="3"/>
      <w:r w:rsidRPr="00C705B4">
        <w:t>Application of the Unit</w:t>
      </w:r>
    </w:p>
    <w:p w:rsidR="00000000" w:rsidRPr="00C705B4" w:rsidP="00C705B4">
      <w:pPr>
        <w:pStyle w:val="BodyText"/>
      </w:pPr>
      <w:r w:rsidRPr="00C705B4">
        <w:t>This unit applies to all tourism, travel, hospitality</w:t>
      </w:r>
      <w:r w:rsidRPr="00C705B4">
        <w:t xml:space="preserve"> and event sectors and to any small, medium or large organisation. The crisis could be of a magnitude that affects the operation of an entire organisation, department or particular project.</w:t>
      </w:r>
    </w:p>
    <w:p w:rsidR="00000000" w:rsidRPr="00C705B4" w:rsidP="00C705B4">
      <w:pPr>
        <w:pStyle w:val="BodyText"/>
      </w:pPr>
      <w:r w:rsidRPr="00C705B4">
        <w:t>It applies to senior managers and owner-operators who operate with</w:t>
      </w:r>
      <w:r w:rsidRPr="00C705B4">
        <w:t xml:space="preserve"> significant autonomy and are responsible for making a range of strategic management decisions. </w:t>
      </w:r>
    </w:p>
    <w:p w:rsidR="00000000" w:rsidRPr="00C705B4" w:rsidP="00C705B4">
      <w:pPr>
        <w:pStyle w:val="AllowPageBreak"/>
      </w:pPr>
    </w:p>
    <w:p w:rsidR="00000000" w:rsidRPr="00C705B4" w:rsidP="00C705B4">
      <w:pPr>
        <w:pStyle w:val="Heading1"/>
      </w:pPr>
      <w:bookmarkStart w:id="4" w:name="O_424329"/>
      <w:bookmarkEnd w:id="4"/>
      <w:r w:rsidRPr="00C705B4">
        <w:t>Licensing/Regulatory Information</w:t>
      </w:r>
    </w:p>
    <w:p w:rsidR="00000000" w:rsidRPr="00C705B4" w:rsidP="00C705B4">
      <w:pPr>
        <w:pStyle w:val="BodyText"/>
      </w:pPr>
      <w:r w:rsidRPr="00C705B4">
        <w:t>No licensing, legislative, regulatory or certification requirements apply to this unit at the time of endorse</w:t>
      </w:r>
      <w:r w:rsidRPr="00C705B4">
        <w:t>ment.</w:t>
      </w:r>
    </w:p>
    <w:p w:rsidR="00000000" w:rsidRPr="00C705B4" w:rsidP="00C705B4">
      <w:pPr>
        <w:pStyle w:val="AllowPageBreak"/>
      </w:pPr>
    </w:p>
    <w:p w:rsidR="00000000" w:rsidRPr="00C705B4" w:rsidP="00C705B4">
      <w:pPr>
        <w:pStyle w:val="Heading1"/>
      </w:pPr>
      <w:bookmarkStart w:id="5" w:name="O_424330"/>
      <w:bookmarkEnd w:id="5"/>
      <w:r w:rsidRPr="00C705B4">
        <w:t>Pre-Requisites</w:t>
      </w:r>
    </w:p>
    <w:p w:rsidR="00000000" w:rsidRPr="00C705B4" w:rsidP="00C705B4">
      <w:pPr>
        <w:pStyle w:val="BodyText"/>
      </w:pPr>
      <w:r w:rsidRPr="00C705B4">
        <w:t>Not applicable.</w:t>
      </w:r>
    </w:p>
    <w:p w:rsidR="00000000" w:rsidRPr="00C705B4" w:rsidP="00C705B4">
      <w:pPr>
        <w:pStyle w:val="AllowPageBreak"/>
      </w:pPr>
    </w:p>
    <w:p w:rsidR="00000000" w:rsidRPr="00C705B4" w:rsidP="00C705B4">
      <w:pPr>
        <w:pStyle w:val="Heading1"/>
      </w:pPr>
      <w:bookmarkStart w:id="6" w:name="O_424331"/>
      <w:bookmarkEnd w:id="6"/>
      <w:r w:rsidRPr="00C705B4">
        <w:t>Employability Skills Information</w:t>
      </w:r>
    </w:p>
    <w:p w:rsidR="00000000" w:rsidRPr="00C705B4" w:rsidP="00C705B4">
      <w:pPr>
        <w:pStyle w:val="BodyText"/>
      </w:pPr>
      <w:r w:rsidRPr="00C705B4">
        <w:t>This unit contains employability skills.</w:t>
      </w:r>
    </w:p>
    <w:p w:rsidR="00000000" w:rsidRPr="00C705B4" w:rsidP="00C705B4">
      <w:pPr>
        <w:pStyle w:val="AllowPageBreak"/>
      </w:pPr>
    </w:p>
    <w:p w:rsidR="00000000" w:rsidRPr="00C705B4" w:rsidP="00C705B4">
      <w:pPr>
        <w:pStyle w:val="Heading1"/>
      </w:pPr>
      <w:bookmarkStart w:id="7" w:name="O_424332"/>
      <w:bookmarkEnd w:id="7"/>
      <w:r w:rsidRPr="00C705B4">
        <w:t>Elements and Performance Criteria Pre-Content</w:t>
      </w:r>
    </w:p>
    <w:p w:rsidR="00000000" w:rsidRPr="00C705B4" w:rsidP="00C705B4">
      <w:pPr>
        <w:pStyle w:val="Heading1"/>
      </w:pPr>
      <w:bookmarkStart w:id="8" w:name="O_424333"/>
      <w:bookmarkEnd w:id="8"/>
      <w:r w:rsidRPr="00C705B4">
        <w:t>Elements and Performance Criteria</w:t>
      </w:r>
    </w:p>
    <w:tbl>
      <w:tblPr>
        <w:tblW w:w="0" w:type="auto"/>
        <w:tblCellMar>
          <w:left w:w="62" w:type="dxa"/>
          <w:right w:w="62" w:type="dxa"/>
        </w:tblCellMar>
        <w:tblLook w:val="0000"/>
      </w:tblPr>
      <w:tblGrid>
        <w:gridCol w:w="3059"/>
        <w:gridCol w:w="6137"/>
      </w:tblGrid>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t>Performance criteria describe the performance needed to demonstrate achievement of the element. Where bold italicised text is used, further information is d</w:t>
            </w:r>
            <w:r w:rsidRPr="00C705B4">
              <w:t>etailed in the required skills and knowledge section and the range statement. Assessment of performance is to be consistent with the evidence guide.</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List"/>
              <w:rPr>
                <w:lang w:val="en-NZ"/>
              </w:rPr>
            </w:pPr>
            <w:r w:rsidRPr="00C705B4">
              <w:t>1.</w:t>
            </w:r>
            <w:r w:rsidRPr="00C705B4">
              <w:tab/>
              <w:t>Identify and acknowledge the crisis.</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2"/>
            </w:pPr>
            <w:r w:rsidRPr="00C705B4">
              <w:t>1.1</w:t>
            </w:r>
            <w:r w:rsidRPr="00C705B4">
              <w:tab/>
              <w:t>Consider impacts on business operation through early identific</w:t>
            </w:r>
            <w:r w:rsidRPr="00C705B4">
              <w:t xml:space="preserve">ation of </w:t>
            </w:r>
            <w:r w:rsidRPr="00C705B4">
              <w:rPr>
                <w:rStyle w:val="BoldandItalics"/>
              </w:rPr>
              <w:t xml:space="preserve">triggers </w:t>
            </w:r>
            <w:r w:rsidRPr="00C705B4">
              <w:t>for a downturn in business.</w:t>
            </w:r>
          </w:p>
          <w:p w:rsidR="00000000" w:rsidRPr="00C705B4" w:rsidP="00C705B4">
            <w:pPr>
              <w:pStyle w:val="List2"/>
            </w:pPr>
            <w:r w:rsidRPr="00C705B4">
              <w:t>1.2</w:t>
            </w:r>
            <w:r w:rsidRPr="00C705B4">
              <w:tab/>
              <w:t xml:space="preserve">Access and interpret </w:t>
            </w:r>
            <w:r w:rsidRPr="00C705B4">
              <w:rPr>
                <w:rStyle w:val="BoldandItalics"/>
              </w:rPr>
              <w:t xml:space="preserve">information </w:t>
            </w:r>
            <w:r w:rsidRPr="00C705B4">
              <w:t>relevant to the crisis.</w:t>
            </w:r>
          </w:p>
          <w:p w:rsidR="00000000" w:rsidP="00C705B4">
            <w:pPr>
              <w:pStyle w:val="List2"/>
              <w:rPr>
                <w:lang w:val="en-NZ"/>
              </w:rPr>
            </w:pPr>
            <w:r w:rsidRPr="00C705B4">
              <w:t>1.3</w:t>
            </w:r>
            <w:r w:rsidRPr="00C705B4">
              <w:tab/>
              <w:t xml:space="preserve">Identify and acknowledge </w:t>
            </w:r>
            <w:r w:rsidRPr="00C705B4">
              <w:rPr>
                <w:rStyle w:val="BoldandItalics"/>
              </w:rPr>
              <w:t xml:space="preserve">internal </w:t>
            </w:r>
            <w:r w:rsidRPr="00C705B4">
              <w:t>and</w:t>
            </w:r>
            <w:r w:rsidRPr="00C705B4">
              <w:rPr>
                <w:rStyle w:val="BoldandItalics"/>
              </w:rPr>
              <w:t xml:space="preserve"> external crises</w:t>
            </w:r>
            <w:r w:rsidRPr="00C705B4">
              <w:t>.</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List"/>
              <w:rPr>
                <w:lang w:val="en-NZ"/>
              </w:rPr>
            </w:pPr>
            <w:r w:rsidRPr="00C705B4">
              <w:t>2.</w:t>
            </w:r>
            <w:r w:rsidRPr="00C705B4">
              <w:tab/>
              <w:t>Assess impacts on the viability of the business.</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2"/>
            </w:pPr>
            <w:r w:rsidRPr="00C705B4">
              <w:t>2.1</w:t>
            </w:r>
            <w:r w:rsidRPr="00C705B4">
              <w:tab/>
              <w:t>Involve</w:t>
            </w:r>
            <w:r w:rsidRPr="00C705B4">
              <w:rPr>
                <w:rStyle w:val="BoldandItalics"/>
              </w:rPr>
              <w:t xml:space="preserve"> key people</w:t>
            </w:r>
            <w:r w:rsidRPr="00C705B4">
              <w:t xml:space="preserve"> in the assessment of the crisis.</w:t>
            </w:r>
          </w:p>
          <w:p w:rsidR="00000000" w:rsidRPr="00C705B4" w:rsidP="00C705B4">
            <w:pPr>
              <w:pStyle w:val="List2"/>
            </w:pPr>
            <w:r w:rsidRPr="00C705B4">
              <w:t>2.2</w:t>
            </w:r>
            <w:r w:rsidRPr="00C705B4">
              <w:tab/>
              <w:t xml:space="preserve">Review </w:t>
            </w:r>
            <w:r w:rsidRPr="00C705B4">
              <w:rPr>
                <w:rStyle w:val="BoldandItalics"/>
              </w:rPr>
              <w:t>organisational documents</w:t>
            </w:r>
            <w:r w:rsidRPr="00C705B4">
              <w:t xml:space="preserve"> to ascertain current financial and operational status of the business.</w:t>
            </w:r>
          </w:p>
          <w:p w:rsidR="00000000" w:rsidRPr="00C705B4" w:rsidP="00C705B4">
            <w:pPr>
              <w:pStyle w:val="List2"/>
            </w:pPr>
            <w:r w:rsidRPr="00C705B4">
              <w:t>2.3</w:t>
            </w:r>
            <w:r w:rsidRPr="00C705B4">
              <w:tab/>
              <w:t>Produce new financial forecasts based on known information about the crisis.</w:t>
            </w:r>
          </w:p>
          <w:p w:rsidR="00000000" w:rsidRPr="00C705B4" w:rsidP="00C705B4">
            <w:pPr>
              <w:pStyle w:val="List2"/>
            </w:pPr>
            <w:r w:rsidRPr="00C705B4">
              <w:t>2.4</w:t>
            </w:r>
            <w:r w:rsidRPr="00C705B4">
              <w:tab/>
              <w:t>Produce a range of forecast op</w:t>
            </w:r>
            <w:r w:rsidRPr="00C705B4">
              <w:t>tions based on reasonable and worst case predictions of impacts.</w:t>
            </w:r>
          </w:p>
          <w:p w:rsidR="00000000" w:rsidRPr="00C705B4" w:rsidP="00C705B4">
            <w:pPr>
              <w:pStyle w:val="List2"/>
            </w:pPr>
            <w:r w:rsidRPr="00C705B4">
              <w:t>2.5</w:t>
            </w:r>
            <w:r w:rsidRPr="00C705B4">
              <w:tab/>
              <w:t>Monitor the severity of the crisis and adjust forecasts according to swiftly changing circumstances.</w:t>
            </w:r>
          </w:p>
          <w:p w:rsidR="00000000" w:rsidP="00C705B4">
            <w:pPr>
              <w:pStyle w:val="List2"/>
              <w:rPr>
                <w:lang w:val="en-NZ"/>
              </w:rPr>
            </w:pPr>
            <w:r w:rsidRPr="00C705B4">
              <w:t>2.6</w:t>
            </w:r>
            <w:r w:rsidRPr="00C705B4">
              <w:tab/>
              <w:t xml:space="preserve">Ascertain the severity of business impacts and develop </w:t>
            </w:r>
            <w:r w:rsidRPr="00C705B4">
              <w:rPr>
                <w:rStyle w:val="BoldandItalics"/>
              </w:rPr>
              <w:t xml:space="preserve">recommendations </w:t>
            </w:r>
            <w:r w:rsidRPr="00C705B4">
              <w:t>to ensure f</w:t>
            </w:r>
            <w:r w:rsidRPr="00C705B4">
              <w:t xml:space="preserve">inancial viability of the organisation. </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List"/>
              <w:rPr>
                <w:lang w:val="en-NZ"/>
              </w:rPr>
            </w:pPr>
            <w:r w:rsidRPr="00C705B4">
              <w:t>3.</w:t>
            </w:r>
            <w:r w:rsidRPr="00C705B4">
              <w:tab/>
              <w:t>Adapt business operations to manage the crisis.</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2"/>
            </w:pPr>
            <w:r w:rsidRPr="00C705B4">
              <w:t>3.1</w:t>
            </w:r>
            <w:r w:rsidRPr="00C705B4">
              <w:tab/>
              <w:t>Develop and implement an emergency operational plan to manage the crisis.</w:t>
            </w:r>
          </w:p>
          <w:p w:rsidR="00000000" w:rsidRPr="00C705B4" w:rsidP="00C705B4">
            <w:pPr>
              <w:pStyle w:val="List2"/>
            </w:pPr>
            <w:r w:rsidRPr="00C705B4">
              <w:t>3.2</w:t>
            </w:r>
            <w:r w:rsidRPr="00C705B4">
              <w:tab/>
              <w:t>Involve key people in the management of the business crisis and integrate their p</w:t>
            </w:r>
            <w:r w:rsidRPr="00C705B4">
              <w:t>erspective.</w:t>
            </w:r>
          </w:p>
          <w:p w:rsidR="00000000" w:rsidRPr="00C705B4" w:rsidP="00C705B4">
            <w:pPr>
              <w:pStyle w:val="List2"/>
            </w:pPr>
            <w:r w:rsidRPr="00C705B4">
              <w:t>3.3</w:t>
            </w:r>
            <w:r w:rsidRPr="00C705B4">
              <w:tab/>
              <w:t>Implement accepted recommendations for changing business operations.</w:t>
            </w:r>
          </w:p>
          <w:p w:rsidR="00000000" w:rsidRPr="00C705B4" w:rsidP="00C705B4">
            <w:pPr>
              <w:pStyle w:val="List2"/>
            </w:pPr>
            <w:r w:rsidRPr="00C705B4">
              <w:t>3.4</w:t>
            </w:r>
            <w:r w:rsidRPr="00C705B4">
              <w:tab/>
              <w:t>Communicate new practices to key people including external suppliers.</w:t>
            </w:r>
          </w:p>
          <w:p w:rsidR="00000000" w:rsidRPr="00C705B4" w:rsidP="00C705B4">
            <w:pPr>
              <w:pStyle w:val="List2"/>
            </w:pPr>
            <w:r w:rsidRPr="00C705B4">
              <w:t>3.5</w:t>
            </w:r>
            <w:r w:rsidRPr="00C705B4">
              <w:tab/>
              <w:t xml:space="preserve">Re-align </w:t>
            </w:r>
            <w:r w:rsidRPr="00C705B4">
              <w:rPr>
                <w:rStyle w:val="BoldandItalics"/>
              </w:rPr>
              <w:t>staffing arrangements</w:t>
            </w:r>
            <w:r w:rsidRPr="00C705B4">
              <w:t xml:space="preserve"> to control wage costs.</w:t>
            </w:r>
          </w:p>
          <w:p w:rsidR="00000000" w:rsidRPr="00C705B4" w:rsidP="00C705B4">
            <w:pPr>
              <w:pStyle w:val="List2"/>
            </w:pPr>
            <w:r w:rsidRPr="00C705B4">
              <w:t>3.6</w:t>
            </w:r>
            <w:r w:rsidRPr="00C705B4">
              <w:tab/>
              <w:t>Gain staff confidence in current ma</w:t>
            </w:r>
            <w:r w:rsidRPr="00C705B4">
              <w:t>nagerial activity and their commitment to the business in crisis.</w:t>
            </w:r>
          </w:p>
          <w:p w:rsidR="00000000" w:rsidRPr="00C705B4" w:rsidP="00C705B4">
            <w:pPr>
              <w:pStyle w:val="List2"/>
            </w:pPr>
            <w:r w:rsidRPr="00C705B4">
              <w:t>3.7</w:t>
            </w:r>
            <w:r w:rsidRPr="00C705B4">
              <w:tab/>
              <w:t>Re-align products and services to meet current market needs.</w:t>
            </w:r>
          </w:p>
          <w:p w:rsidR="00000000" w:rsidRPr="00C705B4" w:rsidP="00C705B4">
            <w:pPr>
              <w:pStyle w:val="List2"/>
            </w:pPr>
            <w:r w:rsidRPr="00C705B4">
              <w:t>3.8</w:t>
            </w:r>
            <w:r w:rsidRPr="00C705B4">
              <w:tab/>
              <w:t>Re-negotiate with suppliers to achieve optimum profitability during the crisis.</w:t>
            </w:r>
          </w:p>
          <w:p w:rsidR="00000000" w:rsidP="00C705B4">
            <w:pPr>
              <w:pStyle w:val="List2"/>
              <w:rPr>
                <w:lang w:val="en-NZ"/>
              </w:rPr>
            </w:pPr>
            <w:r w:rsidRPr="00C705B4">
              <w:t>3.9</w:t>
            </w:r>
            <w:r w:rsidRPr="00C705B4">
              <w:tab/>
              <w:t>Implement promotional and public rela</w:t>
            </w:r>
            <w:r w:rsidRPr="00C705B4">
              <w:t xml:space="preserve">tions activities to assure consumer confidence. </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List"/>
              <w:rPr>
                <w:lang w:val="en-NZ"/>
              </w:rPr>
            </w:pPr>
            <w:r w:rsidRPr="00C705B4">
              <w:t>4.</w:t>
            </w:r>
            <w:r w:rsidRPr="00C705B4">
              <w:tab/>
              <w:t>Monitor and evaluate business operations.</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2"/>
            </w:pPr>
            <w:r w:rsidRPr="00C705B4">
              <w:t>4.1</w:t>
            </w:r>
            <w:r w:rsidRPr="00C705B4">
              <w:tab/>
              <w:t>Monitor business activity and profitability throughout all stages of the crisis.</w:t>
            </w:r>
          </w:p>
          <w:p w:rsidR="00000000" w:rsidRPr="00C705B4" w:rsidP="00C705B4">
            <w:pPr>
              <w:pStyle w:val="List2"/>
            </w:pPr>
            <w:r w:rsidRPr="00C705B4">
              <w:t>4.2</w:t>
            </w:r>
            <w:r w:rsidRPr="00C705B4">
              <w:tab/>
            </w:r>
            <w:r w:rsidRPr="00C705B4">
              <w:t>Seek internal and external feedback on the effectiveness of emergency business operations.</w:t>
            </w:r>
          </w:p>
          <w:p w:rsidR="00000000" w:rsidRPr="00C705B4" w:rsidP="00C705B4">
            <w:pPr>
              <w:pStyle w:val="List2"/>
            </w:pPr>
            <w:r w:rsidRPr="00C705B4">
              <w:t>4.3</w:t>
            </w:r>
            <w:r w:rsidRPr="00C705B4">
              <w:tab/>
              <w:t>Identify and respond to inadequacies in emergency operational plan to account for changing circumstances.</w:t>
            </w:r>
          </w:p>
          <w:p w:rsidR="00000000" w:rsidRPr="00C705B4" w:rsidP="00C705B4">
            <w:pPr>
              <w:pStyle w:val="List2"/>
            </w:pPr>
            <w:r w:rsidRPr="00C705B4">
              <w:t>4.4</w:t>
            </w:r>
            <w:r w:rsidRPr="00C705B4">
              <w:tab/>
              <w:t>Continually adapt business operations to ensure bus</w:t>
            </w:r>
            <w:r w:rsidRPr="00C705B4">
              <w:t>iness continuity.</w:t>
            </w:r>
          </w:p>
        </w:tc>
      </w:tr>
    </w:tbl>
    <w:p w:rsidR="00000000" w:rsidRPr="00C705B4" w:rsidP="00C705B4">
      <w:pPr>
        <w:pStyle w:val="List"/>
      </w:pPr>
    </w:p>
    <w:p w:rsidR="00000000" w:rsidRPr="00C705B4" w:rsidP="00C705B4">
      <w:pPr>
        <w:pStyle w:val="AllowPageBreak"/>
      </w:pPr>
    </w:p>
    <w:p w:rsidR="00000000" w:rsidRPr="00C705B4" w:rsidP="00C705B4">
      <w:pPr>
        <w:pStyle w:val="Heading1"/>
      </w:pPr>
      <w:bookmarkStart w:id="9" w:name="O_424334"/>
      <w:bookmarkEnd w:id="9"/>
      <w:r w:rsidRPr="00C705B4">
        <w:t>Required Skills and Knowledge</w:t>
      </w:r>
    </w:p>
    <w:tbl>
      <w:tblPr>
        <w:tblW w:w="0" w:type="auto"/>
        <w:tblCellMar>
          <w:left w:w="62" w:type="dxa"/>
          <w:right w:w="62" w:type="dxa"/>
        </w:tblCellMar>
        <w:tblLook w:val="0000"/>
      </w:tblPr>
      <w:tblGrid>
        <w:gridCol w:w="9196"/>
      </w:tblGrid>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t>This section describes the skills and knowledge required for this unit.</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Required skills</w:t>
            </w:r>
          </w:p>
        </w:tc>
      </w:tr>
      <w:tr w:rsidTr="00C40252">
        <w:tblPrEx>
          <w:tblW w:w="0" w:type="auto"/>
          <w:tblCellMar>
            <w:left w:w="62" w:type="dxa"/>
            <w:right w:w="62" w:type="dxa"/>
          </w:tblCellMar>
          <w:tblLook w:val="0000"/>
        </w:tblPrEx>
        <w:trPr>
          <w:trHeight w:val="5765"/>
        </w:trPr>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communication skills to:</w:t>
            </w:r>
          </w:p>
          <w:p w:rsidR="00000000" w:rsidRPr="00C705B4" w:rsidP="00C705B4">
            <w:pPr>
              <w:pStyle w:val="ListBullet2"/>
            </w:pPr>
            <w:r w:rsidRPr="00C705B4">
              <w:t>consult with others on complex operational, financial and management issues</w:t>
            </w:r>
          </w:p>
          <w:p w:rsidR="00000000" w:rsidRPr="00C705B4" w:rsidP="00C705B4">
            <w:pPr>
              <w:pStyle w:val="ListBullet2"/>
            </w:pPr>
            <w:r w:rsidRPr="00C705B4">
              <w:t>communicate difficult operational changes</w:t>
            </w:r>
          </w:p>
          <w:p w:rsidR="00000000" w:rsidRPr="00C705B4" w:rsidP="00C705B4">
            <w:pPr>
              <w:pStyle w:val="ListBullet2"/>
            </w:pPr>
            <w:r w:rsidRPr="00C705B4">
              <w:t>impart confidence to staff throughout a crisis</w:t>
            </w:r>
          </w:p>
          <w:p w:rsidR="00000000" w:rsidRPr="00C705B4" w:rsidP="00C705B4">
            <w:pPr>
              <w:pStyle w:val="ListBullet2"/>
            </w:pPr>
            <w:r w:rsidRPr="00C705B4">
              <w:t>assure consumer confidence through promotional and public relations activities</w:t>
            </w:r>
          </w:p>
          <w:p w:rsidR="00000000" w:rsidRPr="00C705B4" w:rsidP="00C705B4">
            <w:pPr>
              <w:pStyle w:val="ListBullet"/>
            </w:pPr>
            <w:r w:rsidRPr="00C705B4">
              <w:t>critical thinking skills to evaluate the severity of crisis impacts on business operations and to re-align practices to ensure the financial viability of the organisation</w:t>
            </w:r>
          </w:p>
          <w:p w:rsidR="00000000" w:rsidRPr="00C705B4" w:rsidP="00C705B4">
            <w:pPr>
              <w:pStyle w:val="ListBullet"/>
            </w:pPr>
            <w:r w:rsidRPr="00C705B4">
              <w:t>literacy skills to:</w:t>
            </w:r>
          </w:p>
          <w:p w:rsidR="00000000" w:rsidRPr="00C705B4" w:rsidP="00C705B4">
            <w:pPr>
              <w:pStyle w:val="BodyText"/>
            </w:pPr>
            <w:r w:rsidRPr="00C705B4">
              <w:t xml:space="preserve">read and interpret complex and unfamiliar reports about external </w:t>
            </w:r>
            <w:r w:rsidRPr="00C705B4">
              <w:t>crises and a range of complex internal business management plans and reports</w:t>
            </w:r>
          </w:p>
          <w:p w:rsidR="00000000" w:rsidRPr="00C705B4" w:rsidP="00C705B4">
            <w:pPr>
              <w:pStyle w:val="ListBullet2"/>
            </w:pPr>
            <w:r w:rsidRPr="00C705B4">
              <w:t>research the internal and external factors that may impact on business performance</w:t>
            </w:r>
          </w:p>
          <w:p w:rsidR="00000000" w:rsidRPr="00C705B4" w:rsidP="00C705B4">
            <w:pPr>
              <w:pStyle w:val="ListBullet2"/>
            </w:pPr>
            <w:r w:rsidRPr="00C705B4">
              <w:t>write clear, accurate and complex emergency operational plans</w:t>
            </w:r>
          </w:p>
          <w:p w:rsidR="00000000" w:rsidRPr="00C705B4" w:rsidP="00C705B4">
            <w:pPr>
              <w:pStyle w:val="ListBullet"/>
            </w:pPr>
            <w:r w:rsidRPr="00C705B4">
              <w:t>numeracy skills to interpret and</w:t>
            </w:r>
            <w:r w:rsidRPr="00C705B4">
              <w:t xml:space="preserve"> analyse financial information, including forecasts and previous performance data, and to develop financial estimates and scenarios</w:t>
            </w:r>
          </w:p>
          <w:p w:rsidR="00000000" w:rsidRPr="00C705B4" w:rsidP="00C705B4">
            <w:pPr>
              <w:pStyle w:val="ListBullet"/>
            </w:pPr>
            <w:r w:rsidRPr="00C705B4">
              <w:t>planning and organising skills to manage a cohesive and changeable response to crises and produce reports within tight timel</w:t>
            </w:r>
            <w:r w:rsidRPr="00C705B4">
              <w:t>ines</w:t>
            </w:r>
          </w:p>
          <w:p w:rsidR="00000000" w:rsidRPr="00C705B4" w:rsidP="00C705B4">
            <w:pPr>
              <w:pStyle w:val="ListBullet"/>
            </w:pPr>
            <w:r w:rsidRPr="00C705B4">
              <w:t>problem-solving skills to:</w:t>
            </w:r>
          </w:p>
          <w:p w:rsidR="00000000" w:rsidRPr="00C705B4" w:rsidP="00C705B4">
            <w:pPr>
              <w:pStyle w:val="ListBullet2"/>
            </w:pPr>
            <w:r w:rsidRPr="00C705B4">
              <w:t>identify, acknowledge and immediately respond to crises</w:t>
            </w:r>
          </w:p>
          <w:p w:rsidR="00000000" w:rsidRPr="00C705B4" w:rsidP="00C705B4">
            <w:pPr>
              <w:pStyle w:val="ListBullet2"/>
            </w:pPr>
            <w:r w:rsidRPr="00C705B4">
              <w:t>react to swiftly changing circumstances</w:t>
            </w:r>
          </w:p>
          <w:p w:rsidR="00000000" w:rsidRPr="00C705B4" w:rsidP="00C705B4">
            <w:pPr>
              <w:pStyle w:val="ListBullet"/>
            </w:pPr>
            <w:r w:rsidRPr="00C705B4">
              <w:t>self-management skills to take responsibility for managing a business in crisis and for the outcomes of emergency management p</w:t>
            </w:r>
            <w:r w:rsidRPr="00C705B4">
              <w:t>ractices</w:t>
            </w:r>
          </w:p>
          <w:p w:rsidR="00000000" w:rsidRPr="00C705B4" w:rsidP="00C705B4">
            <w:pPr>
              <w:pStyle w:val="ListBullet"/>
            </w:pPr>
            <w:r w:rsidRPr="00C705B4">
              <w:t>teamwork skills to involve key staff members in the assessment and management of a business crisis</w:t>
            </w:r>
          </w:p>
          <w:p w:rsidR="00000000" w:rsidP="00C705B4">
            <w:pPr>
              <w:pStyle w:val="ListBullet"/>
              <w:rPr>
                <w:lang w:val="en-NZ"/>
              </w:rPr>
            </w:pPr>
            <w:r w:rsidRPr="00C705B4">
              <w:t>technology skills to use accounting software packages.</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Required knowledge</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for the specific industry sector and organisation:</w:t>
            </w:r>
          </w:p>
          <w:p w:rsidR="00000000" w:rsidRPr="00C705B4" w:rsidP="00C705B4">
            <w:pPr>
              <w:pStyle w:val="ListBullet2"/>
            </w:pPr>
            <w:r w:rsidRPr="00C705B4">
              <w:t>the key characteristics of internal and external crises</w:t>
            </w:r>
          </w:p>
          <w:p w:rsidR="00000000" w:rsidRPr="00C705B4" w:rsidP="00C705B4">
            <w:pPr>
              <w:pStyle w:val="ListBullet2"/>
            </w:pPr>
            <w:r w:rsidRPr="00C705B4">
              <w:t>impacts of crises on the provision of products and services and business viability</w:t>
            </w:r>
          </w:p>
          <w:p w:rsidR="00000000" w:rsidRPr="00C705B4" w:rsidP="00C705B4">
            <w:pPr>
              <w:pStyle w:val="ListBullet2"/>
            </w:pPr>
            <w:r w:rsidRPr="00C705B4">
              <w:t>historical impacts of crises on tourism, hospitality and event operations</w:t>
            </w:r>
          </w:p>
          <w:p w:rsidR="00000000" w:rsidRPr="00C705B4" w:rsidP="00C705B4">
            <w:pPr>
              <w:pStyle w:val="ListBullet2"/>
            </w:pPr>
            <w:r w:rsidRPr="00C705B4">
              <w:t>the major triggers for a downturn in customer sales</w:t>
            </w:r>
          </w:p>
          <w:p w:rsidR="00000000" w:rsidRPr="00C705B4" w:rsidP="00C705B4">
            <w:pPr>
              <w:pStyle w:val="ListBullet2"/>
            </w:pPr>
            <w:r w:rsidRPr="00C705B4">
              <w:t>consultative mechanisms commonly used by organisations</w:t>
            </w:r>
          </w:p>
          <w:p w:rsidR="00000000" w:rsidRPr="00C705B4" w:rsidP="00C705B4">
            <w:pPr>
              <w:pStyle w:val="ListBullet2"/>
            </w:pPr>
            <w:r w:rsidRPr="00C705B4">
              <w:t>promotion and public relations activities commonly used by organisations during a crisis</w:t>
            </w:r>
          </w:p>
          <w:p w:rsidR="00000000" w:rsidRPr="00C705B4" w:rsidP="00C705B4">
            <w:pPr>
              <w:pStyle w:val="ListBullet2"/>
            </w:pPr>
            <w:r w:rsidRPr="00C705B4">
              <w:t>the role of key external people and organisations in managin</w:t>
            </w:r>
            <w:r w:rsidRPr="00C705B4">
              <w:t>g a business crisis</w:t>
            </w:r>
          </w:p>
          <w:p w:rsidR="00000000" w:rsidRPr="00C705B4" w:rsidP="00C705B4">
            <w:pPr>
              <w:pStyle w:val="ListBullet2"/>
            </w:pPr>
            <w:r w:rsidRPr="00C705B4">
              <w:t>techniques to adapt business operations to manage a business in crisis</w:t>
            </w:r>
          </w:p>
          <w:p w:rsidR="00000000" w:rsidRPr="00C705B4" w:rsidP="00C705B4">
            <w:pPr>
              <w:pStyle w:val="ListBullet"/>
            </w:pPr>
            <w:r w:rsidRPr="00C705B4">
              <w:t>for the specific organisation:</w:t>
            </w:r>
          </w:p>
          <w:p w:rsidR="00000000" w:rsidRPr="00C705B4" w:rsidP="00C705B4">
            <w:pPr>
              <w:pStyle w:val="ListBullet2"/>
            </w:pPr>
            <w:r w:rsidRPr="00C705B4">
              <w:t>the roles and responsibilities of key staff members and external consultants</w:t>
            </w:r>
          </w:p>
          <w:p w:rsidR="00000000" w:rsidRPr="00C705B4" w:rsidP="00C705B4">
            <w:pPr>
              <w:pStyle w:val="ListBullet2"/>
            </w:pPr>
            <w:r w:rsidRPr="00C705B4">
              <w:t>the contents and role of organisational documents in ma</w:t>
            </w:r>
            <w:r w:rsidRPr="00C705B4">
              <w:t>naging the business</w:t>
            </w:r>
          </w:p>
          <w:p w:rsidR="00000000" w:rsidRPr="00C705B4" w:rsidP="00C705B4">
            <w:pPr>
              <w:pStyle w:val="ListBullet"/>
            </w:pPr>
            <w:r w:rsidRPr="00C705B4">
              <w:t>a range of formats for and inclusions of emergency operational plans</w:t>
            </w:r>
          </w:p>
          <w:p w:rsidR="00000000" w:rsidRPr="00C705B4" w:rsidP="00C705B4">
            <w:pPr>
              <w:pStyle w:val="ListBullet"/>
            </w:pPr>
            <w:r w:rsidRPr="00C705B4">
              <w:t>the features and functions of financial software programs for preparing and monitoring financial reports.</w:t>
            </w:r>
          </w:p>
        </w:tc>
      </w:tr>
    </w:tbl>
    <w:p w:rsidR="00000000" w:rsidRPr="00C705B4" w:rsidP="00C705B4">
      <w:pPr>
        <w:pStyle w:val="BodyText"/>
      </w:pPr>
    </w:p>
    <w:p w:rsidR="00000000" w:rsidRPr="00C705B4" w:rsidP="00C705B4">
      <w:pPr>
        <w:pStyle w:val="AllowPageBreak"/>
      </w:pPr>
    </w:p>
    <w:p w:rsidR="00000000" w:rsidRPr="00C705B4" w:rsidP="00C705B4">
      <w:pPr>
        <w:pStyle w:val="Heading1"/>
      </w:pPr>
      <w:bookmarkStart w:id="10" w:name="O_424335"/>
      <w:bookmarkEnd w:id="10"/>
      <w:r w:rsidRPr="00C705B4">
        <w:t>Evidence Guide</w:t>
      </w:r>
    </w:p>
    <w:tbl>
      <w:tblPr>
        <w:tblW w:w="0" w:type="auto"/>
        <w:tblCellMar>
          <w:left w:w="62" w:type="dxa"/>
          <w:right w:w="62" w:type="dxa"/>
        </w:tblCellMar>
        <w:tblLook w:val="0000"/>
      </w:tblPr>
      <w:tblGrid>
        <w:gridCol w:w="3059"/>
        <w:gridCol w:w="6137"/>
      </w:tblGrid>
      <w:tr w:rsidTr="00C40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t>The evidence guide provides advice on assessment and must be read in conjunction with the performance criteria, required skills and knowledge, range statement and the Assessment Guidelines for the Training Package.</w:t>
            </w:r>
          </w:p>
        </w:tc>
      </w:tr>
      <w:tr w:rsidTr="00C402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Critical aspec</w:t>
            </w:r>
            <w:r w:rsidRPr="00C705B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BodyText"/>
            </w:pPr>
            <w:r w:rsidRPr="00C705B4">
              <w:t>Evidence of the ability to:</w:t>
            </w:r>
          </w:p>
          <w:p w:rsidR="00000000" w:rsidRPr="00C705B4" w:rsidP="00C705B4">
            <w:pPr>
              <w:pStyle w:val="ListBullet"/>
            </w:pPr>
            <w:r w:rsidRPr="00C705B4">
              <w:t>identify and assess the ramifications of a crisis on business continuity</w:t>
            </w:r>
          </w:p>
          <w:p w:rsidR="00000000" w:rsidRPr="00C705B4" w:rsidP="00C705B4">
            <w:pPr>
              <w:pStyle w:val="ListBullet"/>
            </w:pPr>
            <w:r w:rsidRPr="00C705B4">
              <w:t>assess and adapt business operations to manage a business continuity crisis</w:t>
            </w:r>
          </w:p>
          <w:p w:rsidR="00000000" w:rsidRPr="00C705B4" w:rsidP="00C705B4">
            <w:pPr>
              <w:pStyle w:val="ListBullet"/>
            </w:pPr>
            <w:r w:rsidRPr="00C705B4">
              <w:t>develop clear, accurate and complex emergency operational plans</w:t>
            </w:r>
          </w:p>
          <w:p w:rsidR="00000000" w:rsidRPr="00C705B4" w:rsidP="00C705B4">
            <w:pPr>
              <w:pStyle w:val="ListBullet"/>
            </w:pPr>
            <w:r w:rsidRPr="00C705B4">
              <w:t>implement an emergency operational plan and monitor, evaluate and adapt the outcomes over a period of time</w:t>
            </w:r>
          </w:p>
          <w:p w:rsidR="00000000" w:rsidP="00C705B4">
            <w:pPr>
              <w:pStyle w:val="ListBullet"/>
              <w:rPr>
                <w:lang w:val="en-NZ"/>
              </w:rPr>
            </w:pPr>
            <w:r w:rsidRPr="00C705B4">
              <w:t>integrate knowledge of the key characteristics of internal and external crises and i</w:t>
            </w:r>
            <w:r w:rsidRPr="00C705B4">
              <w:t>mpacts on business viability.</w:t>
            </w:r>
          </w:p>
        </w:tc>
      </w:tr>
      <w:tr w:rsidTr="00C40252">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BodyText"/>
            </w:pPr>
            <w:r w:rsidRPr="00C705B4">
              <w:t>Assessment must ensure use of:</w:t>
            </w:r>
          </w:p>
          <w:p w:rsidR="00000000" w:rsidRPr="00C705B4" w:rsidP="00C705B4">
            <w:pPr>
              <w:pStyle w:val="ListBullet"/>
            </w:pPr>
            <w:r w:rsidRPr="00C705B4">
              <w:t>a real or simulated tourism, hospitality or event industry business operation or event facing a business continuity crisis</w:t>
            </w:r>
          </w:p>
          <w:p w:rsidR="00000000" w:rsidRPr="00C705B4" w:rsidP="00C705B4">
            <w:pPr>
              <w:pStyle w:val="ListBullet"/>
            </w:pPr>
            <w:r w:rsidRPr="00C705B4">
              <w:t>computers, software p</w:t>
            </w:r>
            <w:r w:rsidRPr="00C705B4">
              <w:t>rograms, printers and communication technology used to administer crisis management</w:t>
            </w:r>
          </w:p>
          <w:p w:rsidR="00000000" w:rsidRPr="00C705B4" w:rsidP="00C705B4">
            <w:pPr>
              <w:pStyle w:val="ListBullet"/>
            </w:pPr>
            <w:r w:rsidRPr="00C705B4">
              <w:t>current commercial plans and financial reports</w:t>
            </w:r>
          </w:p>
          <w:p w:rsidR="00000000" w:rsidRPr="00C705B4" w:rsidP="00C705B4">
            <w:pPr>
              <w:pStyle w:val="ListBullet"/>
            </w:pPr>
            <w:r w:rsidRPr="00C705B4">
              <w:t>crisis information</w:t>
            </w:r>
          </w:p>
          <w:p w:rsidR="00000000" w:rsidP="00C705B4">
            <w:pPr>
              <w:pStyle w:val="ListBullet"/>
              <w:rPr>
                <w:lang w:val="en-NZ"/>
              </w:rPr>
            </w:pPr>
            <w:r w:rsidRPr="00C705B4">
              <w:t>a team so that consultative actions can be implemented.</w:t>
            </w:r>
          </w:p>
        </w:tc>
      </w:tr>
      <w:tr w:rsidTr="00C40252">
        <w:tblPrEx>
          <w:tblW w:w="0" w:type="auto"/>
          <w:tblCellMar>
            <w:left w:w="62" w:type="dxa"/>
            <w:right w:w="62" w:type="dxa"/>
          </w:tblCellMar>
          <w:tblLook w:val="0000"/>
        </w:tblPrEx>
        <w:trPr>
          <w:trHeight w:val="5255"/>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BodyText"/>
            </w:pPr>
            <w:r w:rsidRPr="00C705B4">
              <w:t xml:space="preserve">A range of assessment methods should be used to assess practical skills and knowledge. The following examples are appropriate for this unit: </w:t>
            </w:r>
          </w:p>
          <w:p w:rsidR="00000000" w:rsidRPr="00C705B4" w:rsidP="00C705B4">
            <w:pPr>
              <w:pStyle w:val="ListBullet"/>
            </w:pPr>
            <w:r w:rsidRPr="00C705B4">
              <w:t>evaluation of a portfolio, prepared by the individual, incorporating documents used for the management of a busin</w:t>
            </w:r>
            <w:r w:rsidRPr="00C705B4">
              <w:t>ess or event crisis:</w:t>
            </w:r>
          </w:p>
          <w:p w:rsidR="00000000" w:rsidRPr="00C705B4" w:rsidP="00C705B4">
            <w:pPr>
              <w:pStyle w:val="ListBullet2"/>
            </w:pPr>
            <w:r w:rsidRPr="00C705B4">
              <w:t>summary of crisis research material</w:t>
            </w:r>
          </w:p>
          <w:p w:rsidR="00000000" w:rsidRPr="00C705B4" w:rsidP="00C705B4">
            <w:pPr>
              <w:pStyle w:val="ListBullet2"/>
            </w:pPr>
            <w:r w:rsidRPr="00C705B4">
              <w:t>recommendations for managing the situation</w:t>
            </w:r>
          </w:p>
          <w:p w:rsidR="00000000" w:rsidRPr="00C705B4" w:rsidP="00C705B4">
            <w:pPr>
              <w:pStyle w:val="ListBullet2"/>
            </w:pPr>
            <w:r w:rsidRPr="00C705B4">
              <w:t>an emergency operational plan detailing strategies to ensure the financial viability of the organisation</w:t>
            </w:r>
          </w:p>
          <w:p w:rsidR="00000000" w:rsidRPr="00C705B4" w:rsidP="00C705B4">
            <w:pPr>
              <w:pStyle w:val="ListBullet"/>
            </w:pPr>
            <w:r w:rsidRPr="00C705B4">
              <w:t>direct observation, using role plays, of the individual consulting with and briefing key staff members on emergency operational practices</w:t>
            </w:r>
          </w:p>
          <w:p w:rsidR="00000000" w:rsidRPr="00C705B4" w:rsidP="00C705B4">
            <w:pPr>
              <w:pStyle w:val="ListBullet"/>
            </w:pPr>
            <w:r w:rsidRPr="00C705B4">
              <w:t>use of case studies and problem</w:t>
            </w:r>
            <w:r w:rsidRPr="00C705B4">
              <w:noBreakHyphen/>
              <w:t>solving exercises so the individual can identify and evaluate the impacts of different</w:t>
            </w:r>
            <w:r w:rsidRPr="00C705B4">
              <w:t xml:space="preserve"> types of crises on tourism, hospitably and event businesses</w:t>
            </w:r>
          </w:p>
          <w:p w:rsidR="00000000" w:rsidRPr="00C705B4" w:rsidP="00C705B4">
            <w:pPr>
              <w:pStyle w:val="ListBullet"/>
            </w:pPr>
            <w:r w:rsidRPr="00C705B4">
              <w:t>written and oral questioning to assess knowledge of:</w:t>
            </w:r>
          </w:p>
          <w:p w:rsidR="00000000" w:rsidRPr="00C705B4" w:rsidP="00C705B4">
            <w:pPr>
              <w:pStyle w:val="ListBullet2"/>
            </w:pPr>
            <w:r w:rsidRPr="00C705B4">
              <w:t>the key characteristics of internal and external crises</w:t>
            </w:r>
          </w:p>
          <w:p w:rsidR="00000000" w:rsidRPr="00C705B4" w:rsidP="00C705B4">
            <w:pPr>
              <w:pStyle w:val="ListBullet2"/>
            </w:pPr>
            <w:r w:rsidRPr="00C705B4">
              <w:t>historical impacts of crises on tourism, hospitality and event operations</w:t>
            </w:r>
          </w:p>
          <w:p w:rsidR="00000000" w:rsidRPr="00C705B4" w:rsidP="00C705B4">
            <w:pPr>
              <w:pStyle w:val="ListBullet2"/>
            </w:pPr>
            <w:r w:rsidRPr="00C705B4">
              <w:t>the major t</w:t>
            </w:r>
            <w:r w:rsidRPr="00C705B4">
              <w:t>riggers for a downturn in customer sales</w:t>
            </w:r>
          </w:p>
          <w:p w:rsidR="00000000" w:rsidP="00C705B4">
            <w:pPr>
              <w:pStyle w:val="ListBullet"/>
              <w:rPr>
                <w:lang w:val="en-NZ"/>
              </w:rPr>
            </w:pPr>
            <w:r w:rsidRPr="00C705B4">
              <w:t>review of portfolios of evidence and third</w:t>
            </w:r>
            <w:r w:rsidRPr="00C705B4">
              <w:noBreakHyphen/>
              <w:t>party workplace reports of on</w:t>
            </w:r>
            <w:r w:rsidRPr="00C705B4">
              <w:noBreakHyphen/>
              <w:t>the</w:t>
            </w:r>
            <w:r w:rsidRPr="00C705B4">
              <w:noBreakHyphen/>
              <w:t xml:space="preserve">job performance by the individual. </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BodyText"/>
            </w:pPr>
            <w:r w:rsidRPr="00C705B4">
              <w:t>The assessor should design integrated assessment activities to holistically assess this unit with other units relevant to the industry sector, workplace and job role, for example:</w:t>
            </w:r>
          </w:p>
          <w:p w:rsidR="00000000" w:rsidRPr="00C705B4" w:rsidP="00C705B4">
            <w:pPr>
              <w:pStyle w:val="ListBullet"/>
            </w:pPr>
            <w:r w:rsidRPr="00C705B4">
              <w:t>BSBFIM601A Manage finances</w:t>
            </w:r>
          </w:p>
          <w:p w:rsidR="00000000" w:rsidRPr="00C705B4" w:rsidP="00C705B4">
            <w:pPr>
              <w:pStyle w:val="ListBullet"/>
            </w:pPr>
            <w:r w:rsidRPr="00C705B4">
              <w:t>BSBMGT515A Manage operational plan</w:t>
            </w:r>
          </w:p>
          <w:p w:rsidR="00000000" w:rsidRPr="00C705B4" w:rsidP="00C705B4">
            <w:pPr>
              <w:pStyle w:val="ListBullet"/>
            </w:pPr>
            <w:r w:rsidRPr="00C705B4">
              <w:t>SITHKOP501 De</w:t>
            </w:r>
            <w:r w:rsidRPr="00C705B4">
              <w:t>sign and cost menus</w:t>
            </w:r>
          </w:p>
          <w:p w:rsidR="00000000" w:rsidRPr="00C705B4" w:rsidP="00C705B4">
            <w:pPr>
              <w:pStyle w:val="ListBullet"/>
            </w:pPr>
            <w:r w:rsidRPr="00C705B4">
              <w:t>SITTPPD503 Research and analyse tourism data</w:t>
            </w:r>
          </w:p>
          <w:p w:rsidR="00000000" w:rsidRPr="00C705B4" w:rsidP="00C705B4">
            <w:pPr>
              <w:pStyle w:val="ListBullet"/>
            </w:pPr>
            <w:r w:rsidRPr="00C705B4">
              <w:t>SITTPPD601 Develop tourism products</w:t>
            </w:r>
          </w:p>
          <w:p w:rsidR="00000000" w:rsidRPr="00C705B4" w:rsidP="00C705B4">
            <w:pPr>
              <w:pStyle w:val="ListBullet"/>
            </w:pPr>
            <w:r w:rsidRPr="00C705B4">
              <w:t>SITXFIN501 Prepare and monitor budgets.</w:t>
            </w:r>
          </w:p>
        </w:tc>
      </w:tr>
    </w:tbl>
    <w:p w:rsidR="00000000" w:rsidRPr="00C705B4" w:rsidP="00C705B4">
      <w:pPr>
        <w:pStyle w:val="BodyText"/>
      </w:pPr>
    </w:p>
    <w:p w:rsidR="00000000" w:rsidRPr="00C705B4" w:rsidP="00C705B4">
      <w:pPr>
        <w:pStyle w:val="AllowPageBreak"/>
      </w:pPr>
    </w:p>
    <w:p w:rsidR="00000000" w:rsidRPr="00C705B4" w:rsidP="00C705B4">
      <w:pPr>
        <w:pStyle w:val="Heading1"/>
      </w:pPr>
      <w:bookmarkStart w:id="11" w:name="O_424336"/>
      <w:bookmarkEnd w:id="11"/>
      <w:r w:rsidRPr="00C705B4">
        <w:t>Range Statement</w:t>
      </w:r>
    </w:p>
    <w:tbl>
      <w:tblPr>
        <w:tblW w:w="0" w:type="auto"/>
        <w:tblCellMar>
          <w:left w:w="62" w:type="dxa"/>
          <w:right w:w="62" w:type="dxa"/>
        </w:tblCellMar>
        <w:tblLook w:val="0000"/>
      </w:tblPr>
      <w:tblGrid>
        <w:gridCol w:w="3059"/>
        <w:gridCol w:w="6137"/>
      </w:tblGrid>
      <w:tr w:rsidTr="00C40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t>The range statement relates to the unit of competency as a whole. It allows for different work environments and situations that may affect performance. Bold italicised wording, if used in the performance criteria, is detailed below. Essential operating con</w:t>
            </w:r>
            <w:r w:rsidRPr="00C705B4">
              <w:t>ditions that may be present with training and assessment (depending on the work situation, needs of the candidate, accessibility of the item, and local industry and regional contexts) may also be included.</w:t>
            </w:r>
          </w:p>
        </w:tc>
      </w:tr>
      <w:tr w:rsidTr="00C402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 xml:space="preserve">Triggers </w:t>
            </w:r>
            <w:r w:rsidRPr="00C705B4">
              <w:t>may include: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changes in the length and</w:t>
            </w:r>
            <w:r w:rsidRPr="00C705B4">
              <w:t xml:space="preserve"> regularity of holidays taken by the source market</w:t>
            </w:r>
          </w:p>
          <w:p w:rsidR="00000000" w:rsidRPr="00C705B4" w:rsidP="00C705B4">
            <w:pPr>
              <w:pStyle w:val="ListBullet"/>
            </w:pPr>
            <w:r w:rsidRPr="00C705B4">
              <w:t>changes in the popularity of:</w:t>
            </w:r>
          </w:p>
          <w:p w:rsidR="00000000" w:rsidRPr="00C705B4" w:rsidP="00C705B4">
            <w:pPr>
              <w:pStyle w:val="ListBullet2"/>
            </w:pPr>
            <w:r w:rsidRPr="00C705B4">
              <w:t>destinations</w:t>
            </w:r>
          </w:p>
          <w:p w:rsidR="00000000" w:rsidRPr="00C705B4" w:rsidP="00C705B4">
            <w:pPr>
              <w:pStyle w:val="ListBullet2"/>
            </w:pPr>
            <w:r w:rsidRPr="00C705B4">
              <w:t>style of tourism, travel and hospitality products</w:t>
            </w:r>
          </w:p>
          <w:p w:rsidR="00000000" w:rsidRPr="00C705B4" w:rsidP="00C705B4">
            <w:pPr>
              <w:pStyle w:val="ListBullet2"/>
            </w:pPr>
            <w:r w:rsidRPr="00C705B4">
              <w:t>budget or premium product</w:t>
            </w:r>
          </w:p>
          <w:p w:rsidR="00000000" w:rsidRPr="00C705B4" w:rsidP="00C705B4">
            <w:pPr>
              <w:pStyle w:val="ListBullet"/>
            </w:pPr>
            <w:r w:rsidRPr="00C705B4">
              <w:t>closure of major transport suppliers:</w:t>
            </w:r>
          </w:p>
          <w:p w:rsidR="00000000" w:rsidRPr="00C705B4" w:rsidP="00C705B4">
            <w:pPr>
              <w:pStyle w:val="ListBullet2"/>
            </w:pPr>
            <w:r w:rsidRPr="00C705B4">
              <w:t>airlines</w:t>
            </w:r>
          </w:p>
          <w:p w:rsidR="00000000" w:rsidRPr="00C705B4" w:rsidP="00C705B4">
            <w:pPr>
              <w:pStyle w:val="ListBullet2"/>
            </w:pPr>
            <w:r w:rsidRPr="00C705B4">
              <w:t>coach companies</w:t>
            </w:r>
          </w:p>
          <w:p w:rsidR="00000000" w:rsidRPr="00C705B4" w:rsidP="00C705B4">
            <w:pPr>
              <w:pStyle w:val="ListBullet2"/>
            </w:pPr>
            <w:r w:rsidRPr="00C705B4">
              <w:t>cruise operators</w:t>
            </w:r>
          </w:p>
          <w:p w:rsidR="00000000" w:rsidRPr="00C705B4" w:rsidP="00C705B4">
            <w:pPr>
              <w:pStyle w:val="ListBullet"/>
            </w:pPr>
            <w:r w:rsidRPr="00C705B4">
              <w:t>closure of the operation of multiple suppliers in a destination</w:t>
            </w:r>
          </w:p>
          <w:p w:rsidR="00000000" w:rsidRPr="00C705B4" w:rsidP="00C705B4">
            <w:pPr>
              <w:pStyle w:val="ListBullet"/>
            </w:pPr>
            <w:r w:rsidRPr="00C705B4">
              <w:t>downturn in local economic growth</w:t>
            </w:r>
          </w:p>
          <w:p w:rsidR="00000000" w:rsidRPr="00C705B4" w:rsidP="00C705B4">
            <w:pPr>
              <w:pStyle w:val="ListBullet"/>
            </w:pPr>
            <w:r w:rsidRPr="00C705B4">
              <w:t>global financial downturn</w:t>
            </w:r>
          </w:p>
          <w:p w:rsidR="00000000" w:rsidRPr="00C705B4" w:rsidP="00C705B4">
            <w:pPr>
              <w:pStyle w:val="ListBullet"/>
            </w:pPr>
            <w:r w:rsidRPr="00C705B4">
              <w:t>impending economic recession or crisis</w:t>
            </w:r>
          </w:p>
          <w:p w:rsidR="00000000" w:rsidRPr="00C705B4" w:rsidP="00C705B4">
            <w:pPr>
              <w:pStyle w:val="ListBullet"/>
            </w:pPr>
            <w:r w:rsidRPr="00C705B4">
              <w:t>in destinations used by the business, warnings of impending:</w:t>
            </w:r>
          </w:p>
          <w:p w:rsidR="00000000" w:rsidRPr="00C705B4" w:rsidP="00C705B4">
            <w:pPr>
              <w:pStyle w:val="ListBullet2"/>
            </w:pPr>
            <w:r w:rsidRPr="00C705B4">
              <w:t>natural disasters</w:t>
            </w:r>
          </w:p>
          <w:p w:rsidR="00000000" w:rsidRPr="00C705B4" w:rsidP="00C705B4">
            <w:pPr>
              <w:pStyle w:val="ListBullet2"/>
            </w:pPr>
            <w:r w:rsidRPr="00C705B4">
              <w:t>political and civil uprisings</w:t>
            </w:r>
          </w:p>
          <w:p w:rsidR="00000000" w:rsidRPr="00C705B4" w:rsidP="00C705B4">
            <w:pPr>
              <w:pStyle w:val="ListBullet2"/>
            </w:pPr>
            <w:r w:rsidRPr="00C705B4">
              <w:t>terrorism acts</w:t>
            </w:r>
          </w:p>
          <w:p w:rsidR="00000000" w:rsidP="00C705B4">
            <w:pPr>
              <w:pStyle w:val="ListBullet2"/>
              <w:rPr>
                <w:lang w:val="en-NZ"/>
              </w:rPr>
            </w:pPr>
            <w:r w:rsidRPr="00C705B4">
              <w:t>wars.</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 xml:space="preserve">Information </w:t>
            </w:r>
            <w:r w:rsidRPr="00C705B4">
              <w:t>relevant to the crisis may be sourced from:</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emergency services reports</w:t>
            </w:r>
          </w:p>
          <w:p w:rsidR="00000000" w:rsidRPr="00C705B4" w:rsidP="00C705B4">
            <w:pPr>
              <w:pStyle w:val="ListBullet"/>
            </w:pPr>
            <w:r w:rsidRPr="00C705B4">
              <w:t>health advisory notices and vaccination information issued by local and international bodies</w:t>
            </w:r>
          </w:p>
          <w:p w:rsidR="00000000" w:rsidRPr="00C705B4" w:rsidP="00C705B4">
            <w:pPr>
              <w:pStyle w:val="ListBullet"/>
            </w:pPr>
            <w:r w:rsidRPr="00C705B4">
              <w:t>industry associations and organisations</w:t>
            </w:r>
          </w:p>
          <w:p w:rsidR="00000000" w:rsidRPr="00C705B4" w:rsidP="00C705B4">
            <w:pPr>
              <w:pStyle w:val="ListBullet"/>
            </w:pPr>
            <w:r w:rsidRPr="00C705B4">
              <w:t>industry journals</w:t>
            </w:r>
          </w:p>
          <w:p w:rsidR="00000000" w:rsidRPr="00C705B4" w:rsidP="00C705B4">
            <w:pPr>
              <w:pStyle w:val="ListBullet"/>
            </w:pPr>
            <w:r w:rsidRPr="00C705B4">
              <w:t>informal discussions and networking with internal and external colleagues</w:t>
            </w:r>
          </w:p>
          <w:p w:rsidR="00000000" w:rsidRPr="00C705B4" w:rsidP="00C705B4">
            <w:pPr>
              <w:pStyle w:val="ListBullet"/>
            </w:pPr>
            <w:r w:rsidRPr="00C705B4">
              <w:t>media reports on external crises</w:t>
            </w:r>
          </w:p>
          <w:p w:rsidR="00000000" w:rsidRPr="00C705B4" w:rsidP="00C705B4">
            <w:pPr>
              <w:pStyle w:val="ListBullet"/>
            </w:pPr>
            <w:r w:rsidRPr="00C705B4">
              <w:t>press releases and emergency advice notices issued by:</w:t>
            </w:r>
          </w:p>
          <w:p w:rsidR="00000000" w:rsidRPr="00C705B4" w:rsidP="00C705B4">
            <w:pPr>
              <w:pStyle w:val="ListBullet2"/>
            </w:pPr>
            <w:r w:rsidRPr="00C705B4">
              <w:t xml:space="preserve">local, state, territory or federal </w:t>
            </w:r>
            <w:r w:rsidRPr="00C705B4">
              <w:t>governments</w:t>
            </w:r>
          </w:p>
          <w:p w:rsidR="00000000" w:rsidRPr="00C705B4" w:rsidP="00C705B4">
            <w:pPr>
              <w:pStyle w:val="ListBullet2"/>
            </w:pPr>
            <w:r w:rsidRPr="00C705B4">
              <w:t>destination marketing companies</w:t>
            </w:r>
          </w:p>
          <w:p w:rsidR="00000000" w:rsidRPr="00C705B4" w:rsidP="00C705B4">
            <w:pPr>
              <w:pStyle w:val="ListBullet2"/>
            </w:pPr>
            <w:r w:rsidRPr="00C705B4">
              <w:t>regional, state and national tourism offices</w:t>
            </w:r>
          </w:p>
          <w:p w:rsidR="00000000" w:rsidRPr="00C705B4" w:rsidP="00C705B4">
            <w:pPr>
              <w:pStyle w:val="ListBullet2"/>
            </w:pPr>
            <w:r w:rsidRPr="00C705B4">
              <w:t>franchisors</w:t>
            </w:r>
          </w:p>
          <w:p w:rsidR="00000000" w:rsidRPr="00C705B4" w:rsidP="00C705B4">
            <w:pPr>
              <w:pStyle w:val="ListBullet"/>
            </w:pPr>
            <w:r w:rsidRPr="00C705B4">
              <w:t>staff, contractor, supplier reports on:</w:t>
            </w:r>
          </w:p>
          <w:p w:rsidR="00000000" w:rsidRPr="00C705B4" w:rsidP="00C705B4">
            <w:pPr>
              <w:pStyle w:val="ListBullet2"/>
            </w:pPr>
            <w:r w:rsidRPr="00C705B4">
              <w:t>accidents</w:t>
            </w:r>
          </w:p>
          <w:p w:rsidR="00000000" w:rsidRPr="00C705B4" w:rsidP="00C705B4">
            <w:pPr>
              <w:pStyle w:val="ListBullet2"/>
            </w:pPr>
            <w:r w:rsidRPr="00C705B4">
              <w:t>breakdown or complete failure of key equipment</w:t>
            </w:r>
          </w:p>
          <w:p w:rsidR="00000000" w:rsidRPr="00C705B4" w:rsidP="00C705B4">
            <w:pPr>
              <w:pStyle w:val="ListBullet2"/>
            </w:pPr>
            <w:r w:rsidRPr="00C705B4">
              <w:t>death</w:t>
            </w:r>
          </w:p>
          <w:p w:rsidR="00000000" w:rsidRPr="00C705B4" w:rsidP="00C705B4">
            <w:pPr>
              <w:pStyle w:val="ListBullet2"/>
            </w:pPr>
            <w:r w:rsidRPr="00C705B4">
              <w:t>injury</w:t>
            </w:r>
          </w:p>
          <w:p w:rsidR="00000000" w:rsidRPr="00C705B4" w:rsidP="00C705B4">
            <w:pPr>
              <w:pStyle w:val="ListBullet2"/>
            </w:pPr>
            <w:r w:rsidRPr="00C705B4">
              <w:t>major work health and safety incidents</w:t>
            </w:r>
          </w:p>
          <w:p w:rsidR="00000000" w:rsidP="00C705B4">
            <w:pPr>
              <w:pStyle w:val="ListBullet"/>
              <w:rPr>
                <w:lang w:val="en-NZ"/>
              </w:rPr>
            </w:pPr>
            <w:r w:rsidRPr="00C705B4">
              <w:t>travel warning advice issued by the federal government for Australian travellers.</w:t>
            </w:r>
          </w:p>
        </w:tc>
      </w:tr>
      <w:tr w:rsidTr="00C40252">
        <w:tblPrEx>
          <w:tblW w:w="0" w:type="auto"/>
          <w:tblCellMar>
            <w:left w:w="62" w:type="dxa"/>
            <w:right w:w="62" w:type="dxa"/>
          </w:tblCellMar>
          <w:tblLook w:val="0000"/>
        </w:tblPrEx>
        <w:trPr>
          <w:trHeight w:val="345"/>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Internal</w:t>
            </w:r>
            <w:r w:rsidRPr="00C705B4">
              <w:t xml:space="preserve"> crises may be: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breakdown or complete failure of key equipment</w:t>
            </w:r>
          </w:p>
          <w:p w:rsidR="00000000" w:rsidRPr="00C705B4" w:rsidP="00C705B4">
            <w:pPr>
              <w:pStyle w:val="ListBullet"/>
            </w:pPr>
            <w:r w:rsidRPr="00C705B4">
              <w:t>customer, tour guide or tour manager:</w:t>
            </w:r>
          </w:p>
          <w:p w:rsidR="00000000" w:rsidRPr="00C705B4" w:rsidP="00C705B4">
            <w:pPr>
              <w:pStyle w:val="ListBullet2"/>
            </w:pPr>
            <w:r w:rsidRPr="00C705B4">
              <w:t>accident</w:t>
            </w:r>
          </w:p>
          <w:p w:rsidR="00000000" w:rsidRPr="00C705B4" w:rsidP="00C705B4">
            <w:pPr>
              <w:pStyle w:val="ListBullet2"/>
            </w:pPr>
            <w:r w:rsidRPr="00C705B4">
              <w:t>death</w:t>
            </w:r>
          </w:p>
          <w:p w:rsidR="00000000" w:rsidRPr="00C705B4" w:rsidP="00C705B4">
            <w:pPr>
              <w:pStyle w:val="ListBullet2"/>
            </w:pPr>
            <w:r w:rsidRPr="00C705B4">
              <w:t>major injury or illness</w:t>
            </w:r>
          </w:p>
          <w:p w:rsidR="00000000" w:rsidRPr="00C705B4" w:rsidP="00C705B4">
            <w:pPr>
              <w:pStyle w:val="ListBullet2"/>
            </w:pPr>
            <w:r w:rsidRPr="00C705B4">
              <w:t>repatriation</w:t>
            </w:r>
          </w:p>
          <w:p w:rsidR="00000000" w:rsidRPr="00C705B4" w:rsidP="00C705B4">
            <w:pPr>
              <w:pStyle w:val="ListBullet"/>
            </w:pPr>
            <w:r w:rsidRPr="00C705B4">
              <w:t>destruction of infrastructure</w:t>
            </w:r>
          </w:p>
          <w:p w:rsidR="00000000" w:rsidRPr="00C705B4" w:rsidP="00C705B4">
            <w:pPr>
              <w:pStyle w:val="ListBullet"/>
            </w:pPr>
            <w:r w:rsidRPr="00C705B4">
              <w:t>failure of marketing program</w:t>
            </w:r>
          </w:p>
          <w:p w:rsidR="00000000" w:rsidRPr="00C705B4" w:rsidP="00C705B4">
            <w:pPr>
              <w:pStyle w:val="ListBullet"/>
            </w:pPr>
            <w:r w:rsidRPr="00C705B4">
              <w:t>financial loss through:</w:t>
            </w:r>
          </w:p>
          <w:p w:rsidR="00000000" w:rsidRPr="00C705B4" w:rsidP="00C705B4">
            <w:pPr>
              <w:pStyle w:val="ListBullet2"/>
            </w:pPr>
            <w:r w:rsidRPr="00C705B4">
              <w:t>non</w:t>
            </w:r>
            <w:r w:rsidRPr="00C705B4">
              <w:noBreakHyphen/>
              <w:t>compliance with the law</w:t>
            </w:r>
          </w:p>
          <w:p w:rsidR="00000000" w:rsidRPr="00C705B4" w:rsidP="00C705B4">
            <w:pPr>
              <w:pStyle w:val="ListBullet2"/>
            </w:pPr>
            <w:r w:rsidRPr="00C705B4">
              <w:t>litigation</w:t>
            </w:r>
          </w:p>
          <w:p w:rsidR="00000000" w:rsidRPr="00C705B4" w:rsidP="00C705B4">
            <w:pPr>
              <w:pStyle w:val="ListBullet"/>
            </w:pPr>
            <w:r w:rsidRPr="00C705B4">
              <w:t>key employee:</w:t>
            </w:r>
          </w:p>
          <w:p w:rsidR="00000000" w:rsidRPr="00C705B4" w:rsidP="00C705B4">
            <w:pPr>
              <w:pStyle w:val="ListBullet2"/>
            </w:pPr>
            <w:r w:rsidRPr="00C705B4">
              <w:t>death</w:t>
            </w:r>
          </w:p>
          <w:p w:rsidR="00000000" w:rsidRPr="00C705B4" w:rsidP="00C705B4">
            <w:pPr>
              <w:pStyle w:val="ListBullet2"/>
            </w:pPr>
            <w:r w:rsidRPr="00C705B4">
              <w:t>family crisis</w:t>
            </w:r>
          </w:p>
          <w:p w:rsidR="00000000" w:rsidRPr="00C705B4" w:rsidP="00C705B4">
            <w:pPr>
              <w:pStyle w:val="ListBullet2"/>
            </w:pPr>
            <w:r w:rsidRPr="00C705B4">
              <w:t>fraud</w:t>
            </w:r>
          </w:p>
          <w:p w:rsidR="00000000" w:rsidRPr="00C705B4" w:rsidP="00C705B4">
            <w:pPr>
              <w:pStyle w:val="ListBullet2"/>
            </w:pPr>
            <w:r w:rsidRPr="00C705B4">
              <w:t>long term illness</w:t>
            </w:r>
          </w:p>
          <w:p w:rsidR="00000000" w:rsidRPr="00C705B4" w:rsidP="00C705B4">
            <w:pPr>
              <w:pStyle w:val="ListBullet2"/>
            </w:pPr>
            <w:r w:rsidRPr="00C705B4">
              <w:t>professional incompetence</w:t>
            </w:r>
          </w:p>
          <w:p w:rsidR="00000000" w:rsidRPr="00C705B4" w:rsidP="00C705B4">
            <w:pPr>
              <w:pStyle w:val="ListBullet"/>
            </w:pPr>
            <w:r w:rsidRPr="00C705B4">
              <w:t>media coverage of business’s:</w:t>
            </w:r>
          </w:p>
          <w:p w:rsidR="00000000" w:rsidRPr="00C705B4" w:rsidP="00C705B4">
            <w:pPr>
              <w:pStyle w:val="ListBullet2"/>
            </w:pPr>
            <w:r w:rsidRPr="00C705B4">
              <w:t>accidents</w:t>
            </w:r>
          </w:p>
          <w:p w:rsidR="00000000" w:rsidRPr="00C705B4" w:rsidP="00C705B4">
            <w:pPr>
              <w:pStyle w:val="ListBullet2"/>
            </w:pPr>
            <w:r w:rsidRPr="00C705B4">
              <w:t>incidents</w:t>
            </w:r>
          </w:p>
          <w:p w:rsidR="00000000" w:rsidRPr="00C705B4" w:rsidP="00C705B4">
            <w:pPr>
              <w:pStyle w:val="ListBullet2"/>
            </w:pPr>
            <w:r w:rsidRPr="00C705B4">
              <w:t>impending failure</w:t>
            </w:r>
          </w:p>
          <w:p w:rsidR="00000000" w:rsidP="00C705B4">
            <w:pPr>
              <w:pStyle w:val="ListBullet"/>
              <w:rPr>
                <w:lang w:val="en-NZ"/>
              </w:rPr>
            </w:pPr>
            <w:r w:rsidRPr="00C705B4">
              <w:t>major work health and safety accident or near miss incident.</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External crises</w:t>
            </w:r>
            <w:r w:rsidRPr="00C705B4">
              <w:t xml:space="preserve"> may be: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breakdown or complete failure of supplier equipment</w:t>
            </w:r>
          </w:p>
          <w:p w:rsidR="00000000" w:rsidRPr="00C705B4" w:rsidP="00C705B4">
            <w:pPr>
              <w:pStyle w:val="ListBullet"/>
            </w:pPr>
            <w:r w:rsidRPr="00C705B4">
              <w:t>for destinations used by the business:</w:t>
            </w:r>
          </w:p>
          <w:p w:rsidR="00000000" w:rsidRPr="00C705B4" w:rsidP="00C705B4">
            <w:pPr>
              <w:pStyle w:val="ListBullet2"/>
            </w:pPr>
            <w:r w:rsidRPr="00C705B4">
              <w:t>chemical spill</w:t>
            </w:r>
          </w:p>
          <w:p w:rsidR="00000000" w:rsidRPr="00C705B4" w:rsidP="00C705B4">
            <w:pPr>
              <w:pStyle w:val="ListBullet2"/>
            </w:pPr>
            <w:r w:rsidRPr="00C705B4">
              <w:t>civil uprising</w:t>
            </w:r>
          </w:p>
          <w:p w:rsidR="00000000" w:rsidRPr="00C705B4" w:rsidP="00C705B4">
            <w:pPr>
              <w:pStyle w:val="ListBullet2"/>
            </w:pPr>
            <w:r w:rsidRPr="00C705B4">
              <w:t>destruction of tourism infrastructure</w:t>
            </w:r>
          </w:p>
          <w:p w:rsidR="00000000" w:rsidRPr="00C705B4" w:rsidP="00C705B4">
            <w:pPr>
              <w:pStyle w:val="ListBullet2"/>
            </w:pPr>
            <w:r w:rsidRPr="00C705B4">
              <w:t>health epidemics or pandemics</w:t>
            </w:r>
          </w:p>
          <w:p w:rsidR="00000000" w:rsidRPr="00C705B4" w:rsidP="00C705B4">
            <w:pPr>
              <w:pStyle w:val="ListBullet2"/>
            </w:pPr>
            <w:r w:rsidRPr="00C705B4">
              <w:t>natural disaster (cyclone, earthquake, fire, flood, tsunami, etc.)</w:t>
            </w:r>
          </w:p>
          <w:p w:rsidR="00000000" w:rsidRPr="00C705B4" w:rsidP="00C705B4">
            <w:pPr>
              <w:pStyle w:val="ListBullet2"/>
            </w:pPr>
            <w:r w:rsidRPr="00C705B4">
              <w:t>outbreak of war</w:t>
            </w:r>
          </w:p>
          <w:p w:rsidR="00000000" w:rsidRPr="00C705B4" w:rsidP="00C705B4">
            <w:pPr>
              <w:pStyle w:val="ListBullet2"/>
            </w:pPr>
            <w:r w:rsidRPr="00C705B4">
              <w:t>political coup</w:t>
            </w:r>
          </w:p>
          <w:p w:rsidR="00000000" w:rsidRPr="00C705B4" w:rsidP="00C705B4">
            <w:pPr>
              <w:pStyle w:val="ListBullet2"/>
            </w:pPr>
            <w:r w:rsidRPr="00C705B4">
              <w:t>radiation leak</w:t>
            </w:r>
          </w:p>
          <w:p w:rsidR="00000000" w:rsidRPr="00C705B4" w:rsidP="00C705B4">
            <w:pPr>
              <w:pStyle w:val="ListBullet2"/>
            </w:pPr>
            <w:r w:rsidRPr="00C705B4">
              <w:t>terrorism</w:t>
            </w:r>
          </w:p>
          <w:p w:rsidR="00000000" w:rsidRPr="00C705B4" w:rsidP="00C705B4">
            <w:pPr>
              <w:pStyle w:val="ListBullet"/>
            </w:pPr>
            <w:r w:rsidRPr="00C705B4">
              <w:t>financial recession or crisis for the source market</w:t>
            </w:r>
          </w:p>
          <w:p w:rsidR="00000000" w:rsidRPr="00C705B4" w:rsidP="00C705B4">
            <w:pPr>
              <w:pStyle w:val="ListBullet"/>
            </w:pPr>
            <w:r w:rsidRPr="00C705B4">
              <w:t>global financial crisis</w:t>
            </w:r>
          </w:p>
          <w:p w:rsidR="00000000" w:rsidRPr="00C705B4" w:rsidP="00C705B4">
            <w:pPr>
              <w:pStyle w:val="ListBullet"/>
            </w:pPr>
            <w:r w:rsidRPr="00C705B4">
              <w:t>industrial dispute</w:t>
            </w:r>
          </w:p>
          <w:p w:rsidR="00000000" w:rsidP="00C705B4">
            <w:pPr>
              <w:pStyle w:val="ListBullet"/>
              <w:rPr>
                <w:lang w:val="en-NZ"/>
              </w:rPr>
            </w:pPr>
            <w:r w:rsidRPr="00C705B4">
              <w:t>plane crash.</w:t>
            </w:r>
          </w:p>
        </w:tc>
      </w:tr>
      <w:tr w:rsidTr="00C402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Key people</w:t>
            </w:r>
            <w:r w:rsidRPr="00C705B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business accountants</w:t>
            </w:r>
          </w:p>
          <w:p w:rsidR="00000000" w:rsidRPr="00C705B4" w:rsidP="00C705B4">
            <w:pPr>
              <w:pStyle w:val="ListBullet"/>
            </w:pPr>
            <w:r w:rsidRPr="00C705B4">
              <w:t>customers and their families</w:t>
            </w:r>
          </w:p>
          <w:p w:rsidR="00000000" w:rsidRPr="00C705B4" w:rsidP="00C705B4">
            <w:pPr>
              <w:pStyle w:val="ListBullet"/>
            </w:pPr>
            <w:r w:rsidRPr="00C705B4">
              <w:t>colleagues, including:</w:t>
            </w:r>
          </w:p>
          <w:p w:rsidR="00000000" w:rsidRPr="00C705B4" w:rsidP="00C705B4">
            <w:pPr>
              <w:pStyle w:val="ListBullet2"/>
            </w:pPr>
            <w:r w:rsidRPr="00C705B4">
              <w:t>managers</w:t>
            </w:r>
          </w:p>
          <w:p w:rsidR="00000000" w:rsidRPr="00C705B4" w:rsidP="00C705B4">
            <w:pPr>
              <w:pStyle w:val="ListBullet2"/>
            </w:pPr>
            <w:r w:rsidRPr="00C705B4">
              <w:t>operational staff</w:t>
            </w:r>
          </w:p>
          <w:p w:rsidR="00000000" w:rsidRPr="00C705B4" w:rsidP="00C705B4">
            <w:pPr>
              <w:pStyle w:val="ListBullet2"/>
            </w:pPr>
            <w:r w:rsidRPr="00C705B4">
              <w:t>peers</w:t>
            </w:r>
          </w:p>
          <w:p w:rsidR="00000000" w:rsidRPr="00C705B4" w:rsidP="00C705B4">
            <w:pPr>
              <w:pStyle w:val="ListBullet2"/>
            </w:pPr>
            <w:r w:rsidRPr="00C705B4">
              <w:t>supervisors</w:t>
            </w:r>
          </w:p>
          <w:p w:rsidR="00000000" w:rsidRPr="00C705B4" w:rsidP="00C705B4">
            <w:pPr>
              <w:pStyle w:val="ListBullet"/>
            </w:pPr>
            <w:r w:rsidRPr="00C705B4">
              <w:t>contract tour guides and tour managers</w:t>
            </w:r>
          </w:p>
          <w:p w:rsidR="00000000" w:rsidRPr="00C705B4" w:rsidP="00C705B4">
            <w:pPr>
              <w:pStyle w:val="ListBullet"/>
            </w:pPr>
            <w:r w:rsidRPr="00C705B4">
              <w:t>consultants:</w:t>
            </w:r>
          </w:p>
          <w:p w:rsidR="00000000" w:rsidRPr="00C705B4" w:rsidP="00C705B4">
            <w:pPr>
              <w:pStyle w:val="ListBullet2"/>
            </w:pPr>
            <w:r w:rsidRPr="00C705B4">
              <w:t>crisis management</w:t>
            </w:r>
          </w:p>
          <w:p w:rsidR="00000000" w:rsidRPr="00C705B4" w:rsidP="00C705B4">
            <w:pPr>
              <w:pStyle w:val="ListBullet2"/>
            </w:pPr>
            <w:r w:rsidRPr="00C705B4">
              <w:t>marketing</w:t>
            </w:r>
          </w:p>
          <w:p w:rsidR="00000000" w:rsidRPr="00C705B4" w:rsidP="00C705B4">
            <w:pPr>
              <w:pStyle w:val="ListBullet2"/>
            </w:pPr>
            <w:r w:rsidRPr="00C705B4">
              <w:t>public relations</w:t>
            </w:r>
          </w:p>
          <w:p w:rsidR="00000000" w:rsidRPr="00C705B4" w:rsidP="00C705B4">
            <w:pPr>
              <w:pStyle w:val="ListBullet"/>
            </w:pPr>
            <w:r w:rsidRPr="00C705B4">
              <w:t>financial controllers</w:t>
            </w:r>
          </w:p>
          <w:p w:rsidR="00000000" w:rsidRPr="00C705B4" w:rsidP="00C705B4">
            <w:pPr>
              <w:pStyle w:val="ListBullet"/>
            </w:pPr>
            <w:r w:rsidRPr="00C705B4">
              <w:t>insurance brokers and providers</w:t>
            </w:r>
          </w:p>
          <w:p w:rsidR="00000000" w:rsidRPr="00C705B4" w:rsidP="00C705B4">
            <w:pPr>
              <w:pStyle w:val="ListBullet"/>
            </w:pPr>
            <w:r w:rsidRPr="00C705B4">
              <w:t>legal representatives</w:t>
            </w:r>
          </w:p>
          <w:p w:rsidR="00000000" w:rsidRPr="00C705B4" w:rsidP="00C705B4">
            <w:pPr>
              <w:pStyle w:val="ListBullet"/>
            </w:pPr>
            <w:r w:rsidRPr="00C705B4">
              <w:t>suppliers</w:t>
            </w:r>
          </w:p>
          <w:p w:rsidR="00000000" w:rsidP="00C705B4">
            <w:pPr>
              <w:pStyle w:val="ListBullet"/>
              <w:rPr>
                <w:lang w:val="en-NZ"/>
              </w:rPr>
            </w:pPr>
            <w:r w:rsidRPr="00C705B4">
              <w:t>travel insurance providers.</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Organisational documents</w:t>
            </w:r>
            <w:r w:rsidRPr="00C705B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brochures</w:t>
            </w:r>
          </w:p>
          <w:p w:rsidR="00000000" w:rsidRPr="00C705B4" w:rsidP="00C705B4">
            <w:pPr>
              <w:pStyle w:val="ListBullet"/>
            </w:pPr>
            <w:r w:rsidRPr="00C705B4">
              <w:t>budgets:</w:t>
            </w:r>
          </w:p>
          <w:p w:rsidR="00000000" w:rsidRPr="00C705B4" w:rsidP="00C705B4">
            <w:pPr>
              <w:pStyle w:val="ListBullet2"/>
            </w:pPr>
            <w:r w:rsidRPr="00C705B4">
              <w:t>departmental</w:t>
            </w:r>
          </w:p>
          <w:p w:rsidR="00000000" w:rsidRPr="00C705B4" w:rsidP="00C705B4">
            <w:pPr>
              <w:pStyle w:val="ListBullet2"/>
            </w:pPr>
            <w:r w:rsidRPr="00C705B4">
              <w:t>entire organisation</w:t>
            </w:r>
          </w:p>
          <w:p w:rsidR="00000000" w:rsidRPr="00C705B4" w:rsidP="00C705B4">
            <w:pPr>
              <w:pStyle w:val="ListBullet2"/>
            </w:pPr>
            <w:r w:rsidRPr="00C705B4">
              <w:t>product specific</w:t>
            </w:r>
          </w:p>
          <w:p w:rsidR="00000000" w:rsidRPr="00C705B4" w:rsidP="00C705B4">
            <w:pPr>
              <w:pStyle w:val="ListBullet2"/>
            </w:pPr>
            <w:r w:rsidRPr="00C705B4">
              <w:t>project specific</w:t>
            </w:r>
          </w:p>
          <w:p w:rsidR="00000000" w:rsidRPr="00C705B4" w:rsidP="00C705B4">
            <w:pPr>
              <w:pStyle w:val="ListBullet2"/>
            </w:pPr>
            <w:r w:rsidRPr="00C705B4">
              <w:t>revenue and expenditure items</w:t>
            </w:r>
          </w:p>
          <w:p w:rsidR="00000000" w:rsidRPr="00C705B4" w:rsidP="00C705B4">
            <w:pPr>
              <w:pStyle w:val="ListBullet"/>
            </w:pPr>
            <w:r w:rsidRPr="00C705B4">
              <w:t>contracts with:</w:t>
            </w:r>
          </w:p>
          <w:p w:rsidR="00000000" w:rsidRPr="00C705B4" w:rsidP="00C705B4">
            <w:pPr>
              <w:pStyle w:val="ListBullet2"/>
            </w:pPr>
            <w:r w:rsidRPr="00C705B4">
              <w:t>other businesses to whom products and services are supplied</w:t>
            </w:r>
          </w:p>
          <w:p w:rsidR="00000000" w:rsidRPr="00C705B4" w:rsidP="00C705B4">
            <w:pPr>
              <w:pStyle w:val="ListBullet2"/>
            </w:pPr>
            <w:r w:rsidRPr="00C705B4">
              <w:t>suppliers</w:t>
            </w:r>
          </w:p>
          <w:p w:rsidR="00000000" w:rsidRPr="00C705B4" w:rsidP="00C705B4">
            <w:pPr>
              <w:pStyle w:val="ListBullet"/>
            </w:pPr>
            <w:r w:rsidRPr="00C705B4">
              <w:t>customer surveys</w:t>
            </w:r>
          </w:p>
          <w:p w:rsidR="00000000" w:rsidRPr="00C705B4" w:rsidP="00C705B4">
            <w:pPr>
              <w:pStyle w:val="ListBullet"/>
            </w:pPr>
            <w:r w:rsidRPr="00C705B4">
              <w:t>plans:</w:t>
            </w:r>
          </w:p>
          <w:p w:rsidR="00000000" w:rsidRPr="00C705B4" w:rsidP="00C705B4">
            <w:pPr>
              <w:pStyle w:val="ListBullet2"/>
            </w:pPr>
            <w:r w:rsidRPr="00C705B4">
              <w:t>business</w:t>
            </w:r>
          </w:p>
          <w:p w:rsidR="00000000" w:rsidRPr="00C705B4" w:rsidP="00C705B4">
            <w:pPr>
              <w:pStyle w:val="ListBullet2"/>
            </w:pPr>
            <w:r w:rsidRPr="00C705B4">
              <w:t>marketing</w:t>
            </w:r>
          </w:p>
          <w:p w:rsidR="00000000" w:rsidRPr="00C705B4" w:rsidP="00C705B4">
            <w:pPr>
              <w:pStyle w:val="ListBullet2"/>
            </w:pPr>
            <w:r w:rsidRPr="00C705B4">
              <w:t>operations</w:t>
            </w:r>
          </w:p>
          <w:p w:rsidR="00000000" w:rsidRPr="00C705B4" w:rsidP="00C705B4">
            <w:pPr>
              <w:pStyle w:val="ListBullet2"/>
            </w:pPr>
            <w:r w:rsidRPr="00C705B4">
              <w:t>product development</w:t>
            </w:r>
          </w:p>
          <w:p w:rsidR="00000000" w:rsidRPr="00C705B4" w:rsidP="00C705B4">
            <w:pPr>
              <w:pStyle w:val="ListBullet2"/>
            </w:pPr>
            <w:r w:rsidRPr="00C705B4">
              <w:t>project</w:t>
            </w:r>
          </w:p>
          <w:p w:rsidR="00000000" w:rsidRPr="00C705B4" w:rsidP="00C705B4">
            <w:pPr>
              <w:pStyle w:val="ListBullet"/>
            </w:pPr>
            <w:r w:rsidRPr="00C705B4">
              <w:t>product costings and published tariffs and price lists</w:t>
            </w:r>
          </w:p>
          <w:p w:rsidR="00000000" w:rsidRPr="00C705B4" w:rsidP="00C705B4">
            <w:pPr>
              <w:pStyle w:val="ListBullet"/>
            </w:pPr>
            <w:r w:rsidRPr="00C705B4">
              <w:t>reports:</w:t>
            </w:r>
          </w:p>
          <w:p w:rsidR="00000000" w:rsidRPr="00C705B4" w:rsidP="00C705B4">
            <w:pPr>
              <w:pStyle w:val="ListBullet2"/>
            </w:pPr>
            <w:r w:rsidRPr="00C705B4">
              <w:t>current financial status</w:t>
            </w:r>
          </w:p>
          <w:p w:rsidR="00000000" w:rsidRPr="00C705B4" w:rsidP="00C705B4">
            <w:pPr>
              <w:pStyle w:val="ListBullet2"/>
            </w:pPr>
            <w:r w:rsidRPr="00C705B4">
              <w:t>financial forecasting</w:t>
            </w:r>
          </w:p>
          <w:p w:rsidR="00000000" w:rsidRPr="00C705B4" w:rsidP="00C705B4">
            <w:pPr>
              <w:pStyle w:val="ListBullet2"/>
            </w:pPr>
            <w:r w:rsidRPr="00C705B4">
              <w:t>staff feedback</w:t>
            </w:r>
          </w:p>
          <w:p w:rsidR="00000000" w:rsidRPr="00C705B4" w:rsidP="00C705B4">
            <w:pPr>
              <w:pStyle w:val="ListBullet2"/>
            </w:pPr>
            <w:r w:rsidRPr="00C705B4">
              <w:t>wage cost</w:t>
            </w:r>
          </w:p>
          <w:p w:rsidR="00000000" w:rsidRPr="00C705B4" w:rsidP="00C705B4">
            <w:pPr>
              <w:pStyle w:val="ListBullet"/>
            </w:pPr>
            <w:r w:rsidRPr="00C705B4">
              <w:t>tenders, proposals or bids</w:t>
            </w:r>
          </w:p>
          <w:p w:rsidR="00000000" w:rsidRPr="00C705B4" w:rsidP="00C705B4">
            <w:pPr>
              <w:pStyle w:val="ListBullet"/>
            </w:pPr>
            <w:r w:rsidRPr="00C705B4">
              <w:t>terms and conditions:</w:t>
            </w:r>
          </w:p>
          <w:p w:rsidR="00000000" w:rsidRPr="00C705B4" w:rsidP="00C705B4">
            <w:pPr>
              <w:pStyle w:val="ListBullet2"/>
            </w:pPr>
            <w:r w:rsidRPr="00C705B4">
              <w:t>credit provision</w:t>
            </w:r>
          </w:p>
          <w:p w:rsidR="00000000" w:rsidP="00C705B4">
            <w:pPr>
              <w:pStyle w:val="ListBullet2"/>
              <w:rPr>
                <w:lang w:val="en-NZ"/>
              </w:rPr>
            </w:pPr>
            <w:r w:rsidRPr="00C705B4">
              <w:t>provision of products and services to customers.</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Recommendations</w:t>
            </w:r>
            <w:r w:rsidRPr="00C705B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cancellation of impending departures to affected destinations</w:t>
            </w:r>
          </w:p>
          <w:p w:rsidR="00000000" w:rsidRPr="00C705B4" w:rsidP="00C705B4">
            <w:pPr>
              <w:pStyle w:val="ListBullet"/>
            </w:pPr>
            <w:r w:rsidRPr="00C705B4">
              <w:t>cancellation of unprofitable products or services</w:t>
            </w:r>
          </w:p>
          <w:p w:rsidR="00000000" w:rsidRPr="00C705B4" w:rsidP="00C705B4">
            <w:pPr>
              <w:pStyle w:val="ListBullet"/>
            </w:pPr>
            <w:r w:rsidRPr="00C705B4">
              <w:t>closure of particular departments</w:t>
            </w:r>
          </w:p>
          <w:p w:rsidR="00000000" w:rsidRPr="00C705B4" w:rsidP="00C705B4">
            <w:pPr>
              <w:pStyle w:val="ListBullet"/>
            </w:pPr>
            <w:r w:rsidRPr="00C705B4">
              <w:t>moving premises to a less costly location</w:t>
            </w:r>
          </w:p>
          <w:p w:rsidR="00000000" w:rsidRPr="00C705B4" w:rsidP="00C705B4">
            <w:pPr>
              <w:pStyle w:val="ListBullet"/>
            </w:pPr>
            <w:r w:rsidRPr="00C705B4">
              <w:t>price rises or reductions</w:t>
            </w:r>
          </w:p>
          <w:p w:rsidR="00000000" w:rsidRPr="00C705B4" w:rsidP="00C705B4">
            <w:pPr>
              <w:pStyle w:val="ListBullet"/>
            </w:pPr>
            <w:r w:rsidRPr="00C705B4">
              <w:t>re-alignment</w:t>
            </w:r>
            <w:r w:rsidRPr="00C705B4">
              <w:t xml:space="preserve"> of product style and pricing to meet current market needs</w:t>
            </w:r>
          </w:p>
          <w:p w:rsidR="00000000" w:rsidRPr="00C705B4" w:rsidP="00C705B4">
            <w:pPr>
              <w:pStyle w:val="ListBullet"/>
            </w:pPr>
            <w:r w:rsidRPr="00C705B4">
              <w:t>reduction of staff hours or staff redundancies</w:t>
            </w:r>
          </w:p>
          <w:p w:rsidR="00000000" w:rsidRPr="00C705B4" w:rsidP="00C705B4">
            <w:pPr>
              <w:pStyle w:val="ListBullet"/>
            </w:pPr>
            <w:r w:rsidRPr="00C705B4">
              <w:t>sale of equipment</w:t>
            </w:r>
          </w:p>
          <w:p w:rsidR="00000000" w:rsidRPr="00C705B4" w:rsidP="00C705B4">
            <w:pPr>
              <w:pStyle w:val="ListBullet"/>
            </w:pPr>
            <w:r w:rsidRPr="00C705B4">
              <w:t>scaling up or down of promotional activities</w:t>
            </w:r>
          </w:p>
          <w:p w:rsidR="00000000" w:rsidRPr="00C705B4" w:rsidP="00C705B4">
            <w:pPr>
              <w:pStyle w:val="ListBullet"/>
            </w:pPr>
            <w:r w:rsidRPr="00C705B4">
              <w:t>temporary cancellation of products within affected destinations</w:t>
            </w:r>
          </w:p>
          <w:p w:rsidR="00000000" w:rsidRPr="00C705B4" w:rsidP="00C705B4">
            <w:pPr>
              <w:pStyle w:val="ListBullet"/>
            </w:pPr>
            <w:r w:rsidRPr="00C705B4">
              <w:t>temporary closure of:</w:t>
            </w:r>
          </w:p>
          <w:p w:rsidR="00000000" w:rsidRPr="00C705B4" w:rsidP="00C705B4">
            <w:pPr>
              <w:pStyle w:val="ListBullet2"/>
            </w:pPr>
            <w:r w:rsidRPr="00C705B4">
              <w:t>accommodation wings or floors</w:t>
            </w:r>
          </w:p>
          <w:p w:rsidR="00000000" w:rsidRPr="00C705B4" w:rsidP="00C705B4">
            <w:pPr>
              <w:pStyle w:val="ListBullet2"/>
            </w:pPr>
            <w:r w:rsidRPr="00C705B4">
              <w:t>internal venues:</w:t>
            </w:r>
          </w:p>
          <w:p w:rsidR="00000000" w:rsidRPr="00C705B4" w:rsidP="00C705B4">
            <w:pPr>
              <w:pStyle w:val="ListBullet3"/>
            </w:pPr>
            <w:r w:rsidRPr="00C705B4">
              <w:t>cafes</w:t>
            </w:r>
          </w:p>
          <w:p w:rsidR="00000000" w:rsidRPr="00C705B4" w:rsidP="00C705B4">
            <w:pPr>
              <w:pStyle w:val="ListBullet3"/>
            </w:pPr>
            <w:r w:rsidRPr="00C705B4">
              <w:t>restaurants</w:t>
            </w:r>
          </w:p>
          <w:p w:rsidR="00000000" w:rsidP="00C705B4">
            <w:pPr>
              <w:pStyle w:val="ListBullet3"/>
              <w:rPr>
                <w:lang w:val="en-NZ"/>
              </w:rPr>
            </w:pPr>
            <w:r w:rsidRPr="00C705B4">
              <w:t>retail outlets.</w:t>
            </w:r>
          </w:p>
        </w:tc>
      </w:tr>
      <w:tr w:rsidTr="00C40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5B4">
            <w:pPr>
              <w:pStyle w:val="BodyText"/>
              <w:rPr>
                <w:lang w:val="en-NZ"/>
              </w:rPr>
            </w:pPr>
            <w:r w:rsidRPr="00C705B4">
              <w:rPr>
                <w:rStyle w:val="BoldandItalics"/>
              </w:rPr>
              <w:t>Staffing arrangements</w:t>
            </w:r>
            <w:r w:rsidRPr="00C705B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5B4" w:rsidP="00C705B4">
            <w:pPr>
              <w:pStyle w:val="ListBullet"/>
            </w:pPr>
            <w:r w:rsidRPr="00C705B4">
              <w:t>non-use of casual staff</w:t>
            </w:r>
          </w:p>
          <w:p w:rsidR="00000000" w:rsidRPr="00C705B4" w:rsidP="00C705B4">
            <w:pPr>
              <w:pStyle w:val="ListBullet"/>
            </w:pPr>
            <w:r w:rsidRPr="00C705B4">
              <w:t>re-assigning duties</w:t>
            </w:r>
          </w:p>
          <w:p w:rsidR="00000000" w:rsidRPr="00C705B4" w:rsidP="00C705B4">
            <w:pPr>
              <w:pStyle w:val="ListBullet"/>
            </w:pPr>
            <w:r w:rsidRPr="00C705B4">
              <w:t>reducing permanent employee hours</w:t>
            </w:r>
          </w:p>
          <w:p w:rsidR="00000000" w:rsidRPr="00C705B4" w:rsidP="00C705B4">
            <w:pPr>
              <w:pStyle w:val="ListBullet"/>
            </w:pPr>
            <w:r w:rsidRPr="00C705B4">
              <w:t>redundancies.</w:t>
            </w:r>
          </w:p>
        </w:tc>
      </w:tr>
    </w:tbl>
    <w:p w:rsidR="00000000" w:rsidRPr="00C705B4" w:rsidP="00C705B4">
      <w:pPr>
        <w:pStyle w:val="BodyText"/>
      </w:pPr>
    </w:p>
    <w:p w:rsidR="00000000" w:rsidRPr="00C705B4" w:rsidP="00C705B4">
      <w:pPr>
        <w:pStyle w:val="AllowPageBreak"/>
      </w:pPr>
    </w:p>
    <w:p w:rsidR="00000000" w:rsidRPr="00C705B4" w:rsidP="00C705B4">
      <w:pPr>
        <w:pStyle w:val="Heading1"/>
      </w:pPr>
      <w:bookmarkStart w:id="12" w:name="O_424337"/>
      <w:bookmarkEnd w:id="12"/>
      <w:r w:rsidRPr="00C705B4">
        <w:t>Unit Sector(s)</w:t>
      </w:r>
    </w:p>
    <w:p w:rsidR="00000000" w:rsidRPr="00C705B4" w:rsidP="00C705B4">
      <w:pPr>
        <w:pStyle w:val="BodyText"/>
      </w:pPr>
      <w:r w:rsidRPr="00C705B4">
        <w:t>Cross-Sector</w:t>
      </w:r>
    </w:p>
    <w:p w:rsidR="00000000" w:rsidRPr="00C705B4" w:rsidP="00C705B4">
      <w:pPr>
        <w:pStyle w:val="AllowPageBreak"/>
      </w:pPr>
    </w:p>
    <w:p w:rsidR="00000000" w:rsidRPr="00C705B4" w:rsidP="00C705B4">
      <w:pPr>
        <w:pStyle w:val="Heading1"/>
      </w:pPr>
      <w:bookmarkStart w:id="13" w:name="O_424338"/>
      <w:bookmarkEnd w:id="13"/>
      <w:r w:rsidRPr="00C705B4">
        <w:t>Competency Field</w:t>
      </w:r>
    </w:p>
    <w:p w:rsidR="00000000" w:rsidRPr="00C705B4" w:rsidP="00C705B4">
      <w:pPr>
        <w:pStyle w:val="BodyText"/>
      </w:pPr>
      <w:r w:rsidRPr="00C705B4">
        <w:t>Crisis Management</w:t>
      </w:r>
    </w:p>
    <w:p w:rsidR="00000000" w:rsidRPr="00C705B4" w:rsidP="00C705B4"/>
    <w:sectPr w:rsidSect="00C70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rsidRPr="00C40252" w:rsidP="00C40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52" w:rsidP="00C70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0252" w:rsidP="00C705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40252" w:rsidP="00C70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rsidRPr="00C40252" w:rsidP="00C402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52" w:rsidRPr="002D2AF8" w:rsidP="00C705B4">
    <w:pPr>
      <w:pStyle w:val="Header"/>
      <w:framePr w:wrap="around"/>
    </w:pPr>
    <w:r>
      <w:fldChar w:fldCharType="begin"/>
    </w:r>
    <w:r>
      <w:instrText xml:space="preserve"> TITLE   \* MERGEFORMAT </w:instrText>
    </w:r>
    <w:r>
      <w:fldChar w:fldCharType="separate"/>
    </w:r>
    <w:r>
      <w:t>SITXCRI601 Manage a business continuity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40252" w:rsidP="00C70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21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00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C2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5B4"/>
    <w:pPr>
      <w:spacing w:before="360" w:after="60"/>
      <w:outlineLvl w:val="0"/>
    </w:pPr>
    <w:rPr>
      <w:sz w:val="32"/>
    </w:rPr>
  </w:style>
  <w:style w:type="paragraph" w:styleId="Heading2">
    <w:name w:val="heading 2"/>
    <w:basedOn w:val="HeadingBase"/>
    <w:next w:val="BodyText"/>
    <w:link w:val="Heading2Char"/>
    <w:qFormat/>
    <w:rsid w:val="00C705B4"/>
    <w:pPr>
      <w:keepLines/>
      <w:spacing w:before="240" w:after="120"/>
      <w:outlineLvl w:val="1"/>
    </w:pPr>
    <w:rPr>
      <w:sz w:val="28"/>
      <w:szCs w:val="40"/>
    </w:rPr>
  </w:style>
  <w:style w:type="paragraph" w:styleId="Heading3">
    <w:name w:val="heading 3"/>
    <w:basedOn w:val="HeadingBase"/>
    <w:next w:val="BodyText"/>
    <w:link w:val="Heading3Char"/>
    <w:qFormat/>
    <w:rsid w:val="00C705B4"/>
    <w:pPr>
      <w:spacing w:before="180" w:after="120"/>
      <w:outlineLvl w:val="2"/>
    </w:pPr>
    <w:rPr>
      <w:spacing w:val="-10"/>
      <w:kern w:val="32"/>
    </w:rPr>
  </w:style>
  <w:style w:type="paragraph" w:styleId="Heading4">
    <w:name w:val="heading 4"/>
    <w:basedOn w:val="HeadingBase"/>
    <w:next w:val="BodyText"/>
    <w:link w:val="Heading4Char"/>
    <w:qFormat/>
    <w:rsid w:val="00C705B4"/>
    <w:pPr>
      <w:spacing w:before="160" w:after="120"/>
      <w:outlineLvl w:val="3"/>
    </w:pPr>
    <w:rPr>
      <w:sz w:val="22"/>
    </w:rPr>
  </w:style>
  <w:style w:type="paragraph" w:styleId="Heading5">
    <w:name w:val="heading 5"/>
    <w:basedOn w:val="HeadingBase"/>
    <w:next w:val="Normal"/>
    <w:link w:val="Heading5Char"/>
    <w:qFormat/>
    <w:rsid w:val="00C705B4"/>
    <w:pPr>
      <w:spacing w:before="80"/>
      <w:outlineLvl w:val="4"/>
    </w:pPr>
    <w:rPr>
      <w:color w:val="918585"/>
      <w:sz w:val="20"/>
    </w:rPr>
  </w:style>
  <w:style w:type="paragraph" w:styleId="Heading6">
    <w:name w:val="heading 6"/>
    <w:basedOn w:val="HeadingBase"/>
    <w:next w:val="Normal"/>
    <w:link w:val="Heading6Char"/>
    <w:qFormat/>
    <w:rsid w:val="00C705B4"/>
    <w:pPr>
      <w:spacing w:before="60"/>
      <w:outlineLvl w:val="5"/>
    </w:pPr>
    <w:rPr>
      <w:color w:val="918585"/>
      <w:sz w:val="20"/>
    </w:rPr>
  </w:style>
  <w:style w:type="paragraph" w:styleId="Heading7">
    <w:name w:val="heading 7"/>
    <w:basedOn w:val="Normal"/>
    <w:next w:val="Normal"/>
    <w:link w:val="Heading7Char"/>
    <w:qFormat/>
    <w:rsid w:val="00C705B4"/>
    <w:pPr>
      <w:ind w:left="720"/>
      <w:outlineLvl w:val="6"/>
    </w:pPr>
    <w:rPr>
      <w:i/>
    </w:rPr>
  </w:style>
  <w:style w:type="paragraph" w:styleId="Heading8">
    <w:name w:val="heading 8"/>
    <w:basedOn w:val="Normal"/>
    <w:next w:val="Normal"/>
    <w:link w:val="Heading8Char"/>
    <w:qFormat/>
    <w:rsid w:val="00C705B4"/>
    <w:pPr>
      <w:ind w:left="720"/>
      <w:outlineLvl w:val="7"/>
    </w:pPr>
    <w:rPr>
      <w:i/>
    </w:rPr>
  </w:style>
  <w:style w:type="paragraph" w:styleId="Heading9">
    <w:name w:val="heading 9"/>
    <w:basedOn w:val="Normal"/>
    <w:next w:val="Normal"/>
    <w:link w:val="Heading9Char"/>
    <w:qFormat/>
    <w:rsid w:val="00C705B4"/>
    <w:pPr>
      <w:ind w:left="720"/>
      <w:outlineLvl w:val="8"/>
    </w:pPr>
    <w:rPr>
      <w:i/>
    </w:rPr>
  </w:style>
  <w:style w:type="character" w:default="1" w:styleId="DefaultParagraphFont">
    <w:name w:val="Default Paragraph Font"/>
    <w:uiPriority w:val="1"/>
    <w:unhideWhenUsed/>
    <w:rsid w:val="00C70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5B4"/>
  </w:style>
  <w:style w:type="character" w:customStyle="1" w:styleId="Heading1Char">
    <w:name w:val="Heading 1 Char"/>
    <w:basedOn w:val="DefaultParagraphFont"/>
    <w:link w:val="Heading1"/>
    <w:rsid w:val="00C705B4"/>
    <w:rPr>
      <w:rFonts w:ascii="Times New Roman" w:eastAsia="Times New Roman" w:hAnsi="Times New Roman" w:cs="Times New Roman"/>
      <w:b/>
      <w:sz w:val="32"/>
      <w:szCs w:val="20"/>
      <w:lang w:eastAsia="en-US"/>
    </w:rPr>
  </w:style>
  <w:style w:type="paragraph" w:styleId="BodyText">
    <w:name w:val="Body Text"/>
    <w:basedOn w:val="Normal"/>
    <w:link w:val="BodyTextChar"/>
    <w:rsid w:val="00C705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5B4"/>
    <w:rPr>
      <w:rFonts w:ascii="Times New Roman" w:eastAsia="Times New Roman" w:hAnsi="Times New Roman" w:cs="Times New Roman"/>
      <w:sz w:val="24"/>
      <w:lang w:eastAsia="en-US"/>
    </w:rPr>
  </w:style>
  <w:style w:type="paragraph" w:styleId="List">
    <w:name w:val="List"/>
    <w:basedOn w:val="BodyText"/>
    <w:next w:val="BodyText"/>
    <w:rsid w:val="00C705B4"/>
    <w:pPr>
      <w:tabs>
        <w:tab w:val="left" w:pos="340"/>
      </w:tabs>
      <w:spacing w:before="60" w:after="60"/>
      <w:ind w:left="340" w:hanging="340"/>
    </w:pPr>
  </w:style>
  <w:style w:type="paragraph" w:styleId="ListBullet">
    <w:name w:val="List Bullet"/>
    <w:basedOn w:val="List"/>
    <w:rsid w:val="00C705B4"/>
    <w:pPr>
      <w:numPr>
        <w:numId w:val="14"/>
      </w:numPr>
      <w:tabs>
        <w:tab w:val="clear" w:pos="340"/>
      </w:tabs>
      <w:spacing w:before="40" w:after="40"/>
    </w:pPr>
  </w:style>
  <w:style w:type="character" w:customStyle="1" w:styleId="SpecialBold">
    <w:name w:val="Special Bold"/>
    <w:basedOn w:val="DefaultParagraphFont"/>
    <w:rsid w:val="00C705B4"/>
    <w:rPr>
      <w:b/>
      <w:spacing w:val="0"/>
    </w:rPr>
  </w:style>
  <w:style w:type="paragraph" w:styleId="ListBullet2">
    <w:name w:val="List Bullet 2"/>
    <w:basedOn w:val="List2"/>
    <w:rsid w:val="00C705B4"/>
    <w:pPr>
      <w:numPr>
        <w:numId w:val="15"/>
      </w:numPr>
      <w:tabs>
        <w:tab w:val="clear" w:pos="680"/>
      </w:tabs>
    </w:pPr>
  </w:style>
  <w:style w:type="paragraph" w:customStyle="1" w:styleId="SuperHeading">
    <w:name w:val="SuperHeading"/>
    <w:basedOn w:val="Normal"/>
    <w:rsid w:val="00C705B4"/>
    <w:pPr>
      <w:spacing w:before="240" w:after="120"/>
      <w:outlineLvl w:val="0"/>
    </w:pPr>
    <w:rPr>
      <w:rFonts w:ascii="Times New Roman" w:hAnsi="Times New Roman"/>
      <w:b/>
      <w:sz w:val="32"/>
    </w:rPr>
  </w:style>
  <w:style w:type="paragraph" w:customStyle="1" w:styleId="AllowPageBreak">
    <w:name w:val="AllowPageBreak"/>
    <w:rsid w:val="00C705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5B4"/>
    <w:pPr>
      <w:tabs>
        <w:tab w:val="left" w:pos="680"/>
      </w:tabs>
      <w:spacing w:before="60" w:after="60"/>
      <w:ind w:left="680" w:hanging="340"/>
    </w:pPr>
  </w:style>
  <w:style w:type="paragraph" w:styleId="ListBullet3">
    <w:name w:val="List Bullet 3"/>
    <w:basedOn w:val="List3"/>
    <w:rsid w:val="00C705B4"/>
    <w:pPr>
      <w:numPr>
        <w:numId w:val="3"/>
      </w:numPr>
      <w:tabs>
        <w:tab w:val="clear" w:pos="1021"/>
      </w:tabs>
      <w:ind w:left="1037" w:hanging="357"/>
    </w:pPr>
  </w:style>
  <w:style w:type="character" w:customStyle="1" w:styleId="BoldandItalics">
    <w:name w:val="Bold and Italics"/>
    <w:qFormat/>
    <w:rsid w:val="00C705B4"/>
    <w:rPr>
      <w:b/>
      <w:i/>
      <w:u w:val="none"/>
    </w:rPr>
  </w:style>
  <w:style w:type="character" w:customStyle="1" w:styleId="Heading2Char">
    <w:name w:val="Heading 2 Char"/>
    <w:basedOn w:val="DefaultParagraphFont"/>
    <w:link w:val="Heading2"/>
    <w:rsid w:val="00C70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5B4"/>
    <w:rPr>
      <w:rFonts w:ascii="Courier New" w:eastAsia="Times New Roman" w:hAnsi="Courier New" w:cs="Times New Roman"/>
      <w:i/>
      <w:szCs w:val="20"/>
      <w:lang w:eastAsia="en-US"/>
    </w:rPr>
  </w:style>
  <w:style w:type="paragraph" w:customStyle="1" w:styleId="HeadingBase">
    <w:name w:val="Heading Base"/>
    <w:rsid w:val="00C70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5B4"/>
    <w:pPr>
      <w:tabs>
        <w:tab w:val="right" w:leader="dot" w:pos="9072"/>
      </w:tabs>
      <w:ind w:left="567"/>
    </w:pPr>
    <w:rPr>
      <w:szCs w:val="22"/>
    </w:rPr>
  </w:style>
  <w:style w:type="paragraph" w:customStyle="1" w:styleId="TOCBase">
    <w:name w:val="TOC Base"/>
    <w:rsid w:val="00C70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5B4"/>
    <w:pPr>
      <w:tabs>
        <w:tab w:val="right" w:leader="dot" w:pos="9072"/>
      </w:tabs>
      <w:spacing w:before="40" w:after="40"/>
      <w:ind w:left="284"/>
    </w:pPr>
    <w:rPr>
      <w:rFonts w:ascii="Times New Roman" w:hAnsi="Times New Roman"/>
    </w:rPr>
  </w:style>
  <w:style w:type="paragraph" w:styleId="TOC1">
    <w:name w:val="toc 1"/>
    <w:basedOn w:val="TOCBase"/>
    <w:next w:val="Normal"/>
    <w:rsid w:val="00C70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5B4"/>
    <w:rPr>
      <w:rFonts w:ascii="Times New Roman" w:eastAsia="Times New Roman" w:hAnsi="Times New Roman" w:cs="Times New Roman"/>
      <w:sz w:val="16"/>
      <w:lang w:eastAsia="en-US"/>
    </w:rPr>
  </w:style>
  <w:style w:type="paragraph" w:styleId="Title">
    <w:name w:val="Title"/>
    <w:basedOn w:val="HeadingBase"/>
    <w:link w:val="TitleChar"/>
    <w:qFormat/>
    <w:rsid w:val="00C705B4"/>
    <w:pPr>
      <w:spacing w:before="5040"/>
      <w:jc w:val="center"/>
    </w:pPr>
    <w:rPr>
      <w:sz w:val="48"/>
      <w:szCs w:val="72"/>
      <w:lang w:val="en-US"/>
    </w:rPr>
  </w:style>
  <w:style w:type="character" w:customStyle="1" w:styleId="TitleChar">
    <w:name w:val="Title Char"/>
    <w:basedOn w:val="DefaultParagraphFont"/>
    <w:link w:val="Title"/>
    <w:rsid w:val="00C70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5B4"/>
    <w:pPr>
      <w:tabs>
        <w:tab w:val="left" w:pos="3600"/>
        <w:tab w:val="left" w:pos="3958"/>
      </w:tabs>
    </w:pPr>
  </w:style>
  <w:style w:type="paragraph" w:customStyle="1" w:styleId="Note">
    <w:name w:val="Note"/>
    <w:basedOn w:val="BodyText"/>
    <w:rsid w:val="00C70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5B4"/>
    <w:pPr>
      <w:framePr w:wrap="auto" w:hAnchor="text" w:y="6049"/>
    </w:pPr>
    <w:rPr>
      <w:color w:val="000000"/>
      <w:sz w:val="40"/>
    </w:rPr>
  </w:style>
  <w:style w:type="paragraph" w:customStyle="1" w:styleId="TOCTitle">
    <w:name w:val="TOCTitle"/>
    <w:basedOn w:val="Heading1"/>
    <w:rsid w:val="00C705B4"/>
    <w:pPr>
      <w:spacing w:after="240"/>
      <w:jc w:val="center"/>
      <w:outlineLvl w:val="9"/>
    </w:pPr>
    <w:rPr>
      <w:caps/>
    </w:rPr>
  </w:style>
  <w:style w:type="paragraph" w:customStyle="1" w:styleId="Version">
    <w:name w:val="Version"/>
    <w:rsid w:val="00C705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5B4"/>
    <w:pPr>
      <w:keepNext w:val="0"/>
      <w:tabs>
        <w:tab w:val="right" w:pos="4176"/>
      </w:tabs>
      <w:ind w:left="198" w:hanging="198"/>
    </w:pPr>
    <w:rPr>
      <w:rFonts w:ascii="Garamond" w:hAnsi="Garamond"/>
    </w:rPr>
  </w:style>
  <w:style w:type="paragraph" w:styleId="IndexHeading">
    <w:name w:val="index heading"/>
    <w:basedOn w:val="Normal"/>
    <w:next w:val="Index1"/>
    <w:semiHidden/>
    <w:rsid w:val="00C705B4"/>
    <w:pPr>
      <w:spacing w:before="120" w:after="120"/>
    </w:pPr>
    <w:rPr>
      <w:rFonts w:ascii="Arial" w:hAnsi="Arial"/>
      <w:b/>
      <w:color w:val="918585"/>
      <w:sz w:val="24"/>
    </w:rPr>
  </w:style>
  <w:style w:type="paragraph" w:styleId="Header">
    <w:name w:val="header"/>
    <w:basedOn w:val="Normal"/>
    <w:link w:val="HeaderChar"/>
    <w:rsid w:val="00C70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5B4"/>
    <w:rPr>
      <w:rFonts w:ascii="Times New Roman" w:eastAsia="Times New Roman" w:hAnsi="Times New Roman" w:cs="Times New Roman"/>
      <w:sz w:val="16"/>
      <w:szCs w:val="20"/>
      <w:lang w:val="en-GB" w:eastAsia="en-US"/>
    </w:rPr>
  </w:style>
  <w:style w:type="paragraph" w:customStyle="1" w:styleId="Chapter">
    <w:name w:val="Chapter"/>
    <w:basedOn w:val="Normal"/>
    <w:rsid w:val="00C705B4"/>
    <w:pPr>
      <w:spacing w:before="240"/>
    </w:pPr>
    <w:rPr>
      <w:rFonts w:ascii="Times New Roman" w:hAnsi="Times New Roman"/>
      <w:smallCaps/>
      <w:spacing w:val="80"/>
      <w:sz w:val="28"/>
    </w:rPr>
  </w:style>
  <w:style w:type="paragraph" w:customStyle="1" w:styleId="InChapter">
    <w:name w:val="InChapter"/>
    <w:basedOn w:val="Heading3"/>
    <w:rsid w:val="00C705B4"/>
    <w:pPr>
      <w:spacing w:after="240"/>
      <w:outlineLvl w:val="9"/>
    </w:pPr>
    <w:rPr>
      <w:noProof/>
    </w:rPr>
  </w:style>
  <w:style w:type="paragraph" w:styleId="Index2">
    <w:name w:val="index 2"/>
    <w:basedOn w:val="Normal"/>
    <w:next w:val="Normal"/>
    <w:semiHidden/>
    <w:rsid w:val="00C705B4"/>
    <w:pPr>
      <w:tabs>
        <w:tab w:val="right" w:pos="4176"/>
      </w:tabs>
      <w:ind w:left="568" w:hanging="284"/>
    </w:pPr>
    <w:rPr>
      <w:rFonts w:ascii="Garamond" w:hAnsi="Garamond"/>
    </w:rPr>
  </w:style>
  <w:style w:type="paragraph" w:customStyle="1" w:styleId="Byline">
    <w:name w:val="Byline"/>
    <w:rsid w:val="00C70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5B4"/>
    <w:pPr>
      <w:tabs>
        <w:tab w:val="clear" w:pos="3600"/>
        <w:tab w:val="clear" w:pos="3958"/>
      </w:tabs>
      <w:jc w:val="right"/>
    </w:pPr>
  </w:style>
  <w:style w:type="character" w:styleId="Emphasis">
    <w:name w:val="Emphasis"/>
    <w:basedOn w:val="DefaultParagraphFont"/>
    <w:qFormat/>
    <w:rsid w:val="00C705B4"/>
    <w:rPr>
      <w:i/>
    </w:rPr>
  </w:style>
  <w:style w:type="paragraph" w:styleId="Caption">
    <w:name w:val="caption"/>
    <w:basedOn w:val="BodyText"/>
    <w:next w:val="Normal"/>
    <w:qFormat/>
    <w:rsid w:val="00C705B4"/>
    <w:pPr>
      <w:framePr w:w="2268" w:hSpace="181" w:vSpace="181" w:wrap="around" w:vAnchor="text" w:hAnchor="page" w:x="1135" w:y="285" w:anchorLock="1"/>
    </w:pPr>
    <w:rPr>
      <w:i/>
    </w:rPr>
  </w:style>
  <w:style w:type="paragraph" w:customStyle="1" w:styleId="MiniTOCTitle">
    <w:name w:val="MiniTOCTitle"/>
    <w:basedOn w:val="Heading4"/>
    <w:rsid w:val="00C705B4"/>
    <w:pPr>
      <w:spacing w:before="240"/>
      <w:outlineLvl w:val="9"/>
    </w:pPr>
    <w:rPr>
      <w:noProof/>
      <w:sz w:val="24"/>
    </w:rPr>
  </w:style>
  <w:style w:type="paragraph" w:customStyle="1" w:styleId="MiniTOCItem">
    <w:name w:val="MiniTOCItem"/>
    <w:basedOn w:val="ListBullet"/>
    <w:rsid w:val="00C705B4"/>
    <w:pPr>
      <w:numPr>
        <w:numId w:val="0"/>
      </w:numPr>
      <w:tabs>
        <w:tab w:val="right" w:leader="dot" w:pos="6521"/>
      </w:tabs>
      <w:spacing w:before="0" w:after="0"/>
    </w:pPr>
  </w:style>
  <w:style w:type="paragraph" w:customStyle="1" w:styleId="TOFTitle">
    <w:name w:val="TOFTitle"/>
    <w:basedOn w:val="TOCTitle"/>
    <w:rsid w:val="00C705B4"/>
  </w:style>
  <w:style w:type="paragraph" w:styleId="TableofFigures">
    <w:name w:val="table of figures"/>
    <w:basedOn w:val="Normal"/>
    <w:next w:val="Normal"/>
    <w:semiHidden/>
    <w:rsid w:val="00C705B4"/>
    <w:pPr>
      <w:tabs>
        <w:tab w:val="right" w:leader="dot" w:pos="9072"/>
      </w:tabs>
      <w:ind w:left="970" w:hanging="403"/>
    </w:pPr>
    <w:rPr>
      <w:rFonts w:ascii="Times New Roman" w:hAnsi="Times New Roman"/>
      <w:b/>
    </w:rPr>
  </w:style>
  <w:style w:type="paragraph" w:styleId="ListNumber">
    <w:name w:val="List Number"/>
    <w:basedOn w:val="List"/>
    <w:rsid w:val="00C705B4"/>
    <w:pPr>
      <w:numPr>
        <w:numId w:val="12"/>
      </w:numPr>
    </w:pPr>
  </w:style>
  <w:style w:type="character" w:customStyle="1" w:styleId="WingdingSymbols">
    <w:name w:val="Wingding Symbols"/>
    <w:rsid w:val="00C705B4"/>
    <w:rPr>
      <w:rFonts w:ascii="Wingdings" w:hAnsi="Wingdings"/>
    </w:rPr>
  </w:style>
  <w:style w:type="paragraph" w:customStyle="1" w:styleId="TableHeading">
    <w:name w:val="Table Heading"/>
    <w:basedOn w:val="HeadingBase"/>
    <w:rsid w:val="00C705B4"/>
    <w:pPr>
      <w:keepLines/>
      <w:pBdr>
        <w:bottom w:val="single" w:sz="6" w:space="1" w:color="918585"/>
      </w:pBdr>
      <w:spacing w:before="240"/>
    </w:pPr>
  </w:style>
  <w:style w:type="character" w:customStyle="1" w:styleId="HotSpot">
    <w:name w:val="HotSpot"/>
    <w:rsid w:val="00C705B4"/>
    <w:rPr>
      <w:color w:val="0033CC"/>
      <w:u w:val="none"/>
    </w:rPr>
  </w:style>
  <w:style w:type="paragraph" w:customStyle="1" w:styleId="BodyTextRight">
    <w:name w:val="Body Text Right"/>
    <w:basedOn w:val="BodyText"/>
    <w:rsid w:val="00C705B4"/>
    <w:pPr>
      <w:spacing w:before="0" w:after="0"/>
      <w:jc w:val="right"/>
    </w:pPr>
  </w:style>
  <w:style w:type="paragraph" w:styleId="Index3">
    <w:name w:val="index 3"/>
    <w:basedOn w:val="ListNumber2"/>
    <w:next w:val="Normal"/>
    <w:semiHidden/>
    <w:rsid w:val="00C705B4"/>
    <w:pPr>
      <w:numPr>
        <w:numId w:val="0"/>
      </w:numPr>
      <w:tabs>
        <w:tab w:val="right" w:leader="dot" w:pos="4176"/>
      </w:tabs>
    </w:pPr>
  </w:style>
  <w:style w:type="paragraph" w:styleId="ListNumber2">
    <w:name w:val="List Number 2"/>
    <w:basedOn w:val="List2"/>
    <w:rsid w:val="00C705B4"/>
    <w:pPr>
      <w:numPr>
        <w:numId w:val="11"/>
      </w:numPr>
      <w:tabs>
        <w:tab w:val="clear" w:pos="1060"/>
      </w:tabs>
    </w:pPr>
  </w:style>
  <w:style w:type="paragraph" w:customStyle="1" w:styleId="MarginNote">
    <w:name w:val="Margin Note"/>
    <w:basedOn w:val="BodyText"/>
    <w:rsid w:val="00C70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5B4"/>
    <w:rPr>
      <w:sz w:val="32"/>
    </w:rPr>
  </w:style>
  <w:style w:type="paragraph" w:customStyle="1" w:styleId="HeadingProcedure">
    <w:name w:val="Heading Procedure"/>
    <w:basedOn w:val="HeadingBase"/>
    <w:next w:val="Normal"/>
    <w:rsid w:val="00C705B4"/>
    <w:pPr>
      <w:tabs>
        <w:tab w:val="left" w:pos="0"/>
      </w:tabs>
      <w:spacing w:before="120" w:after="60"/>
    </w:pPr>
    <w:rPr>
      <w:i/>
      <w:color w:val="918585"/>
      <w:sz w:val="22"/>
    </w:rPr>
  </w:style>
  <w:style w:type="paragraph" w:customStyle="1" w:styleId="TableBodyText">
    <w:name w:val="Table Body Text"/>
    <w:basedOn w:val="BodyText"/>
    <w:rsid w:val="00C705B4"/>
    <w:pPr>
      <w:spacing w:before="60" w:after="60"/>
    </w:pPr>
  </w:style>
  <w:style w:type="paragraph" w:styleId="ListContinue">
    <w:name w:val="List Continue"/>
    <w:basedOn w:val="List"/>
    <w:rsid w:val="00C705B4"/>
    <w:pPr>
      <w:ind w:firstLine="0"/>
    </w:pPr>
  </w:style>
  <w:style w:type="paragraph" w:customStyle="1" w:styleId="ListNote">
    <w:name w:val="List Note"/>
    <w:basedOn w:val="List"/>
    <w:rsid w:val="00C705B4"/>
    <w:pPr>
      <w:pBdr>
        <w:top w:val="single" w:sz="6" w:space="2" w:color="918585"/>
        <w:bottom w:val="single" w:sz="6" w:space="2" w:color="918585"/>
      </w:pBdr>
      <w:tabs>
        <w:tab w:val="left" w:pos="1021"/>
      </w:tabs>
      <w:ind w:firstLine="0"/>
    </w:pPr>
  </w:style>
  <w:style w:type="paragraph" w:customStyle="1" w:styleId="Warning">
    <w:name w:val="Warning"/>
    <w:basedOn w:val="BodyText"/>
    <w:rsid w:val="00C705B4"/>
    <w:pPr>
      <w:shd w:val="clear" w:color="auto" w:fill="D9D9D9"/>
      <w:tabs>
        <w:tab w:val="left" w:pos="992"/>
      </w:tabs>
      <w:ind w:left="119" w:right="119"/>
    </w:pPr>
    <w:rPr>
      <w:sz w:val="20"/>
    </w:rPr>
  </w:style>
  <w:style w:type="paragraph" w:customStyle="1" w:styleId="MarginIcons">
    <w:name w:val="Margin Icons"/>
    <w:basedOn w:val="BodyText"/>
    <w:rsid w:val="00C70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5B4"/>
    <w:rPr>
      <w:rFonts w:ascii="Courier New" w:hAnsi="Courier New"/>
    </w:rPr>
  </w:style>
  <w:style w:type="paragraph" w:customStyle="1" w:styleId="NoteBullet">
    <w:name w:val="Note Bullet"/>
    <w:basedOn w:val="Note"/>
    <w:rsid w:val="00C705B4"/>
    <w:pPr>
      <w:tabs>
        <w:tab w:val="clear" w:pos="680"/>
      </w:tabs>
      <w:spacing w:before="60" w:after="60"/>
    </w:pPr>
  </w:style>
  <w:style w:type="paragraph" w:customStyle="1" w:styleId="SubHeading2">
    <w:name w:val="SubHeading2"/>
    <w:basedOn w:val="HeadingBase"/>
    <w:rsid w:val="00C705B4"/>
    <w:pPr>
      <w:spacing w:before="240" w:after="60"/>
    </w:pPr>
    <w:rPr>
      <w:sz w:val="20"/>
    </w:rPr>
  </w:style>
  <w:style w:type="paragraph" w:customStyle="1" w:styleId="SubHeading1">
    <w:name w:val="SubHeading1"/>
    <w:basedOn w:val="HeadingBase"/>
    <w:rsid w:val="00C705B4"/>
    <w:pPr>
      <w:spacing w:before="240" w:after="60"/>
    </w:pPr>
    <w:rPr>
      <w:color w:val="918585"/>
      <w:sz w:val="22"/>
    </w:rPr>
  </w:style>
  <w:style w:type="paragraph" w:customStyle="1" w:styleId="SideHeading">
    <w:name w:val="Side Heading"/>
    <w:basedOn w:val="HeadingBase"/>
    <w:rsid w:val="00C70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5B4"/>
    <w:pPr>
      <w:numPr>
        <w:numId w:val="13"/>
      </w:numPr>
    </w:pPr>
  </w:style>
  <w:style w:type="paragraph" w:styleId="PlainText">
    <w:name w:val="Plain Text"/>
    <w:basedOn w:val="Normal"/>
    <w:link w:val="PlainTextChar"/>
    <w:rsid w:val="00C705B4"/>
    <w:rPr>
      <w:sz w:val="20"/>
    </w:rPr>
  </w:style>
  <w:style w:type="character" w:customStyle="1" w:styleId="PlainTextChar">
    <w:name w:val="Plain Text Char"/>
    <w:basedOn w:val="DefaultParagraphFont"/>
    <w:link w:val="PlainText"/>
    <w:rsid w:val="00C705B4"/>
    <w:rPr>
      <w:rFonts w:ascii="Courier New" w:eastAsia="Times New Roman" w:hAnsi="Courier New" w:cs="Times New Roman"/>
      <w:sz w:val="20"/>
      <w:szCs w:val="20"/>
      <w:lang w:eastAsia="en-US"/>
    </w:rPr>
  </w:style>
  <w:style w:type="character" w:customStyle="1" w:styleId="MenuOption">
    <w:name w:val="Menu Option"/>
    <w:basedOn w:val="DefaultParagraphFont"/>
    <w:rsid w:val="00C705B4"/>
    <w:rPr>
      <w:b/>
      <w:smallCaps/>
    </w:rPr>
  </w:style>
  <w:style w:type="paragraph" w:customStyle="1" w:styleId="TableListNumber">
    <w:name w:val="Table List Number"/>
    <w:basedOn w:val="ListNumber"/>
    <w:rsid w:val="00C705B4"/>
    <w:pPr>
      <w:numPr>
        <w:numId w:val="0"/>
      </w:numPr>
    </w:pPr>
  </w:style>
  <w:style w:type="paragraph" w:styleId="TOC4">
    <w:name w:val="toc 4"/>
    <w:basedOn w:val="TOCBase"/>
    <w:next w:val="Normal"/>
    <w:semiHidden/>
    <w:rsid w:val="00C705B4"/>
    <w:pPr>
      <w:tabs>
        <w:tab w:val="right" w:leader="dot" w:pos="9071"/>
      </w:tabs>
      <w:ind w:left="1701"/>
    </w:pPr>
  </w:style>
  <w:style w:type="paragraph" w:customStyle="1" w:styleId="ListAlpha">
    <w:name w:val="List Alpha"/>
    <w:basedOn w:val="List"/>
    <w:rsid w:val="00C705B4"/>
    <w:pPr>
      <w:numPr>
        <w:numId w:val="10"/>
      </w:numPr>
    </w:pPr>
  </w:style>
  <w:style w:type="paragraph" w:customStyle="1" w:styleId="ListAlpha2">
    <w:name w:val="List Alpha 2"/>
    <w:basedOn w:val="List2"/>
    <w:rsid w:val="00C705B4"/>
    <w:pPr>
      <w:numPr>
        <w:numId w:val="9"/>
      </w:numPr>
    </w:pPr>
  </w:style>
  <w:style w:type="paragraph" w:styleId="List3">
    <w:name w:val="List 3"/>
    <w:basedOn w:val="BodyText"/>
    <w:rsid w:val="00C705B4"/>
    <w:pPr>
      <w:tabs>
        <w:tab w:val="left" w:pos="1021"/>
      </w:tabs>
      <w:spacing w:before="60" w:after="60"/>
      <w:ind w:left="1020" w:hanging="340"/>
    </w:pPr>
  </w:style>
  <w:style w:type="paragraph" w:styleId="List4">
    <w:name w:val="List 4"/>
    <w:basedOn w:val="BodyText"/>
    <w:rsid w:val="00C705B4"/>
    <w:pPr>
      <w:tabs>
        <w:tab w:val="left" w:pos="1361"/>
      </w:tabs>
      <w:spacing w:before="60" w:after="60"/>
      <w:ind w:left="1361" w:hanging="340"/>
    </w:pPr>
  </w:style>
  <w:style w:type="paragraph" w:styleId="List5">
    <w:name w:val="List 5"/>
    <w:basedOn w:val="BodyText"/>
    <w:rsid w:val="00C705B4"/>
    <w:pPr>
      <w:tabs>
        <w:tab w:val="left" w:pos="1701"/>
      </w:tabs>
      <w:spacing w:before="60" w:after="60"/>
      <w:ind w:left="1701" w:hanging="340"/>
    </w:pPr>
  </w:style>
  <w:style w:type="paragraph" w:styleId="ListBullet4">
    <w:name w:val="List Bullet 4"/>
    <w:basedOn w:val="List4"/>
    <w:rsid w:val="00C705B4"/>
    <w:pPr>
      <w:numPr>
        <w:numId w:val="4"/>
      </w:numPr>
    </w:pPr>
  </w:style>
  <w:style w:type="paragraph" w:styleId="ListBullet5">
    <w:name w:val="List Bullet 5"/>
    <w:basedOn w:val="List5"/>
    <w:rsid w:val="00C705B4"/>
    <w:pPr>
      <w:numPr>
        <w:numId w:val="5"/>
      </w:numPr>
    </w:pPr>
  </w:style>
  <w:style w:type="paragraph" w:styleId="ListContinue2">
    <w:name w:val="List Continue 2"/>
    <w:basedOn w:val="List2"/>
    <w:rsid w:val="00C705B4"/>
    <w:pPr>
      <w:ind w:firstLine="0"/>
    </w:pPr>
  </w:style>
  <w:style w:type="paragraph" w:styleId="ListContinue3">
    <w:name w:val="List Continue 3"/>
    <w:basedOn w:val="List3"/>
    <w:rsid w:val="00C705B4"/>
    <w:pPr>
      <w:ind w:left="1021" w:firstLine="0"/>
    </w:pPr>
  </w:style>
  <w:style w:type="paragraph" w:styleId="ListContinue4">
    <w:name w:val="List Continue 4"/>
    <w:basedOn w:val="List4"/>
    <w:rsid w:val="00C705B4"/>
    <w:pPr>
      <w:ind w:firstLine="0"/>
    </w:pPr>
  </w:style>
  <w:style w:type="paragraph" w:styleId="ListContinue5">
    <w:name w:val="List Continue 5"/>
    <w:basedOn w:val="List5"/>
    <w:rsid w:val="00C705B4"/>
    <w:pPr>
      <w:ind w:firstLine="0"/>
    </w:pPr>
  </w:style>
  <w:style w:type="paragraph" w:styleId="ListNumber3">
    <w:name w:val="List Number 3"/>
    <w:basedOn w:val="List3"/>
    <w:rsid w:val="00C705B4"/>
    <w:pPr>
      <w:numPr>
        <w:numId w:val="6"/>
      </w:numPr>
    </w:pPr>
  </w:style>
  <w:style w:type="paragraph" w:styleId="ListNumber4">
    <w:name w:val="List Number 4"/>
    <w:basedOn w:val="List4"/>
    <w:rsid w:val="00C705B4"/>
    <w:pPr>
      <w:numPr>
        <w:numId w:val="7"/>
      </w:numPr>
    </w:pPr>
  </w:style>
  <w:style w:type="paragraph" w:styleId="ListNumber5">
    <w:name w:val="List Number 5"/>
    <w:basedOn w:val="List5"/>
    <w:rsid w:val="00C705B4"/>
    <w:pPr>
      <w:numPr>
        <w:numId w:val="8"/>
      </w:numPr>
    </w:pPr>
  </w:style>
  <w:style w:type="paragraph" w:styleId="BlockText">
    <w:name w:val="Block Text"/>
    <w:basedOn w:val="Normal"/>
    <w:rsid w:val="00C705B4"/>
    <w:pPr>
      <w:spacing w:after="120"/>
      <w:ind w:left="1440" w:right="1440"/>
    </w:pPr>
  </w:style>
  <w:style w:type="character" w:customStyle="1" w:styleId="Subscript">
    <w:name w:val="Subscript"/>
    <w:basedOn w:val="DefaultParagraphFont"/>
    <w:rsid w:val="00C705B4"/>
    <w:rPr>
      <w:sz w:val="16"/>
      <w:vertAlign w:val="subscript"/>
    </w:rPr>
  </w:style>
  <w:style w:type="character" w:customStyle="1" w:styleId="Superscript">
    <w:name w:val="Superscript"/>
    <w:basedOn w:val="DefaultParagraphFont"/>
    <w:rsid w:val="00C705B4"/>
    <w:rPr>
      <w:sz w:val="16"/>
      <w:vertAlign w:val="superscript"/>
    </w:rPr>
  </w:style>
  <w:style w:type="character" w:customStyle="1" w:styleId="Symbols">
    <w:name w:val="Symbols"/>
    <w:basedOn w:val="DefaultParagraphFont"/>
    <w:rsid w:val="00C705B4"/>
    <w:rPr>
      <w:rFonts w:ascii="Symbol" w:hAnsi="Symbol"/>
    </w:rPr>
  </w:style>
  <w:style w:type="character" w:customStyle="1" w:styleId="MenuOptions">
    <w:name w:val="Menu Options"/>
    <w:basedOn w:val="DefaultParagraphFont"/>
    <w:rsid w:val="00C705B4"/>
    <w:rPr>
      <w:rFonts w:ascii="Arial Narrow" w:hAnsi="Arial Narrow"/>
      <w:smallCaps/>
    </w:rPr>
  </w:style>
  <w:style w:type="character" w:customStyle="1" w:styleId="Buttons">
    <w:name w:val="Buttons"/>
    <w:basedOn w:val="DefaultParagraphFont"/>
    <w:rsid w:val="00C705B4"/>
    <w:rPr>
      <w:b/>
    </w:rPr>
  </w:style>
  <w:style w:type="character" w:customStyle="1" w:styleId="Underlined">
    <w:name w:val="Underlined"/>
    <w:basedOn w:val="DefaultParagraphFont"/>
    <w:rsid w:val="00C705B4"/>
    <w:rPr>
      <w:u w:val="single"/>
    </w:rPr>
  </w:style>
  <w:style w:type="paragraph" w:customStyle="1" w:styleId="TableBodyTextRight">
    <w:name w:val="Table Body Text Right"/>
    <w:basedOn w:val="TableBodyText"/>
    <w:rsid w:val="00C705B4"/>
    <w:pPr>
      <w:widowControl w:val="0"/>
      <w:autoSpaceDE w:val="0"/>
      <w:autoSpaceDN w:val="0"/>
      <w:adjustRightInd w:val="0"/>
      <w:jc w:val="right"/>
    </w:pPr>
    <w:rPr>
      <w:rFonts w:cs="Arial"/>
      <w:szCs w:val="18"/>
    </w:rPr>
  </w:style>
  <w:style w:type="paragraph" w:customStyle="1" w:styleId="CopyrightText">
    <w:name w:val="Copyright Text"/>
    <w:basedOn w:val="BodyText"/>
    <w:rsid w:val="00C705B4"/>
    <w:rPr>
      <w:sz w:val="18"/>
    </w:rPr>
  </w:style>
  <w:style w:type="paragraph" w:customStyle="1" w:styleId="BodySmallRight">
    <w:name w:val="Body Small Right"/>
    <w:basedOn w:val="BodyTextRight"/>
    <w:rsid w:val="00C705B4"/>
    <w:rPr>
      <w:sz w:val="18"/>
      <w:szCs w:val="18"/>
    </w:rPr>
  </w:style>
  <w:style w:type="paragraph" w:customStyle="1" w:styleId="MarginEdition">
    <w:name w:val="Margin Edition"/>
    <w:basedOn w:val="MarginNote"/>
    <w:rsid w:val="00C705B4"/>
    <w:pPr>
      <w:spacing w:before="0" w:after="0"/>
    </w:pPr>
    <w:rPr>
      <w:rFonts w:ascii="Times New Roman" w:hAnsi="Times New Roman"/>
      <w:color w:val="999999"/>
    </w:rPr>
  </w:style>
  <w:style w:type="paragraph" w:customStyle="1" w:styleId="Spacer">
    <w:name w:val="Spacer"/>
    <w:basedOn w:val="Normal"/>
    <w:rsid w:val="00C705B4"/>
    <w:rPr>
      <w:sz w:val="2"/>
      <w:szCs w:val="2"/>
    </w:rPr>
  </w:style>
  <w:style w:type="character" w:customStyle="1" w:styleId="Small">
    <w:name w:val="Small"/>
    <w:basedOn w:val="DefaultParagraphFont"/>
    <w:rsid w:val="00C705B4"/>
    <w:rPr>
      <w:sz w:val="16"/>
    </w:rPr>
  </w:style>
  <w:style w:type="paragraph" w:customStyle="1" w:styleId="WideTable">
    <w:name w:val="Wide Table"/>
    <w:basedOn w:val="Normal"/>
    <w:rsid w:val="00C705B4"/>
    <w:pPr>
      <w:ind w:left="-1418"/>
    </w:pPr>
    <w:rPr>
      <w:sz w:val="2"/>
      <w:szCs w:val="2"/>
    </w:rPr>
  </w:style>
  <w:style w:type="character" w:styleId="PageNumber">
    <w:name w:val="page number"/>
    <w:basedOn w:val="DefaultParagraphFont"/>
    <w:rsid w:val="00C705B4"/>
  </w:style>
  <w:style w:type="paragraph" w:styleId="Quote">
    <w:name w:val="Quote"/>
    <w:basedOn w:val="Heading1"/>
    <w:link w:val="QuoteChar"/>
    <w:qFormat/>
    <w:rsid w:val="00C705B4"/>
    <w:rPr>
      <w:b w:val="0"/>
      <w:sz w:val="72"/>
      <w:szCs w:val="72"/>
      <w:lang w:val="en-NZ"/>
    </w:rPr>
  </w:style>
  <w:style w:type="character" w:customStyle="1" w:styleId="QuoteChar">
    <w:name w:val="Quote Char"/>
    <w:basedOn w:val="DefaultParagraphFont"/>
    <w:link w:val="Quote"/>
    <w:rsid w:val="00C70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5B4"/>
    <w:pPr>
      <w:pageBreakBefore/>
    </w:pPr>
  </w:style>
  <w:style w:type="paragraph" w:customStyle="1" w:styleId="Border">
    <w:name w:val="Border"/>
    <w:basedOn w:val="Normal"/>
    <w:qFormat/>
    <w:rsid w:val="00C70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5B4"/>
    <w:rPr>
      <w:b/>
      <w:bCs/>
      <w:i/>
      <w:iCs/>
      <w:color w:val="auto"/>
    </w:rPr>
  </w:style>
  <w:style w:type="paragraph" w:styleId="IntenseQuote">
    <w:name w:val="Intense Quote"/>
    <w:basedOn w:val="Normal"/>
    <w:next w:val="Normal"/>
    <w:link w:val="IntenseQuoteChar"/>
    <w:uiPriority w:val="30"/>
    <w:qFormat/>
    <w:rsid w:val="00C70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5B4"/>
    <w:rPr>
      <w:smallCaps/>
      <w:color w:val="auto"/>
      <w:u w:val="single"/>
    </w:rPr>
  </w:style>
  <w:style w:type="character" w:styleId="IntenseReference">
    <w:name w:val="Intense Reference"/>
    <w:basedOn w:val="DefaultParagraphFont"/>
    <w:uiPriority w:val="32"/>
    <w:qFormat/>
    <w:rsid w:val="00C705B4"/>
    <w:rPr>
      <w:b/>
      <w:bCs/>
      <w:smallCaps/>
      <w:color w:val="auto"/>
      <w:spacing w:val="5"/>
      <w:u w:val="single"/>
    </w:rPr>
  </w:style>
  <w:style w:type="paragraph" w:customStyle="1" w:styleId="2ColumnHeading">
    <w:name w:val="2Column Heading"/>
    <w:basedOn w:val="BodyText"/>
    <w:qFormat/>
    <w:rsid w:val="00C705B4"/>
    <w:pPr>
      <w:spacing w:after="60"/>
      <w:ind w:left="-2268"/>
    </w:pPr>
    <w:rPr>
      <w:b/>
    </w:rPr>
  </w:style>
  <w:style w:type="paragraph" w:customStyle="1" w:styleId="Heading1TOC">
    <w:name w:val="Heading1 TOC"/>
    <w:basedOn w:val="Normal"/>
    <w:qFormat/>
    <w:rsid w:val="00C705B4"/>
    <w:pPr>
      <w:spacing w:before="240" w:after="120"/>
    </w:pPr>
    <w:rPr>
      <w:rFonts w:ascii="Times New Roman" w:hAnsi="Times New Roman"/>
      <w:b/>
      <w:sz w:val="32"/>
    </w:rPr>
  </w:style>
  <w:style w:type="paragraph" w:customStyle="1" w:styleId="Heading2TOC">
    <w:name w:val="Heading2 TOC"/>
    <w:basedOn w:val="Normal"/>
    <w:qFormat/>
    <w:rsid w:val="00C705B4"/>
    <w:pPr>
      <w:spacing w:before="240" w:after="60"/>
    </w:pPr>
    <w:rPr>
      <w:rFonts w:ascii="Times New Roman" w:hAnsi="Times New Roman"/>
      <w:b/>
      <w:sz w:val="28"/>
    </w:rPr>
  </w:style>
  <w:style w:type="character" w:customStyle="1" w:styleId="Underline">
    <w:name w:val="Underline"/>
    <w:basedOn w:val="DefaultParagraphFont"/>
    <w:qFormat/>
    <w:rsid w:val="00C705B4"/>
    <w:rPr>
      <w:u w:val="single"/>
    </w:rPr>
  </w:style>
  <w:style w:type="paragraph" w:styleId="BalloonText">
    <w:name w:val="Balloon Text"/>
    <w:basedOn w:val="Normal"/>
    <w:link w:val="BalloonTextChar"/>
    <w:rsid w:val="00C705B4"/>
    <w:rPr>
      <w:rFonts w:ascii="Tahoma" w:hAnsi="Tahoma" w:cs="Tahoma"/>
      <w:sz w:val="16"/>
      <w:szCs w:val="16"/>
    </w:rPr>
  </w:style>
  <w:style w:type="character" w:customStyle="1" w:styleId="BalloonTextChar">
    <w:name w:val="Balloon Text Char"/>
    <w:basedOn w:val="DefaultParagraphFont"/>
    <w:link w:val="BalloonText"/>
    <w:rsid w:val="00C70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5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5B4"/>
    <w:rPr>
      <w:b/>
      <w:color w:val="660033"/>
      <w:spacing w:val="0"/>
    </w:rPr>
  </w:style>
  <w:style w:type="paragraph" w:customStyle="1" w:styleId="Nameditemlist">
    <w:name w:val="Named item list"/>
    <w:basedOn w:val="BodyText"/>
    <w:qFormat/>
    <w:rsid w:val="00C705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12303</Characters>
  <Application>Microsoft Office Word</Application>
  <DocSecurity>0</DocSecurity>
  <Lines>343</Lines>
  <Paragraphs>276</Paragraphs>
  <ScaleCrop>false</ScaleCrop>
  <Company>Author-it Software Corporation Ltd.</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SITXCRI601 Manage a business continuity crisis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2013-01-17T19:38:00Z</dcterms:created>
  <dcterms:modified xsi:type="dcterms:W3CDTF">2013-01-17T19:38:00Z</dcterms:modified>
</cp:coreProperties>
</file>