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0500" w:rsidP="003D0500">
      <w:pPr>
        <w:pStyle w:val="Title"/>
      </w:pPr>
      <w:r>
        <w:fldChar w:fldCharType="begin"/>
      </w:r>
      <w:r>
        <w:instrText xml:space="preserve"> TITLE   \* MERGEFORMAT </w:instrText>
      </w:r>
      <w:r>
        <w:fldChar w:fldCharType="separate"/>
      </w:r>
      <w:r>
        <w:t>SITTVAF201 Load and unload a ride</w:t>
      </w:r>
      <w:r>
        <w:fldChar w:fldCharType="end"/>
      </w:r>
    </w:p>
    <w:p w:rsidR="003D0500" w:rsidP="003D0500">
      <w:pPr>
        <w:pStyle w:val="Version"/>
        <w:sectPr w:rsidSect="005314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14D2" w:rsidP="005314D2">
      <w:pPr>
        <w:pStyle w:val="SuperHeading"/>
      </w:pPr>
      <w:r w:rsidRPr="005314D2">
        <w:t>SITTVAF201 Load and unload a ride</w:t>
      </w:r>
    </w:p>
    <w:p w:rsidR="00000000" w:rsidRPr="005314D2" w:rsidP="005314D2">
      <w:pPr>
        <w:pStyle w:val="Heading1"/>
      </w:pPr>
      <w:bookmarkStart w:id="1" w:name="O_426894"/>
      <w:bookmarkEnd w:id="1"/>
      <w:r w:rsidRPr="005314D2">
        <w:t>Modification History</w:t>
      </w:r>
    </w:p>
    <w:p w:rsidR="00000000" w:rsidRPr="005314D2" w:rsidP="005314D2">
      <w:pPr>
        <w:pStyle w:val="BodyText"/>
      </w:pPr>
      <w:r w:rsidRPr="005314D2">
        <w:t>The version details of this endorsed unit of competency set are in the table below. The latest information is at the top.</w:t>
      </w:r>
    </w:p>
    <w:tbl>
      <w:tblPr>
        <w:tblW w:w="0" w:type="auto"/>
        <w:tblCellMar>
          <w:left w:w="62" w:type="dxa"/>
          <w:right w:w="62" w:type="dxa"/>
        </w:tblCellMar>
        <w:tblLook w:val="0000"/>
      </w:tblPr>
      <w:tblGrid>
        <w:gridCol w:w="4893"/>
        <w:gridCol w:w="4303"/>
      </w:tblGrid>
      <w:tr w:rsidTr="003D05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4D2" w:rsidP="005314D2">
            <w:pPr>
              <w:pStyle w:val="BodyText"/>
            </w:pPr>
            <w:r w:rsidRPr="005314D2">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4D2">
            <w:pPr>
              <w:pStyle w:val="BodyText"/>
              <w:rPr>
                <w:lang w:val="en-NZ"/>
              </w:rPr>
            </w:pPr>
            <w:r w:rsidRPr="005314D2">
              <w:rPr>
                <w:rStyle w:val="SpecialBold"/>
              </w:rPr>
              <w:t>Comments</w:t>
            </w:r>
          </w:p>
        </w:tc>
      </w:tr>
      <w:tr w:rsidTr="003D05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4D2">
            <w:pPr>
              <w:pStyle w:val="BodyText"/>
              <w:rPr>
                <w:lang w:val="en-NZ"/>
              </w:rPr>
            </w:pPr>
            <w:r w:rsidRPr="005314D2">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4D2" w:rsidP="005314D2">
            <w:pPr>
              <w:pStyle w:val="BodyText"/>
            </w:pPr>
            <w:r w:rsidRPr="005314D2">
              <w:t>E</w:t>
            </w:r>
          </w:p>
          <w:p w:rsidR="00000000" w:rsidRPr="005314D2" w:rsidP="005314D2">
            <w:pPr>
              <w:pStyle w:val="BodyText"/>
            </w:pPr>
            <w:r w:rsidRPr="005314D2">
              <w:t>Replaces and is equivalent to SITTVAF004A Load and unload a ride.</w:t>
            </w:r>
          </w:p>
        </w:tc>
      </w:tr>
    </w:tbl>
    <w:p w:rsidR="00000000" w:rsidRPr="005314D2" w:rsidP="005314D2">
      <w:pPr>
        <w:pStyle w:val="BodyText"/>
      </w:pPr>
    </w:p>
    <w:p w:rsidR="00000000" w:rsidRPr="005314D2" w:rsidP="005314D2">
      <w:pPr>
        <w:pStyle w:val="AllowPageBreak"/>
      </w:pPr>
    </w:p>
    <w:p w:rsidR="00000000" w:rsidRPr="005314D2" w:rsidP="005314D2">
      <w:pPr>
        <w:pStyle w:val="Heading1"/>
      </w:pPr>
      <w:bookmarkStart w:id="2" w:name="O_426895"/>
      <w:bookmarkEnd w:id="2"/>
      <w:r w:rsidRPr="005314D2">
        <w:t>Unit</w:t>
      </w:r>
      <w:r w:rsidRPr="005314D2">
        <w:t xml:space="preserve"> Descriptor</w:t>
      </w:r>
    </w:p>
    <w:p w:rsidR="00000000" w:rsidRPr="005314D2" w:rsidP="005314D2">
      <w:pPr>
        <w:pStyle w:val="BodyText"/>
      </w:pPr>
      <w:r w:rsidRPr="005314D2">
        <w:t>This unit describes the performance outcomes, skills and knowledge required to load and unload passengers safely onto and from a ride, and to observe the operation of the ride.</w:t>
      </w:r>
    </w:p>
    <w:p w:rsidR="00000000" w:rsidRPr="005314D2" w:rsidP="005314D2">
      <w:pPr>
        <w:pStyle w:val="AllowPageBreak"/>
      </w:pPr>
    </w:p>
    <w:p w:rsidR="00000000" w:rsidRPr="005314D2" w:rsidP="005314D2">
      <w:pPr>
        <w:pStyle w:val="Heading1"/>
      </w:pPr>
      <w:bookmarkStart w:id="3" w:name="O_426896"/>
      <w:bookmarkEnd w:id="3"/>
      <w:r w:rsidRPr="005314D2">
        <w:t>Application of the Unit</w:t>
      </w:r>
    </w:p>
    <w:p w:rsidR="00000000" w:rsidRPr="005314D2" w:rsidP="005314D2">
      <w:pPr>
        <w:pStyle w:val="BodyText"/>
      </w:pPr>
      <w:r w:rsidRPr="005314D2">
        <w:t>This unit applies to the a</w:t>
      </w:r>
      <w:r w:rsidRPr="005314D2">
        <w:t>ttractions and theme parks sector, and to individuals often called ride loaders, who undertake the specific function of loading or unloading a ride and work under supervision. Rides are sometimes operated as part of a travelling show or temporary attractio</w:t>
      </w:r>
      <w:r w:rsidRPr="005314D2">
        <w:t>n.</w:t>
      </w:r>
    </w:p>
    <w:p w:rsidR="00000000" w:rsidRPr="005314D2" w:rsidP="005314D2">
      <w:pPr>
        <w:pStyle w:val="AllowPageBreak"/>
      </w:pPr>
    </w:p>
    <w:p w:rsidR="00000000" w:rsidRPr="005314D2" w:rsidP="005314D2">
      <w:pPr>
        <w:pStyle w:val="Heading1"/>
      </w:pPr>
      <w:bookmarkStart w:id="4" w:name="O_426897"/>
      <w:bookmarkEnd w:id="4"/>
      <w:r w:rsidRPr="005314D2">
        <w:t>Licensing/Regulatory Information</w:t>
      </w:r>
    </w:p>
    <w:p w:rsidR="00000000" w:rsidRPr="005314D2" w:rsidP="005314D2">
      <w:pPr>
        <w:pStyle w:val="BodyText"/>
      </w:pPr>
      <w:r w:rsidRPr="005314D2">
        <w:t>No licensing, legislative, regulatory or certification requirements apply to this unit at the time of endorsement.</w:t>
      </w:r>
    </w:p>
    <w:p w:rsidR="00000000" w:rsidRPr="005314D2" w:rsidP="005314D2">
      <w:pPr>
        <w:pStyle w:val="AllowPageBreak"/>
      </w:pPr>
    </w:p>
    <w:p w:rsidR="00000000" w:rsidRPr="005314D2" w:rsidP="005314D2">
      <w:pPr>
        <w:pStyle w:val="Heading1"/>
      </w:pPr>
      <w:bookmarkStart w:id="5" w:name="O_426898"/>
      <w:bookmarkEnd w:id="5"/>
      <w:r w:rsidRPr="005314D2">
        <w:t>Pre-Requisites</w:t>
      </w:r>
    </w:p>
    <w:p w:rsidR="00000000" w:rsidRPr="005314D2" w:rsidP="005314D2">
      <w:pPr>
        <w:pStyle w:val="BodyText"/>
      </w:pPr>
      <w:r w:rsidRPr="005314D2">
        <w:t>Not applicable.</w:t>
      </w:r>
    </w:p>
    <w:p w:rsidR="00000000" w:rsidRPr="005314D2" w:rsidP="005314D2">
      <w:pPr>
        <w:pStyle w:val="AllowPageBreak"/>
      </w:pPr>
    </w:p>
    <w:p w:rsidR="00000000" w:rsidRPr="005314D2" w:rsidP="005314D2">
      <w:pPr>
        <w:pStyle w:val="Heading1"/>
      </w:pPr>
      <w:bookmarkStart w:id="6" w:name="O_426899"/>
      <w:bookmarkEnd w:id="6"/>
      <w:r w:rsidRPr="005314D2">
        <w:t>Employability Skills Information</w:t>
      </w:r>
    </w:p>
    <w:p w:rsidR="00000000" w:rsidRPr="005314D2" w:rsidP="005314D2">
      <w:pPr>
        <w:pStyle w:val="BodyText"/>
      </w:pPr>
      <w:r w:rsidRPr="005314D2">
        <w:t>This unit contains employability skills.</w:t>
      </w:r>
    </w:p>
    <w:p w:rsidR="00000000" w:rsidRPr="005314D2" w:rsidP="005314D2">
      <w:pPr>
        <w:pStyle w:val="AllowPageBreak"/>
      </w:pPr>
    </w:p>
    <w:p w:rsidR="00000000" w:rsidRPr="005314D2" w:rsidP="005314D2">
      <w:pPr>
        <w:pStyle w:val="Heading1"/>
      </w:pPr>
      <w:bookmarkStart w:id="7" w:name="O_426900"/>
      <w:bookmarkEnd w:id="7"/>
      <w:r w:rsidRPr="005314D2">
        <w:t>Elements and Performance Criteria Pre-Content</w:t>
      </w:r>
    </w:p>
    <w:p w:rsidR="00000000" w:rsidRPr="005314D2" w:rsidP="005314D2">
      <w:pPr>
        <w:pStyle w:val="Heading1"/>
      </w:pPr>
      <w:bookmarkStart w:id="8" w:name="O_426901"/>
      <w:bookmarkEnd w:id="8"/>
      <w:r w:rsidRPr="005314D2">
        <w:t>Elements and Performance Criteria</w:t>
      </w:r>
    </w:p>
    <w:tbl>
      <w:tblPr>
        <w:tblW w:w="0" w:type="auto"/>
        <w:tblCellMar>
          <w:left w:w="62" w:type="dxa"/>
          <w:right w:w="62" w:type="dxa"/>
        </w:tblCellMar>
        <w:tblLook w:val="0000"/>
      </w:tblPr>
      <w:tblGrid>
        <w:gridCol w:w="3223"/>
        <w:gridCol w:w="5973"/>
      </w:tblGrid>
      <w:tr w:rsidTr="003D05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14D2">
            <w:pPr>
              <w:pStyle w:val="BodyText"/>
              <w:rPr>
                <w:lang w:val="en-NZ"/>
              </w:rPr>
            </w:pPr>
            <w:r w:rsidRPr="005314D2">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5314D2">
            <w:pPr>
              <w:pStyle w:val="BodyText"/>
              <w:rPr>
                <w:lang w:val="en-NZ"/>
              </w:rPr>
            </w:pPr>
            <w:r w:rsidRPr="005314D2">
              <w:t>Per</w:t>
            </w:r>
            <w:r w:rsidRPr="005314D2">
              <w:t>formance criteria describe the performance needed to demonstrate achievement of the element. Where bold italicised text is used, further information is detailed in the required skills and knowledge section and the range statement. Assessment of performance</w:t>
            </w:r>
            <w:r w:rsidRPr="005314D2">
              <w:t xml:space="preserve"> is to be consistent with the evidence guide.</w:t>
            </w:r>
          </w:p>
        </w:tc>
      </w:tr>
      <w:tr w:rsidTr="003D05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14D2">
            <w:pPr>
              <w:pStyle w:val="List"/>
              <w:rPr>
                <w:lang w:val="en-NZ"/>
              </w:rPr>
            </w:pPr>
            <w:r w:rsidRPr="005314D2">
              <w:t>1.</w:t>
            </w:r>
            <w:r w:rsidRPr="005314D2">
              <w:tab/>
              <w:t>Load the ride.</w:t>
            </w:r>
          </w:p>
        </w:tc>
        <w:tc>
          <w:tcPr>
            <w:tcW w:w="0" w:type="auto"/>
            <w:tcBorders>
              <w:top w:val="nil"/>
              <w:left w:val="nil"/>
              <w:bottom w:val="nil"/>
              <w:right w:val="nil"/>
            </w:tcBorders>
            <w:tcMar>
              <w:top w:w="0" w:type="dxa"/>
              <w:left w:w="62" w:type="dxa"/>
              <w:bottom w:w="0" w:type="dxa"/>
              <w:right w:w="62" w:type="dxa"/>
            </w:tcMar>
          </w:tcPr>
          <w:p w:rsidR="00000000" w:rsidRPr="005314D2" w:rsidP="005314D2">
            <w:pPr>
              <w:pStyle w:val="List2"/>
            </w:pPr>
            <w:r w:rsidRPr="005314D2">
              <w:t>1.1</w:t>
            </w:r>
            <w:r w:rsidRPr="005314D2">
              <w:tab/>
              <w:t>Perform</w:t>
            </w:r>
            <w:r w:rsidRPr="005314D2">
              <w:rPr>
                <w:rStyle w:val="BoldandItalics"/>
              </w:rPr>
              <w:t xml:space="preserve"> loading procedures</w:t>
            </w:r>
            <w:r w:rsidRPr="005314D2">
              <w:t xml:space="preserve"> according to safety and organisational requirements.</w:t>
            </w:r>
          </w:p>
          <w:p w:rsidR="00000000" w:rsidRPr="005314D2" w:rsidP="005314D2">
            <w:pPr>
              <w:pStyle w:val="List2"/>
            </w:pPr>
            <w:r w:rsidRPr="005314D2">
              <w:t>1.2</w:t>
            </w:r>
            <w:r w:rsidRPr="005314D2">
              <w:tab/>
              <w:t xml:space="preserve">Load </w:t>
            </w:r>
            <w:r w:rsidRPr="005314D2">
              <w:rPr>
                <w:rStyle w:val="BoldandItalics"/>
              </w:rPr>
              <w:t xml:space="preserve">ride </w:t>
            </w:r>
            <w:r w:rsidRPr="005314D2">
              <w:t>to the maximum number of persons approved to ride.</w:t>
            </w:r>
          </w:p>
          <w:p w:rsidR="00000000" w:rsidRPr="005314D2" w:rsidP="005314D2">
            <w:pPr>
              <w:pStyle w:val="List2"/>
            </w:pPr>
            <w:r w:rsidRPr="005314D2">
              <w:t>1.3</w:t>
            </w:r>
            <w:r w:rsidRPr="005314D2">
              <w:tab/>
              <w:t>Check that all riders are secured acco</w:t>
            </w:r>
            <w:r w:rsidRPr="005314D2">
              <w:t>rding to ride requirements.</w:t>
            </w:r>
          </w:p>
          <w:p w:rsidR="00000000" w:rsidRPr="005314D2" w:rsidP="005314D2">
            <w:pPr>
              <w:pStyle w:val="List2"/>
            </w:pPr>
            <w:r w:rsidRPr="005314D2">
              <w:t>1.4</w:t>
            </w:r>
            <w:r w:rsidRPr="005314D2">
              <w:tab/>
              <w:t>Advise riders to secure articles that may come loose while riding.</w:t>
            </w:r>
          </w:p>
          <w:p w:rsidR="00000000" w:rsidRPr="005314D2" w:rsidP="005314D2">
            <w:pPr>
              <w:pStyle w:val="List2"/>
            </w:pPr>
            <w:r w:rsidRPr="005314D2">
              <w:t>1.5</w:t>
            </w:r>
            <w:r w:rsidRPr="005314D2">
              <w:tab/>
              <w:t>Treat customers in a courteous and friendly manner.</w:t>
            </w:r>
          </w:p>
          <w:p w:rsidR="00000000" w:rsidP="005314D2">
            <w:pPr>
              <w:pStyle w:val="List2"/>
              <w:rPr>
                <w:lang w:val="en-NZ"/>
              </w:rPr>
            </w:pPr>
            <w:r w:rsidRPr="005314D2">
              <w:t>1.6</w:t>
            </w:r>
            <w:r w:rsidRPr="005314D2">
              <w:tab/>
              <w:t>Check load requirements prior to the start of the ride.</w:t>
            </w:r>
          </w:p>
        </w:tc>
      </w:tr>
      <w:tr w:rsidTr="003D05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14D2">
            <w:pPr>
              <w:pStyle w:val="List"/>
              <w:rPr>
                <w:lang w:val="en-NZ"/>
              </w:rPr>
            </w:pPr>
            <w:r w:rsidRPr="005314D2">
              <w:t>2.</w:t>
            </w:r>
            <w:r w:rsidRPr="005314D2">
              <w:tab/>
              <w:t>Observe the ride.</w:t>
            </w:r>
          </w:p>
        </w:tc>
        <w:tc>
          <w:tcPr>
            <w:tcW w:w="0" w:type="auto"/>
            <w:tcBorders>
              <w:top w:val="nil"/>
              <w:left w:val="nil"/>
              <w:bottom w:val="nil"/>
              <w:right w:val="nil"/>
            </w:tcBorders>
            <w:tcMar>
              <w:top w:w="0" w:type="dxa"/>
              <w:left w:w="62" w:type="dxa"/>
              <w:bottom w:w="0" w:type="dxa"/>
              <w:right w:w="62" w:type="dxa"/>
            </w:tcMar>
          </w:tcPr>
          <w:p w:rsidR="00000000" w:rsidRPr="005314D2" w:rsidP="005314D2">
            <w:pPr>
              <w:pStyle w:val="List2"/>
            </w:pPr>
            <w:r w:rsidRPr="005314D2">
              <w:t>2.1</w:t>
            </w:r>
            <w:r w:rsidRPr="005314D2">
              <w:tab/>
            </w:r>
            <w:r w:rsidRPr="005314D2">
              <w:t>Continuously observe ride according to safety procedures.</w:t>
            </w:r>
          </w:p>
          <w:p w:rsidR="00000000" w:rsidRPr="005314D2" w:rsidP="005314D2">
            <w:pPr>
              <w:pStyle w:val="List2"/>
            </w:pPr>
            <w:r w:rsidRPr="005314D2">
              <w:t>2.2</w:t>
            </w:r>
            <w:r w:rsidRPr="005314D2">
              <w:tab/>
              <w:t xml:space="preserve">Identify </w:t>
            </w:r>
            <w:r w:rsidRPr="005314D2">
              <w:rPr>
                <w:rStyle w:val="BoldandItalics"/>
              </w:rPr>
              <w:t>quality control issues or problems</w:t>
            </w:r>
            <w:r w:rsidRPr="005314D2">
              <w:t xml:space="preserve"> during ride and advise appropriate supervisor immediately.</w:t>
            </w:r>
          </w:p>
          <w:p w:rsidR="00000000" w:rsidP="005314D2">
            <w:pPr>
              <w:pStyle w:val="List2"/>
              <w:rPr>
                <w:lang w:val="en-NZ"/>
              </w:rPr>
            </w:pPr>
            <w:r w:rsidRPr="005314D2">
              <w:t>2.3</w:t>
            </w:r>
            <w:r w:rsidRPr="005314D2">
              <w:tab/>
              <w:t>Follow emergency procedures as required.</w:t>
            </w:r>
          </w:p>
        </w:tc>
      </w:tr>
      <w:tr w:rsidTr="003D05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14D2">
            <w:pPr>
              <w:pStyle w:val="List"/>
              <w:rPr>
                <w:lang w:val="en-NZ"/>
              </w:rPr>
            </w:pPr>
            <w:r w:rsidRPr="005314D2">
              <w:t>3.</w:t>
            </w:r>
            <w:r w:rsidRPr="005314D2">
              <w:tab/>
              <w:t>Unload the ride.</w:t>
            </w:r>
          </w:p>
        </w:tc>
        <w:tc>
          <w:tcPr>
            <w:tcW w:w="0" w:type="auto"/>
            <w:tcBorders>
              <w:top w:val="nil"/>
              <w:left w:val="nil"/>
              <w:bottom w:val="nil"/>
              <w:right w:val="nil"/>
            </w:tcBorders>
            <w:tcMar>
              <w:top w:w="0" w:type="dxa"/>
              <w:left w:w="62" w:type="dxa"/>
              <w:bottom w:w="0" w:type="dxa"/>
              <w:right w:w="62" w:type="dxa"/>
            </w:tcMar>
          </w:tcPr>
          <w:p w:rsidR="00000000" w:rsidRPr="005314D2" w:rsidP="005314D2">
            <w:pPr>
              <w:pStyle w:val="List2"/>
            </w:pPr>
            <w:r w:rsidRPr="005314D2">
              <w:t>3.1</w:t>
            </w:r>
            <w:r w:rsidRPr="005314D2">
              <w:tab/>
              <w:t xml:space="preserve">Ensure ride is fully </w:t>
            </w:r>
            <w:r w:rsidRPr="005314D2">
              <w:t>completed before unloading.</w:t>
            </w:r>
          </w:p>
          <w:p w:rsidR="00000000" w:rsidRPr="005314D2" w:rsidP="005314D2">
            <w:pPr>
              <w:pStyle w:val="List2"/>
            </w:pPr>
            <w:r w:rsidRPr="005314D2">
              <w:t>3.2</w:t>
            </w:r>
            <w:r w:rsidRPr="005314D2">
              <w:tab/>
              <w:t xml:space="preserve">Follow unloading procedures according to safety and organisational requirements. </w:t>
            </w:r>
          </w:p>
          <w:p w:rsidR="00000000" w:rsidRPr="005314D2" w:rsidP="005314D2">
            <w:pPr>
              <w:pStyle w:val="List2"/>
            </w:pPr>
            <w:r w:rsidRPr="005314D2">
              <w:t>3.3</w:t>
            </w:r>
            <w:r w:rsidRPr="005314D2">
              <w:tab/>
              <w:t>Unload customers in a courteous and friendly manner.</w:t>
            </w:r>
          </w:p>
        </w:tc>
      </w:tr>
    </w:tbl>
    <w:p w:rsidR="00000000" w:rsidRPr="005314D2" w:rsidP="005314D2">
      <w:pPr>
        <w:pStyle w:val="List"/>
      </w:pPr>
    </w:p>
    <w:p w:rsidR="00000000" w:rsidRPr="005314D2" w:rsidP="005314D2">
      <w:pPr>
        <w:pStyle w:val="AllowPageBreak"/>
      </w:pPr>
    </w:p>
    <w:p w:rsidR="00000000" w:rsidRPr="005314D2" w:rsidP="005314D2">
      <w:pPr>
        <w:pStyle w:val="Heading1"/>
      </w:pPr>
      <w:bookmarkStart w:id="9" w:name="O_426902"/>
      <w:bookmarkEnd w:id="9"/>
      <w:r w:rsidRPr="005314D2">
        <w:t>Required Skills and Knowledge</w:t>
      </w:r>
    </w:p>
    <w:tbl>
      <w:tblPr>
        <w:tblW w:w="0" w:type="auto"/>
        <w:tblCellMar>
          <w:left w:w="62" w:type="dxa"/>
          <w:right w:w="62" w:type="dxa"/>
        </w:tblCellMar>
        <w:tblLook w:val="0000"/>
      </w:tblPr>
      <w:tblGrid>
        <w:gridCol w:w="9196"/>
      </w:tblGrid>
      <w:tr w:rsidTr="003D05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14D2">
            <w:pPr>
              <w:pStyle w:val="BodyText"/>
              <w:rPr>
                <w:lang w:val="en-NZ"/>
              </w:rPr>
            </w:pPr>
            <w:r w:rsidRPr="005314D2">
              <w:t>This section describes the skills an</w:t>
            </w:r>
            <w:r w:rsidRPr="005314D2">
              <w:t>d knowledge required for this unit.</w:t>
            </w:r>
          </w:p>
        </w:tc>
      </w:tr>
      <w:tr w:rsidTr="003D05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14D2">
            <w:pPr>
              <w:pStyle w:val="BodyText"/>
              <w:rPr>
                <w:lang w:val="en-NZ"/>
              </w:rPr>
            </w:pPr>
            <w:r w:rsidRPr="005314D2">
              <w:rPr>
                <w:rStyle w:val="SpecialBold"/>
              </w:rPr>
              <w:t>Required skills</w:t>
            </w:r>
          </w:p>
        </w:tc>
      </w:tr>
      <w:tr w:rsidTr="003D05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314D2" w:rsidP="005314D2">
            <w:pPr>
              <w:pStyle w:val="ListBullet"/>
            </w:pPr>
            <w:r w:rsidRPr="005314D2">
              <w:t>communication skills to interact in a friendly and courteous way with customers</w:t>
            </w:r>
          </w:p>
          <w:p w:rsidR="00000000" w:rsidRPr="005314D2" w:rsidP="005314D2">
            <w:pPr>
              <w:pStyle w:val="ListBullet"/>
            </w:pPr>
            <w:r w:rsidRPr="005314D2">
              <w:t>literacy skills to read and interpret basic procedural documentation</w:t>
            </w:r>
          </w:p>
          <w:p w:rsidR="00000000" w:rsidRPr="005314D2" w:rsidP="005314D2">
            <w:pPr>
              <w:pStyle w:val="ListBullet"/>
            </w:pPr>
            <w:r w:rsidRPr="005314D2">
              <w:t>problem</w:t>
            </w:r>
            <w:r w:rsidRPr="005314D2">
              <w:noBreakHyphen/>
            </w:r>
            <w:r w:rsidRPr="005314D2">
              <w:t>solving skills to identify problems within a defined range and report appropriately</w:t>
            </w:r>
          </w:p>
          <w:p w:rsidR="00000000" w:rsidP="005314D2">
            <w:pPr>
              <w:pStyle w:val="ListBullet"/>
              <w:rPr>
                <w:lang w:val="en-NZ"/>
              </w:rPr>
            </w:pPr>
            <w:r w:rsidRPr="005314D2">
              <w:t>numeracy skills to count and compare numbers of riders against capacity.</w:t>
            </w:r>
          </w:p>
        </w:tc>
      </w:tr>
      <w:tr w:rsidTr="003D05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14D2">
            <w:pPr>
              <w:pStyle w:val="BodyText"/>
              <w:rPr>
                <w:lang w:val="en-NZ"/>
              </w:rPr>
            </w:pPr>
            <w:r w:rsidRPr="005314D2">
              <w:rPr>
                <w:rStyle w:val="SpecialBold"/>
              </w:rPr>
              <w:t>Required knowledge</w:t>
            </w:r>
          </w:p>
        </w:tc>
      </w:tr>
      <w:tr w:rsidTr="003D05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314D2" w:rsidP="005314D2">
            <w:pPr>
              <w:pStyle w:val="ListBullet"/>
            </w:pPr>
            <w:r w:rsidRPr="005314D2">
              <w:t>health and safety procedures for loading and unloading rides</w:t>
            </w:r>
          </w:p>
          <w:p w:rsidR="00000000" w:rsidRPr="005314D2" w:rsidP="005314D2">
            <w:pPr>
              <w:pStyle w:val="ListBullet"/>
            </w:pPr>
            <w:r w:rsidRPr="005314D2">
              <w:t>emergency proced</w:t>
            </w:r>
            <w:r w:rsidRPr="005314D2">
              <w:t>ures for specific rides</w:t>
            </w:r>
          </w:p>
          <w:p w:rsidR="00000000" w:rsidRPr="005314D2" w:rsidP="005314D2">
            <w:pPr>
              <w:pStyle w:val="ListBullet"/>
            </w:pPr>
            <w:r w:rsidRPr="005314D2">
              <w:t>specific ride instructions.</w:t>
            </w:r>
          </w:p>
        </w:tc>
      </w:tr>
    </w:tbl>
    <w:p w:rsidR="00000000" w:rsidRPr="005314D2" w:rsidP="005314D2">
      <w:pPr>
        <w:pStyle w:val="BodyText"/>
      </w:pPr>
    </w:p>
    <w:p w:rsidR="00000000" w:rsidRPr="005314D2" w:rsidP="005314D2">
      <w:pPr>
        <w:pStyle w:val="AllowPageBreak"/>
      </w:pPr>
    </w:p>
    <w:p w:rsidR="00000000" w:rsidRPr="005314D2" w:rsidP="005314D2">
      <w:pPr>
        <w:pStyle w:val="Heading1"/>
      </w:pPr>
      <w:bookmarkStart w:id="10" w:name="O_426903"/>
      <w:bookmarkEnd w:id="10"/>
      <w:r w:rsidRPr="005314D2">
        <w:t>Evidence Guide</w:t>
      </w:r>
    </w:p>
    <w:tbl>
      <w:tblPr>
        <w:tblW w:w="0" w:type="auto"/>
        <w:tblCellMar>
          <w:left w:w="62" w:type="dxa"/>
          <w:right w:w="62" w:type="dxa"/>
        </w:tblCellMar>
        <w:tblLook w:val="0000"/>
      </w:tblPr>
      <w:tblGrid>
        <w:gridCol w:w="3116"/>
        <w:gridCol w:w="6080"/>
      </w:tblGrid>
      <w:tr w:rsidTr="003D050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314D2">
            <w:pPr>
              <w:pStyle w:val="BodyText"/>
              <w:rPr>
                <w:lang w:val="en-NZ"/>
              </w:rPr>
            </w:pPr>
            <w:r w:rsidRPr="005314D2">
              <w:t xml:space="preserve">The evidence guide provides advice on assessment and must be read in conjunction with the performance criteria, required skills and knowledge, </w:t>
            </w:r>
            <w:r w:rsidRPr="005314D2">
              <w:t>range statement and the Assessment Guidelines for the Training Package.</w:t>
            </w:r>
          </w:p>
        </w:tc>
      </w:tr>
      <w:tr w:rsidTr="003D05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14D2">
            <w:pPr>
              <w:pStyle w:val="BodyText"/>
              <w:rPr>
                <w:lang w:val="en-NZ"/>
              </w:rPr>
            </w:pPr>
            <w:r w:rsidRPr="005314D2">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5314D2">
            <w:pPr>
              <w:pStyle w:val="BodyText"/>
              <w:rPr>
                <w:lang w:val="en-NZ"/>
              </w:rPr>
            </w:pPr>
          </w:p>
        </w:tc>
      </w:tr>
      <w:tr w:rsidTr="003D05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14D2">
            <w:pPr>
              <w:pStyle w:val="BodyText"/>
              <w:rPr>
                <w:lang w:val="en-NZ"/>
              </w:rPr>
            </w:pPr>
            <w:r w:rsidRPr="005314D2">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5314D2" w:rsidP="005314D2">
            <w:pPr>
              <w:pStyle w:val="BodyText"/>
            </w:pPr>
            <w:r w:rsidRPr="005314D2">
              <w:t>Evidence of the ability to:</w:t>
            </w:r>
          </w:p>
          <w:p w:rsidR="00000000" w:rsidRPr="005314D2" w:rsidP="005314D2">
            <w:pPr>
              <w:pStyle w:val="ListBullet"/>
            </w:pPr>
            <w:r w:rsidRPr="005314D2">
              <w:t>follow ride loading and unloading p</w:t>
            </w:r>
            <w:r w:rsidRPr="005314D2">
              <w:t>rocedures across multiple operations of one or more rides (as required by job role)</w:t>
            </w:r>
          </w:p>
          <w:p w:rsidR="00000000" w:rsidRPr="005314D2" w:rsidP="005314D2">
            <w:pPr>
              <w:pStyle w:val="ListBullet"/>
            </w:pPr>
            <w:r w:rsidRPr="005314D2">
              <w:t>perform safety and emergency procedures</w:t>
            </w:r>
          </w:p>
          <w:p w:rsidR="00000000" w:rsidP="005314D2">
            <w:pPr>
              <w:pStyle w:val="ListBullet"/>
              <w:rPr>
                <w:lang w:val="en-NZ"/>
              </w:rPr>
            </w:pPr>
            <w:r w:rsidRPr="005314D2">
              <w:t>demonstrate knowledge of the health, safety and emergency issues and procedures for ride operations.</w:t>
            </w:r>
          </w:p>
        </w:tc>
      </w:tr>
      <w:tr w:rsidTr="003D05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14D2">
            <w:pPr>
              <w:pStyle w:val="BodyText"/>
              <w:rPr>
                <w:lang w:val="en-NZ"/>
              </w:rPr>
            </w:pPr>
            <w:r w:rsidRPr="005314D2">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5314D2" w:rsidP="005314D2">
            <w:pPr>
              <w:pStyle w:val="BodyText"/>
            </w:pPr>
            <w:r w:rsidRPr="005314D2">
              <w:t>Assessment must ensure use of:</w:t>
            </w:r>
          </w:p>
          <w:p w:rsidR="00000000" w:rsidRPr="005314D2" w:rsidP="005314D2">
            <w:pPr>
              <w:pStyle w:val="ListBullet"/>
            </w:pPr>
            <w:r w:rsidRPr="005314D2">
              <w:t>operational rides and associated safety equipment</w:t>
            </w:r>
          </w:p>
          <w:p w:rsidR="00000000" w:rsidRPr="005314D2" w:rsidP="005314D2">
            <w:pPr>
              <w:pStyle w:val="ListBullet"/>
            </w:pPr>
            <w:r w:rsidRPr="005314D2">
              <w:t>ride loading documentation or procedures</w:t>
            </w:r>
          </w:p>
          <w:p w:rsidR="00000000" w:rsidP="005314D2">
            <w:pPr>
              <w:pStyle w:val="ListBullet"/>
              <w:rPr>
                <w:lang w:val="en-NZ"/>
              </w:rPr>
            </w:pPr>
            <w:r w:rsidRPr="005314D2">
              <w:t>commercially realistic numbers of customers.</w:t>
            </w:r>
          </w:p>
        </w:tc>
      </w:tr>
      <w:tr w:rsidTr="003D05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14D2">
            <w:pPr>
              <w:pStyle w:val="BodyText"/>
              <w:rPr>
                <w:lang w:val="en-NZ"/>
              </w:rPr>
            </w:pPr>
            <w:r w:rsidRPr="005314D2">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5314D2" w:rsidP="005314D2">
            <w:pPr>
              <w:pStyle w:val="BodyText"/>
            </w:pPr>
            <w:r w:rsidRPr="005314D2">
              <w:t>Assessment methods must be chosen to ensure that the skills required to load and unload a ride can be practically demonstrated. Methods must include assessment of knowledge as well as assessment of practical skills. The following examples are appropriate f</w:t>
            </w:r>
            <w:r w:rsidRPr="005314D2">
              <w:t>or this unit:</w:t>
            </w:r>
          </w:p>
          <w:p w:rsidR="00000000" w:rsidRPr="005314D2" w:rsidP="005314D2">
            <w:pPr>
              <w:pStyle w:val="ListBullet"/>
            </w:pPr>
            <w:r w:rsidRPr="005314D2">
              <w:t>direct observation of the individual safely loading and unloading a ride</w:t>
            </w:r>
          </w:p>
          <w:p w:rsidR="00000000" w:rsidRPr="005314D2" w:rsidP="005314D2">
            <w:pPr>
              <w:pStyle w:val="ListBullet"/>
            </w:pPr>
            <w:r w:rsidRPr="005314D2">
              <w:t>direct observation of the individual performing actual or simulated emergency procedures</w:t>
            </w:r>
          </w:p>
          <w:p w:rsidR="00000000" w:rsidRPr="005314D2" w:rsidP="005314D2">
            <w:pPr>
              <w:pStyle w:val="ListBullet"/>
            </w:pPr>
            <w:r w:rsidRPr="005314D2">
              <w:t>written or oral questioning to assess knowledge of work health and safety  issu</w:t>
            </w:r>
            <w:r w:rsidRPr="005314D2">
              <w:t>es, equipment features and capacity limitations</w:t>
            </w:r>
          </w:p>
          <w:p w:rsidR="00000000" w:rsidRPr="005314D2" w:rsidP="005314D2">
            <w:pPr>
              <w:pStyle w:val="ListBullet"/>
            </w:pPr>
            <w:r w:rsidRPr="005314D2">
              <w:t>use of problem</w:t>
            </w:r>
            <w:r w:rsidRPr="005314D2">
              <w:noBreakHyphen/>
              <w:t xml:space="preserve">solving activities to assess ability to respond to various situations during the loading and unloading of a ride location, especially emergency aspects </w:t>
            </w:r>
          </w:p>
          <w:p w:rsidR="00000000" w:rsidP="005314D2">
            <w:pPr>
              <w:pStyle w:val="ListBullet"/>
              <w:rPr>
                <w:lang w:val="en-NZ"/>
              </w:rPr>
            </w:pPr>
            <w:r w:rsidRPr="005314D2">
              <w:t>review of portfolios of evidence and third</w:t>
            </w:r>
            <w:r w:rsidRPr="005314D2">
              <w:noBreakHyphen/>
              <w:t>party workplace reports of on</w:t>
            </w:r>
            <w:r w:rsidRPr="005314D2">
              <w:noBreakHyphen/>
              <w:t>the</w:t>
            </w:r>
            <w:r w:rsidRPr="005314D2">
              <w:noBreakHyphen/>
              <w:t xml:space="preserve">job performance by the individual. </w:t>
            </w:r>
          </w:p>
        </w:tc>
      </w:tr>
      <w:tr w:rsidTr="003D05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14D2">
            <w:pPr>
              <w:pStyle w:val="BodyText"/>
              <w:rPr>
                <w:lang w:val="en-NZ"/>
              </w:rPr>
            </w:pPr>
            <w:r w:rsidRPr="005314D2">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5314D2" w:rsidP="005314D2">
            <w:pPr>
              <w:pStyle w:val="BodyText"/>
            </w:pPr>
            <w:r w:rsidRPr="005314D2">
              <w:t>The assessor should design integrated assessment activities to holistically assess this unit with other un</w:t>
            </w:r>
            <w:r w:rsidRPr="005314D2">
              <w:t xml:space="preserve">its relevant to the industry sector, workplace and job role, for example: </w:t>
            </w:r>
          </w:p>
          <w:p w:rsidR="00000000" w:rsidRPr="005314D2" w:rsidP="005314D2">
            <w:pPr>
              <w:pStyle w:val="ListBullet"/>
            </w:pPr>
            <w:r w:rsidRPr="005314D2">
              <w:t>SITVAF301 Operate a ride location.</w:t>
            </w:r>
          </w:p>
        </w:tc>
      </w:tr>
    </w:tbl>
    <w:p w:rsidR="00000000" w:rsidRPr="005314D2" w:rsidP="005314D2">
      <w:pPr>
        <w:pStyle w:val="BodyText"/>
      </w:pPr>
    </w:p>
    <w:p w:rsidR="00000000" w:rsidRPr="005314D2" w:rsidP="005314D2">
      <w:pPr>
        <w:pStyle w:val="AllowPageBreak"/>
      </w:pPr>
    </w:p>
    <w:p w:rsidR="00000000" w:rsidRPr="005314D2" w:rsidP="005314D2">
      <w:pPr>
        <w:pStyle w:val="Heading1"/>
      </w:pPr>
      <w:bookmarkStart w:id="11" w:name="O_426904"/>
      <w:bookmarkEnd w:id="11"/>
      <w:r w:rsidRPr="005314D2">
        <w:t>Range Statement</w:t>
      </w:r>
    </w:p>
    <w:tbl>
      <w:tblPr>
        <w:tblW w:w="0" w:type="auto"/>
        <w:tblCellMar>
          <w:left w:w="62" w:type="dxa"/>
          <w:right w:w="62" w:type="dxa"/>
        </w:tblCellMar>
        <w:tblLook w:val="0000"/>
      </w:tblPr>
      <w:tblGrid>
        <w:gridCol w:w="3116"/>
        <w:gridCol w:w="6080"/>
      </w:tblGrid>
      <w:tr w:rsidTr="003D050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314D2">
            <w:pPr>
              <w:pStyle w:val="BodyText"/>
              <w:rPr>
                <w:lang w:val="en-NZ"/>
              </w:rPr>
            </w:pPr>
            <w:r w:rsidRPr="005314D2">
              <w:t>The range statement relates to the unit of competency as a whole. It allows for different work environments an</w:t>
            </w:r>
            <w:r w:rsidRPr="005314D2">
              <w:t>d situations that may affect performance. Bold italicised wording, if used in the performance criteria, is detailed below. Essential operating conditions that may be present with training and assessment (depending on the work situation, needs of the candid</w:t>
            </w:r>
            <w:r w:rsidRPr="005314D2">
              <w:t>ate, accessibility of the item, and local industry and regional contexts) may also be included.</w:t>
            </w:r>
          </w:p>
        </w:tc>
      </w:tr>
      <w:tr w:rsidTr="003D05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14D2">
            <w:pPr>
              <w:pStyle w:val="BodyText"/>
              <w:rPr>
                <w:lang w:val="en-NZ"/>
              </w:rPr>
            </w:pPr>
            <w:r w:rsidRPr="005314D2">
              <w:rPr>
                <w:rStyle w:val="BoldandItalics"/>
              </w:rPr>
              <w:t>Loading procedures</w:t>
            </w:r>
            <w:r w:rsidRPr="005314D2">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5314D2" w:rsidP="005314D2">
            <w:pPr>
              <w:pStyle w:val="ListBullet"/>
            </w:pPr>
            <w:r w:rsidRPr="005314D2">
              <w:t>height of riders</w:t>
            </w:r>
          </w:p>
          <w:p w:rsidR="00000000" w:rsidRPr="005314D2" w:rsidP="005314D2">
            <w:pPr>
              <w:pStyle w:val="ListBullet"/>
            </w:pPr>
            <w:r w:rsidRPr="005314D2">
              <w:t>number of riders</w:t>
            </w:r>
          </w:p>
          <w:p w:rsidR="00000000" w:rsidRPr="005314D2" w:rsidP="005314D2">
            <w:pPr>
              <w:pStyle w:val="ListBullet"/>
            </w:pPr>
            <w:r w:rsidRPr="005314D2">
              <w:t>physical capacity of riders</w:t>
            </w:r>
          </w:p>
          <w:p w:rsidR="00000000" w:rsidP="005314D2">
            <w:pPr>
              <w:pStyle w:val="ListBullet"/>
              <w:rPr>
                <w:lang w:val="en-NZ"/>
              </w:rPr>
            </w:pPr>
            <w:r w:rsidRPr="005314D2">
              <w:t>placement of riders on the ride (e.g. balance of weight).</w:t>
            </w:r>
          </w:p>
        </w:tc>
      </w:tr>
      <w:tr w:rsidTr="003D05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14D2">
            <w:pPr>
              <w:pStyle w:val="BodyText"/>
              <w:rPr>
                <w:lang w:val="en-NZ"/>
              </w:rPr>
            </w:pPr>
            <w:r w:rsidRPr="005314D2">
              <w:rPr>
                <w:rStyle w:val="BoldandItalics"/>
              </w:rPr>
              <w:t xml:space="preserve">Ride </w:t>
            </w:r>
            <w:r w:rsidRPr="005314D2">
              <w:t>may be:</w:t>
            </w:r>
          </w:p>
        </w:tc>
        <w:tc>
          <w:tcPr>
            <w:tcW w:w="0" w:type="auto"/>
            <w:tcBorders>
              <w:top w:val="nil"/>
              <w:left w:val="nil"/>
              <w:bottom w:val="nil"/>
              <w:right w:val="nil"/>
            </w:tcBorders>
            <w:tcMar>
              <w:top w:w="0" w:type="dxa"/>
              <w:left w:w="62" w:type="dxa"/>
              <w:bottom w:w="0" w:type="dxa"/>
              <w:right w:w="62" w:type="dxa"/>
            </w:tcMar>
          </w:tcPr>
          <w:p w:rsidR="00000000" w:rsidRPr="005314D2" w:rsidP="005314D2">
            <w:pPr>
              <w:pStyle w:val="ListBullet"/>
            </w:pPr>
            <w:r w:rsidRPr="005314D2">
              <w:t>computerised</w:t>
            </w:r>
          </w:p>
          <w:p w:rsidR="00000000" w:rsidRPr="005314D2" w:rsidP="005314D2">
            <w:pPr>
              <w:pStyle w:val="ListBullet"/>
            </w:pPr>
            <w:r w:rsidRPr="005314D2">
              <w:t>manual</w:t>
            </w:r>
          </w:p>
          <w:p w:rsidR="00000000" w:rsidRPr="005314D2" w:rsidP="005314D2">
            <w:pPr>
              <w:pStyle w:val="ListBullet"/>
            </w:pPr>
            <w:r w:rsidRPr="005314D2">
              <w:t xml:space="preserve">mechanical </w:t>
            </w:r>
          </w:p>
          <w:p w:rsidR="00000000" w:rsidRPr="005314D2" w:rsidP="005314D2">
            <w:pPr>
              <w:pStyle w:val="ListBullet"/>
            </w:pPr>
            <w:r w:rsidRPr="005314D2">
              <w:t>part of a show</w:t>
            </w:r>
          </w:p>
          <w:p w:rsidR="00000000" w:rsidP="005314D2">
            <w:pPr>
              <w:pStyle w:val="ListBullet"/>
              <w:rPr>
                <w:lang w:val="en-NZ"/>
              </w:rPr>
            </w:pPr>
            <w:r w:rsidRPr="005314D2">
              <w:t>water</w:t>
            </w:r>
            <w:r w:rsidRPr="005314D2">
              <w:noBreakHyphen/>
              <w:t>based.</w:t>
            </w:r>
          </w:p>
        </w:tc>
      </w:tr>
      <w:tr w:rsidTr="003D05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14D2">
            <w:pPr>
              <w:pStyle w:val="BodyText"/>
              <w:rPr>
                <w:lang w:val="en-NZ"/>
              </w:rPr>
            </w:pPr>
            <w:r w:rsidRPr="005314D2">
              <w:rPr>
                <w:rStyle w:val="BoldandItalics"/>
              </w:rPr>
              <w:t>Quality control issues or problems</w:t>
            </w:r>
            <w:r w:rsidRPr="005314D2">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5314D2" w:rsidP="005314D2">
            <w:pPr>
              <w:pStyle w:val="ListBullet"/>
            </w:pPr>
            <w:r w:rsidRPr="005314D2">
              <w:t>equipment malfunction</w:t>
            </w:r>
          </w:p>
          <w:p w:rsidR="00000000" w:rsidRPr="005314D2" w:rsidP="005314D2">
            <w:pPr>
              <w:pStyle w:val="ListBullet"/>
            </w:pPr>
            <w:r w:rsidRPr="005314D2">
              <w:t>climatic impacts</w:t>
            </w:r>
          </w:p>
          <w:p w:rsidR="00000000" w:rsidRPr="005314D2" w:rsidP="005314D2">
            <w:pPr>
              <w:pStyle w:val="ListBullet"/>
            </w:pPr>
            <w:r w:rsidRPr="005314D2">
              <w:t>inappropriate customer behaviour</w:t>
            </w:r>
          </w:p>
          <w:p w:rsidR="00000000" w:rsidRPr="005314D2" w:rsidP="005314D2">
            <w:pPr>
              <w:pStyle w:val="ListBullet"/>
            </w:pPr>
            <w:r w:rsidRPr="005314D2">
              <w:t>rider discomfort.</w:t>
            </w:r>
          </w:p>
        </w:tc>
      </w:tr>
    </w:tbl>
    <w:p w:rsidR="00000000" w:rsidRPr="005314D2" w:rsidP="005314D2">
      <w:pPr>
        <w:pStyle w:val="BodyText"/>
      </w:pPr>
    </w:p>
    <w:p w:rsidR="00000000" w:rsidRPr="005314D2" w:rsidP="005314D2">
      <w:pPr>
        <w:pStyle w:val="AllowPageBreak"/>
      </w:pPr>
    </w:p>
    <w:p w:rsidR="00000000" w:rsidRPr="005314D2" w:rsidP="005314D2">
      <w:pPr>
        <w:pStyle w:val="Heading1"/>
      </w:pPr>
      <w:bookmarkStart w:id="12" w:name="O_426905"/>
      <w:bookmarkEnd w:id="12"/>
      <w:r w:rsidRPr="005314D2">
        <w:t>Unit Sector(s)</w:t>
      </w:r>
    </w:p>
    <w:p w:rsidR="00000000" w:rsidRPr="005314D2" w:rsidP="005314D2">
      <w:pPr>
        <w:pStyle w:val="BodyText"/>
      </w:pPr>
      <w:r w:rsidRPr="005314D2">
        <w:t>Tourism</w:t>
      </w:r>
    </w:p>
    <w:p w:rsidR="00000000" w:rsidRPr="005314D2" w:rsidP="005314D2">
      <w:pPr>
        <w:pStyle w:val="AllowPageBreak"/>
      </w:pPr>
    </w:p>
    <w:p w:rsidR="00000000" w:rsidRPr="005314D2" w:rsidP="005314D2">
      <w:pPr>
        <w:pStyle w:val="Heading1"/>
      </w:pPr>
      <w:bookmarkStart w:id="13" w:name="O_426906"/>
      <w:bookmarkEnd w:id="13"/>
      <w:r w:rsidRPr="005314D2">
        <w:t>Competency Field</w:t>
      </w:r>
    </w:p>
    <w:p w:rsidR="00000000" w:rsidRPr="005314D2" w:rsidP="005314D2">
      <w:pPr>
        <w:pStyle w:val="BodyText"/>
      </w:pPr>
      <w:r w:rsidRPr="005314D2">
        <w:t>Venue and Facility Operations</w:t>
      </w:r>
    </w:p>
    <w:p w:rsidR="00000000" w:rsidRPr="005314D2" w:rsidP="005314D2"/>
    <w:sectPr w:rsidSect="005314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4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4D2" w:rsidRPr="003D0500" w:rsidP="003D05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4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500" w:rsidP="005314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D0500" w:rsidP="005314D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3D0500" w:rsidP="005314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4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4D2" w:rsidRPr="003D0500" w:rsidP="003D050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4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500" w:rsidRPr="002D2AF8" w:rsidP="005314D2">
    <w:pPr>
      <w:pStyle w:val="Header"/>
      <w:framePr w:wrap="around"/>
    </w:pPr>
    <w:r>
      <w:fldChar w:fldCharType="begin"/>
    </w:r>
    <w:r>
      <w:instrText xml:space="preserve"> TITLE   \* MERGEFORMAT </w:instrText>
    </w:r>
    <w:r>
      <w:fldChar w:fldCharType="separate"/>
    </w:r>
    <w:r>
      <w:t>SITTVAF201 Load and unload a ride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3D0500" w:rsidP="005314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6EEB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C4C2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14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14D2"/>
    <w:pPr>
      <w:spacing w:before="360" w:after="60"/>
      <w:outlineLvl w:val="0"/>
    </w:pPr>
    <w:rPr>
      <w:sz w:val="32"/>
    </w:rPr>
  </w:style>
  <w:style w:type="paragraph" w:styleId="Heading2">
    <w:name w:val="heading 2"/>
    <w:basedOn w:val="HeadingBase"/>
    <w:next w:val="BodyText"/>
    <w:link w:val="Heading2Char"/>
    <w:qFormat/>
    <w:rsid w:val="005314D2"/>
    <w:pPr>
      <w:keepLines/>
      <w:spacing w:before="240" w:after="120"/>
      <w:outlineLvl w:val="1"/>
    </w:pPr>
    <w:rPr>
      <w:sz w:val="28"/>
      <w:szCs w:val="40"/>
    </w:rPr>
  </w:style>
  <w:style w:type="paragraph" w:styleId="Heading3">
    <w:name w:val="heading 3"/>
    <w:basedOn w:val="HeadingBase"/>
    <w:next w:val="BodyText"/>
    <w:link w:val="Heading3Char"/>
    <w:qFormat/>
    <w:rsid w:val="005314D2"/>
    <w:pPr>
      <w:spacing w:before="180" w:after="120"/>
      <w:outlineLvl w:val="2"/>
    </w:pPr>
    <w:rPr>
      <w:spacing w:val="-10"/>
      <w:kern w:val="32"/>
    </w:rPr>
  </w:style>
  <w:style w:type="paragraph" w:styleId="Heading4">
    <w:name w:val="heading 4"/>
    <w:basedOn w:val="HeadingBase"/>
    <w:next w:val="BodyText"/>
    <w:link w:val="Heading4Char"/>
    <w:qFormat/>
    <w:rsid w:val="005314D2"/>
    <w:pPr>
      <w:spacing w:before="160" w:after="120"/>
      <w:outlineLvl w:val="3"/>
    </w:pPr>
    <w:rPr>
      <w:sz w:val="22"/>
    </w:rPr>
  </w:style>
  <w:style w:type="paragraph" w:styleId="Heading5">
    <w:name w:val="heading 5"/>
    <w:basedOn w:val="HeadingBase"/>
    <w:next w:val="Normal"/>
    <w:link w:val="Heading5Char"/>
    <w:qFormat/>
    <w:rsid w:val="005314D2"/>
    <w:pPr>
      <w:spacing w:before="80"/>
      <w:outlineLvl w:val="4"/>
    </w:pPr>
    <w:rPr>
      <w:color w:val="918585"/>
      <w:sz w:val="20"/>
    </w:rPr>
  </w:style>
  <w:style w:type="paragraph" w:styleId="Heading6">
    <w:name w:val="heading 6"/>
    <w:basedOn w:val="HeadingBase"/>
    <w:next w:val="Normal"/>
    <w:link w:val="Heading6Char"/>
    <w:qFormat/>
    <w:rsid w:val="005314D2"/>
    <w:pPr>
      <w:spacing w:before="60"/>
      <w:outlineLvl w:val="5"/>
    </w:pPr>
    <w:rPr>
      <w:color w:val="918585"/>
      <w:sz w:val="20"/>
    </w:rPr>
  </w:style>
  <w:style w:type="paragraph" w:styleId="Heading7">
    <w:name w:val="heading 7"/>
    <w:basedOn w:val="Normal"/>
    <w:next w:val="Normal"/>
    <w:link w:val="Heading7Char"/>
    <w:qFormat/>
    <w:rsid w:val="005314D2"/>
    <w:pPr>
      <w:ind w:left="720"/>
      <w:outlineLvl w:val="6"/>
    </w:pPr>
    <w:rPr>
      <w:i/>
    </w:rPr>
  </w:style>
  <w:style w:type="paragraph" w:styleId="Heading8">
    <w:name w:val="heading 8"/>
    <w:basedOn w:val="Normal"/>
    <w:next w:val="Normal"/>
    <w:link w:val="Heading8Char"/>
    <w:qFormat/>
    <w:rsid w:val="005314D2"/>
    <w:pPr>
      <w:ind w:left="720"/>
      <w:outlineLvl w:val="7"/>
    </w:pPr>
    <w:rPr>
      <w:i/>
    </w:rPr>
  </w:style>
  <w:style w:type="paragraph" w:styleId="Heading9">
    <w:name w:val="heading 9"/>
    <w:basedOn w:val="Normal"/>
    <w:next w:val="Normal"/>
    <w:link w:val="Heading9Char"/>
    <w:qFormat/>
    <w:rsid w:val="005314D2"/>
    <w:pPr>
      <w:ind w:left="720"/>
      <w:outlineLvl w:val="8"/>
    </w:pPr>
    <w:rPr>
      <w:i/>
    </w:rPr>
  </w:style>
  <w:style w:type="character" w:default="1" w:styleId="DefaultParagraphFont">
    <w:name w:val="Default Paragraph Font"/>
    <w:uiPriority w:val="1"/>
    <w:unhideWhenUsed/>
    <w:rsid w:val="005314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14D2"/>
  </w:style>
  <w:style w:type="character" w:customStyle="1" w:styleId="Heading1Char">
    <w:name w:val="Heading 1 Char"/>
    <w:basedOn w:val="DefaultParagraphFont"/>
    <w:link w:val="Heading1"/>
    <w:rsid w:val="005314D2"/>
    <w:rPr>
      <w:rFonts w:ascii="Times New Roman" w:eastAsia="Times New Roman" w:hAnsi="Times New Roman" w:cs="Times New Roman"/>
      <w:b/>
      <w:sz w:val="32"/>
      <w:szCs w:val="20"/>
      <w:lang w:eastAsia="en-US"/>
    </w:rPr>
  </w:style>
  <w:style w:type="paragraph" w:styleId="BodyText">
    <w:name w:val="Body Text"/>
    <w:basedOn w:val="Normal"/>
    <w:link w:val="BodyTextChar"/>
    <w:rsid w:val="005314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14D2"/>
    <w:rPr>
      <w:rFonts w:ascii="Times New Roman" w:eastAsia="Times New Roman" w:hAnsi="Times New Roman" w:cs="Times New Roman"/>
      <w:sz w:val="24"/>
      <w:lang w:eastAsia="en-US"/>
    </w:rPr>
  </w:style>
  <w:style w:type="paragraph" w:styleId="List">
    <w:name w:val="List"/>
    <w:basedOn w:val="BodyText"/>
    <w:next w:val="BodyText"/>
    <w:rsid w:val="005314D2"/>
    <w:pPr>
      <w:tabs>
        <w:tab w:val="left" w:pos="340"/>
      </w:tabs>
      <w:spacing w:before="60" w:after="60"/>
      <w:ind w:left="340" w:hanging="340"/>
    </w:pPr>
  </w:style>
  <w:style w:type="paragraph" w:styleId="ListBullet">
    <w:name w:val="List Bullet"/>
    <w:basedOn w:val="List"/>
    <w:rsid w:val="005314D2"/>
    <w:pPr>
      <w:numPr>
        <w:numId w:val="12"/>
      </w:numPr>
      <w:tabs>
        <w:tab w:val="clear" w:pos="340"/>
      </w:tabs>
      <w:spacing w:before="40" w:after="40"/>
    </w:pPr>
  </w:style>
  <w:style w:type="character" w:customStyle="1" w:styleId="SpecialBold">
    <w:name w:val="Special Bold"/>
    <w:basedOn w:val="DefaultParagraphFont"/>
    <w:rsid w:val="005314D2"/>
    <w:rPr>
      <w:b/>
      <w:spacing w:val="0"/>
    </w:rPr>
  </w:style>
  <w:style w:type="paragraph" w:customStyle="1" w:styleId="SuperHeading">
    <w:name w:val="SuperHeading"/>
    <w:basedOn w:val="Normal"/>
    <w:rsid w:val="005314D2"/>
    <w:pPr>
      <w:spacing w:before="240" w:after="120"/>
      <w:outlineLvl w:val="0"/>
    </w:pPr>
    <w:rPr>
      <w:rFonts w:ascii="Times New Roman" w:hAnsi="Times New Roman"/>
      <w:b/>
      <w:sz w:val="32"/>
    </w:rPr>
  </w:style>
  <w:style w:type="paragraph" w:customStyle="1" w:styleId="AllowPageBreak">
    <w:name w:val="AllowPageBreak"/>
    <w:rsid w:val="005314D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314D2"/>
    <w:pPr>
      <w:tabs>
        <w:tab w:val="left" w:pos="680"/>
      </w:tabs>
      <w:spacing w:before="60" w:after="60"/>
      <w:ind w:left="680" w:hanging="340"/>
    </w:pPr>
  </w:style>
  <w:style w:type="character" w:customStyle="1" w:styleId="BoldandItalics">
    <w:name w:val="Bold and Italics"/>
    <w:qFormat/>
    <w:rsid w:val="005314D2"/>
    <w:rPr>
      <w:b/>
      <w:i/>
      <w:u w:val="none"/>
    </w:rPr>
  </w:style>
  <w:style w:type="character" w:customStyle="1" w:styleId="Heading2Char">
    <w:name w:val="Heading 2 Char"/>
    <w:basedOn w:val="DefaultParagraphFont"/>
    <w:link w:val="Heading2"/>
    <w:rsid w:val="005314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14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14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14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14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14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14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14D2"/>
    <w:rPr>
      <w:rFonts w:ascii="Courier New" w:eastAsia="Times New Roman" w:hAnsi="Courier New" w:cs="Times New Roman"/>
      <w:i/>
      <w:szCs w:val="20"/>
      <w:lang w:eastAsia="en-US"/>
    </w:rPr>
  </w:style>
  <w:style w:type="paragraph" w:customStyle="1" w:styleId="HeadingBase">
    <w:name w:val="Heading Base"/>
    <w:rsid w:val="005314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14D2"/>
    <w:pPr>
      <w:tabs>
        <w:tab w:val="right" w:leader="dot" w:pos="9072"/>
      </w:tabs>
      <w:ind w:left="567"/>
    </w:pPr>
    <w:rPr>
      <w:szCs w:val="22"/>
    </w:rPr>
  </w:style>
  <w:style w:type="paragraph" w:customStyle="1" w:styleId="TOCBase">
    <w:name w:val="TOC Base"/>
    <w:rsid w:val="005314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14D2"/>
    <w:pPr>
      <w:tabs>
        <w:tab w:val="right" w:leader="dot" w:pos="9072"/>
      </w:tabs>
      <w:spacing w:before="40" w:after="40"/>
      <w:ind w:left="284"/>
    </w:pPr>
    <w:rPr>
      <w:rFonts w:ascii="Times New Roman" w:hAnsi="Times New Roman"/>
    </w:rPr>
  </w:style>
  <w:style w:type="paragraph" w:styleId="TOC1">
    <w:name w:val="toc 1"/>
    <w:basedOn w:val="TOCBase"/>
    <w:next w:val="Normal"/>
    <w:rsid w:val="005314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14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14D2"/>
    <w:rPr>
      <w:rFonts w:ascii="Times New Roman" w:eastAsia="Times New Roman" w:hAnsi="Times New Roman" w:cs="Times New Roman"/>
      <w:sz w:val="16"/>
      <w:lang w:eastAsia="en-US"/>
    </w:rPr>
  </w:style>
  <w:style w:type="paragraph" w:styleId="Title">
    <w:name w:val="Title"/>
    <w:basedOn w:val="HeadingBase"/>
    <w:link w:val="TitleChar"/>
    <w:qFormat/>
    <w:rsid w:val="005314D2"/>
    <w:pPr>
      <w:spacing w:before="5040"/>
      <w:jc w:val="center"/>
    </w:pPr>
    <w:rPr>
      <w:sz w:val="48"/>
      <w:szCs w:val="72"/>
      <w:lang w:val="en-US"/>
    </w:rPr>
  </w:style>
  <w:style w:type="character" w:customStyle="1" w:styleId="TitleChar">
    <w:name w:val="Title Char"/>
    <w:basedOn w:val="DefaultParagraphFont"/>
    <w:link w:val="Title"/>
    <w:rsid w:val="005314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14D2"/>
    <w:pPr>
      <w:tabs>
        <w:tab w:val="left" w:pos="3600"/>
        <w:tab w:val="left" w:pos="3958"/>
      </w:tabs>
    </w:pPr>
  </w:style>
  <w:style w:type="paragraph" w:customStyle="1" w:styleId="Note">
    <w:name w:val="Note"/>
    <w:basedOn w:val="BodyText"/>
    <w:rsid w:val="005314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14D2"/>
    <w:pPr>
      <w:framePr w:wrap="auto" w:hAnchor="text" w:y="6049"/>
    </w:pPr>
    <w:rPr>
      <w:color w:val="000000"/>
      <w:sz w:val="40"/>
    </w:rPr>
  </w:style>
  <w:style w:type="paragraph" w:customStyle="1" w:styleId="TOCTitle">
    <w:name w:val="TOCTitle"/>
    <w:basedOn w:val="Heading1"/>
    <w:rsid w:val="005314D2"/>
    <w:pPr>
      <w:spacing w:after="240"/>
      <w:jc w:val="center"/>
      <w:outlineLvl w:val="9"/>
    </w:pPr>
    <w:rPr>
      <w:caps/>
    </w:rPr>
  </w:style>
  <w:style w:type="paragraph" w:customStyle="1" w:styleId="Version">
    <w:name w:val="Version"/>
    <w:rsid w:val="005314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14D2"/>
    <w:pPr>
      <w:numPr>
        <w:numId w:val="13"/>
      </w:numPr>
      <w:tabs>
        <w:tab w:val="clear" w:pos="680"/>
      </w:tabs>
    </w:pPr>
  </w:style>
  <w:style w:type="paragraph" w:styleId="Index1">
    <w:name w:val="index 1"/>
    <w:basedOn w:val="Normal"/>
    <w:next w:val="Normal"/>
    <w:semiHidden/>
    <w:rsid w:val="005314D2"/>
    <w:pPr>
      <w:keepNext w:val="0"/>
      <w:tabs>
        <w:tab w:val="right" w:pos="4176"/>
      </w:tabs>
      <w:ind w:left="198" w:hanging="198"/>
    </w:pPr>
    <w:rPr>
      <w:rFonts w:ascii="Garamond" w:hAnsi="Garamond"/>
    </w:rPr>
  </w:style>
  <w:style w:type="paragraph" w:styleId="IndexHeading">
    <w:name w:val="index heading"/>
    <w:basedOn w:val="Normal"/>
    <w:next w:val="Index1"/>
    <w:semiHidden/>
    <w:rsid w:val="005314D2"/>
    <w:pPr>
      <w:spacing w:before="120" w:after="120"/>
    </w:pPr>
    <w:rPr>
      <w:rFonts w:ascii="Arial" w:hAnsi="Arial"/>
      <w:b/>
      <w:color w:val="918585"/>
      <w:sz w:val="24"/>
    </w:rPr>
  </w:style>
  <w:style w:type="paragraph" w:styleId="Header">
    <w:name w:val="header"/>
    <w:basedOn w:val="Normal"/>
    <w:link w:val="HeaderChar"/>
    <w:rsid w:val="005314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14D2"/>
    <w:rPr>
      <w:rFonts w:ascii="Times New Roman" w:eastAsia="Times New Roman" w:hAnsi="Times New Roman" w:cs="Times New Roman"/>
      <w:sz w:val="16"/>
      <w:szCs w:val="20"/>
      <w:lang w:val="en-GB" w:eastAsia="en-US"/>
    </w:rPr>
  </w:style>
  <w:style w:type="paragraph" w:customStyle="1" w:styleId="Chapter">
    <w:name w:val="Chapter"/>
    <w:basedOn w:val="Normal"/>
    <w:rsid w:val="005314D2"/>
    <w:pPr>
      <w:spacing w:before="240"/>
    </w:pPr>
    <w:rPr>
      <w:rFonts w:ascii="Times New Roman" w:hAnsi="Times New Roman"/>
      <w:smallCaps/>
      <w:spacing w:val="80"/>
      <w:sz w:val="28"/>
    </w:rPr>
  </w:style>
  <w:style w:type="paragraph" w:customStyle="1" w:styleId="InChapter">
    <w:name w:val="InChapter"/>
    <w:basedOn w:val="Heading3"/>
    <w:rsid w:val="005314D2"/>
    <w:pPr>
      <w:spacing w:after="240"/>
      <w:outlineLvl w:val="9"/>
    </w:pPr>
    <w:rPr>
      <w:noProof/>
    </w:rPr>
  </w:style>
  <w:style w:type="paragraph" w:styleId="Index2">
    <w:name w:val="index 2"/>
    <w:basedOn w:val="Normal"/>
    <w:next w:val="Normal"/>
    <w:semiHidden/>
    <w:rsid w:val="005314D2"/>
    <w:pPr>
      <w:tabs>
        <w:tab w:val="right" w:pos="4176"/>
      </w:tabs>
      <w:ind w:left="568" w:hanging="284"/>
    </w:pPr>
    <w:rPr>
      <w:rFonts w:ascii="Garamond" w:hAnsi="Garamond"/>
    </w:rPr>
  </w:style>
  <w:style w:type="paragraph" w:customStyle="1" w:styleId="Byline">
    <w:name w:val="Byline"/>
    <w:rsid w:val="005314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14D2"/>
    <w:pPr>
      <w:tabs>
        <w:tab w:val="clear" w:pos="3600"/>
        <w:tab w:val="clear" w:pos="3958"/>
      </w:tabs>
      <w:jc w:val="right"/>
    </w:pPr>
  </w:style>
  <w:style w:type="character" w:styleId="Emphasis">
    <w:name w:val="Emphasis"/>
    <w:basedOn w:val="DefaultParagraphFont"/>
    <w:qFormat/>
    <w:rsid w:val="005314D2"/>
    <w:rPr>
      <w:i/>
    </w:rPr>
  </w:style>
  <w:style w:type="paragraph" w:styleId="Caption">
    <w:name w:val="caption"/>
    <w:basedOn w:val="BodyText"/>
    <w:next w:val="Normal"/>
    <w:qFormat/>
    <w:rsid w:val="005314D2"/>
    <w:pPr>
      <w:framePr w:w="2268" w:hSpace="181" w:vSpace="181" w:wrap="around" w:vAnchor="text" w:hAnchor="page" w:x="1135" w:y="285" w:anchorLock="1"/>
    </w:pPr>
    <w:rPr>
      <w:i/>
    </w:rPr>
  </w:style>
  <w:style w:type="paragraph" w:customStyle="1" w:styleId="MiniTOCTitle">
    <w:name w:val="MiniTOCTitle"/>
    <w:basedOn w:val="Heading4"/>
    <w:rsid w:val="005314D2"/>
    <w:pPr>
      <w:spacing w:before="240"/>
      <w:outlineLvl w:val="9"/>
    </w:pPr>
    <w:rPr>
      <w:noProof/>
      <w:sz w:val="24"/>
    </w:rPr>
  </w:style>
  <w:style w:type="paragraph" w:customStyle="1" w:styleId="MiniTOCItem">
    <w:name w:val="MiniTOCItem"/>
    <w:basedOn w:val="ListBullet"/>
    <w:rsid w:val="005314D2"/>
    <w:pPr>
      <w:numPr>
        <w:numId w:val="0"/>
      </w:numPr>
      <w:tabs>
        <w:tab w:val="right" w:leader="dot" w:pos="6521"/>
      </w:tabs>
      <w:spacing w:before="0" w:after="0"/>
    </w:pPr>
  </w:style>
  <w:style w:type="paragraph" w:customStyle="1" w:styleId="TOFTitle">
    <w:name w:val="TOFTitle"/>
    <w:basedOn w:val="TOCTitle"/>
    <w:rsid w:val="005314D2"/>
  </w:style>
  <w:style w:type="paragraph" w:styleId="TableofFigures">
    <w:name w:val="table of figures"/>
    <w:basedOn w:val="Normal"/>
    <w:next w:val="Normal"/>
    <w:semiHidden/>
    <w:rsid w:val="005314D2"/>
    <w:pPr>
      <w:tabs>
        <w:tab w:val="right" w:leader="dot" w:pos="9072"/>
      </w:tabs>
      <w:ind w:left="970" w:hanging="403"/>
    </w:pPr>
    <w:rPr>
      <w:rFonts w:ascii="Times New Roman" w:hAnsi="Times New Roman"/>
      <w:b/>
    </w:rPr>
  </w:style>
  <w:style w:type="paragraph" w:styleId="ListNumber">
    <w:name w:val="List Number"/>
    <w:basedOn w:val="List"/>
    <w:rsid w:val="005314D2"/>
    <w:pPr>
      <w:numPr>
        <w:numId w:val="10"/>
      </w:numPr>
    </w:pPr>
  </w:style>
  <w:style w:type="character" w:customStyle="1" w:styleId="WingdingSymbols">
    <w:name w:val="Wingding Symbols"/>
    <w:rsid w:val="005314D2"/>
    <w:rPr>
      <w:rFonts w:ascii="Wingdings" w:hAnsi="Wingdings"/>
    </w:rPr>
  </w:style>
  <w:style w:type="paragraph" w:customStyle="1" w:styleId="TableHeading">
    <w:name w:val="Table Heading"/>
    <w:basedOn w:val="HeadingBase"/>
    <w:rsid w:val="005314D2"/>
    <w:pPr>
      <w:keepLines/>
      <w:pBdr>
        <w:bottom w:val="single" w:sz="6" w:space="1" w:color="918585"/>
      </w:pBdr>
      <w:spacing w:before="240"/>
    </w:pPr>
  </w:style>
  <w:style w:type="character" w:customStyle="1" w:styleId="HotSpot">
    <w:name w:val="HotSpot"/>
    <w:rsid w:val="005314D2"/>
    <w:rPr>
      <w:color w:val="0033CC"/>
      <w:u w:val="none"/>
    </w:rPr>
  </w:style>
  <w:style w:type="paragraph" w:customStyle="1" w:styleId="BodyTextRight">
    <w:name w:val="Body Text Right"/>
    <w:basedOn w:val="BodyText"/>
    <w:rsid w:val="005314D2"/>
    <w:pPr>
      <w:spacing w:before="0" w:after="0"/>
      <w:jc w:val="right"/>
    </w:pPr>
  </w:style>
  <w:style w:type="paragraph" w:styleId="Index3">
    <w:name w:val="index 3"/>
    <w:basedOn w:val="ListNumber2"/>
    <w:next w:val="Normal"/>
    <w:semiHidden/>
    <w:rsid w:val="005314D2"/>
    <w:pPr>
      <w:numPr>
        <w:numId w:val="0"/>
      </w:numPr>
      <w:tabs>
        <w:tab w:val="right" w:leader="dot" w:pos="4176"/>
      </w:tabs>
    </w:pPr>
  </w:style>
  <w:style w:type="paragraph" w:styleId="ListNumber2">
    <w:name w:val="List Number 2"/>
    <w:basedOn w:val="List2"/>
    <w:rsid w:val="005314D2"/>
    <w:pPr>
      <w:numPr>
        <w:numId w:val="9"/>
      </w:numPr>
      <w:tabs>
        <w:tab w:val="clear" w:pos="1060"/>
      </w:tabs>
    </w:pPr>
  </w:style>
  <w:style w:type="paragraph" w:customStyle="1" w:styleId="MarginNote">
    <w:name w:val="Margin Note"/>
    <w:basedOn w:val="BodyText"/>
    <w:rsid w:val="005314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14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14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14D2"/>
    <w:rPr>
      <w:sz w:val="32"/>
    </w:rPr>
  </w:style>
  <w:style w:type="paragraph" w:customStyle="1" w:styleId="HeadingProcedure">
    <w:name w:val="Heading Procedure"/>
    <w:basedOn w:val="HeadingBase"/>
    <w:next w:val="Normal"/>
    <w:rsid w:val="005314D2"/>
    <w:pPr>
      <w:tabs>
        <w:tab w:val="left" w:pos="0"/>
      </w:tabs>
      <w:spacing w:before="120" w:after="60"/>
    </w:pPr>
    <w:rPr>
      <w:i/>
      <w:color w:val="918585"/>
      <w:sz w:val="22"/>
    </w:rPr>
  </w:style>
  <w:style w:type="paragraph" w:customStyle="1" w:styleId="TableBodyText">
    <w:name w:val="Table Body Text"/>
    <w:basedOn w:val="BodyText"/>
    <w:rsid w:val="005314D2"/>
    <w:pPr>
      <w:spacing w:before="60" w:after="60"/>
    </w:pPr>
  </w:style>
  <w:style w:type="paragraph" w:styleId="ListContinue">
    <w:name w:val="List Continue"/>
    <w:basedOn w:val="List"/>
    <w:rsid w:val="005314D2"/>
    <w:pPr>
      <w:ind w:firstLine="0"/>
    </w:pPr>
  </w:style>
  <w:style w:type="paragraph" w:customStyle="1" w:styleId="ListNote">
    <w:name w:val="List Note"/>
    <w:basedOn w:val="List"/>
    <w:rsid w:val="005314D2"/>
    <w:pPr>
      <w:pBdr>
        <w:top w:val="single" w:sz="6" w:space="2" w:color="918585"/>
        <w:bottom w:val="single" w:sz="6" w:space="2" w:color="918585"/>
      </w:pBdr>
      <w:tabs>
        <w:tab w:val="left" w:pos="1021"/>
      </w:tabs>
      <w:ind w:firstLine="0"/>
    </w:pPr>
  </w:style>
  <w:style w:type="paragraph" w:customStyle="1" w:styleId="Warning">
    <w:name w:val="Warning"/>
    <w:basedOn w:val="BodyText"/>
    <w:rsid w:val="005314D2"/>
    <w:pPr>
      <w:shd w:val="clear" w:color="auto" w:fill="D9D9D9"/>
      <w:tabs>
        <w:tab w:val="left" w:pos="992"/>
      </w:tabs>
      <w:ind w:left="119" w:right="119"/>
    </w:pPr>
    <w:rPr>
      <w:sz w:val="20"/>
    </w:rPr>
  </w:style>
  <w:style w:type="paragraph" w:customStyle="1" w:styleId="MarginIcons">
    <w:name w:val="Margin Icons"/>
    <w:basedOn w:val="BodyText"/>
    <w:rsid w:val="005314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14D2"/>
    <w:rPr>
      <w:rFonts w:ascii="Courier New" w:hAnsi="Courier New"/>
    </w:rPr>
  </w:style>
  <w:style w:type="paragraph" w:customStyle="1" w:styleId="NoteBullet">
    <w:name w:val="Note Bullet"/>
    <w:basedOn w:val="Note"/>
    <w:rsid w:val="005314D2"/>
    <w:pPr>
      <w:tabs>
        <w:tab w:val="clear" w:pos="680"/>
      </w:tabs>
      <w:spacing w:before="60" w:after="60"/>
    </w:pPr>
  </w:style>
  <w:style w:type="paragraph" w:customStyle="1" w:styleId="SubHeading2">
    <w:name w:val="SubHeading2"/>
    <w:basedOn w:val="HeadingBase"/>
    <w:rsid w:val="005314D2"/>
    <w:pPr>
      <w:spacing w:before="240" w:after="60"/>
    </w:pPr>
    <w:rPr>
      <w:sz w:val="20"/>
    </w:rPr>
  </w:style>
  <w:style w:type="paragraph" w:customStyle="1" w:styleId="SubHeading1">
    <w:name w:val="SubHeading1"/>
    <w:basedOn w:val="HeadingBase"/>
    <w:rsid w:val="005314D2"/>
    <w:pPr>
      <w:spacing w:before="240" w:after="60"/>
    </w:pPr>
    <w:rPr>
      <w:color w:val="918585"/>
      <w:sz w:val="22"/>
    </w:rPr>
  </w:style>
  <w:style w:type="paragraph" w:customStyle="1" w:styleId="SideHeading">
    <w:name w:val="Side Heading"/>
    <w:basedOn w:val="HeadingBase"/>
    <w:rsid w:val="005314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14D2"/>
    <w:pPr>
      <w:tabs>
        <w:tab w:val="num" w:pos="360"/>
      </w:tabs>
    </w:pPr>
  </w:style>
  <w:style w:type="paragraph" w:styleId="PlainText">
    <w:name w:val="Plain Text"/>
    <w:basedOn w:val="Normal"/>
    <w:link w:val="PlainTextChar"/>
    <w:rsid w:val="005314D2"/>
    <w:rPr>
      <w:sz w:val="20"/>
    </w:rPr>
  </w:style>
  <w:style w:type="character" w:customStyle="1" w:styleId="PlainTextChar">
    <w:name w:val="Plain Text Char"/>
    <w:basedOn w:val="DefaultParagraphFont"/>
    <w:link w:val="PlainText"/>
    <w:rsid w:val="005314D2"/>
    <w:rPr>
      <w:rFonts w:ascii="Courier New" w:eastAsia="Times New Roman" w:hAnsi="Courier New" w:cs="Times New Roman"/>
      <w:sz w:val="20"/>
      <w:szCs w:val="20"/>
      <w:lang w:eastAsia="en-US"/>
    </w:rPr>
  </w:style>
  <w:style w:type="character" w:customStyle="1" w:styleId="MenuOption">
    <w:name w:val="Menu Option"/>
    <w:basedOn w:val="DefaultParagraphFont"/>
    <w:rsid w:val="005314D2"/>
    <w:rPr>
      <w:b/>
      <w:smallCaps/>
    </w:rPr>
  </w:style>
  <w:style w:type="paragraph" w:customStyle="1" w:styleId="TableListNumber">
    <w:name w:val="Table List Number"/>
    <w:basedOn w:val="ListNumber"/>
    <w:rsid w:val="005314D2"/>
    <w:pPr>
      <w:numPr>
        <w:numId w:val="0"/>
      </w:numPr>
    </w:pPr>
  </w:style>
  <w:style w:type="paragraph" w:styleId="TOC4">
    <w:name w:val="toc 4"/>
    <w:basedOn w:val="TOCBase"/>
    <w:next w:val="Normal"/>
    <w:semiHidden/>
    <w:rsid w:val="005314D2"/>
    <w:pPr>
      <w:tabs>
        <w:tab w:val="right" w:leader="dot" w:pos="9071"/>
      </w:tabs>
      <w:ind w:left="1701"/>
    </w:pPr>
  </w:style>
  <w:style w:type="paragraph" w:customStyle="1" w:styleId="ListAlpha">
    <w:name w:val="List Alpha"/>
    <w:basedOn w:val="List"/>
    <w:rsid w:val="005314D2"/>
    <w:pPr>
      <w:numPr>
        <w:numId w:val="8"/>
      </w:numPr>
    </w:pPr>
  </w:style>
  <w:style w:type="paragraph" w:customStyle="1" w:styleId="ListAlpha2">
    <w:name w:val="List Alpha 2"/>
    <w:basedOn w:val="List2"/>
    <w:rsid w:val="005314D2"/>
    <w:pPr>
      <w:numPr>
        <w:numId w:val="7"/>
      </w:numPr>
    </w:pPr>
  </w:style>
  <w:style w:type="paragraph" w:styleId="List3">
    <w:name w:val="List 3"/>
    <w:basedOn w:val="BodyText"/>
    <w:rsid w:val="005314D2"/>
    <w:pPr>
      <w:tabs>
        <w:tab w:val="left" w:pos="1021"/>
      </w:tabs>
      <w:spacing w:before="60" w:after="60"/>
      <w:ind w:left="1020" w:hanging="340"/>
    </w:pPr>
  </w:style>
  <w:style w:type="paragraph" w:styleId="List4">
    <w:name w:val="List 4"/>
    <w:basedOn w:val="BodyText"/>
    <w:rsid w:val="005314D2"/>
    <w:pPr>
      <w:tabs>
        <w:tab w:val="left" w:pos="1361"/>
      </w:tabs>
      <w:spacing w:before="60" w:after="60"/>
      <w:ind w:left="1361" w:hanging="340"/>
    </w:pPr>
  </w:style>
  <w:style w:type="paragraph" w:styleId="List5">
    <w:name w:val="List 5"/>
    <w:basedOn w:val="BodyText"/>
    <w:rsid w:val="005314D2"/>
    <w:pPr>
      <w:tabs>
        <w:tab w:val="left" w:pos="1701"/>
      </w:tabs>
      <w:spacing w:before="60" w:after="60"/>
      <w:ind w:left="1701" w:hanging="340"/>
    </w:pPr>
  </w:style>
  <w:style w:type="paragraph" w:styleId="ListBullet3">
    <w:name w:val="List Bullet 3"/>
    <w:basedOn w:val="List3"/>
    <w:rsid w:val="005314D2"/>
    <w:pPr>
      <w:numPr>
        <w:numId w:val="14"/>
      </w:numPr>
      <w:tabs>
        <w:tab w:val="clear" w:pos="1021"/>
      </w:tabs>
      <w:ind w:left="1037" w:hanging="357"/>
    </w:pPr>
  </w:style>
  <w:style w:type="paragraph" w:styleId="ListBullet4">
    <w:name w:val="List Bullet 4"/>
    <w:basedOn w:val="List4"/>
    <w:rsid w:val="005314D2"/>
    <w:pPr>
      <w:numPr>
        <w:numId w:val="2"/>
      </w:numPr>
    </w:pPr>
  </w:style>
  <w:style w:type="paragraph" w:styleId="ListBullet5">
    <w:name w:val="List Bullet 5"/>
    <w:basedOn w:val="List5"/>
    <w:rsid w:val="005314D2"/>
    <w:pPr>
      <w:numPr>
        <w:numId w:val="3"/>
      </w:numPr>
    </w:pPr>
  </w:style>
  <w:style w:type="paragraph" w:styleId="ListContinue2">
    <w:name w:val="List Continue 2"/>
    <w:basedOn w:val="List2"/>
    <w:rsid w:val="005314D2"/>
    <w:pPr>
      <w:ind w:firstLine="0"/>
    </w:pPr>
  </w:style>
  <w:style w:type="paragraph" w:styleId="ListContinue3">
    <w:name w:val="List Continue 3"/>
    <w:basedOn w:val="List3"/>
    <w:rsid w:val="005314D2"/>
    <w:pPr>
      <w:ind w:left="1021" w:firstLine="0"/>
    </w:pPr>
  </w:style>
  <w:style w:type="paragraph" w:styleId="ListContinue4">
    <w:name w:val="List Continue 4"/>
    <w:basedOn w:val="List4"/>
    <w:rsid w:val="005314D2"/>
    <w:pPr>
      <w:ind w:firstLine="0"/>
    </w:pPr>
  </w:style>
  <w:style w:type="paragraph" w:styleId="ListContinue5">
    <w:name w:val="List Continue 5"/>
    <w:basedOn w:val="List5"/>
    <w:rsid w:val="005314D2"/>
    <w:pPr>
      <w:ind w:firstLine="0"/>
    </w:pPr>
  </w:style>
  <w:style w:type="paragraph" w:styleId="ListNumber3">
    <w:name w:val="List Number 3"/>
    <w:basedOn w:val="List3"/>
    <w:rsid w:val="005314D2"/>
    <w:pPr>
      <w:numPr>
        <w:numId w:val="4"/>
      </w:numPr>
    </w:pPr>
  </w:style>
  <w:style w:type="paragraph" w:styleId="ListNumber4">
    <w:name w:val="List Number 4"/>
    <w:basedOn w:val="List4"/>
    <w:rsid w:val="005314D2"/>
    <w:pPr>
      <w:numPr>
        <w:numId w:val="5"/>
      </w:numPr>
    </w:pPr>
  </w:style>
  <w:style w:type="paragraph" w:styleId="ListNumber5">
    <w:name w:val="List Number 5"/>
    <w:basedOn w:val="List5"/>
    <w:rsid w:val="005314D2"/>
    <w:pPr>
      <w:numPr>
        <w:numId w:val="6"/>
      </w:numPr>
    </w:pPr>
  </w:style>
  <w:style w:type="paragraph" w:styleId="BlockText">
    <w:name w:val="Block Text"/>
    <w:basedOn w:val="Normal"/>
    <w:rsid w:val="005314D2"/>
    <w:pPr>
      <w:spacing w:after="120"/>
      <w:ind w:left="1440" w:right="1440"/>
    </w:pPr>
  </w:style>
  <w:style w:type="character" w:customStyle="1" w:styleId="Subscript">
    <w:name w:val="Subscript"/>
    <w:basedOn w:val="DefaultParagraphFont"/>
    <w:rsid w:val="005314D2"/>
    <w:rPr>
      <w:sz w:val="16"/>
      <w:vertAlign w:val="subscript"/>
    </w:rPr>
  </w:style>
  <w:style w:type="character" w:customStyle="1" w:styleId="Superscript">
    <w:name w:val="Superscript"/>
    <w:basedOn w:val="DefaultParagraphFont"/>
    <w:rsid w:val="005314D2"/>
    <w:rPr>
      <w:sz w:val="16"/>
      <w:vertAlign w:val="superscript"/>
    </w:rPr>
  </w:style>
  <w:style w:type="character" w:customStyle="1" w:styleId="Symbols">
    <w:name w:val="Symbols"/>
    <w:basedOn w:val="DefaultParagraphFont"/>
    <w:rsid w:val="005314D2"/>
    <w:rPr>
      <w:rFonts w:ascii="Symbol" w:hAnsi="Symbol"/>
    </w:rPr>
  </w:style>
  <w:style w:type="character" w:customStyle="1" w:styleId="MenuOptions">
    <w:name w:val="Menu Options"/>
    <w:basedOn w:val="DefaultParagraphFont"/>
    <w:rsid w:val="005314D2"/>
    <w:rPr>
      <w:rFonts w:ascii="Arial Narrow" w:hAnsi="Arial Narrow"/>
      <w:smallCaps/>
    </w:rPr>
  </w:style>
  <w:style w:type="character" w:customStyle="1" w:styleId="Buttons">
    <w:name w:val="Buttons"/>
    <w:basedOn w:val="DefaultParagraphFont"/>
    <w:rsid w:val="005314D2"/>
    <w:rPr>
      <w:b/>
    </w:rPr>
  </w:style>
  <w:style w:type="character" w:customStyle="1" w:styleId="Underlined">
    <w:name w:val="Underlined"/>
    <w:basedOn w:val="DefaultParagraphFont"/>
    <w:rsid w:val="005314D2"/>
    <w:rPr>
      <w:u w:val="single"/>
    </w:rPr>
  </w:style>
  <w:style w:type="paragraph" w:customStyle="1" w:styleId="TableBodyTextRight">
    <w:name w:val="Table Body Text Right"/>
    <w:basedOn w:val="TableBodyText"/>
    <w:rsid w:val="005314D2"/>
    <w:pPr>
      <w:widowControl w:val="0"/>
      <w:autoSpaceDE w:val="0"/>
      <w:autoSpaceDN w:val="0"/>
      <w:adjustRightInd w:val="0"/>
      <w:jc w:val="right"/>
    </w:pPr>
    <w:rPr>
      <w:rFonts w:cs="Arial"/>
      <w:szCs w:val="18"/>
    </w:rPr>
  </w:style>
  <w:style w:type="paragraph" w:customStyle="1" w:styleId="CopyrightText">
    <w:name w:val="Copyright Text"/>
    <w:basedOn w:val="BodyText"/>
    <w:rsid w:val="005314D2"/>
    <w:rPr>
      <w:sz w:val="18"/>
    </w:rPr>
  </w:style>
  <w:style w:type="paragraph" w:customStyle="1" w:styleId="BodySmallRight">
    <w:name w:val="Body Small Right"/>
    <w:basedOn w:val="BodyTextRight"/>
    <w:rsid w:val="005314D2"/>
    <w:rPr>
      <w:sz w:val="18"/>
      <w:szCs w:val="18"/>
    </w:rPr>
  </w:style>
  <w:style w:type="paragraph" w:customStyle="1" w:styleId="MarginEdition">
    <w:name w:val="Margin Edition"/>
    <w:basedOn w:val="MarginNote"/>
    <w:rsid w:val="005314D2"/>
    <w:pPr>
      <w:spacing w:before="0" w:after="0"/>
    </w:pPr>
    <w:rPr>
      <w:rFonts w:ascii="Times New Roman" w:hAnsi="Times New Roman"/>
      <w:color w:val="999999"/>
    </w:rPr>
  </w:style>
  <w:style w:type="paragraph" w:customStyle="1" w:styleId="Spacer">
    <w:name w:val="Spacer"/>
    <w:basedOn w:val="Normal"/>
    <w:rsid w:val="005314D2"/>
    <w:rPr>
      <w:sz w:val="2"/>
      <w:szCs w:val="2"/>
    </w:rPr>
  </w:style>
  <w:style w:type="character" w:customStyle="1" w:styleId="Small">
    <w:name w:val="Small"/>
    <w:basedOn w:val="DefaultParagraphFont"/>
    <w:rsid w:val="005314D2"/>
    <w:rPr>
      <w:sz w:val="16"/>
    </w:rPr>
  </w:style>
  <w:style w:type="paragraph" w:customStyle="1" w:styleId="WideTable">
    <w:name w:val="Wide Table"/>
    <w:basedOn w:val="Normal"/>
    <w:rsid w:val="005314D2"/>
    <w:pPr>
      <w:ind w:left="-1418"/>
    </w:pPr>
    <w:rPr>
      <w:sz w:val="2"/>
      <w:szCs w:val="2"/>
    </w:rPr>
  </w:style>
  <w:style w:type="character" w:styleId="PageNumber">
    <w:name w:val="page number"/>
    <w:basedOn w:val="DefaultParagraphFont"/>
    <w:rsid w:val="005314D2"/>
  </w:style>
  <w:style w:type="paragraph" w:styleId="Quote">
    <w:name w:val="Quote"/>
    <w:basedOn w:val="Heading1"/>
    <w:link w:val="QuoteChar"/>
    <w:qFormat/>
    <w:rsid w:val="005314D2"/>
    <w:rPr>
      <w:b w:val="0"/>
      <w:sz w:val="72"/>
      <w:szCs w:val="72"/>
      <w:lang w:val="en-NZ"/>
    </w:rPr>
  </w:style>
  <w:style w:type="character" w:customStyle="1" w:styleId="QuoteChar">
    <w:name w:val="Quote Char"/>
    <w:basedOn w:val="DefaultParagraphFont"/>
    <w:link w:val="Quote"/>
    <w:rsid w:val="005314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14D2"/>
    <w:pPr>
      <w:pageBreakBefore/>
    </w:pPr>
  </w:style>
  <w:style w:type="paragraph" w:customStyle="1" w:styleId="Border">
    <w:name w:val="Border"/>
    <w:basedOn w:val="Normal"/>
    <w:qFormat/>
    <w:rsid w:val="005314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14D2"/>
    <w:rPr>
      <w:b/>
      <w:bCs/>
      <w:i/>
      <w:iCs/>
      <w:color w:val="auto"/>
    </w:rPr>
  </w:style>
  <w:style w:type="paragraph" w:styleId="IntenseQuote">
    <w:name w:val="Intense Quote"/>
    <w:basedOn w:val="Normal"/>
    <w:next w:val="Normal"/>
    <w:link w:val="IntenseQuoteChar"/>
    <w:uiPriority w:val="30"/>
    <w:qFormat/>
    <w:rsid w:val="005314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14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14D2"/>
    <w:rPr>
      <w:smallCaps/>
      <w:color w:val="auto"/>
      <w:u w:val="single"/>
    </w:rPr>
  </w:style>
  <w:style w:type="character" w:styleId="IntenseReference">
    <w:name w:val="Intense Reference"/>
    <w:basedOn w:val="DefaultParagraphFont"/>
    <w:uiPriority w:val="32"/>
    <w:qFormat/>
    <w:rsid w:val="005314D2"/>
    <w:rPr>
      <w:b/>
      <w:bCs/>
      <w:smallCaps/>
      <w:color w:val="auto"/>
      <w:spacing w:val="5"/>
      <w:u w:val="single"/>
    </w:rPr>
  </w:style>
  <w:style w:type="paragraph" w:customStyle="1" w:styleId="2ColumnHeading">
    <w:name w:val="2Column Heading"/>
    <w:basedOn w:val="BodyText"/>
    <w:qFormat/>
    <w:rsid w:val="005314D2"/>
    <w:pPr>
      <w:spacing w:after="60"/>
      <w:ind w:left="-2268"/>
    </w:pPr>
    <w:rPr>
      <w:b/>
    </w:rPr>
  </w:style>
  <w:style w:type="paragraph" w:customStyle="1" w:styleId="Heading1TOC">
    <w:name w:val="Heading1 TOC"/>
    <w:basedOn w:val="Normal"/>
    <w:qFormat/>
    <w:rsid w:val="005314D2"/>
    <w:pPr>
      <w:spacing w:before="240" w:after="120"/>
    </w:pPr>
    <w:rPr>
      <w:rFonts w:ascii="Times New Roman" w:hAnsi="Times New Roman"/>
      <w:b/>
      <w:sz w:val="32"/>
    </w:rPr>
  </w:style>
  <w:style w:type="paragraph" w:customStyle="1" w:styleId="Heading2TOC">
    <w:name w:val="Heading2 TOC"/>
    <w:basedOn w:val="Normal"/>
    <w:qFormat/>
    <w:rsid w:val="005314D2"/>
    <w:pPr>
      <w:spacing w:before="240" w:after="60"/>
    </w:pPr>
    <w:rPr>
      <w:rFonts w:ascii="Times New Roman" w:hAnsi="Times New Roman"/>
      <w:b/>
      <w:sz w:val="28"/>
    </w:rPr>
  </w:style>
  <w:style w:type="character" w:customStyle="1" w:styleId="Underline">
    <w:name w:val="Underline"/>
    <w:basedOn w:val="DefaultParagraphFont"/>
    <w:qFormat/>
    <w:rsid w:val="005314D2"/>
    <w:rPr>
      <w:u w:val="single"/>
    </w:rPr>
  </w:style>
  <w:style w:type="paragraph" w:styleId="BalloonText">
    <w:name w:val="Balloon Text"/>
    <w:basedOn w:val="Normal"/>
    <w:link w:val="BalloonTextChar"/>
    <w:rsid w:val="005314D2"/>
    <w:rPr>
      <w:rFonts w:ascii="Tahoma" w:hAnsi="Tahoma" w:cs="Tahoma"/>
      <w:sz w:val="16"/>
      <w:szCs w:val="16"/>
    </w:rPr>
  </w:style>
  <w:style w:type="character" w:customStyle="1" w:styleId="BalloonTextChar">
    <w:name w:val="Balloon Text Char"/>
    <w:basedOn w:val="DefaultParagraphFont"/>
    <w:link w:val="BalloonText"/>
    <w:rsid w:val="005314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14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14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14D2"/>
    <w:rPr>
      <w:b/>
      <w:color w:val="660033"/>
      <w:spacing w:val="0"/>
    </w:rPr>
  </w:style>
  <w:style w:type="paragraph" w:customStyle="1" w:styleId="Nameditemlist">
    <w:name w:val="Named item list"/>
    <w:basedOn w:val="BodyText"/>
    <w:qFormat/>
    <w:rsid w:val="005314D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849</Words>
  <Characters>5025</Characters>
  <Application>Microsoft Office Word</Application>
  <DocSecurity>0</DocSecurity>
  <Lines>144</Lines>
  <Paragraphs>95</Paragraphs>
  <ScaleCrop>false</ScaleCrop>
  <Company>Author-it Software Corporation Ltd.</Company>
  <LinksUpToDate>false</LinksUpToDate>
  <CharactersWithSpaces>5817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SITTVAF201 Load and unload a ride</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2013-01-17T20:55:00Z</dcterms:created>
  <dcterms:modified xsi:type="dcterms:W3CDTF">2013-01-17T20:55:00Z</dcterms:modified>
</cp:coreProperties>
</file>