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20F" w:rsidP="00EB720F">
      <w:pPr>
        <w:pStyle w:val="Title"/>
      </w:pPr>
      <w:r>
        <w:fldChar w:fldCharType="begin"/>
      </w:r>
      <w:r>
        <w:instrText xml:space="preserve"> TITLE   \* MERGEFORMAT </w:instrText>
      </w:r>
      <w:r>
        <w:fldChar w:fldCharType="separate"/>
      </w:r>
      <w:r>
        <w:t>SITTTOP403 Operate tours in a remote area</w:t>
      </w:r>
      <w:r>
        <w:fldChar w:fldCharType="end"/>
      </w:r>
    </w:p>
    <w:p w:rsidR="00EB720F" w:rsidP="00EB720F">
      <w:pPr>
        <w:pStyle w:val="Version"/>
        <w:sectPr w:rsidSect="005C6D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D63" w:rsidP="005C6D63">
      <w:pPr>
        <w:pStyle w:val="SuperHeading"/>
      </w:pPr>
      <w:r w:rsidRPr="005C6D63">
        <w:t>SITTTOP403 Operate tours in a remote area</w:t>
      </w:r>
    </w:p>
    <w:p w:rsidR="00000000" w:rsidRPr="005C6D63" w:rsidP="005C6D63">
      <w:pPr>
        <w:pStyle w:val="Heading1"/>
      </w:pPr>
      <w:bookmarkStart w:id="1" w:name="O_426510"/>
      <w:bookmarkEnd w:id="1"/>
      <w:r w:rsidRPr="005C6D63">
        <w:t>Modification History</w:t>
      </w:r>
    </w:p>
    <w:p w:rsidR="00000000" w:rsidRPr="005C6D63" w:rsidP="005C6D63">
      <w:pPr>
        <w:pStyle w:val="BodyText"/>
      </w:pPr>
      <w:r w:rsidRPr="005C6D6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B72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D63" w:rsidP="005C6D63">
            <w:pPr>
              <w:pStyle w:val="BodyText"/>
            </w:pPr>
            <w:r w:rsidRPr="005C6D6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D63">
            <w:pPr>
              <w:pStyle w:val="BodyText"/>
              <w:rPr>
                <w:lang w:val="en-NZ"/>
              </w:rPr>
            </w:pPr>
            <w:r w:rsidRPr="005C6D63">
              <w:rPr>
                <w:rStyle w:val="SpecialBold"/>
              </w:rPr>
              <w:t>Comments</w:t>
            </w:r>
          </w:p>
        </w:tc>
      </w:tr>
      <w:tr w:rsidTr="00EB72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D63">
            <w:pPr>
              <w:pStyle w:val="BodyText"/>
              <w:rPr>
                <w:lang w:val="en-NZ"/>
              </w:rPr>
            </w:pPr>
            <w:r w:rsidRPr="005C6D6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D63" w:rsidP="005C6D63">
            <w:pPr>
              <w:pStyle w:val="BodyText"/>
            </w:pPr>
            <w:r w:rsidRPr="005C6D63">
              <w:t>E</w:t>
            </w:r>
          </w:p>
          <w:p w:rsidR="00000000" w:rsidRPr="005C6D63" w:rsidP="005C6D63">
            <w:pPr>
              <w:pStyle w:val="BodyText"/>
            </w:pPr>
            <w:r w:rsidRPr="005C6D63">
              <w:t>Replaces and is equivalent to SITTTOP006B Operate tours in a remote area.</w:t>
            </w:r>
          </w:p>
        </w:tc>
      </w:tr>
    </w:tbl>
    <w:p w:rsidR="00000000" w:rsidRPr="005C6D63" w:rsidP="005C6D63">
      <w:pPr>
        <w:pStyle w:val="BodyText"/>
      </w:pPr>
    </w:p>
    <w:p w:rsidR="00000000" w:rsidRPr="005C6D63" w:rsidP="005C6D63">
      <w:pPr>
        <w:pStyle w:val="AllowPageBreak"/>
      </w:pPr>
    </w:p>
    <w:p w:rsidR="00000000" w:rsidRPr="005C6D63" w:rsidP="005C6D63">
      <w:pPr>
        <w:pStyle w:val="Heading1"/>
      </w:pPr>
      <w:bookmarkStart w:id="2" w:name="O_426511"/>
      <w:bookmarkEnd w:id="2"/>
      <w:r w:rsidRPr="005C6D63">
        <w:t>Unit Descriptor</w:t>
      </w:r>
    </w:p>
    <w:p w:rsidR="00000000" w:rsidRPr="005C6D63" w:rsidP="005C6D63">
      <w:pPr>
        <w:pStyle w:val="BodyText"/>
      </w:pPr>
      <w:r w:rsidRPr="005C6D63">
        <w:t>This unit describes the performance outcomes, skills and knowledge required to work on tours visiting remote areas. It requires the ability to use bushcraft and survival skills, operate communications equipment and conduct tours with mi</w:t>
      </w:r>
      <w:r w:rsidRPr="005C6D63">
        <w:t>nimal impact. There is also a focus on the ability to respond to emergency situations.</w:t>
      </w:r>
    </w:p>
    <w:p w:rsidR="00000000" w:rsidRPr="005C6D63" w:rsidP="005C6D63">
      <w:pPr>
        <w:pStyle w:val="AllowPageBreak"/>
      </w:pPr>
    </w:p>
    <w:p w:rsidR="00000000" w:rsidRPr="005C6D63" w:rsidP="005C6D63">
      <w:pPr>
        <w:pStyle w:val="Heading1"/>
      </w:pPr>
      <w:bookmarkStart w:id="3" w:name="O_426512"/>
      <w:bookmarkEnd w:id="3"/>
      <w:r w:rsidRPr="005C6D63">
        <w:t>Application of the Unit</w:t>
      </w:r>
    </w:p>
    <w:p w:rsidR="00000000" w:rsidRPr="005C6D63" w:rsidP="005C6D63">
      <w:pPr>
        <w:pStyle w:val="BodyText"/>
      </w:pPr>
      <w:r w:rsidRPr="005C6D63">
        <w:t>This unit applies to tour operators taking customers to remote areas. Those experiences may be day or extended tours. People wor</w:t>
      </w:r>
      <w:r w:rsidRPr="005C6D63">
        <w:t>king independently in the field, within established organisational procedures undertake this role. This could include owner–operators or guides.</w:t>
      </w:r>
    </w:p>
    <w:p w:rsidR="00000000" w:rsidRPr="005C6D63" w:rsidP="005C6D63">
      <w:pPr>
        <w:pStyle w:val="AllowPageBreak"/>
      </w:pPr>
    </w:p>
    <w:p w:rsidR="00000000" w:rsidRPr="005C6D63" w:rsidP="005C6D63">
      <w:pPr>
        <w:pStyle w:val="Heading1"/>
      </w:pPr>
      <w:bookmarkStart w:id="4" w:name="O_426513"/>
      <w:bookmarkEnd w:id="4"/>
      <w:r w:rsidRPr="005C6D63">
        <w:t>Licensing/Regulatory Information</w:t>
      </w:r>
    </w:p>
    <w:p w:rsidR="00000000" w:rsidRPr="005C6D63" w:rsidP="005C6D63">
      <w:pPr>
        <w:pStyle w:val="BodyText"/>
      </w:pPr>
      <w:r w:rsidRPr="005C6D63">
        <w:t>No licensing, legislative, regulatory or certification requir</w:t>
      </w:r>
      <w:r w:rsidRPr="005C6D63">
        <w:t>ements apply to this unit at the time of endorsement.</w:t>
      </w:r>
    </w:p>
    <w:p w:rsidR="00000000" w:rsidRPr="005C6D63" w:rsidP="005C6D63">
      <w:pPr>
        <w:pStyle w:val="AllowPageBreak"/>
      </w:pPr>
    </w:p>
    <w:p w:rsidR="00000000" w:rsidRPr="005C6D63" w:rsidP="005C6D63">
      <w:pPr>
        <w:pStyle w:val="Heading1"/>
      </w:pPr>
      <w:bookmarkStart w:id="5" w:name="O_426514"/>
      <w:bookmarkEnd w:id="5"/>
      <w:r w:rsidRPr="005C6D63">
        <w:t>Pre-Requisites</w:t>
      </w:r>
    </w:p>
    <w:p w:rsidR="00000000" w:rsidRPr="005C6D63" w:rsidP="005C6D63">
      <w:pPr>
        <w:pStyle w:val="BodyText"/>
      </w:pPr>
      <w:r w:rsidRPr="005C6D63">
        <w:t>Not applicable.</w:t>
      </w:r>
    </w:p>
    <w:p w:rsidR="00000000" w:rsidRPr="005C6D63" w:rsidP="005C6D63">
      <w:pPr>
        <w:pStyle w:val="AllowPageBreak"/>
      </w:pPr>
    </w:p>
    <w:p w:rsidR="00000000" w:rsidRPr="005C6D63" w:rsidP="005C6D63">
      <w:pPr>
        <w:pStyle w:val="Heading1"/>
      </w:pPr>
      <w:bookmarkStart w:id="6" w:name="O_426515"/>
      <w:bookmarkEnd w:id="6"/>
      <w:r w:rsidRPr="005C6D63">
        <w:t>Employability Skills Information</w:t>
      </w:r>
    </w:p>
    <w:p w:rsidR="00000000" w:rsidRPr="005C6D63" w:rsidP="005C6D63">
      <w:pPr>
        <w:pStyle w:val="BodyText"/>
      </w:pPr>
      <w:r w:rsidRPr="005C6D63">
        <w:t>This unit contains employability skills.</w:t>
      </w:r>
    </w:p>
    <w:p w:rsidR="00000000" w:rsidRPr="005C6D63" w:rsidP="005C6D63">
      <w:pPr>
        <w:pStyle w:val="AllowPageBreak"/>
      </w:pPr>
    </w:p>
    <w:p w:rsidR="00000000" w:rsidRPr="005C6D63" w:rsidP="005C6D63">
      <w:pPr>
        <w:pStyle w:val="Heading1"/>
      </w:pPr>
      <w:bookmarkStart w:id="7" w:name="O_426516"/>
      <w:bookmarkEnd w:id="7"/>
      <w:r w:rsidRPr="005C6D63">
        <w:t>Elements and Performance Criteria Pre-Content</w:t>
      </w:r>
    </w:p>
    <w:p w:rsidR="00000000" w:rsidRPr="005C6D63" w:rsidP="005C6D63">
      <w:pPr>
        <w:pStyle w:val="Heading1"/>
      </w:pPr>
      <w:bookmarkStart w:id="8" w:name="O_426517"/>
      <w:bookmarkEnd w:id="8"/>
      <w:r w:rsidRPr="005C6D63">
        <w:t>Elements and Performance Criteria</w:t>
      </w:r>
    </w:p>
    <w:tbl>
      <w:tblPr>
        <w:tblW w:w="0" w:type="auto"/>
        <w:tblCellMar>
          <w:left w:w="62" w:type="dxa"/>
          <w:right w:w="62" w:type="dxa"/>
        </w:tblCellMar>
        <w:tblLook w:val="0000"/>
      </w:tblPr>
      <w:tblGrid>
        <w:gridCol w:w="2817"/>
        <w:gridCol w:w="6379"/>
      </w:tblGrid>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t xml:space="preserve">Performance criteria describe the performance needed to demonstrate achievement of the element. Where bold italicised text is used, further </w:t>
            </w:r>
            <w:r w:rsidRPr="005C6D63">
              <w:t>information is detailed in the required skills and knowledge section and the range statement. Assessment of performance is to be consistent with the evidence guide.</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List"/>
              <w:rPr>
                <w:lang w:val="en-NZ"/>
              </w:rPr>
            </w:pPr>
            <w:r w:rsidRPr="005C6D63">
              <w:t>1.</w:t>
            </w:r>
            <w:r w:rsidRPr="005C6D63">
              <w:tab/>
              <w:t>Use bush craft and survival techniques.</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2"/>
            </w:pPr>
            <w:r w:rsidRPr="005C6D63">
              <w:t>1.1</w:t>
            </w:r>
            <w:r w:rsidRPr="005C6D63">
              <w:tab/>
              <w:t xml:space="preserve">Identify current remote area </w:t>
            </w:r>
            <w:r w:rsidRPr="005C6D63">
              <w:rPr>
                <w:rStyle w:val="BoldandItalics"/>
              </w:rPr>
              <w:t>hazards</w:t>
            </w:r>
            <w:r w:rsidRPr="005C6D63">
              <w:t>, asses</w:t>
            </w:r>
            <w:r w:rsidRPr="005C6D63">
              <w:t>s risks and action contingency plans to eliminate or control the risks.</w:t>
            </w:r>
          </w:p>
          <w:p w:rsidR="00000000" w:rsidRPr="005C6D63" w:rsidP="005C6D63">
            <w:pPr>
              <w:pStyle w:val="List2"/>
            </w:pPr>
            <w:r w:rsidRPr="005C6D63">
              <w:t>1.2</w:t>
            </w:r>
            <w:r w:rsidRPr="005C6D63">
              <w:tab/>
              <w:t xml:space="preserve">Read maps and use </w:t>
            </w:r>
            <w:r w:rsidRPr="005C6D63">
              <w:rPr>
                <w:rStyle w:val="BoldandItalics"/>
              </w:rPr>
              <w:t>navigation and communication equipment</w:t>
            </w:r>
            <w:r w:rsidRPr="005C6D63">
              <w:t>.</w:t>
            </w:r>
          </w:p>
          <w:p w:rsidR="00000000" w:rsidRPr="005C6D63" w:rsidP="005C6D63">
            <w:pPr>
              <w:pStyle w:val="List2"/>
            </w:pPr>
            <w:r w:rsidRPr="005C6D63">
              <w:t>1.3</w:t>
            </w:r>
            <w:r w:rsidRPr="005C6D63">
              <w:tab/>
              <w:t xml:space="preserve">Share bush craft knowledge with participants to enhance </w:t>
            </w:r>
            <w:r w:rsidRPr="005C6D63">
              <w:rPr>
                <w:rStyle w:val="BoldandItalics"/>
              </w:rPr>
              <w:t>tour experiences</w:t>
            </w:r>
            <w:r w:rsidRPr="005C6D63">
              <w:t xml:space="preserve"> and use their help as required.</w:t>
            </w:r>
          </w:p>
          <w:p w:rsidR="00000000" w:rsidP="005C6D63">
            <w:pPr>
              <w:pStyle w:val="List2"/>
              <w:rPr>
                <w:lang w:val="en-NZ"/>
              </w:rPr>
            </w:pPr>
            <w:r w:rsidRPr="005C6D63">
              <w:t>1.4</w:t>
            </w:r>
            <w:r w:rsidRPr="005C6D63">
              <w:tab/>
              <w:t xml:space="preserve">Use </w:t>
            </w:r>
            <w:r w:rsidRPr="005C6D63">
              <w:rPr>
                <w:rStyle w:val="BoldandItalics"/>
              </w:rPr>
              <w:t xml:space="preserve">bush </w:t>
            </w:r>
            <w:r w:rsidRPr="005C6D63">
              <w:rPr>
                <w:rStyle w:val="BoldandItalics"/>
              </w:rPr>
              <w:t>craft and survival techniques</w:t>
            </w:r>
            <w:r w:rsidRPr="005C6D63">
              <w:t xml:space="preserve"> in </w:t>
            </w:r>
            <w:r w:rsidRPr="005C6D63">
              <w:rPr>
                <w:rStyle w:val="BoldandItalics"/>
              </w:rPr>
              <w:t>emergency situations</w:t>
            </w:r>
            <w:r w:rsidRPr="005C6D63">
              <w:t xml:space="preserve"> to source water, food and shelter and to signal for help or rescue.</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List"/>
              <w:rPr>
                <w:lang w:val="en-NZ"/>
              </w:rPr>
            </w:pPr>
            <w:r w:rsidRPr="005C6D63">
              <w:t>2.</w:t>
            </w:r>
            <w:r w:rsidRPr="005C6D63">
              <w:tab/>
              <w:t>Operate remote area communications equipment.</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2"/>
            </w:pPr>
            <w:r w:rsidRPr="005C6D63">
              <w:t>2.1</w:t>
            </w:r>
            <w:r w:rsidRPr="005C6D63">
              <w:tab/>
              <w:t xml:space="preserve">Tune and adjust equipment for clear transmission. </w:t>
            </w:r>
          </w:p>
          <w:p w:rsidR="00000000" w:rsidRPr="005C6D63" w:rsidP="005C6D63">
            <w:pPr>
              <w:pStyle w:val="List2"/>
            </w:pPr>
            <w:r w:rsidRPr="005C6D63">
              <w:t>2.2</w:t>
            </w:r>
            <w:r w:rsidRPr="005C6D63">
              <w:tab/>
            </w:r>
            <w:r w:rsidRPr="005C6D63">
              <w:t>Obtain and select correct address to make outgoing communication.</w:t>
            </w:r>
          </w:p>
          <w:p w:rsidR="00000000" w:rsidRPr="005C6D63" w:rsidP="005C6D63">
            <w:pPr>
              <w:pStyle w:val="List2"/>
            </w:pPr>
            <w:r w:rsidRPr="005C6D63">
              <w:t>2.3</w:t>
            </w:r>
            <w:r w:rsidRPr="005C6D63">
              <w:tab/>
              <w:t>Operate communications equipment according to organisational procedures and safety requirements.</w:t>
            </w:r>
          </w:p>
          <w:p w:rsidR="00000000" w:rsidRPr="005C6D63" w:rsidP="005C6D63">
            <w:pPr>
              <w:pStyle w:val="List2"/>
            </w:pPr>
            <w:r w:rsidRPr="005C6D63">
              <w:t>2.4</w:t>
            </w:r>
            <w:r w:rsidRPr="005C6D63">
              <w:tab/>
              <w:t>Relay and receive messages using appropriate volume, tone and radio call signs and co</w:t>
            </w:r>
            <w:r w:rsidRPr="005C6D63">
              <w:t>nventions.</w:t>
            </w:r>
          </w:p>
          <w:p w:rsidR="00000000" w:rsidP="005C6D63">
            <w:pPr>
              <w:pStyle w:val="List2"/>
              <w:rPr>
                <w:lang w:val="en-NZ"/>
              </w:rPr>
            </w:pPr>
            <w:r w:rsidRPr="005C6D63">
              <w:t>2.5</w:t>
            </w:r>
            <w:r w:rsidRPr="005C6D63">
              <w:tab/>
              <w:t>Provide appropriate response and information to caller, and confirm that requests have been actioned.</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List"/>
              <w:rPr>
                <w:lang w:val="en-NZ"/>
              </w:rPr>
            </w:pPr>
            <w:r w:rsidRPr="005C6D63">
              <w:t>3.</w:t>
            </w:r>
            <w:r w:rsidRPr="005C6D63">
              <w:tab/>
              <w:t>Conduct remote area touring activities with minimal impact.</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2"/>
            </w:pPr>
            <w:r w:rsidRPr="005C6D63">
              <w:t>3.1</w:t>
            </w:r>
            <w:r w:rsidRPr="005C6D63">
              <w:tab/>
              <w:t xml:space="preserve">Conduct tour to ensure minimal </w:t>
            </w:r>
            <w:r w:rsidRPr="005C6D63">
              <w:rPr>
                <w:rStyle w:val="BoldandItalics"/>
              </w:rPr>
              <w:t>negative environmental impacts</w:t>
            </w:r>
            <w:r w:rsidRPr="005C6D63">
              <w:t xml:space="preserve"> and maxim</w:t>
            </w:r>
            <w:r w:rsidRPr="005C6D63">
              <w:t>um comfort and safety of passengers.</w:t>
            </w:r>
          </w:p>
          <w:p w:rsidR="00000000" w:rsidRPr="005C6D63" w:rsidP="005C6D63">
            <w:pPr>
              <w:pStyle w:val="List2"/>
            </w:pPr>
            <w:r w:rsidRPr="005C6D63">
              <w:t>3.2</w:t>
            </w:r>
            <w:r w:rsidRPr="005C6D63">
              <w:tab/>
              <w:t>Conduct activities according to special permit requirements and report incidents to the relevant agency.</w:t>
            </w:r>
          </w:p>
          <w:p w:rsidR="00000000" w:rsidRPr="005C6D63" w:rsidP="005C6D63">
            <w:pPr>
              <w:pStyle w:val="List2"/>
            </w:pPr>
            <w:r w:rsidRPr="005C6D63">
              <w:t>3.3</w:t>
            </w:r>
            <w:r w:rsidRPr="005C6D63">
              <w:tab/>
              <w:t>Monitor status of culturally or environmentally sensitive areas and report deficiencies or damage to the r</w:t>
            </w:r>
            <w:r w:rsidRPr="005C6D63">
              <w:t>elevant agency.</w:t>
            </w:r>
          </w:p>
          <w:p w:rsidR="00000000" w:rsidRPr="005C6D63" w:rsidP="005C6D63">
            <w:pPr>
              <w:pStyle w:val="List2"/>
            </w:pPr>
            <w:r w:rsidRPr="005C6D63">
              <w:t>3.4</w:t>
            </w:r>
            <w:r w:rsidRPr="005C6D63">
              <w:tab/>
              <w:t>Minimise the effects of noise on local communities.</w:t>
            </w:r>
          </w:p>
        </w:tc>
      </w:tr>
    </w:tbl>
    <w:p w:rsidR="00000000" w:rsidRPr="005C6D63" w:rsidP="005C6D63">
      <w:pPr>
        <w:pStyle w:val="List"/>
      </w:pPr>
    </w:p>
    <w:p w:rsidR="00000000" w:rsidRPr="005C6D63" w:rsidP="005C6D63">
      <w:pPr>
        <w:pStyle w:val="AllowPageBreak"/>
      </w:pPr>
    </w:p>
    <w:p w:rsidR="00000000" w:rsidRPr="005C6D63" w:rsidP="005C6D63">
      <w:pPr>
        <w:pStyle w:val="Heading1"/>
      </w:pPr>
      <w:bookmarkStart w:id="9" w:name="O_426518"/>
      <w:bookmarkEnd w:id="9"/>
      <w:r w:rsidRPr="005C6D63">
        <w:t>Required Skills and Knowledge</w:t>
      </w:r>
    </w:p>
    <w:tbl>
      <w:tblPr>
        <w:tblW w:w="0" w:type="auto"/>
        <w:tblCellMar>
          <w:left w:w="62" w:type="dxa"/>
          <w:right w:w="62" w:type="dxa"/>
        </w:tblCellMar>
        <w:tblLook w:val="0000"/>
      </w:tblPr>
      <w:tblGrid>
        <w:gridCol w:w="9196"/>
      </w:tblGrid>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t>This section describes the skills and knowledge required for this unit.</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SpecialBold"/>
              </w:rPr>
              <w:t>Required skills</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Bullet"/>
            </w:pPr>
            <w:r w:rsidRPr="005C6D63">
              <w:t>communication skills to use remote area communications equipment effectively</w:t>
            </w:r>
          </w:p>
          <w:p w:rsidR="00000000" w:rsidRPr="005C6D63" w:rsidP="005C6D63">
            <w:pPr>
              <w:pStyle w:val="ListBullet"/>
            </w:pPr>
            <w:r w:rsidRPr="005C6D63">
              <w:t xml:space="preserve">literacy skills to interpret complex remote area maps </w:t>
            </w:r>
          </w:p>
          <w:p w:rsidR="00000000" w:rsidRPr="005C6D63" w:rsidP="005C6D63">
            <w:pPr>
              <w:pStyle w:val="ListBullet"/>
            </w:pPr>
            <w:r w:rsidRPr="005C6D63">
              <w:t>numeracy skills to calculate distances between various declinational points</w:t>
            </w:r>
          </w:p>
          <w:p w:rsidR="00000000" w:rsidRPr="005C6D63" w:rsidP="005C6D63">
            <w:pPr>
              <w:pStyle w:val="ListBullet"/>
            </w:pPr>
            <w:r w:rsidRPr="005C6D63">
              <w:t>planning and organising skills to coordinate dif</w:t>
            </w:r>
            <w:r w:rsidRPr="005C6D63">
              <w:t>ferent service and operational elements of a remote area tour</w:t>
            </w:r>
          </w:p>
          <w:p w:rsidR="00000000" w:rsidP="005C6D63">
            <w:pPr>
              <w:pStyle w:val="ListBullet"/>
              <w:rPr>
                <w:lang w:val="en-NZ"/>
              </w:rPr>
            </w:pPr>
            <w:r w:rsidRPr="005C6D63">
              <w:t>problem</w:t>
            </w:r>
            <w:r w:rsidRPr="005C6D63">
              <w:noBreakHyphen/>
              <w:t>solving skills to independently respond to varied and unpredictable operational challenges.</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SpecialBold"/>
              </w:rPr>
              <w:t>Required knowledge</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Bullet"/>
            </w:pPr>
            <w:r w:rsidRPr="005C6D63">
              <w:t>bush craft and survival techniques, including:</w:t>
            </w:r>
          </w:p>
          <w:p w:rsidR="00000000" w:rsidRPr="005C6D63" w:rsidP="005C6D63">
            <w:pPr>
              <w:pStyle w:val="ListBullet2"/>
            </w:pPr>
            <w:r w:rsidRPr="005C6D63">
              <w:t>building temporary shelt</w:t>
            </w:r>
            <w:r w:rsidRPr="005C6D63">
              <w:t>er</w:t>
            </w:r>
          </w:p>
          <w:p w:rsidR="00000000" w:rsidRPr="005C6D63" w:rsidP="005C6D63">
            <w:pPr>
              <w:pStyle w:val="ListBullet2"/>
            </w:pPr>
            <w:r w:rsidRPr="005C6D63">
              <w:t>navigating when lost</w:t>
            </w:r>
          </w:p>
          <w:p w:rsidR="00000000" w:rsidRPr="005C6D63" w:rsidP="005C6D63">
            <w:pPr>
              <w:pStyle w:val="ListBullet2"/>
            </w:pPr>
            <w:r w:rsidRPr="005C6D63">
              <w:t>navigating when maps and navigation equipment fail</w:t>
            </w:r>
          </w:p>
          <w:p w:rsidR="00000000" w:rsidRPr="005C6D63" w:rsidP="005C6D63">
            <w:pPr>
              <w:pStyle w:val="ListBullet2"/>
            </w:pPr>
            <w:r w:rsidRPr="005C6D63">
              <w:t>signalling for help when communications equipment fails</w:t>
            </w:r>
          </w:p>
          <w:p w:rsidR="00000000" w:rsidRPr="005C6D63" w:rsidP="005C6D63">
            <w:pPr>
              <w:pStyle w:val="ListBullet2"/>
            </w:pPr>
            <w:r w:rsidRPr="005C6D63">
              <w:t>sourcing food</w:t>
            </w:r>
          </w:p>
          <w:p w:rsidR="00000000" w:rsidRPr="005C6D63" w:rsidP="005C6D63">
            <w:pPr>
              <w:pStyle w:val="ListBullet2"/>
            </w:pPr>
            <w:r w:rsidRPr="005C6D63">
              <w:t>sourcing water</w:t>
            </w:r>
          </w:p>
          <w:p w:rsidR="00000000" w:rsidRPr="005C6D63" w:rsidP="005C6D63">
            <w:pPr>
              <w:pStyle w:val="ListBullet"/>
            </w:pPr>
            <w:r w:rsidRPr="005C6D63">
              <w:t>map reading and use of navigational equipment</w:t>
            </w:r>
          </w:p>
          <w:p w:rsidR="00000000" w:rsidRPr="005C6D63" w:rsidP="005C6D63">
            <w:pPr>
              <w:pStyle w:val="ListBullet"/>
            </w:pPr>
            <w:r w:rsidRPr="005C6D63">
              <w:t>operational features of remote area communication methods and equipment, including international radio call signs</w:t>
            </w:r>
          </w:p>
          <w:p w:rsidR="00000000" w:rsidRPr="005C6D63" w:rsidP="005C6D63">
            <w:pPr>
              <w:pStyle w:val="ListBullet"/>
            </w:pPr>
            <w:r w:rsidRPr="005C6D63">
              <w:t>key features and operational aspects of equipment and supplies needed for remote area touring</w:t>
            </w:r>
          </w:p>
          <w:p w:rsidR="00000000" w:rsidRPr="005C6D63" w:rsidP="005C6D63">
            <w:pPr>
              <w:pStyle w:val="ListBullet"/>
            </w:pPr>
            <w:r w:rsidRPr="005C6D63">
              <w:t>sustainability considerations for remote area op</w:t>
            </w:r>
            <w:r w:rsidRPr="005C6D63">
              <w:t>erations, including those related to:</w:t>
            </w:r>
          </w:p>
          <w:p w:rsidR="00000000" w:rsidRPr="005C6D63" w:rsidP="005C6D63">
            <w:pPr>
              <w:pStyle w:val="ListBullet2"/>
            </w:pPr>
            <w:r w:rsidRPr="005C6D63">
              <w:t xml:space="preserve">environmentally or culturally sensitive areas and associated minimal impact practices </w:t>
            </w:r>
          </w:p>
          <w:p w:rsidR="00000000" w:rsidRPr="005C6D63" w:rsidP="005C6D63">
            <w:pPr>
              <w:pStyle w:val="ListBullet2"/>
            </w:pPr>
            <w:r w:rsidRPr="005C6D63">
              <w:t>industry codes of practice</w:t>
            </w:r>
          </w:p>
          <w:p w:rsidR="00000000" w:rsidRPr="005C6D63" w:rsidP="005C6D63">
            <w:pPr>
              <w:pStyle w:val="ListBullet2"/>
            </w:pPr>
            <w:r w:rsidRPr="005C6D63">
              <w:t>handling and disposal of waste, including human wast</w:t>
            </w:r>
          </w:p>
          <w:p w:rsidR="00000000" w:rsidRPr="005C6D63" w:rsidP="005C6D63">
            <w:pPr>
              <w:pStyle w:val="ListBullet2"/>
            </w:pPr>
            <w:r w:rsidRPr="005C6D63">
              <w:t>use of water sources</w:t>
            </w:r>
          </w:p>
          <w:p w:rsidR="00000000" w:rsidRPr="005C6D63" w:rsidP="005C6D63">
            <w:pPr>
              <w:pStyle w:val="ListBullet"/>
            </w:pPr>
            <w:r w:rsidRPr="005C6D63">
              <w:t>laws, regulations and land management requirements and guidelines, including</w:t>
            </w:r>
          </w:p>
          <w:p w:rsidR="00000000" w:rsidRPr="005C6D63" w:rsidP="005C6D63">
            <w:pPr>
              <w:pStyle w:val="ListBullet2"/>
            </w:pPr>
            <w:r w:rsidRPr="005C6D63">
              <w:t>need for permits in national parks or on land under control of traditional owners</w:t>
            </w:r>
          </w:p>
          <w:p w:rsidR="00000000" w:rsidRPr="005C6D63" w:rsidP="005C6D63">
            <w:pPr>
              <w:pStyle w:val="ListBullet2"/>
            </w:pPr>
            <w:r w:rsidRPr="005C6D63">
              <w:t>restrictions on camp site operations and use of open fires.</w:t>
            </w:r>
          </w:p>
        </w:tc>
      </w:tr>
    </w:tbl>
    <w:p w:rsidR="00000000" w:rsidRPr="005C6D63" w:rsidP="005C6D63">
      <w:pPr>
        <w:pStyle w:val="BodyText"/>
      </w:pPr>
    </w:p>
    <w:p w:rsidR="00000000" w:rsidRPr="005C6D63" w:rsidP="005C6D63">
      <w:pPr>
        <w:pStyle w:val="AllowPageBreak"/>
      </w:pPr>
    </w:p>
    <w:p w:rsidR="00000000" w:rsidRPr="005C6D63" w:rsidP="005C6D63">
      <w:pPr>
        <w:pStyle w:val="Heading1"/>
      </w:pPr>
      <w:bookmarkStart w:id="10" w:name="O_426519"/>
      <w:bookmarkEnd w:id="10"/>
      <w:r w:rsidRPr="005C6D63">
        <w:t>Evidence Guide</w:t>
      </w:r>
    </w:p>
    <w:tbl>
      <w:tblPr>
        <w:tblW w:w="0" w:type="auto"/>
        <w:tblCellMar>
          <w:left w:w="62" w:type="dxa"/>
          <w:right w:w="62" w:type="dxa"/>
        </w:tblCellMar>
        <w:tblLook w:val="0000"/>
      </w:tblPr>
      <w:tblGrid>
        <w:gridCol w:w="2637"/>
        <w:gridCol w:w="6559"/>
      </w:tblGrid>
      <w:tr w:rsidTr="00EB72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t>The evidence guide provides advice on assessment and must be read in conjunction with the performance criteria, required skills and knowledge, range statement and the Assessment Guidelines for the Training Package.</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BodyText"/>
            </w:pPr>
            <w:r w:rsidRPr="005C6D63">
              <w:t>Evidence of the ability to:</w:t>
            </w:r>
          </w:p>
          <w:p w:rsidR="00000000" w:rsidRPr="005C6D63" w:rsidP="005C6D63">
            <w:pPr>
              <w:pStyle w:val="ListBullet"/>
            </w:pPr>
            <w:r w:rsidRPr="005C6D63">
              <w:t>safely operate tours in remote areas with minimal negative environmental and social impact</w:t>
            </w:r>
          </w:p>
          <w:p w:rsidR="00000000" w:rsidRPr="005C6D63" w:rsidP="005C6D63">
            <w:pPr>
              <w:pStyle w:val="ListBullet"/>
            </w:pPr>
            <w:r w:rsidRPr="005C6D63">
              <w:t>use problem-solving, bush craft and survival techniques in a remote area</w:t>
            </w:r>
          </w:p>
          <w:p w:rsidR="00000000" w:rsidRPr="005C6D63" w:rsidP="005C6D63">
            <w:pPr>
              <w:pStyle w:val="ListBullet"/>
            </w:pPr>
            <w:r w:rsidRPr="005C6D63">
              <w:t>respond effectively to a range of emergency situations</w:t>
            </w:r>
          </w:p>
          <w:p w:rsidR="00000000" w:rsidP="005C6D63">
            <w:pPr>
              <w:pStyle w:val="ListBullet"/>
              <w:rPr>
                <w:lang w:val="en-NZ"/>
              </w:rPr>
            </w:pPr>
            <w:r w:rsidRPr="005C6D63">
              <w:t xml:space="preserve">demonstrate knowledge of minimal impact practices and the safety and regulatory issues that relate to remote tour operation. </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SpecialBold"/>
              </w:rPr>
              <w:t>C</w:t>
            </w:r>
            <w:r w:rsidRPr="005C6D63">
              <w:rPr>
                <w:rStyle w:val="SpecialBold"/>
              </w:rPr>
              <w:t>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BodyText"/>
            </w:pPr>
            <w:r w:rsidRPr="005C6D63">
              <w:t>Assessment must ensure use of:</w:t>
            </w:r>
          </w:p>
          <w:p w:rsidR="00000000" w:rsidRPr="005C6D63" w:rsidP="005C6D63">
            <w:pPr>
              <w:pStyle w:val="ListBullet"/>
            </w:pPr>
            <w:r w:rsidRPr="005C6D63">
              <w:t>a remote area where bush craft and survival techniques can be demonstrated</w:t>
            </w:r>
          </w:p>
          <w:p w:rsidR="00000000" w:rsidP="005C6D63">
            <w:pPr>
              <w:pStyle w:val="ListBullet"/>
              <w:rPr>
                <w:lang w:val="en-NZ"/>
              </w:rPr>
            </w:pPr>
            <w:r w:rsidRPr="005C6D63">
              <w:t>transportation, communications, navigation and other equipment used on remote tours.</w:t>
            </w:r>
          </w:p>
        </w:tc>
      </w:tr>
      <w:tr w:rsidTr="00EB720F">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SpecialBold"/>
              </w:rPr>
              <w:t>Method of asses</w:t>
            </w:r>
            <w:r w:rsidRPr="005C6D63">
              <w:rPr>
                <w:rStyle w:val="SpecialBold"/>
              </w:rPr>
              <w:t>sment</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BodyText"/>
            </w:pPr>
            <w:r w:rsidRPr="005C6D63">
              <w:t>A range of assessment methods should be used to assess practical skills and knowledge. The following examples are appropriate for this unit:</w:t>
            </w:r>
          </w:p>
          <w:p w:rsidR="00000000" w:rsidRPr="005C6D63" w:rsidP="005C6D63">
            <w:pPr>
              <w:pStyle w:val="ListBullet"/>
            </w:pPr>
            <w:r w:rsidRPr="005C6D63">
              <w:t>direct observation of the individual using bush craft and survival techniques</w:t>
            </w:r>
          </w:p>
          <w:p w:rsidR="00000000" w:rsidRPr="005C6D63" w:rsidP="005C6D63">
            <w:pPr>
              <w:pStyle w:val="ListBullet"/>
            </w:pPr>
            <w:r w:rsidRPr="005C6D63">
              <w:t>direct observation of the indi</w:t>
            </w:r>
            <w:r w:rsidRPr="005C6D63">
              <w:t>vidual receiving and relaying communications</w:t>
            </w:r>
          </w:p>
          <w:p w:rsidR="00000000" w:rsidRPr="005C6D63" w:rsidP="005C6D63">
            <w:pPr>
              <w:pStyle w:val="ListBullet"/>
            </w:pPr>
            <w:r w:rsidRPr="005C6D63">
              <w:t>review of operational plans, checklists and post</w:t>
            </w:r>
            <w:r w:rsidRPr="005C6D63">
              <w:noBreakHyphen/>
              <w:t>tour reports prepared and completed by the individual</w:t>
            </w:r>
          </w:p>
          <w:p w:rsidR="00000000" w:rsidRPr="005C6D63" w:rsidP="005C6D63">
            <w:pPr>
              <w:pStyle w:val="ListBullet"/>
            </w:pPr>
            <w:r w:rsidRPr="005C6D63">
              <w:t>written or oral questioning and role</w:t>
            </w:r>
            <w:r w:rsidRPr="005C6D63">
              <w:noBreakHyphen/>
              <w:t>plays to asses ability to respond to a range of remote area emergency s</w:t>
            </w:r>
            <w:r w:rsidRPr="005C6D63">
              <w:t>ituations</w:t>
            </w:r>
          </w:p>
          <w:p w:rsidR="00000000" w:rsidRPr="005C6D63" w:rsidP="005C6D63">
            <w:pPr>
              <w:pStyle w:val="ListBullet"/>
            </w:pPr>
            <w:r w:rsidRPr="005C6D63">
              <w:t>written or oral questioning to assess knowledge of safety issues, bush craft and survival techniques, regulatory issues and minimal impact practices</w:t>
            </w:r>
          </w:p>
          <w:p w:rsidR="00000000" w:rsidP="005C6D63">
            <w:pPr>
              <w:pStyle w:val="ListBullet"/>
              <w:rPr>
                <w:lang w:val="en-NZ"/>
              </w:rPr>
            </w:pPr>
            <w:r w:rsidRPr="005C6D63">
              <w:t>review of portfolios of evidence and third</w:t>
            </w:r>
            <w:r w:rsidRPr="005C6D63">
              <w:noBreakHyphen/>
              <w:t>party workplace reports of on</w:t>
            </w:r>
            <w:r w:rsidRPr="005C6D63">
              <w:noBreakHyphen/>
              <w:t>the</w:t>
            </w:r>
            <w:r w:rsidRPr="005C6D63">
              <w:noBreakHyphen/>
            </w:r>
            <w:r w:rsidRPr="005C6D63">
              <w:t xml:space="preserve">job performance by the individual. </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BodyText"/>
            </w:pPr>
            <w:r w:rsidRPr="005C6D63">
              <w:t xml:space="preserve">The assessor should design integrated assessment activities to holistically assess this unit with other units relevant to the industry sector, workplace and job role, for example: </w:t>
            </w:r>
          </w:p>
          <w:p w:rsidR="00000000" w:rsidRPr="005C6D63" w:rsidP="005C6D63">
            <w:pPr>
              <w:pStyle w:val="ListBullet"/>
            </w:pPr>
            <w:r w:rsidRPr="005C6D63">
              <w:t>S</w:t>
            </w:r>
            <w:r w:rsidRPr="005C6D63">
              <w:t>ITTTOP301 Load touring equipment</w:t>
            </w:r>
          </w:p>
          <w:p w:rsidR="00000000" w:rsidRPr="005C6D63" w:rsidP="005C6D63">
            <w:pPr>
              <w:pStyle w:val="ListBullet"/>
            </w:pPr>
            <w:r w:rsidRPr="005C6D63">
              <w:t>SITTTOP402 Set up and operate a camp site.</w:t>
            </w:r>
          </w:p>
        </w:tc>
      </w:tr>
    </w:tbl>
    <w:p w:rsidR="00000000" w:rsidRPr="005C6D63" w:rsidP="005C6D63">
      <w:pPr>
        <w:pStyle w:val="BodyText"/>
      </w:pPr>
    </w:p>
    <w:p w:rsidR="00000000" w:rsidRPr="005C6D63" w:rsidP="005C6D63">
      <w:pPr>
        <w:pStyle w:val="AllowPageBreak"/>
      </w:pPr>
    </w:p>
    <w:p w:rsidR="00000000" w:rsidRPr="005C6D63" w:rsidP="005C6D63">
      <w:pPr>
        <w:pStyle w:val="Heading1"/>
      </w:pPr>
      <w:bookmarkStart w:id="11" w:name="O_426520"/>
      <w:bookmarkEnd w:id="11"/>
      <w:r w:rsidRPr="005C6D63">
        <w:t>Range Statement</w:t>
      </w:r>
    </w:p>
    <w:tbl>
      <w:tblPr>
        <w:tblW w:w="0" w:type="auto"/>
        <w:tblCellMar>
          <w:left w:w="62" w:type="dxa"/>
          <w:right w:w="62" w:type="dxa"/>
        </w:tblCellMar>
        <w:tblLook w:val="0000"/>
      </w:tblPr>
      <w:tblGrid>
        <w:gridCol w:w="2637"/>
        <w:gridCol w:w="6559"/>
      </w:tblGrid>
      <w:tr w:rsidTr="00EB72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t xml:space="preserve">The range statement relates to the unit of competency as a whole. It allows for different work environments and situations that may affect </w:t>
            </w:r>
            <w:r w:rsidRPr="005C6D63">
              <w:t>performance. Bold italicised wording, if used in the performance criteria, is detailed below. Essential operating conditions that may be present with training and assessment (depending on the work situation, needs of the candidate, accessibility of the ite</w:t>
            </w:r>
            <w:r w:rsidRPr="005C6D63">
              <w:t>m, and local industry and regional contexts) may also be included.</w:t>
            </w:r>
          </w:p>
        </w:tc>
      </w:tr>
      <w:tr w:rsidTr="00EB720F">
        <w:tblPrEx>
          <w:tblW w:w="0" w:type="auto"/>
          <w:tblCellMar>
            <w:left w:w="62" w:type="dxa"/>
            <w:right w:w="62" w:type="dxa"/>
          </w:tblCellMar>
          <w:tblLook w:val="0000"/>
        </w:tblPrEx>
        <w:trPr>
          <w:trHeight w:val="2834"/>
        </w:trPr>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BoldandItalics"/>
              </w:rPr>
              <w:t>Hazards</w:t>
            </w:r>
            <w:r w:rsidRPr="005C6D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Bullet"/>
            </w:pPr>
            <w:r w:rsidRPr="005C6D63">
              <w:t>animal or insect infestation</w:t>
            </w:r>
          </w:p>
          <w:p w:rsidR="00000000" w:rsidRPr="005C6D63" w:rsidP="005C6D63">
            <w:pPr>
              <w:pStyle w:val="ListBullet"/>
            </w:pPr>
            <w:r w:rsidRPr="005C6D63">
              <w:t>blocked roads</w:t>
            </w:r>
          </w:p>
          <w:p w:rsidR="00000000" w:rsidRPr="005C6D63" w:rsidP="005C6D63">
            <w:pPr>
              <w:pStyle w:val="ListBullet"/>
            </w:pPr>
            <w:r w:rsidRPr="005C6D63">
              <w:t>civil uprising</w:t>
            </w:r>
          </w:p>
          <w:p w:rsidR="00000000" w:rsidRPr="005C6D63" w:rsidP="005C6D63">
            <w:pPr>
              <w:pStyle w:val="ListBullet"/>
            </w:pPr>
            <w:r w:rsidRPr="005C6D63">
              <w:t>damaged facilities</w:t>
            </w:r>
          </w:p>
          <w:p w:rsidR="00000000" w:rsidRPr="005C6D63" w:rsidP="005C6D63">
            <w:pPr>
              <w:pStyle w:val="ListBullet"/>
            </w:pPr>
            <w:r w:rsidRPr="005C6D63">
              <w:t>disease</w:t>
            </w:r>
          </w:p>
          <w:p w:rsidR="00000000" w:rsidRPr="005C6D63" w:rsidP="005C6D63">
            <w:pPr>
              <w:pStyle w:val="ListBullet"/>
            </w:pPr>
            <w:r w:rsidRPr="005C6D63">
              <w:t>flooding</w:t>
            </w:r>
          </w:p>
          <w:p w:rsidR="00000000" w:rsidRPr="005C6D63" w:rsidP="005C6D63">
            <w:pPr>
              <w:pStyle w:val="ListBullet"/>
            </w:pPr>
            <w:r w:rsidRPr="005C6D63">
              <w:t>inclement weather</w:t>
            </w:r>
          </w:p>
          <w:p w:rsidR="00000000" w:rsidRPr="005C6D63" w:rsidP="005C6D63">
            <w:pPr>
              <w:pStyle w:val="ListBullet"/>
            </w:pPr>
            <w:r w:rsidRPr="005C6D63">
              <w:t>lack of available supplies</w:t>
            </w:r>
          </w:p>
          <w:p w:rsidR="00000000" w:rsidP="005C6D63">
            <w:pPr>
              <w:pStyle w:val="ListBullet"/>
              <w:rPr>
                <w:lang w:val="en-NZ"/>
              </w:rPr>
            </w:pPr>
            <w:r w:rsidRPr="005C6D63">
              <w:t>landslips.</w:t>
            </w:r>
          </w:p>
        </w:tc>
      </w:tr>
      <w:tr w:rsidTr="00EB720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BoldandItalics"/>
              </w:rPr>
              <w:t>Navigation and communication equipment</w:t>
            </w:r>
            <w:r w:rsidRPr="005C6D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Bullet"/>
            </w:pPr>
            <w:r w:rsidRPr="005C6D63">
              <w:t>compass</w:t>
            </w:r>
          </w:p>
          <w:p w:rsidR="00000000" w:rsidRPr="005C6D63" w:rsidP="005C6D63">
            <w:pPr>
              <w:pStyle w:val="ListBullet"/>
            </w:pPr>
            <w:r w:rsidRPr="005C6D63">
              <w:t>Emergency Position Indicating Radio Beacon (EPIRB)</w:t>
            </w:r>
          </w:p>
          <w:p w:rsidR="00000000" w:rsidRPr="005C6D63" w:rsidP="005C6D63">
            <w:pPr>
              <w:pStyle w:val="ListBullet"/>
            </w:pPr>
            <w:r w:rsidRPr="005C6D63">
              <w:t>Global Positioning System (GPS)</w:t>
            </w:r>
          </w:p>
          <w:p w:rsidR="00000000" w:rsidP="005C6D63">
            <w:pPr>
              <w:pStyle w:val="ListBullet"/>
              <w:rPr>
                <w:lang w:val="en-NZ"/>
              </w:rPr>
            </w:pPr>
            <w:r w:rsidRPr="005C6D63">
              <w:t>radio communication equipment.</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BoldandItalics"/>
              </w:rPr>
              <w:t xml:space="preserve">Tour experiences </w:t>
            </w:r>
            <w:r w:rsidRPr="005C6D63">
              <w:t>may include:</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Bullet"/>
            </w:pPr>
            <w:r w:rsidRPr="005C6D63">
              <w:t>adventure activities</w:t>
            </w:r>
          </w:p>
          <w:p w:rsidR="00000000" w:rsidRPr="005C6D63" w:rsidP="005C6D63">
            <w:pPr>
              <w:pStyle w:val="ListBullet"/>
            </w:pPr>
            <w:r w:rsidRPr="005C6D63">
              <w:t>aerial sightseeing</w:t>
            </w:r>
          </w:p>
          <w:p w:rsidR="00000000" w:rsidRPr="005C6D63" w:rsidP="005C6D63">
            <w:pPr>
              <w:pStyle w:val="ListBullet"/>
            </w:pPr>
            <w:r w:rsidRPr="005C6D63">
              <w:t>boating and cruising</w:t>
            </w:r>
          </w:p>
          <w:p w:rsidR="00000000" w:rsidRPr="005C6D63" w:rsidP="005C6D63">
            <w:pPr>
              <w:pStyle w:val="ListBullet"/>
            </w:pPr>
            <w:r w:rsidRPr="005C6D63">
              <w:t>fishing</w:t>
            </w:r>
          </w:p>
          <w:p w:rsidR="00000000" w:rsidRPr="005C6D63" w:rsidP="005C6D63">
            <w:pPr>
              <w:pStyle w:val="ListBullet"/>
            </w:pPr>
            <w:r w:rsidRPr="005C6D63">
              <w:t>four-wheel drive sightseeing</w:t>
            </w:r>
          </w:p>
          <w:p w:rsidR="00000000" w:rsidP="005C6D63">
            <w:pPr>
              <w:pStyle w:val="ListBullet"/>
              <w:rPr>
                <w:lang w:val="en-NZ"/>
              </w:rPr>
            </w:pPr>
            <w:r w:rsidRPr="005C6D63">
              <w:t>walking.</w:t>
            </w:r>
          </w:p>
        </w:tc>
      </w:tr>
      <w:tr w:rsidTr="00EB720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BoldandItalics"/>
              </w:rPr>
              <w:t>Bush craft and survival techniques</w:t>
            </w:r>
            <w:r w:rsidRPr="005C6D63">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Bullet"/>
            </w:pPr>
            <w:r w:rsidRPr="005C6D63">
              <w:t>building temporary shelter</w:t>
            </w:r>
          </w:p>
          <w:p w:rsidR="00000000" w:rsidRPr="005C6D63" w:rsidP="005C6D63">
            <w:pPr>
              <w:pStyle w:val="ListBullet"/>
            </w:pPr>
            <w:r w:rsidRPr="005C6D63">
              <w:t>navigating when lost</w:t>
            </w:r>
          </w:p>
          <w:p w:rsidR="00000000" w:rsidRPr="005C6D63" w:rsidP="005C6D63">
            <w:pPr>
              <w:pStyle w:val="ListBullet"/>
            </w:pPr>
            <w:r w:rsidRPr="005C6D63">
              <w:t>navigating when maps and navigation equipment fail</w:t>
            </w:r>
          </w:p>
          <w:p w:rsidR="00000000" w:rsidRPr="005C6D63" w:rsidP="005C6D63">
            <w:pPr>
              <w:pStyle w:val="ListBullet"/>
            </w:pPr>
            <w:r w:rsidRPr="005C6D63">
              <w:t>signalling for help when communications equipment fails</w:t>
            </w:r>
          </w:p>
          <w:p w:rsidR="00000000" w:rsidRPr="005C6D63" w:rsidP="005C6D63">
            <w:pPr>
              <w:pStyle w:val="ListBullet"/>
            </w:pPr>
            <w:r w:rsidRPr="005C6D63">
              <w:t>sourcing food</w:t>
            </w:r>
          </w:p>
          <w:p w:rsidR="00000000" w:rsidP="005C6D63">
            <w:pPr>
              <w:pStyle w:val="ListBullet"/>
              <w:rPr>
                <w:lang w:val="en-NZ"/>
              </w:rPr>
            </w:pPr>
            <w:r w:rsidRPr="005C6D63">
              <w:t>sourcing water.</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BoldandItalics"/>
              </w:rPr>
              <w:t>Emergency situations</w:t>
            </w:r>
            <w:r w:rsidRPr="005C6D63">
              <w:t xml:space="preserve"> in a remote area may involve:</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Bullet"/>
            </w:pPr>
            <w:r w:rsidRPr="005C6D63">
              <w:t>accidents:</w:t>
            </w:r>
          </w:p>
          <w:p w:rsidR="00000000" w:rsidRPr="005C6D63" w:rsidP="005C6D63">
            <w:pPr>
              <w:pStyle w:val="ListBullet2"/>
            </w:pPr>
            <w:r w:rsidRPr="005C6D63">
              <w:t>falls</w:t>
            </w:r>
          </w:p>
          <w:p w:rsidR="00000000" w:rsidRPr="005C6D63" w:rsidP="005C6D63">
            <w:pPr>
              <w:pStyle w:val="ListBullet2"/>
            </w:pPr>
            <w:r w:rsidRPr="005C6D63">
              <w:t>vehicle or vessel accident</w:t>
            </w:r>
          </w:p>
          <w:p w:rsidR="00000000" w:rsidRPr="005C6D63" w:rsidP="005C6D63">
            <w:pPr>
              <w:pStyle w:val="ListBullet"/>
            </w:pPr>
            <w:r w:rsidRPr="005C6D63">
              <w:t>equipment failure:</w:t>
            </w:r>
          </w:p>
          <w:p w:rsidR="00000000" w:rsidRPr="005C6D63" w:rsidP="005C6D63">
            <w:pPr>
              <w:pStyle w:val="ListBullet2"/>
            </w:pPr>
            <w:r w:rsidRPr="005C6D63">
              <w:t xml:space="preserve">communications </w:t>
            </w:r>
          </w:p>
          <w:p w:rsidR="00000000" w:rsidRPr="005C6D63" w:rsidP="005C6D63">
            <w:pPr>
              <w:pStyle w:val="ListBullet2"/>
            </w:pPr>
            <w:r w:rsidRPr="005C6D63">
              <w:t>transport</w:t>
            </w:r>
          </w:p>
          <w:p w:rsidR="00000000" w:rsidRPr="005C6D63" w:rsidP="005C6D63">
            <w:pPr>
              <w:pStyle w:val="ListBullet"/>
            </w:pPr>
            <w:r w:rsidRPr="005C6D63">
              <w:t>injury or illness to self or customer:</w:t>
            </w:r>
          </w:p>
          <w:p w:rsidR="00000000" w:rsidRPr="005C6D63" w:rsidP="005C6D63">
            <w:pPr>
              <w:pStyle w:val="ListBullet2"/>
            </w:pPr>
            <w:r w:rsidRPr="005C6D63">
              <w:t>dangerous bites or stings</w:t>
            </w:r>
          </w:p>
          <w:p w:rsidR="00000000" w:rsidRPr="005C6D63" w:rsidP="005C6D63">
            <w:pPr>
              <w:pStyle w:val="ListBullet2"/>
            </w:pPr>
            <w:r w:rsidRPr="005C6D63">
              <w:t>heat exhaustion</w:t>
            </w:r>
          </w:p>
          <w:p w:rsidR="00000000" w:rsidRPr="005C6D63" w:rsidP="005C6D63">
            <w:pPr>
              <w:pStyle w:val="ListBullet2"/>
            </w:pPr>
            <w:r w:rsidRPr="005C6D63">
              <w:t>heat stroke</w:t>
            </w:r>
          </w:p>
          <w:p w:rsidR="00000000" w:rsidP="005C6D63">
            <w:pPr>
              <w:pStyle w:val="ListBullet2"/>
              <w:rPr>
                <w:lang w:val="en-NZ"/>
              </w:rPr>
            </w:pPr>
            <w:r w:rsidRPr="005C6D63">
              <w:t>hypothermia.</w:t>
            </w:r>
          </w:p>
        </w:tc>
      </w:tr>
      <w:tr w:rsidTr="00EB72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D63">
            <w:pPr>
              <w:pStyle w:val="BodyText"/>
              <w:rPr>
                <w:lang w:val="en-NZ"/>
              </w:rPr>
            </w:pPr>
            <w:r w:rsidRPr="005C6D63">
              <w:rPr>
                <w:rStyle w:val="BoldandItalics"/>
              </w:rPr>
              <w:t>Negative environmental impact</w:t>
            </w:r>
            <w:r w:rsidRPr="005C6D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C6D63" w:rsidP="005C6D63">
            <w:pPr>
              <w:pStyle w:val="ListBullet"/>
            </w:pPr>
            <w:r w:rsidRPr="005C6D63">
              <w:t>damage to camp sites and surrounding areas</w:t>
            </w:r>
          </w:p>
          <w:p w:rsidR="00000000" w:rsidRPr="005C6D63" w:rsidP="005C6D63">
            <w:pPr>
              <w:pStyle w:val="ListBullet"/>
            </w:pPr>
            <w:r w:rsidRPr="005C6D63">
              <w:t>damage to culturally sensitive areas or sites</w:t>
            </w:r>
          </w:p>
          <w:p w:rsidR="00000000" w:rsidRPr="005C6D63" w:rsidP="005C6D63">
            <w:pPr>
              <w:pStyle w:val="ListBullet"/>
            </w:pPr>
            <w:r w:rsidRPr="005C6D63">
              <w:t>disturbance or injury to fauna</w:t>
            </w:r>
          </w:p>
          <w:p w:rsidR="00000000" w:rsidRPr="005C6D63" w:rsidP="005C6D63">
            <w:pPr>
              <w:pStyle w:val="ListBullet"/>
            </w:pPr>
            <w:r w:rsidRPr="005C6D63">
              <w:t>instigation of bush fire due to incorrect management of open fires</w:t>
            </w:r>
          </w:p>
          <w:p w:rsidR="00000000" w:rsidRPr="005C6D63" w:rsidP="005C6D63">
            <w:pPr>
              <w:pStyle w:val="ListBullet"/>
            </w:pPr>
            <w:r w:rsidRPr="005C6D63">
              <w:t>noise disturbance to the local community</w:t>
            </w:r>
          </w:p>
          <w:p w:rsidR="00000000" w:rsidRPr="005C6D63" w:rsidP="005C6D63">
            <w:pPr>
              <w:pStyle w:val="ListBullet"/>
            </w:pPr>
            <w:r w:rsidRPr="005C6D63">
              <w:t>physical damage to flora</w:t>
            </w:r>
          </w:p>
          <w:p w:rsidR="00000000" w:rsidRPr="005C6D63" w:rsidP="005C6D63">
            <w:pPr>
              <w:pStyle w:val="ListBullet"/>
            </w:pPr>
            <w:r w:rsidRPr="005C6D63">
              <w:t>pollution from waste.</w:t>
            </w:r>
          </w:p>
        </w:tc>
      </w:tr>
    </w:tbl>
    <w:p w:rsidR="00000000" w:rsidRPr="005C6D63" w:rsidP="005C6D63">
      <w:pPr>
        <w:pStyle w:val="BodyText"/>
      </w:pPr>
    </w:p>
    <w:p w:rsidR="00000000" w:rsidRPr="005C6D63" w:rsidP="005C6D63">
      <w:pPr>
        <w:pStyle w:val="AllowPageBreak"/>
      </w:pPr>
    </w:p>
    <w:p w:rsidR="00000000" w:rsidRPr="005C6D63" w:rsidP="005C6D63">
      <w:pPr>
        <w:pStyle w:val="Heading1"/>
      </w:pPr>
      <w:bookmarkStart w:id="12" w:name="O_426521"/>
      <w:bookmarkEnd w:id="12"/>
      <w:r w:rsidRPr="005C6D63">
        <w:t>Unit Sector(s)</w:t>
      </w:r>
    </w:p>
    <w:p w:rsidR="00000000" w:rsidRPr="005C6D63" w:rsidP="005C6D63">
      <w:pPr>
        <w:pStyle w:val="BodyText"/>
      </w:pPr>
      <w:r w:rsidRPr="005C6D63">
        <w:t>Tourism</w:t>
      </w:r>
    </w:p>
    <w:p w:rsidR="00000000" w:rsidRPr="005C6D63" w:rsidP="005C6D63">
      <w:pPr>
        <w:pStyle w:val="AllowPageBreak"/>
      </w:pPr>
    </w:p>
    <w:p w:rsidR="00000000" w:rsidRPr="005C6D63" w:rsidP="005C6D63">
      <w:pPr>
        <w:pStyle w:val="Heading1"/>
      </w:pPr>
      <w:bookmarkStart w:id="13" w:name="O_426522"/>
      <w:bookmarkEnd w:id="13"/>
      <w:r w:rsidRPr="005C6D63">
        <w:t>Competency Field</w:t>
      </w:r>
    </w:p>
    <w:p w:rsidR="00000000" w:rsidRPr="005C6D63" w:rsidP="005C6D63">
      <w:pPr>
        <w:pStyle w:val="BodyText"/>
      </w:pPr>
      <w:r w:rsidRPr="005C6D63">
        <w:t>Tour Operations</w:t>
      </w:r>
    </w:p>
    <w:p w:rsidR="00000000" w:rsidRPr="005C6D63" w:rsidP="005C6D63"/>
    <w:sectPr w:rsidSect="005C6D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63" w:rsidRPr="00EB720F" w:rsidP="00EB72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0F" w:rsidP="005C6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720F" w:rsidP="005C6D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B720F" w:rsidP="005C6D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63" w:rsidRPr="00EB720F" w:rsidP="00EB72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0F" w:rsidRPr="002D2AF8" w:rsidP="005C6D63">
    <w:pPr>
      <w:pStyle w:val="Header"/>
      <w:framePr w:wrap="around"/>
    </w:pPr>
    <w:r>
      <w:fldChar w:fldCharType="begin"/>
    </w:r>
    <w:r>
      <w:instrText xml:space="preserve"> TITLE   \* MERGEFORMAT </w:instrText>
    </w:r>
    <w:r>
      <w:fldChar w:fldCharType="separate"/>
    </w:r>
    <w:r>
      <w:t>SITTTOP403 Operate tours in a remote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B720F" w:rsidP="005C6D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101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768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A9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D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D63"/>
    <w:pPr>
      <w:spacing w:before="360" w:after="60"/>
      <w:outlineLvl w:val="0"/>
    </w:pPr>
    <w:rPr>
      <w:sz w:val="32"/>
    </w:rPr>
  </w:style>
  <w:style w:type="paragraph" w:styleId="Heading2">
    <w:name w:val="heading 2"/>
    <w:basedOn w:val="HeadingBase"/>
    <w:next w:val="BodyText"/>
    <w:link w:val="Heading2Char"/>
    <w:qFormat/>
    <w:rsid w:val="005C6D63"/>
    <w:pPr>
      <w:keepLines/>
      <w:spacing w:before="240" w:after="120"/>
      <w:outlineLvl w:val="1"/>
    </w:pPr>
    <w:rPr>
      <w:sz w:val="28"/>
      <w:szCs w:val="40"/>
    </w:rPr>
  </w:style>
  <w:style w:type="paragraph" w:styleId="Heading3">
    <w:name w:val="heading 3"/>
    <w:basedOn w:val="HeadingBase"/>
    <w:next w:val="BodyText"/>
    <w:link w:val="Heading3Char"/>
    <w:qFormat/>
    <w:rsid w:val="005C6D63"/>
    <w:pPr>
      <w:spacing w:before="180" w:after="120"/>
      <w:outlineLvl w:val="2"/>
    </w:pPr>
    <w:rPr>
      <w:spacing w:val="-10"/>
      <w:kern w:val="32"/>
    </w:rPr>
  </w:style>
  <w:style w:type="paragraph" w:styleId="Heading4">
    <w:name w:val="heading 4"/>
    <w:basedOn w:val="HeadingBase"/>
    <w:next w:val="BodyText"/>
    <w:link w:val="Heading4Char"/>
    <w:qFormat/>
    <w:rsid w:val="005C6D63"/>
    <w:pPr>
      <w:spacing w:before="160" w:after="120"/>
      <w:outlineLvl w:val="3"/>
    </w:pPr>
    <w:rPr>
      <w:sz w:val="22"/>
    </w:rPr>
  </w:style>
  <w:style w:type="paragraph" w:styleId="Heading5">
    <w:name w:val="heading 5"/>
    <w:basedOn w:val="HeadingBase"/>
    <w:next w:val="Normal"/>
    <w:link w:val="Heading5Char"/>
    <w:qFormat/>
    <w:rsid w:val="005C6D63"/>
    <w:pPr>
      <w:spacing w:before="80"/>
      <w:outlineLvl w:val="4"/>
    </w:pPr>
    <w:rPr>
      <w:color w:val="918585"/>
      <w:sz w:val="20"/>
    </w:rPr>
  </w:style>
  <w:style w:type="paragraph" w:styleId="Heading6">
    <w:name w:val="heading 6"/>
    <w:basedOn w:val="HeadingBase"/>
    <w:next w:val="Normal"/>
    <w:link w:val="Heading6Char"/>
    <w:qFormat/>
    <w:rsid w:val="005C6D63"/>
    <w:pPr>
      <w:spacing w:before="60"/>
      <w:outlineLvl w:val="5"/>
    </w:pPr>
    <w:rPr>
      <w:color w:val="918585"/>
      <w:sz w:val="20"/>
    </w:rPr>
  </w:style>
  <w:style w:type="paragraph" w:styleId="Heading7">
    <w:name w:val="heading 7"/>
    <w:basedOn w:val="Normal"/>
    <w:next w:val="Normal"/>
    <w:link w:val="Heading7Char"/>
    <w:qFormat/>
    <w:rsid w:val="005C6D63"/>
    <w:pPr>
      <w:ind w:left="720"/>
      <w:outlineLvl w:val="6"/>
    </w:pPr>
    <w:rPr>
      <w:i/>
    </w:rPr>
  </w:style>
  <w:style w:type="paragraph" w:styleId="Heading8">
    <w:name w:val="heading 8"/>
    <w:basedOn w:val="Normal"/>
    <w:next w:val="Normal"/>
    <w:link w:val="Heading8Char"/>
    <w:qFormat/>
    <w:rsid w:val="005C6D63"/>
    <w:pPr>
      <w:ind w:left="720"/>
      <w:outlineLvl w:val="7"/>
    </w:pPr>
    <w:rPr>
      <w:i/>
    </w:rPr>
  </w:style>
  <w:style w:type="paragraph" w:styleId="Heading9">
    <w:name w:val="heading 9"/>
    <w:basedOn w:val="Normal"/>
    <w:next w:val="Normal"/>
    <w:link w:val="Heading9Char"/>
    <w:qFormat/>
    <w:rsid w:val="005C6D63"/>
    <w:pPr>
      <w:ind w:left="720"/>
      <w:outlineLvl w:val="8"/>
    </w:pPr>
    <w:rPr>
      <w:i/>
    </w:rPr>
  </w:style>
  <w:style w:type="character" w:default="1" w:styleId="DefaultParagraphFont">
    <w:name w:val="Default Paragraph Font"/>
    <w:uiPriority w:val="1"/>
    <w:unhideWhenUsed/>
    <w:rsid w:val="005C6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D63"/>
  </w:style>
  <w:style w:type="character" w:customStyle="1" w:styleId="Heading1Char">
    <w:name w:val="Heading 1 Char"/>
    <w:basedOn w:val="DefaultParagraphFont"/>
    <w:link w:val="Heading1"/>
    <w:rsid w:val="005C6D63"/>
    <w:rPr>
      <w:rFonts w:ascii="Times New Roman" w:eastAsia="Times New Roman" w:hAnsi="Times New Roman" w:cs="Times New Roman"/>
      <w:b/>
      <w:sz w:val="32"/>
      <w:szCs w:val="20"/>
      <w:lang w:eastAsia="en-US"/>
    </w:rPr>
  </w:style>
  <w:style w:type="paragraph" w:styleId="BodyText">
    <w:name w:val="Body Text"/>
    <w:basedOn w:val="Normal"/>
    <w:link w:val="BodyTextChar"/>
    <w:rsid w:val="005C6D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6D63"/>
    <w:rPr>
      <w:rFonts w:ascii="Times New Roman" w:eastAsia="Times New Roman" w:hAnsi="Times New Roman" w:cs="Times New Roman"/>
      <w:sz w:val="24"/>
      <w:lang w:eastAsia="en-US"/>
    </w:rPr>
  </w:style>
  <w:style w:type="paragraph" w:styleId="List">
    <w:name w:val="List"/>
    <w:basedOn w:val="BodyText"/>
    <w:next w:val="BodyText"/>
    <w:rsid w:val="005C6D63"/>
    <w:pPr>
      <w:tabs>
        <w:tab w:val="left" w:pos="340"/>
      </w:tabs>
      <w:spacing w:before="60" w:after="60"/>
      <w:ind w:left="340" w:hanging="340"/>
    </w:pPr>
  </w:style>
  <w:style w:type="paragraph" w:styleId="ListBullet">
    <w:name w:val="List Bullet"/>
    <w:basedOn w:val="List"/>
    <w:rsid w:val="005C6D63"/>
    <w:pPr>
      <w:numPr>
        <w:numId w:val="13"/>
      </w:numPr>
      <w:tabs>
        <w:tab w:val="clear" w:pos="340"/>
      </w:tabs>
      <w:spacing w:before="40" w:after="40"/>
    </w:pPr>
  </w:style>
  <w:style w:type="character" w:customStyle="1" w:styleId="SpecialBold">
    <w:name w:val="Special Bold"/>
    <w:basedOn w:val="DefaultParagraphFont"/>
    <w:rsid w:val="005C6D63"/>
    <w:rPr>
      <w:b/>
      <w:spacing w:val="0"/>
    </w:rPr>
  </w:style>
  <w:style w:type="paragraph" w:styleId="ListBullet2">
    <w:name w:val="List Bullet 2"/>
    <w:basedOn w:val="List2"/>
    <w:rsid w:val="005C6D63"/>
    <w:pPr>
      <w:numPr>
        <w:numId w:val="14"/>
      </w:numPr>
      <w:tabs>
        <w:tab w:val="clear" w:pos="680"/>
      </w:tabs>
    </w:pPr>
  </w:style>
  <w:style w:type="paragraph" w:customStyle="1" w:styleId="SuperHeading">
    <w:name w:val="SuperHeading"/>
    <w:basedOn w:val="Normal"/>
    <w:rsid w:val="005C6D63"/>
    <w:pPr>
      <w:spacing w:before="240" w:after="120"/>
      <w:outlineLvl w:val="0"/>
    </w:pPr>
    <w:rPr>
      <w:rFonts w:ascii="Times New Roman" w:hAnsi="Times New Roman"/>
      <w:b/>
      <w:sz w:val="32"/>
    </w:rPr>
  </w:style>
  <w:style w:type="paragraph" w:customStyle="1" w:styleId="AllowPageBreak">
    <w:name w:val="AllowPageBreak"/>
    <w:rsid w:val="005C6D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6D63"/>
    <w:pPr>
      <w:tabs>
        <w:tab w:val="left" w:pos="680"/>
      </w:tabs>
      <w:spacing w:before="60" w:after="60"/>
      <w:ind w:left="680" w:hanging="340"/>
    </w:pPr>
  </w:style>
  <w:style w:type="character" w:customStyle="1" w:styleId="BoldandItalics">
    <w:name w:val="Bold and Italics"/>
    <w:qFormat/>
    <w:rsid w:val="005C6D63"/>
    <w:rPr>
      <w:b/>
      <w:i/>
      <w:u w:val="none"/>
    </w:rPr>
  </w:style>
  <w:style w:type="character" w:customStyle="1" w:styleId="Heading2Char">
    <w:name w:val="Heading 2 Char"/>
    <w:basedOn w:val="DefaultParagraphFont"/>
    <w:link w:val="Heading2"/>
    <w:rsid w:val="005C6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D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D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D63"/>
    <w:rPr>
      <w:rFonts w:ascii="Courier New" w:eastAsia="Times New Roman" w:hAnsi="Courier New" w:cs="Times New Roman"/>
      <w:i/>
      <w:szCs w:val="20"/>
      <w:lang w:eastAsia="en-US"/>
    </w:rPr>
  </w:style>
  <w:style w:type="paragraph" w:customStyle="1" w:styleId="HeadingBase">
    <w:name w:val="Heading Base"/>
    <w:rsid w:val="005C6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D63"/>
    <w:pPr>
      <w:tabs>
        <w:tab w:val="right" w:leader="dot" w:pos="9072"/>
      </w:tabs>
      <w:ind w:left="567"/>
    </w:pPr>
    <w:rPr>
      <w:szCs w:val="22"/>
    </w:rPr>
  </w:style>
  <w:style w:type="paragraph" w:customStyle="1" w:styleId="TOCBase">
    <w:name w:val="TOC Base"/>
    <w:rsid w:val="005C6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D63"/>
    <w:pPr>
      <w:tabs>
        <w:tab w:val="right" w:leader="dot" w:pos="9072"/>
      </w:tabs>
      <w:spacing w:before="40" w:after="40"/>
      <w:ind w:left="284"/>
    </w:pPr>
    <w:rPr>
      <w:rFonts w:ascii="Times New Roman" w:hAnsi="Times New Roman"/>
    </w:rPr>
  </w:style>
  <w:style w:type="paragraph" w:styleId="TOC1">
    <w:name w:val="toc 1"/>
    <w:basedOn w:val="TOCBase"/>
    <w:next w:val="Normal"/>
    <w:rsid w:val="005C6D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D63"/>
    <w:rPr>
      <w:rFonts w:ascii="Times New Roman" w:eastAsia="Times New Roman" w:hAnsi="Times New Roman" w:cs="Times New Roman"/>
      <w:sz w:val="16"/>
      <w:lang w:eastAsia="en-US"/>
    </w:rPr>
  </w:style>
  <w:style w:type="paragraph" w:styleId="Title">
    <w:name w:val="Title"/>
    <w:basedOn w:val="HeadingBase"/>
    <w:link w:val="TitleChar"/>
    <w:qFormat/>
    <w:rsid w:val="005C6D63"/>
    <w:pPr>
      <w:spacing w:before="5040"/>
      <w:jc w:val="center"/>
    </w:pPr>
    <w:rPr>
      <w:sz w:val="48"/>
      <w:szCs w:val="72"/>
      <w:lang w:val="en-US"/>
    </w:rPr>
  </w:style>
  <w:style w:type="character" w:customStyle="1" w:styleId="TitleChar">
    <w:name w:val="Title Char"/>
    <w:basedOn w:val="DefaultParagraphFont"/>
    <w:link w:val="Title"/>
    <w:rsid w:val="005C6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D63"/>
    <w:pPr>
      <w:tabs>
        <w:tab w:val="left" w:pos="3600"/>
        <w:tab w:val="left" w:pos="3958"/>
      </w:tabs>
    </w:pPr>
  </w:style>
  <w:style w:type="paragraph" w:customStyle="1" w:styleId="Note">
    <w:name w:val="Note"/>
    <w:basedOn w:val="BodyText"/>
    <w:rsid w:val="005C6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D63"/>
    <w:pPr>
      <w:framePr w:wrap="auto" w:hAnchor="text" w:y="6049"/>
    </w:pPr>
    <w:rPr>
      <w:color w:val="000000"/>
      <w:sz w:val="40"/>
    </w:rPr>
  </w:style>
  <w:style w:type="paragraph" w:customStyle="1" w:styleId="TOCTitle">
    <w:name w:val="TOCTitle"/>
    <w:basedOn w:val="Heading1"/>
    <w:rsid w:val="005C6D63"/>
    <w:pPr>
      <w:spacing w:after="240"/>
      <w:jc w:val="center"/>
      <w:outlineLvl w:val="9"/>
    </w:pPr>
    <w:rPr>
      <w:caps/>
    </w:rPr>
  </w:style>
  <w:style w:type="paragraph" w:customStyle="1" w:styleId="Version">
    <w:name w:val="Version"/>
    <w:rsid w:val="005C6D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D63"/>
    <w:pPr>
      <w:keepNext w:val="0"/>
      <w:tabs>
        <w:tab w:val="right" w:pos="4176"/>
      </w:tabs>
      <w:ind w:left="198" w:hanging="198"/>
    </w:pPr>
    <w:rPr>
      <w:rFonts w:ascii="Garamond" w:hAnsi="Garamond"/>
    </w:rPr>
  </w:style>
  <w:style w:type="paragraph" w:styleId="IndexHeading">
    <w:name w:val="index heading"/>
    <w:basedOn w:val="Normal"/>
    <w:next w:val="Index1"/>
    <w:semiHidden/>
    <w:rsid w:val="005C6D63"/>
    <w:pPr>
      <w:spacing w:before="120" w:after="120"/>
    </w:pPr>
    <w:rPr>
      <w:rFonts w:ascii="Arial" w:hAnsi="Arial"/>
      <w:b/>
      <w:color w:val="918585"/>
      <w:sz w:val="24"/>
    </w:rPr>
  </w:style>
  <w:style w:type="paragraph" w:styleId="Header">
    <w:name w:val="header"/>
    <w:basedOn w:val="Normal"/>
    <w:link w:val="HeaderChar"/>
    <w:rsid w:val="005C6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D63"/>
    <w:rPr>
      <w:rFonts w:ascii="Times New Roman" w:eastAsia="Times New Roman" w:hAnsi="Times New Roman" w:cs="Times New Roman"/>
      <w:sz w:val="16"/>
      <w:szCs w:val="20"/>
      <w:lang w:val="en-GB" w:eastAsia="en-US"/>
    </w:rPr>
  </w:style>
  <w:style w:type="paragraph" w:customStyle="1" w:styleId="Chapter">
    <w:name w:val="Chapter"/>
    <w:basedOn w:val="Normal"/>
    <w:rsid w:val="005C6D63"/>
    <w:pPr>
      <w:spacing w:before="240"/>
    </w:pPr>
    <w:rPr>
      <w:rFonts w:ascii="Times New Roman" w:hAnsi="Times New Roman"/>
      <w:smallCaps/>
      <w:spacing w:val="80"/>
      <w:sz w:val="28"/>
    </w:rPr>
  </w:style>
  <w:style w:type="paragraph" w:customStyle="1" w:styleId="InChapter">
    <w:name w:val="InChapter"/>
    <w:basedOn w:val="Heading3"/>
    <w:rsid w:val="005C6D63"/>
    <w:pPr>
      <w:spacing w:after="240"/>
      <w:outlineLvl w:val="9"/>
    </w:pPr>
    <w:rPr>
      <w:noProof/>
    </w:rPr>
  </w:style>
  <w:style w:type="paragraph" w:styleId="Index2">
    <w:name w:val="index 2"/>
    <w:basedOn w:val="Normal"/>
    <w:next w:val="Normal"/>
    <w:semiHidden/>
    <w:rsid w:val="005C6D63"/>
    <w:pPr>
      <w:tabs>
        <w:tab w:val="right" w:pos="4176"/>
      </w:tabs>
      <w:ind w:left="568" w:hanging="284"/>
    </w:pPr>
    <w:rPr>
      <w:rFonts w:ascii="Garamond" w:hAnsi="Garamond"/>
    </w:rPr>
  </w:style>
  <w:style w:type="paragraph" w:customStyle="1" w:styleId="Byline">
    <w:name w:val="Byline"/>
    <w:rsid w:val="005C6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D63"/>
    <w:pPr>
      <w:tabs>
        <w:tab w:val="clear" w:pos="3600"/>
        <w:tab w:val="clear" w:pos="3958"/>
      </w:tabs>
      <w:jc w:val="right"/>
    </w:pPr>
  </w:style>
  <w:style w:type="character" w:styleId="Emphasis">
    <w:name w:val="Emphasis"/>
    <w:basedOn w:val="DefaultParagraphFont"/>
    <w:qFormat/>
    <w:rsid w:val="005C6D63"/>
    <w:rPr>
      <w:i/>
    </w:rPr>
  </w:style>
  <w:style w:type="paragraph" w:styleId="Caption">
    <w:name w:val="caption"/>
    <w:basedOn w:val="BodyText"/>
    <w:next w:val="Normal"/>
    <w:qFormat/>
    <w:rsid w:val="005C6D63"/>
    <w:pPr>
      <w:framePr w:w="2268" w:hSpace="181" w:vSpace="181" w:wrap="around" w:vAnchor="text" w:hAnchor="page" w:x="1135" w:y="285" w:anchorLock="1"/>
    </w:pPr>
    <w:rPr>
      <w:i/>
    </w:rPr>
  </w:style>
  <w:style w:type="paragraph" w:customStyle="1" w:styleId="MiniTOCTitle">
    <w:name w:val="MiniTOCTitle"/>
    <w:basedOn w:val="Heading4"/>
    <w:rsid w:val="005C6D63"/>
    <w:pPr>
      <w:spacing w:before="240"/>
      <w:outlineLvl w:val="9"/>
    </w:pPr>
    <w:rPr>
      <w:noProof/>
      <w:sz w:val="24"/>
    </w:rPr>
  </w:style>
  <w:style w:type="paragraph" w:customStyle="1" w:styleId="MiniTOCItem">
    <w:name w:val="MiniTOCItem"/>
    <w:basedOn w:val="ListBullet"/>
    <w:rsid w:val="005C6D63"/>
    <w:pPr>
      <w:numPr>
        <w:numId w:val="0"/>
      </w:numPr>
      <w:tabs>
        <w:tab w:val="right" w:leader="dot" w:pos="6521"/>
      </w:tabs>
      <w:spacing w:before="0" w:after="0"/>
    </w:pPr>
  </w:style>
  <w:style w:type="paragraph" w:customStyle="1" w:styleId="TOFTitle">
    <w:name w:val="TOFTitle"/>
    <w:basedOn w:val="TOCTitle"/>
    <w:rsid w:val="005C6D63"/>
  </w:style>
  <w:style w:type="paragraph" w:styleId="TableofFigures">
    <w:name w:val="table of figures"/>
    <w:basedOn w:val="Normal"/>
    <w:next w:val="Normal"/>
    <w:semiHidden/>
    <w:rsid w:val="005C6D63"/>
    <w:pPr>
      <w:tabs>
        <w:tab w:val="right" w:leader="dot" w:pos="9072"/>
      </w:tabs>
      <w:ind w:left="970" w:hanging="403"/>
    </w:pPr>
    <w:rPr>
      <w:rFonts w:ascii="Times New Roman" w:hAnsi="Times New Roman"/>
      <w:b/>
    </w:rPr>
  </w:style>
  <w:style w:type="paragraph" w:styleId="ListNumber">
    <w:name w:val="List Number"/>
    <w:basedOn w:val="List"/>
    <w:rsid w:val="005C6D63"/>
    <w:pPr>
      <w:numPr>
        <w:numId w:val="11"/>
      </w:numPr>
    </w:pPr>
  </w:style>
  <w:style w:type="character" w:customStyle="1" w:styleId="WingdingSymbols">
    <w:name w:val="Wingding Symbols"/>
    <w:rsid w:val="005C6D63"/>
    <w:rPr>
      <w:rFonts w:ascii="Wingdings" w:hAnsi="Wingdings"/>
    </w:rPr>
  </w:style>
  <w:style w:type="paragraph" w:customStyle="1" w:styleId="TableHeading">
    <w:name w:val="Table Heading"/>
    <w:basedOn w:val="HeadingBase"/>
    <w:rsid w:val="005C6D63"/>
    <w:pPr>
      <w:keepLines/>
      <w:pBdr>
        <w:bottom w:val="single" w:sz="6" w:space="1" w:color="918585"/>
      </w:pBdr>
      <w:spacing w:before="240"/>
    </w:pPr>
  </w:style>
  <w:style w:type="character" w:customStyle="1" w:styleId="HotSpot">
    <w:name w:val="HotSpot"/>
    <w:rsid w:val="005C6D63"/>
    <w:rPr>
      <w:color w:val="0033CC"/>
      <w:u w:val="none"/>
    </w:rPr>
  </w:style>
  <w:style w:type="paragraph" w:customStyle="1" w:styleId="BodyTextRight">
    <w:name w:val="Body Text Right"/>
    <w:basedOn w:val="BodyText"/>
    <w:rsid w:val="005C6D63"/>
    <w:pPr>
      <w:spacing w:before="0" w:after="0"/>
      <w:jc w:val="right"/>
    </w:pPr>
  </w:style>
  <w:style w:type="paragraph" w:styleId="Index3">
    <w:name w:val="index 3"/>
    <w:basedOn w:val="ListNumber2"/>
    <w:next w:val="Normal"/>
    <w:semiHidden/>
    <w:rsid w:val="005C6D63"/>
    <w:pPr>
      <w:numPr>
        <w:numId w:val="0"/>
      </w:numPr>
      <w:tabs>
        <w:tab w:val="right" w:leader="dot" w:pos="4176"/>
      </w:tabs>
    </w:pPr>
  </w:style>
  <w:style w:type="paragraph" w:styleId="ListNumber2">
    <w:name w:val="List Number 2"/>
    <w:basedOn w:val="List2"/>
    <w:rsid w:val="005C6D63"/>
    <w:pPr>
      <w:numPr>
        <w:numId w:val="10"/>
      </w:numPr>
      <w:tabs>
        <w:tab w:val="clear" w:pos="1060"/>
      </w:tabs>
    </w:pPr>
  </w:style>
  <w:style w:type="paragraph" w:customStyle="1" w:styleId="MarginNote">
    <w:name w:val="Margin Note"/>
    <w:basedOn w:val="BodyText"/>
    <w:rsid w:val="005C6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D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D63"/>
    <w:rPr>
      <w:sz w:val="32"/>
    </w:rPr>
  </w:style>
  <w:style w:type="paragraph" w:customStyle="1" w:styleId="HeadingProcedure">
    <w:name w:val="Heading Procedure"/>
    <w:basedOn w:val="HeadingBase"/>
    <w:next w:val="Normal"/>
    <w:rsid w:val="005C6D63"/>
    <w:pPr>
      <w:tabs>
        <w:tab w:val="left" w:pos="0"/>
      </w:tabs>
      <w:spacing w:before="120" w:after="60"/>
    </w:pPr>
    <w:rPr>
      <w:i/>
      <w:color w:val="918585"/>
      <w:sz w:val="22"/>
    </w:rPr>
  </w:style>
  <w:style w:type="paragraph" w:customStyle="1" w:styleId="TableBodyText">
    <w:name w:val="Table Body Text"/>
    <w:basedOn w:val="BodyText"/>
    <w:rsid w:val="005C6D63"/>
    <w:pPr>
      <w:spacing w:before="60" w:after="60"/>
    </w:pPr>
  </w:style>
  <w:style w:type="paragraph" w:styleId="ListContinue">
    <w:name w:val="List Continue"/>
    <w:basedOn w:val="List"/>
    <w:rsid w:val="005C6D63"/>
    <w:pPr>
      <w:ind w:firstLine="0"/>
    </w:pPr>
  </w:style>
  <w:style w:type="paragraph" w:customStyle="1" w:styleId="ListNote">
    <w:name w:val="List Note"/>
    <w:basedOn w:val="List"/>
    <w:rsid w:val="005C6D63"/>
    <w:pPr>
      <w:pBdr>
        <w:top w:val="single" w:sz="6" w:space="2" w:color="918585"/>
        <w:bottom w:val="single" w:sz="6" w:space="2" w:color="918585"/>
      </w:pBdr>
      <w:tabs>
        <w:tab w:val="left" w:pos="1021"/>
      </w:tabs>
      <w:ind w:firstLine="0"/>
    </w:pPr>
  </w:style>
  <w:style w:type="paragraph" w:customStyle="1" w:styleId="Warning">
    <w:name w:val="Warning"/>
    <w:basedOn w:val="BodyText"/>
    <w:rsid w:val="005C6D63"/>
    <w:pPr>
      <w:shd w:val="clear" w:color="auto" w:fill="D9D9D9"/>
      <w:tabs>
        <w:tab w:val="left" w:pos="992"/>
      </w:tabs>
      <w:ind w:left="119" w:right="119"/>
    </w:pPr>
    <w:rPr>
      <w:sz w:val="20"/>
    </w:rPr>
  </w:style>
  <w:style w:type="paragraph" w:customStyle="1" w:styleId="MarginIcons">
    <w:name w:val="Margin Icons"/>
    <w:basedOn w:val="BodyText"/>
    <w:rsid w:val="005C6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D63"/>
    <w:rPr>
      <w:rFonts w:ascii="Courier New" w:hAnsi="Courier New"/>
    </w:rPr>
  </w:style>
  <w:style w:type="paragraph" w:customStyle="1" w:styleId="NoteBullet">
    <w:name w:val="Note Bullet"/>
    <w:basedOn w:val="Note"/>
    <w:rsid w:val="005C6D63"/>
    <w:pPr>
      <w:tabs>
        <w:tab w:val="clear" w:pos="680"/>
      </w:tabs>
      <w:spacing w:before="60" w:after="60"/>
    </w:pPr>
  </w:style>
  <w:style w:type="paragraph" w:customStyle="1" w:styleId="SubHeading2">
    <w:name w:val="SubHeading2"/>
    <w:basedOn w:val="HeadingBase"/>
    <w:rsid w:val="005C6D63"/>
    <w:pPr>
      <w:spacing w:before="240" w:after="60"/>
    </w:pPr>
    <w:rPr>
      <w:sz w:val="20"/>
    </w:rPr>
  </w:style>
  <w:style w:type="paragraph" w:customStyle="1" w:styleId="SubHeading1">
    <w:name w:val="SubHeading1"/>
    <w:basedOn w:val="HeadingBase"/>
    <w:rsid w:val="005C6D63"/>
    <w:pPr>
      <w:spacing w:before="240" w:after="60"/>
    </w:pPr>
    <w:rPr>
      <w:color w:val="918585"/>
      <w:sz w:val="22"/>
    </w:rPr>
  </w:style>
  <w:style w:type="paragraph" w:customStyle="1" w:styleId="SideHeading">
    <w:name w:val="Side Heading"/>
    <w:basedOn w:val="HeadingBase"/>
    <w:rsid w:val="005C6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D63"/>
    <w:pPr>
      <w:numPr>
        <w:numId w:val="12"/>
      </w:numPr>
    </w:pPr>
  </w:style>
  <w:style w:type="paragraph" w:styleId="PlainText">
    <w:name w:val="Plain Text"/>
    <w:basedOn w:val="Normal"/>
    <w:link w:val="PlainTextChar"/>
    <w:rsid w:val="005C6D63"/>
    <w:rPr>
      <w:sz w:val="20"/>
    </w:rPr>
  </w:style>
  <w:style w:type="character" w:customStyle="1" w:styleId="PlainTextChar">
    <w:name w:val="Plain Text Char"/>
    <w:basedOn w:val="DefaultParagraphFont"/>
    <w:link w:val="PlainText"/>
    <w:rsid w:val="005C6D63"/>
    <w:rPr>
      <w:rFonts w:ascii="Courier New" w:eastAsia="Times New Roman" w:hAnsi="Courier New" w:cs="Times New Roman"/>
      <w:sz w:val="20"/>
      <w:szCs w:val="20"/>
      <w:lang w:eastAsia="en-US"/>
    </w:rPr>
  </w:style>
  <w:style w:type="character" w:customStyle="1" w:styleId="MenuOption">
    <w:name w:val="Menu Option"/>
    <w:basedOn w:val="DefaultParagraphFont"/>
    <w:rsid w:val="005C6D63"/>
    <w:rPr>
      <w:b/>
      <w:smallCaps/>
    </w:rPr>
  </w:style>
  <w:style w:type="paragraph" w:customStyle="1" w:styleId="TableListNumber">
    <w:name w:val="Table List Number"/>
    <w:basedOn w:val="ListNumber"/>
    <w:rsid w:val="005C6D63"/>
    <w:pPr>
      <w:numPr>
        <w:numId w:val="0"/>
      </w:numPr>
    </w:pPr>
  </w:style>
  <w:style w:type="paragraph" w:styleId="TOC4">
    <w:name w:val="toc 4"/>
    <w:basedOn w:val="TOCBase"/>
    <w:next w:val="Normal"/>
    <w:semiHidden/>
    <w:rsid w:val="005C6D63"/>
    <w:pPr>
      <w:tabs>
        <w:tab w:val="right" w:leader="dot" w:pos="9071"/>
      </w:tabs>
      <w:ind w:left="1701"/>
    </w:pPr>
  </w:style>
  <w:style w:type="paragraph" w:customStyle="1" w:styleId="ListAlpha">
    <w:name w:val="List Alpha"/>
    <w:basedOn w:val="List"/>
    <w:rsid w:val="005C6D63"/>
    <w:pPr>
      <w:numPr>
        <w:numId w:val="9"/>
      </w:numPr>
    </w:pPr>
  </w:style>
  <w:style w:type="paragraph" w:customStyle="1" w:styleId="ListAlpha2">
    <w:name w:val="List Alpha 2"/>
    <w:basedOn w:val="List2"/>
    <w:rsid w:val="005C6D63"/>
    <w:pPr>
      <w:numPr>
        <w:numId w:val="8"/>
      </w:numPr>
    </w:pPr>
  </w:style>
  <w:style w:type="paragraph" w:styleId="List3">
    <w:name w:val="List 3"/>
    <w:basedOn w:val="BodyText"/>
    <w:rsid w:val="005C6D63"/>
    <w:pPr>
      <w:tabs>
        <w:tab w:val="left" w:pos="1021"/>
      </w:tabs>
      <w:spacing w:before="60" w:after="60"/>
      <w:ind w:left="1020" w:hanging="340"/>
    </w:pPr>
  </w:style>
  <w:style w:type="paragraph" w:styleId="List4">
    <w:name w:val="List 4"/>
    <w:basedOn w:val="BodyText"/>
    <w:rsid w:val="005C6D63"/>
    <w:pPr>
      <w:tabs>
        <w:tab w:val="left" w:pos="1361"/>
      </w:tabs>
      <w:spacing w:before="60" w:after="60"/>
      <w:ind w:left="1361" w:hanging="340"/>
    </w:pPr>
  </w:style>
  <w:style w:type="paragraph" w:styleId="List5">
    <w:name w:val="List 5"/>
    <w:basedOn w:val="BodyText"/>
    <w:rsid w:val="005C6D63"/>
    <w:pPr>
      <w:tabs>
        <w:tab w:val="left" w:pos="1701"/>
      </w:tabs>
      <w:spacing w:before="60" w:after="60"/>
      <w:ind w:left="1701" w:hanging="340"/>
    </w:pPr>
  </w:style>
  <w:style w:type="paragraph" w:styleId="ListBullet3">
    <w:name w:val="List Bullet 3"/>
    <w:basedOn w:val="List3"/>
    <w:rsid w:val="005C6D63"/>
    <w:pPr>
      <w:numPr>
        <w:numId w:val="15"/>
      </w:numPr>
      <w:tabs>
        <w:tab w:val="clear" w:pos="1021"/>
      </w:tabs>
      <w:ind w:left="1037" w:hanging="357"/>
    </w:pPr>
  </w:style>
  <w:style w:type="paragraph" w:styleId="ListBullet4">
    <w:name w:val="List Bullet 4"/>
    <w:basedOn w:val="List4"/>
    <w:rsid w:val="005C6D63"/>
    <w:pPr>
      <w:numPr>
        <w:numId w:val="3"/>
      </w:numPr>
    </w:pPr>
  </w:style>
  <w:style w:type="paragraph" w:styleId="ListBullet5">
    <w:name w:val="List Bullet 5"/>
    <w:basedOn w:val="List5"/>
    <w:rsid w:val="005C6D63"/>
    <w:pPr>
      <w:numPr>
        <w:numId w:val="4"/>
      </w:numPr>
    </w:pPr>
  </w:style>
  <w:style w:type="paragraph" w:styleId="ListContinue2">
    <w:name w:val="List Continue 2"/>
    <w:basedOn w:val="List2"/>
    <w:rsid w:val="005C6D63"/>
    <w:pPr>
      <w:ind w:firstLine="0"/>
    </w:pPr>
  </w:style>
  <w:style w:type="paragraph" w:styleId="ListContinue3">
    <w:name w:val="List Continue 3"/>
    <w:basedOn w:val="List3"/>
    <w:rsid w:val="005C6D63"/>
    <w:pPr>
      <w:ind w:left="1021" w:firstLine="0"/>
    </w:pPr>
  </w:style>
  <w:style w:type="paragraph" w:styleId="ListContinue4">
    <w:name w:val="List Continue 4"/>
    <w:basedOn w:val="List4"/>
    <w:rsid w:val="005C6D63"/>
    <w:pPr>
      <w:ind w:firstLine="0"/>
    </w:pPr>
  </w:style>
  <w:style w:type="paragraph" w:styleId="ListContinue5">
    <w:name w:val="List Continue 5"/>
    <w:basedOn w:val="List5"/>
    <w:rsid w:val="005C6D63"/>
    <w:pPr>
      <w:ind w:firstLine="0"/>
    </w:pPr>
  </w:style>
  <w:style w:type="paragraph" w:styleId="ListNumber3">
    <w:name w:val="List Number 3"/>
    <w:basedOn w:val="List3"/>
    <w:rsid w:val="005C6D63"/>
    <w:pPr>
      <w:numPr>
        <w:numId w:val="5"/>
      </w:numPr>
    </w:pPr>
  </w:style>
  <w:style w:type="paragraph" w:styleId="ListNumber4">
    <w:name w:val="List Number 4"/>
    <w:basedOn w:val="List4"/>
    <w:rsid w:val="005C6D63"/>
    <w:pPr>
      <w:numPr>
        <w:numId w:val="6"/>
      </w:numPr>
    </w:pPr>
  </w:style>
  <w:style w:type="paragraph" w:styleId="ListNumber5">
    <w:name w:val="List Number 5"/>
    <w:basedOn w:val="List5"/>
    <w:rsid w:val="005C6D63"/>
    <w:pPr>
      <w:numPr>
        <w:numId w:val="7"/>
      </w:numPr>
    </w:pPr>
  </w:style>
  <w:style w:type="paragraph" w:styleId="BlockText">
    <w:name w:val="Block Text"/>
    <w:basedOn w:val="Normal"/>
    <w:rsid w:val="005C6D63"/>
    <w:pPr>
      <w:spacing w:after="120"/>
      <w:ind w:left="1440" w:right="1440"/>
    </w:pPr>
  </w:style>
  <w:style w:type="character" w:customStyle="1" w:styleId="Subscript">
    <w:name w:val="Subscript"/>
    <w:basedOn w:val="DefaultParagraphFont"/>
    <w:rsid w:val="005C6D63"/>
    <w:rPr>
      <w:sz w:val="16"/>
      <w:vertAlign w:val="subscript"/>
    </w:rPr>
  </w:style>
  <w:style w:type="character" w:customStyle="1" w:styleId="Superscript">
    <w:name w:val="Superscript"/>
    <w:basedOn w:val="DefaultParagraphFont"/>
    <w:rsid w:val="005C6D63"/>
    <w:rPr>
      <w:sz w:val="16"/>
      <w:vertAlign w:val="superscript"/>
    </w:rPr>
  </w:style>
  <w:style w:type="character" w:customStyle="1" w:styleId="Symbols">
    <w:name w:val="Symbols"/>
    <w:basedOn w:val="DefaultParagraphFont"/>
    <w:rsid w:val="005C6D63"/>
    <w:rPr>
      <w:rFonts w:ascii="Symbol" w:hAnsi="Symbol"/>
    </w:rPr>
  </w:style>
  <w:style w:type="character" w:customStyle="1" w:styleId="MenuOptions">
    <w:name w:val="Menu Options"/>
    <w:basedOn w:val="DefaultParagraphFont"/>
    <w:rsid w:val="005C6D63"/>
    <w:rPr>
      <w:rFonts w:ascii="Arial Narrow" w:hAnsi="Arial Narrow"/>
      <w:smallCaps/>
    </w:rPr>
  </w:style>
  <w:style w:type="character" w:customStyle="1" w:styleId="Buttons">
    <w:name w:val="Buttons"/>
    <w:basedOn w:val="DefaultParagraphFont"/>
    <w:rsid w:val="005C6D63"/>
    <w:rPr>
      <w:b/>
    </w:rPr>
  </w:style>
  <w:style w:type="character" w:customStyle="1" w:styleId="Underlined">
    <w:name w:val="Underlined"/>
    <w:basedOn w:val="DefaultParagraphFont"/>
    <w:rsid w:val="005C6D63"/>
    <w:rPr>
      <w:u w:val="single"/>
    </w:rPr>
  </w:style>
  <w:style w:type="paragraph" w:customStyle="1" w:styleId="TableBodyTextRight">
    <w:name w:val="Table Body Text Right"/>
    <w:basedOn w:val="TableBodyText"/>
    <w:rsid w:val="005C6D63"/>
    <w:pPr>
      <w:widowControl w:val="0"/>
      <w:autoSpaceDE w:val="0"/>
      <w:autoSpaceDN w:val="0"/>
      <w:adjustRightInd w:val="0"/>
      <w:jc w:val="right"/>
    </w:pPr>
    <w:rPr>
      <w:rFonts w:cs="Arial"/>
      <w:szCs w:val="18"/>
    </w:rPr>
  </w:style>
  <w:style w:type="paragraph" w:customStyle="1" w:styleId="CopyrightText">
    <w:name w:val="Copyright Text"/>
    <w:basedOn w:val="BodyText"/>
    <w:rsid w:val="005C6D63"/>
    <w:rPr>
      <w:sz w:val="18"/>
    </w:rPr>
  </w:style>
  <w:style w:type="paragraph" w:customStyle="1" w:styleId="BodySmallRight">
    <w:name w:val="Body Small Right"/>
    <w:basedOn w:val="BodyTextRight"/>
    <w:rsid w:val="005C6D63"/>
    <w:rPr>
      <w:sz w:val="18"/>
      <w:szCs w:val="18"/>
    </w:rPr>
  </w:style>
  <w:style w:type="paragraph" w:customStyle="1" w:styleId="MarginEdition">
    <w:name w:val="Margin Edition"/>
    <w:basedOn w:val="MarginNote"/>
    <w:rsid w:val="005C6D63"/>
    <w:pPr>
      <w:spacing w:before="0" w:after="0"/>
    </w:pPr>
    <w:rPr>
      <w:rFonts w:ascii="Times New Roman" w:hAnsi="Times New Roman"/>
      <w:color w:val="999999"/>
    </w:rPr>
  </w:style>
  <w:style w:type="paragraph" w:customStyle="1" w:styleId="Spacer">
    <w:name w:val="Spacer"/>
    <w:basedOn w:val="Normal"/>
    <w:rsid w:val="005C6D63"/>
    <w:rPr>
      <w:sz w:val="2"/>
      <w:szCs w:val="2"/>
    </w:rPr>
  </w:style>
  <w:style w:type="character" w:customStyle="1" w:styleId="Small">
    <w:name w:val="Small"/>
    <w:basedOn w:val="DefaultParagraphFont"/>
    <w:rsid w:val="005C6D63"/>
    <w:rPr>
      <w:sz w:val="16"/>
    </w:rPr>
  </w:style>
  <w:style w:type="paragraph" w:customStyle="1" w:styleId="WideTable">
    <w:name w:val="Wide Table"/>
    <w:basedOn w:val="Normal"/>
    <w:rsid w:val="005C6D63"/>
    <w:pPr>
      <w:ind w:left="-1418"/>
    </w:pPr>
    <w:rPr>
      <w:sz w:val="2"/>
      <w:szCs w:val="2"/>
    </w:rPr>
  </w:style>
  <w:style w:type="character" w:styleId="PageNumber">
    <w:name w:val="page number"/>
    <w:basedOn w:val="DefaultParagraphFont"/>
    <w:rsid w:val="005C6D63"/>
  </w:style>
  <w:style w:type="paragraph" w:styleId="Quote">
    <w:name w:val="Quote"/>
    <w:basedOn w:val="Heading1"/>
    <w:link w:val="QuoteChar"/>
    <w:qFormat/>
    <w:rsid w:val="005C6D63"/>
    <w:rPr>
      <w:b w:val="0"/>
      <w:sz w:val="72"/>
      <w:szCs w:val="72"/>
      <w:lang w:val="en-NZ"/>
    </w:rPr>
  </w:style>
  <w:style w:type="character" w:customStyle="1" w:styleId="QuoteChar">
    <w:name w:val="Quote Char"/>
    <w:basedOn w:val="DefaultParagraphFont"/>
    <w:link w:val="Quote"/>
    <w:rsid w:val="005C6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D63"/>
    <w:pPr>
      <w:pageBreakBefore/>
    </w:pPr>
  </w:style>
  <w:style w:type="paragraph" w:customStyle="1" w:styleId="Border">
    <w:name w:val="Border"/>
    <w:basedOn w:val="Normal"/>
    <w:qFormat/>
    <w:rsid w:val="005C6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D63"/>
    <w:rPr>
      <w:b/>
      <w:bCs/>
      <w:i/>
      <w:iCs/>
      <w:color w:val="auto"/>
    </w:rPr>
  </w:style>
  <w:style w:type="paragraph" w:styleId="IntenseQuote">
    <w:name w:val="Intense Quote"/>
    <w:basedOn w:val="Normal"/>
    <w:next w:val="Normal"/>
    <w:link w:val="IntenseQuoteChar"/>
    <w:uiPriority w:val="30"/>
    <w:qFormat/>
    <w:rsid w:val="005C6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D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D63"/>
    <w:rPr>
      <w:smallCaps/>
      <w:color w:val="auto"/>
      <w:u w:val="single"/>
    </w:rPr>
  </w:style>
  <w:style w:type="character" w:styleId="IntenseReference">
    <w:name w:val="Intense Reference"/>
    <w:basedOn w:val="DefaultParagraphFont"/>
    <w:uiPriority w:val="32"/>
    <w:qFormat/>
    <w:rsid w:val="005C6D63"/>
    <w:rPr>
      <w:b/>
      <w:bCs/>
      <w:smallCaps/>
      <w:color w:val="auto"/>
      <w:spacing w:val="5"/>
      <w:u w:val="single"/>
    </w:rPr>
  </w:style>
  <w:style w:type="paragraph" w:customStyle="1" w:styleId="2ColumnHeading">
    <w:name w:val="2Column Heading"/>
    <w:basedOn w:val="BodyText"/>
    <w:qFormat/>
    <w:rsid w:val="005C6D63"/>
    <w:pPr>
      <w:spacing w:after="60"/>
      <w:ind w:left="-2268"/>
    </w:pPr>
    <w:rPr>
      <w:b/>
    </w:rPr>
  </w:style>
  <w:style w:type="paragraph" w:customStyle="1" w:styleId="Heading1TOC">
    <w:name w:val="Heading1 TOC"/>
    <w:basedOn w:val="Normal"/>
    <w:qFormat/>
    <w:rsid w:val="005C6D63"/>
    <w:pPr>
      <w:spacing w:before="240" w:after="120"/>
    </w:pPr>
    <w:rPr>
      <w:rFonts w:ascii="Times New Roman" w:hAnsi="Times New Roman"/>
      <w:b/>
      <w:sz w:val="32"/>
    </w:rPr>
  </w:style>
  <w:style w:type="paragraph" w:customStyle="1" w:styleId="Heading2TOC">
    <w:name w:val="Heading2 TOC"/>
    <w:basedOn w:val="Normal"/>
    <w:qFormat/>
    <w:rsid w:val="005C6D63"/>
    <w:pPr>
      <w:spacing w:before="240" w:after="60"/>
    </w:pPr>
    <w:rPr>
      <w:rFonts w:ascii="Times New Roman" w:hAnsi="Times New Roman"/>
      <w:b/>
      <w:sz w:val="28"/>
    </w:rPr>
  </w:style>
  <w:style w:type="character" w:customStyle="1" w:styleId="Underline">
    <w:name w:val="Underline"/>
    <w:basedOn w:val="DefaultParagraphFont"/>
    <w:qFormat/>
    <w:rsid w:val="005C6D63"/>
    <w:rPr>
      <w:u w:val="single"/>
    </w:rPr>
  </w:style>
  <w:style w:type="paragraph" w:styleId="BalloonText">
    <w:name w:val="Balloon Text"/>
    <w:basedOn w:val="Normal"/>
    <w:link w:val="BalloonTextChar"/>
    <w:rsid w:val="005C6D63"/>
    <w:rPr>
      <w:rFonts w:ascii="Tahoma" w:hAnsi="Tahoma" w:cs="Tahoma"/>
      <w:sz w:val="16"/>
      <w:szCs w:val="16"/>
    </w:rPr>
  </w:style>
  <w:style w:type="character" w:customStyle="1" w:styleId="BalloonTextChar">
    <w:name w:val="Balloon Text Char"/>
    <w:basedOn w:val="DefaultParagraphFont"/>
    <w:link w:val="BalloonText"/>
    <w:rsid w:val="005C6D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D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6D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D63"/>
    <w:rPr>
      <w:b/>
      <w:color w:val="660033"/>
      <w:spacing w:val="0"/>
    </w:rPr>
  </w:style>
  <w:style w:type="paragraph" w:customStyle="1" w:styleId="Nameditemlist">
    <w:name w:val="Named item list"/>
    <w:basedOn w:val="BodyText"/>
    <w:qFormat/>
    <w:rsid w:val="005C6D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7362</Characters>
  <Application>Microsoft Office Word</Application>
  <DocSecurity>0</DocSecurity>
  <Lines>202</Lines>
  <Paragraphs>147</Paragraphs>
  <ScaleCrop>false</ScaleCrop>
  <Company>Author-it Software Corporation Ltd.</Company>
  <LinksUpToDate>false</LinksUpToDate>
  <CharactersWithSpaces>8498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SITTTOP403 Operate tours in a remote area</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2013-01-17T18:45:00Z</dcterms:created>
  <dcterms:modified xsi:type="dcterms:W3CDTF">2013-01-17T18:45:00Z</dcterms:modified>
</cp:coreProperties>
</file>