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6F2" w:rsidP="000646F2">
      <w:pPr>
        <w:pStyle w:val="Title"/>
      </w:pPr>
      <w:r>
        <w:fldChar w:fldCharType="begin"/>
      </w:r>
      <w:r>
        <w:instrText xml:space="preserve"> TITLE   \* MERGEFORMAT </w:instrText>
      </w:r>
      <w:r>
        <w:fldChar w:fldCharType="separate"/>
      </w:r>
      <w:r>
        <w:t>SITTTOP301 Load touring equipment</w:t>
      </w:r>
      <w:r>
        <w:fldChar w:fldCharType="end"/>
      </w:r>
    </w:p>
    <w:p w:rsidR="000646F2" w:rsidP="000646F2">
      <w:pPr>
        <w:pStyle w:val="Version"/>
        <w:sectPr w:rsidSect="00F73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E53" w:rsidP="00F73E53">
      <w:pPr>
        <w:pStyle w:val="SuperHeading"/>
      </w:pPr>
      <w:r w:rsidRPr="00F73E53">
        <w:t>SITTTOP301 Load touring equipment</w:t>
      </w:r>
    </w:p>
    <w:p w:rsidR="00000000" w:rsidRPr="00F73E53" w:rsidP="00F73E53">
      <w:pPr>
        <w:pStyle w:val="Heading1"/>
      </w:pPr>
      <w:bookmarkStart w:id="1" w:name="O_426436"/>
      <w:bookmarkEnd w:id="1"/>
      <w:r w:rsidRPr="00F73E53">
        <w:t>Modification History</w:t>
      </w:r>
    </w:p>
    <w:p w:rsidR="00000000" w:rsidRPr="00F73E53" w:rsidP="00F73E53">
      <w:pPr>
        <w:pStyle w:val="BodyText"/>
      </w:pPr>
      <w:r w:rsidRPr="00F73E5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646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53" w:rsidP="00F73E53">
            <w:pPr>
              <w:pStyle w:val="BodyText"/>
            </w:pPr>
            <w:r w:rsidRPr="00F73E5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53">
            <w:pPr>
              <w:pStyle w:val="BodyText"/>
              <w:rPr>
                <w:lang w:val="en-NZ"/>
              </w:rPr>
            </w:pPr>
            <w:r w:rsidRPr="00F73E53">
              <w:rPr>
                <w:rStyle w:val="SpecialBold"/>
              </w:rPr>
              <w:t>Comments</w:t>
            </w:r>
          </w:p>
        </w:tc>
      </w:tr>
      <w:tr w:rsidTr="000646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53">
            <w:pPr>
              <w:pStyle w:val="BodyText"/>
              <w:rPr>
                <w:lang w:val="en-NZ"/>
              </w:rPr>
            </w:pPr>
            <w:r w:rsidRPr="00F73E5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53" w:rsidP="00F73E53">
            <w:pPr>
              <w:pStyle w:val="BodyText"/>
            </w:pPr>
            <w:r w:rsidRPr="00F73E53">
              <w:t>E</w:t>
            </w:r>
          </w:p>
          <w:p w:rsidR="00000000" w:rsidRPr="00F73E53" w:rsidP="00F73E53">
            <w:pPr>
              <w:pStyle w:val="BodyText"/>
            </w:pPr>
            <w:r w:rsidRPr="00F73E53">
              <w:t>Replaces and is equivalent to SITTTOP002A Load touring equipment and conduct pre-departur</w:t>
            </w:r>
            <w:r w:rsidRPr="00F73E53">
              <w:t>e checks.</w:t>
            </w:r>
          </w:p>
          <w:p w:rsidR="00000000" w:rsidRPr="00F73E53" w:rsidP="00F73E53">
            <w:pPr>
              <w:pStyle w:val="BodyText"/>
            </w:pPr>
            <w:r w:rsidRPr="00F73E53">
              <w:t>Integrated Element 1 into Element 2. Strengthened legal and safety. Title simplified.</w:t>
            </w:r>
          </w:p>
        </w:tc>
      </w:tr>
    </w:tbl>
    <w:p w:rsidR="00000000" w:rsidRPr="00F73E53" w:rsidP="00F73E53">
      <w:pPr>
        <w:pStyle w:val="BodyText"/>
      </w:pPr>
    </w:p>
    <w:p w:rsidR="00000000" w:rsidRPr="00F73E53" w:rsidP="00F73E53">
      <w:pPr>
        <w:pStyle w:val="AllowPageBreak"/>
      </w:pPr>
    </w:p>
    <w:p w:rsidR="00000000" w:rsidRPr="00F73E53" w:rsidP="00F73E53">
      <w:pPr>
        <w:pStyle w:val="Heading1"/>
      </w:pPr>
      <w:bookmarkStart w:id="2" w:name="O_426437"/>
      <w:bookmarkEnd w:id="2"/>
      <w:r w:rsidRPr="00F73E53">
        <w:t>Unit Descriptor</w:t>
      </w:r>
    </w:p>
    <w:p w:rsidR="00000000" w:rsidRPr="00F73E53" w:rsidP="00F73E53">
      <w:pPr>
        <w:pStyle w:val="BodyText"/>
      </w:pPr>
      <w:r w:rsidRPr="00F73E53">
        <w:t xml:space="preserve">This unit describes the performance outcomes, skills and knowledge required to identify, prepare and check touring equipment </w:t>
      </w:r>
      <w:r w:rsidRPr="00F73E53">
        <w:t>and supplies.</w:t>
      </w:r>
    </w:p>
    <w:p w:rsidR="00000000" w:rsidRPr="00F73E53" w:rsidP="00F73E53">
      <w:pPr>
        <w:pStyle w:val="AllowPageBreak"/>
      </w:pPr>
    </w:p>
    <w:p w:rsidR="00000000" w:rsidRPr="00F73E53" w:rsidP="00F73E53">
      <w:pPr>
        <w:pStyle w:val="Heading1"/>
      </w:pPr>
      <w:bookmarkStart w:id="3" w:name="O_426438"/>
      <w:bookmarkEnd w:id="3"/>
      <w:r w:rsidRPr="00F73E53">
        <w:t>Application of the Unit</w:t>
      </w:r>
    </w:p>
    <w:p w:rsidR="00000000" w:rsidRPr="00F73E53" w:rsidP="00F73E53">
      <w:pPr>
        <w:pStyle w:val="BodyText"/>
      </w:pPr>
      <w:r w:rsidRPr="00F73E53">
        <w:t>This unit applies to the tour operations sector. Tours may be day or extended, involve one or more destinations and could use any form of transportation. Individuals working with some independence unde</w:t>
      </w:r>
      <w:r w:rsidRPr="00F73E53">
        <w:t>r limited supervision prepare and check touring equipment. This could include operations coordinators and guides. The unit also applies to owner–operators of small organisations.</w:t>
      </w:r>
    </w:p>
    <w:p w:rsidR="00000000" w:rsidRPr="00F73E53" w:rsidP="00F73E53">
      <w:pPr>
        <w:pStyle w:val="AllowPageBreak"/>
      </w:pPr>
    </w:p>
    <w:p w:rsidR="00000000" w:rsidRPr="00F73E53" w:rsidP="00F73E53">
      <w:pPr>
        <w:pStyle w:val="Heading1"/>
      </w:pPr>
      <w:bookmarkStart w:id="4" w:name="O_426439"/>
      <w:bookmarkEnd w:id="4"/>
      <w:r w:rsidRPr="00F73E53">
        <w:t>Licensing/Regulatory Information</w:t>
      </w:r>
    </w:p>
    <w:p w:rsidR="00000000" w:rsidRPr="00F73E53" w:rsidP="00F73E53">
      <w:pPr>
        <w:pStyle w:val="BodyText"/>
      </w:pPr>
      <w:r w:rsidRPr="00F73E53">
        <w:t xml:space="preserve">No licensing, legislative, </w:t>
      </w:r>
      <w:r w:rsidRPr="00F73E53">
        <w:t>regulatory or certification requirements apply to this unit at the time of endorsement.</w:t>
      </w:r>
    </w:p>
    <w:p w:rsidR="00000000" w:rsidRPr="00F73E53" w:rsidP="00F73E53">
      <w:pPr>
        <w:pStyle w:val="AllowPageBreak"/>
      </w:pPr>
    </w:p>
    <w:p w:rsidR="00000000" w:rsidRPr="00F73E53" w:rsidP="00F73E53">
      <w:pPr>
        <w:pStyle w:val="Heading1"/>
      </w:pPr>
      <w:bookmarkStart w:id="5" w:name="O_426440"/>
      <w:bookmarkEnd w:id="5"/>
      <w:r w:rsidRPr="00F73E53">
        <w:t>Pre-Requisites</w:t>
      </w:r>
    </w:p>
    <w:p w:rsidR="00000000" w:rsidRPr="00F73E53" w:rsidP="00F73E53">
      <w:pPr>
        <w:pStyle w:val="BodyText"/>
      </w:pPr>
      <w:r w:rsidRPr="00F73E53">
        <w:t>Not applicable.</w:t>
      </w:r>
    </w:p>
    <w:p w:rsidR="00000000" w:rsidRPr="00F73E53" w:rsidP="00F73E53">
      <w:pPr>
        <w:pStyle w:val="AllowPageBreak"/>
      </w:pPr>
    </w:p>
    <w:p w:rsidR="00000000" w:rsidRPr="00F73E53" w:rsidP="00F73E53">
      <w:pPr>
        <w:pStyle w:val="Heading1"/>
      </w:pPr>
      <w:bookmarkStart w:id="6" w:name="O_426441"/>
      <w:bookmarkEnd w:id="6"/>
      <w:r w:rsidRPr="00F73E53">
        <w:t>Employability Skills Information</w:t>
      </w:r>
    </w:p>
    <w:p w:rsidR="00000000" w:rsidRPr="00F73E53" w:rsidP="00F73E53">
      <w:pPr>
        <w:pStyle w:val="BodyText"/>
      </w:pPr>
      <w:r w:rsidRPr="00F73E53">
        <w:t>This unit contains employability skills.</w:t>
      </w:r>
    </w:p>
    <w:p w:rsidR="00000000" w:rsidRPr="00F73E53" w:rsidP="00F73E53">
      <w:pPr>
        <w:pStyle w:val="AllowPageBreak"/>
      </w:pPr>
    </w:p>
    <w:p w:rsidR="00000000" w:rsidRPr="00F73E53" w:rsidP="00F73E53">
      <w:pPr>
        <w:pStyle w:val="Heading1"/>
      </w:pPr>
      <w:bookmarkStart w:id="7" w:name="O_426442"/>
      <w:bookmarkEnd w:id="7"/>
      <w:r w:rsidRPr="00F73E53">
        <w:t>Elements and Performance Criteria Pre-Content</w:t>
      </w:r>
    </w:p>
    <w:p w:rsidR="00000000" w:rsidRPr="00F73E53" w:rsidP="00F73E53">
      <w:pPr>
        <w:pStyle w:val="Heading1"/>
      </w:pPr>
      <w:bookmarkStart w:id="8" w:name="O_426443"/>
      <w:bookmarkEnd w:id="8"/>
      <w:r w:rsidRPr="00F73E53">
        <w:t>Elements and Performance Criteria</w:t>
      </w:r>
    </w:p>
    <w:tbl>
      <w:tblPr>
        <w:tblW w:w="0" w:type="auto"/>
        <w:tblCellMar>
          <w:left w:w="62" w:type="dxa"/>
          <w:right w:w="62" w:type="dxa"/>
        </w:tblCellMar>
        <w:tblLook w:val="0000"/>
      </w:tblPr>
      <w:tblGrid>
        <w:gridCol w:w="2817"/>
        <w:gridCol w:w="6379"/>
      </w:tblGrid>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t>Performance criteria describe the performance needed to demonstrate achievement of the element</w:t>
            </w:r>
            <w:r w:rsidRPr="00F73E53">
              <w:t>. Where bold italicised text is used, further information is detailed in the required skills and knowledge section and the range statement. Assessment of performance is to be consistent with the evidence guide.</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List"/>
              <w:rPr>
                <w:lang w:val="en-NZ"/>
              </w:rPr>
            </w:pPr>
            <w:r w:rsidRPr="00F73E53">
              <w:t>1.</w:t>
            </w:r>
            <w:r w:rsidRPr="00F73E53">
              <w:tab/>
              <w:t>Identify and prepare equipment and suppli</w:t>
            </w:r>
            <w:r w:rsidRPr="00F73E53">
              <w:t>es.</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2"/>
            </w:pPr>
            <w:r w:rsidRPr="00F73E53">
              <w:t>1.1</w:t>
            </w:r>
            <w:r w:rsidRPr="00F73E53">
              <w:tab/>
              <w:t xml:space="preserve">Identify required </w:t>
            </w:r>
            <w:r w:rsidRPr="00F73E53">
              <w:rPr>
                <w:rStyle w:val="BoldandItalics"/>
              </w:rPr>
              <w:t>equipment and supplies</w:t>
            </w:r>
            <w:r w:rsidRPr="00F73E53">
              <w:t xml:space="preserve"> from </w:t>
            </w:r>
            <w:r w:rsidRPr="00F73E53">
              <w:rPr>
                <w:rStyle w:val="BoldandItalics"/>
              </w:rPr>
              <w:t>tour documentation</w:t>
            </w:r>
            <w:r w:rsidRPr="00F73E53">
              <w:t xml:space="preserve"> and liaison with colleagues.</w:t>
            </w:r>
          </w:p>
          <w:p w:rsidR="00000000" w:rsidRPr="00F73E53" w:rsidP="00F73E53">
            <w:pPr>
              <w:pStyle w:val="List2"/>
            </w:pPr>
            <w:r w:rsidRPr="00F73E53">
              <w:t>1.2</w:t>
            </w:r>
            <w:r w:rsidRPr="00F73E53">
              <w:tab/>
              <w:t xml:space="preserve">Select and check equipment and supplies against requirements. </w:t>
            </w:r>
          </w:p>
          <w:p w:rsidR="00000000" w:rsidRPr="00F73E53" w:rsidP="00F73E53">
            <w:pPr>
              <w:pStyle w:val="List2"/>
            </w:pPr>
            <w:r w:rsidRPr="00F73E53">
              <w:t>1.3</w:t>
            </w:r>
            <w:r w:rsidRPr="00F73E53">
              <w:tab/>
              <w:t>Use resources in ways that minimise potential for waste and maximise organisational</w:t>
            </w:r>
            <w:r w:rsidRPr="00F73E53">
              <w:t xml:space="preserve"> profitability.</w:t>
            </w:r>
          </w:p>
          <w:p w:rsidR="00000000" w:rsidRPr="00F73E53" w:rsidP="00F73E53">
            <w:pPr>
              <w:pStyle w:val="List2"/>
            </w:pPr>
            <w:r w:rsidRPr="00F73E53">
              <w:t>1.4</w:t>
            </w:r>
            <w:r w:rsidRPr="00F73E53">
              <w:tab/>
              <w:t>Conduct safety checks according to organisational procedures and statutory requirements.</w:t>
            </w:r>
          </w:p>
          <w:p w:rsidR="00000000" w:rsidP="00F73E53">
            <w:pPr>
              <w:pStyle w:val="List2"/>
              <w:rPr>
                <w:lang w:val="en-NZ"/>
              </w:rPr>
            </w:pPr>
            <w:r w:rsidRPr="00F73E53">
              <w:t>1.5</w:t>
            </w:r>
            <w:r w:rsidRPr="00F73E53">
              <w:tab/>
              <w:t>Identify, report and rectify shortfalls and problems.</w:t>
            </w:r>
          </w:p>
        </w:tc>
      </w:tr>
      <w:tr w:rsidTr="000646F2">
        <w:tblPrEx>
          <w:tblW w:w="0" w:type="auto"/>
          <w:tblCellMar>
            <w:left w:w="62" w:type="dxa"/>
            <w:right w:w="62" w:type="dxa"/>
          </w:tblCellMar>
          <w:tblLook w:val="0000"/>
        </w:tblPrEx>
        <w:trPr>
          <w:trHeight w:val="1384"/>
        </w:trPr>
        <w:tc>
          <w:tcPr>
            <w:tcW w:w="0" w:type="auto"/>
            <w:tcBorders>
              <w:top w:val="nil"/>
              <w:left w:val="nil"/>
              <w:bottom w:val="nil"/>
              <w:right w:val="nil"/>
            </w:tcBorders>
            <w:tcMar>
              <w:top w:w="0" w:type="dxa"/>
              <w:left w:w="62" w:type="dxa"/>
              <w:bottom w:w="0" w:type="dxa"/>
              <w:right w:w="62" w:type="dxa"/>
            </w:tcMar>
          </w:tcPr>
          <w:p w:rsidR="00000000" w:rsidP="00F73E53">
            <w:pPr>
              <w:pStyle w:val="List"/>
              <w:rPr>
                <w:lang w:val="en-NZ"/>
              </w:rPr>
            </w:pPr>
            <w:r w:rsidRPr="00F73E53">
              <w:t>2.</w:t>
            </w:r>
            <w:r w:rsidRPr="00F73E53">
              <w:tab/>
              <w:t>Load equipment and supplies.</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2"/>
            </w:pPr>
            <w:r w:rsidRPr="00F73E53">
              <w:t>2.1</w:t>
            </w:r>
            <w:r w:rsidRPr="00F73E53">
              <w:tab/>
              <w:t>Load equipment and supplies using safe</w:t>
            </w:r>
            <w:r w:rsidRPr="00F73E53">
              <w:rPr>
                <w:rStyle w:val="BoldandItalics"/>
              </w:rPr>
              <w:t xml:space="preserve"> manual handling techniques</w:t>
            </w:r>
            <w:r w:rsidRPr="00F73E53">
              <w:t>.</w:t>
            </w:r>
          </w:p>
          <w:p w:rsidR="00000000" w:rsidRPr="00F73E53" w:rsidP="00F73E53">
            <w:pPr>
              <w:pStyle w:val="List2"/>
            </w:pPr>
            <w:r w:rsidRPr="00F73E53">
              <w:t>2.2</w:t>
            </w:r>
            <w:r w:rsidRPr="00F73E53">
              <w:tab/>
              <w:t>Take account of terrain to be covered and access requirements during tour.</w:t>
            </w:r>
          </w:p>
          <w:p w:rsidR="00000000" w:rsidRPr="00F73E53" w:rsidP="00F73E53">
            <w:pPr>
              <w:pStyle w:val="List2"/>
            </w:pPr>
            <w:r w:rsidRPr="00F73E53">
              <w:t>2.3</w:t>
            </w:r>
            <w:r w:rsidRPr="00F73E53">
              <w:tab/>
              <w:t>Identify</w:t>
            </w:r>
            <w:r w:rsidRPr="00F73E53">
              <w:rPr>
                <w:rStyle w:val="BoldandItalics"/>
              </w:rPr>
              <w:t xml:space="preserve"> hazardous items</w:t>
            </w:r>
            <w:r w:rsidRPr="00F73E53">
              <w:t xml:space="preserve"> and load to minimise risks.</w:t>
            </w:r>
          </w:p>
          <w:p w:rsidR="00000000" w:rsidP="00F73E53">
            <w:pPr>
              <w:pStyle w:val="List2"/>
              <w:rPr>
                <w:lang w:val="en-NZ"/>
              </w:rPr>
            </w:pPr>
            <w:r w:rsidRPr="00F73E53">
              <w:t>2.4</w:t>
            </w:r>
            <w:r w:rsidRPr="00F73E53">
              <w:tab/>
              <w:t>Inspect load prior to departure.</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List"/>
              <w:rPr>
                <w:lang w:val="en-NZ"/>
              </w:rPr>
            </w:pPr>
            <w:r w:rsidRPr="00F73E53">
              <w:t>3.</w:t>
            </w:r>
            <w:r w:rsidRPr="00F73E53">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2"/>
            </w:pPr>
            <w:r w:rsidRPr="00F73E53">
              <w:t>3.1</w:t>
            </w:r>
            <w:r w:rsidRPr="00F73E53">
              <w:tab/>
              <w:t xml:space="preserve">Complete </w:t>
            </w:r>
            <w:r w:rsidRPr="00F73E53">
              <w:rPr>
                <w:rStyle w:val="BoldandItalics"/>
              </w:rPr>
              <w:t>pre-departure</w:t>
            </w:r>
            <w:r w:rsidRPr="00F73E53">
              <w:rPr>
                <w:rStyle w:val="BoldandItalics"/>
              </w:rPr>
              <w:t xml:space="preserve"> documentation </w:t>
            </w:r>
            <w:r w:rsidRPr="00F73E53">
              <w:t>according to organisational and statutory requirements.</w:t>
            </w:r>
          </w:p>
          <w:p w:rsidR="00000000" w:rsidRPr="00F73E53" w:rsidP="00F73E53">
            <w:pPr>
              <w:pStyle w:val="List2"/>
            </w:pPr>
            <w:r w:rsidRPr="00F73E53">
              <w:t>3.2</w:t>
            </w:r>
            <w:r w:rsidRPr="00F73E53">
              <w:tab/>
              <w:t>Report identified problems and suggest improvements.</w:t>
            </w:r>
          </w:p>
        </w:tc>
      </w:tr>
    </w:tbl>
    <w:p w:rsidR="00000000" w:rsidRPr="00F73E53" w:rsidP="00F73E53">
      <w:pPr>
        <w:pStyle w:val="List"/>
      </w:pPr>
    </w:p>
    <w:p w:rsidR="00000000" w:rsidRPr="00F73E53" w:rsidP="00F73E53">
      <w:pPr>
        <w:pStyle w:val="AllowPageBreak"/>
      </w:pPr>
    </w:p>
    <w:p w:rsidR="00000000" w:rsidRPr="00F73E53" w:rsidP="00F73E53">
      <w:pPr>
        <w:pStyle w:val="Heading1"/>
      </w:pPr>
      <w:bookmarkStart w:id="9" w:name="O_426444"/>
      <w:bookmarkEnd w:id="9"/>
      <w:r w:rsidRPr="00F73E53">
        <w:t>Required Skills and Knowledge</w:t>
      </w:r>
    </w:p>
    <w:tbl>
      <w:tblPr>
        <w:tblW w:w="0" w:type="auto"/>
        <w:tblCellMar>
          <w:left w:w="62" w:type="dxa"/>
          <w:right w:w="62" w:type="dxa"/>
        </w:tblCellMar>
        <w:tblLook w:val="0000"/>
      </w:tblPr>
      <w:tblGrid>
        <w:gridCol w:w="9196"/>
      </w:tblGrid>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t>This section describes the skills and knowledge required for this unit.</w:t>
            </w:r>
          </w:p>
        </w:tc>
      </w:tr>
      <w:tr w:rsidTr="000646F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SpecialBold"/>
              </w:rPr>
              <w:t>Required skills</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Bullet"/>
            </w:pPr>
            <w:r w:rsidRPr="00F73E53">
              <w:t>communication skills to liaise with colleagues on operational requirements</w:t>
            </w:r>
          </w:p>
          <w:p w:rsidR="00000000" w:rsidRPr="00F73E53" w:rsidP="00F73E53">
            <w:pPr>
              <w:pStyle w:val="ListBullet"/>
            </w:pPr>
            <w:r w:rsidRPr="00F73E53">
              <w:t>critical thinking skills to evaluate ways of minimising waste and maximising profitability</w:t>
            </w:r>
          </w:p>
          <w:p w:rsidR="00000000" w:rsidRPr="00F73E53" w:rsidP="00F73E53">
            <w:pPr>
              <w:pStyle w:val="ListBullet"/>
            </w:pPr>
            <w:r w:rsidRPr="00F73E53">
              <w:t>literacy skills to:</w:t>
            </w:r>
          </w:p>
          <w:p w:rsidR="00000000" w:rsidRPr="00F73E53" w:rsidP="00F73E53">
            <w:pPr>
              <w:pStyle w:val="ListBullet2"/>
            </w:pPr>
            <w:r w:rsidRPr="00F73E53">
              <w:t xml:space="preserve">read and interpret tour documentation </w:t>
            </w:r>
          </w:p>
          <w:p w:rsidR="00000000" w:rsidRPr="00F73E53" w:rsidP="00F73E53">
            <w:pPr>
              <w:pStyle w:val="ListBullet2"/>
            </w:pPr>
            <w:r w:rsidRPr="00F73E53">
              <w:t>complete pre</w:t>
            </w:r>
            <w:r w:rsidRPr="00F73E53">
              <w:noBreakHyphen/>
              <w:t xml:space="preserve">departure documents </w:t>
            </w:r>
          </w:p>
          <w:p w:rsidR="00000000" w:rsidRPr="00F73E53" w:rsidP="00F73E53">
            <w:pPr>
              <w:pStyle w:val="ListBullet"/>
            </w:pPr>
            <w:r w:rsidRPr="00F73E53">
              <w:t>numeracy skills to calculate and load correct quantities</w:t>
            </w:r>
          </w:p>
          <w:p w:rsidR="00000000" w:rsidRPr="00F73E53" w:rsidP="00F73E53">
            <w:pPr>
              <w:pStyle w:val="ListBullet"/>
            </w:pPr>
            <w:r w:rsidRPr="00F73E53">
              <w:t>planning and organising skills to follow a logical selection, loading and checking process</w:t>
            </w:r>
          </w:p>
          <w:p w:rsidR="00000000" w:rsidP="00F73E53">
            <w:pPr>
              <w:pStyle w:val="ListBullet"/>
              <w:rPr>
                <w:lang w:val="en-NZ"/>
              </w:rPr>
            </w:pPr>
            <w:r w:rsidRPr="00F73E53">
              <w:t>problem-solving skills to pro-actively identify and respond to discrepancies with equ</w:t>
            </w:r>
            <w:r w:rsidRPr="00F73E53">
              <w:t>ipment and supplies.</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SpecialBold"/>
              </w:rPr>
              <w:t>Required knowledge</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Bullet"/>
            </w:pPr>
            <w:r w:rsidRPr="00F73E53">
              <w:t>features and inclusions of tour documentation in the relevant industry context</w:t>
            </w:r>
          </w:p>
          <w:p w:rsidR="00000000" w:rsidRPr="00F73E53" w:rsidP="00F73E53">
            <w:pPr>
              <w:pStyle w:val="ListBullet"/>
            </w:pPr>
            <w:r w:rsidRPr="00F73E53">
              <w:t>equipment and supplies required for tours being operated</w:t>
            </w:r>
          </w:p>
          <w:p w:rsidR="00000000" w:rsidRPr="00F73E53" w:rsidP="00F73E53">
            <w:pPr>
              <w:pStyle w:val="ListBullet"/>
            </w:pPr>
            <w:r w:rsidRPr="00F73E53">
              <w:t>ways in which effective management of equipment and supplies can improve profitability</w:t>
            </w:r>
          </w:p>
          <w:p w:rsidR="00000000" w:rsidRPr="00F73E53" w:rsidP="00F73E53">
            <w:pPr>
              <w:pStyle w:val="ListBullet"/>
            </w:pPr>
            <w:r w:rsidRPr="00F73E53">
              <w:t>ways of minimising waste with equipment and supplies</w:t>
            </w:r>
          </w:p>
          <w:p w:rsidR="00000000" w:rsidRPr="00F73E53" w:rsidP="00F73E53">
            <w:pPr>
              <w:pStyle w:val="ListBullet"/>
            </w:pPr>
            <w:r w:rsidRPr="00F73E53">
              <w:t>loading techniques appropriate to workplace and form of transportation</w:t>
            </w:r>
          </w:p>
          <w:p w:rsidR="00000000" w:rsidRPr="00F73E53" w:rsidP="00F73E53">
            <w:pPr>
              <w:pStyle w:val="ListBullet"/>
            </w:pPr>
            <w:r w:rsidRPr="00F73E53">
              <w:t>manual handling techniques, including specifi</w:t>
            </w:r>
            <w:r w:rsidRPr="00F73E53">
              <w:t>c requirements for hazardous items</w:t>
            </w:r>
          </w:p>
          <w:p w:rsidR="00000000" w:rsidRPr="00F73E53" w:rsidP="00F73E53">
            <w:pPr>
              <w:pStyle w:val="ListBullet"/>
            </w:pPr>
            <w:r w:rsidRPr="00F73E53">
              <w:t>legal obligations of tour operators in relation to equipment and supplies, including those relating to:</w:t>
            </w:r>
          </w:p>
          <w:p w:rsidR="00000000" w:rsidRPr="00F73E53" w:rsidP="00F73E53">
            <w:pPr>
              <w:pStyle w:val="ListBullet2"/>
            </w:pPr>
            <w:r w:rsidRPr="00F73E53">
              <w:t>maintenance</w:t>
            </w:r>
          </w:p>
          <w:p w:rsidR="00000000" w:rsidRPr="00F73E53" w:rsidP="00F73E53">
            <w:pPr>
              <w:pStyle w:val="ListBullet2"/>
            </w:pPr>
            <w:r w:rsidRPr="00F73E53">
              <w:t>licensing or accreditation.</w:t>
            </w:r>
          </w:p>
        </w:tc>
      </w:tr>
    </w:tbl>
    <w:p w:rsidR="00000000" w:rsidRPr="00F73E53" w:rsidP="00F73E53">
      <w:pPr>
        <w:pStyle w:val="BodyText"/>
      </w:pPr>
    </w:p>
    <w:p w:rsidR="00000000" w:rsidRPr="00F73E53" w:rsidP="00F73E53">
      <w:pPr>
        <w:pStyle w:val="AllowPageBreak"/>
      </w:pPr>
    </w:p>
    <w:p w:rsidR="00000000" w:rsidRPr="00F73E53" w:rsidP="00F73E53">
      <w:pPr>
        <w:pStyle w:val="Heading1"/>
      </w:pPr>
      <w:bookmarkStart w:id="10" w:name="O_426445"/>
      <w:bookmarkEnd w:id="10"/>
      <w:r w:rsidRPr="00F73E53">
        <w:t>Evidence Guide</w:t>
      </w:r>
    </w:p>
    <w:tbl>
      <w:tblPr>
        <w:tblW w:w="0" w:type="auto"/>
        <w:tblCellMar>
          <w:left w:w="62" w:type="dxa"/>
          <w:right w:w="62" w:type="dxa"/>
        </w:tblCellMar>
        <w:tblLook w:val="0000"/>
      </w:tblPr>
      <w:tblGrid>
        <w:gridCol w:w="2690"/>
        <w:gridCol w:w="6506"/>
      </w:tblGrid>
      <w:tr w:rsidTr="000646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t>The evidence guide provides advice on assessment and must be read in conjunction with the performance criteria, required skills and knowledge, range statement and the Assessment Guidelines for the Training Package.</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BodyText"/>
            </w:pPr>
            <w:r w:rsidRPr="00F73E53">
              <w:t>Evidence of the ability to:</w:t>
            </w:r>
          </w:p>
          <w:p w:rsidR="00000000" w:rsidRPr="00F73E53" w:rsidP="00F73E53">
            <w:pPr>
              <w:pStyle w:val="ListBullet"/>
            </w:pPr>
            <w:r w:rsidRPr="00F73E53">
              <w:t>check and load equipment and supplies for multiple tours according to operational documentation</w:t>
            </w:r>
          </w:p>
          <w:p w:rsidR="00000000" w:rsidRPr="00F73E53" w:rsidP="00F73E53">
            <w:pPr>
              <w:pStyle w:val="ListBullet"/>
            </w:pPr>
            <w:r w:rsidRPr="00F73E53">
              <w:t>complete loading and pre</w:t>
            </w:r>
            <w:r w:rsidRPr="00F73E53">
              <w:noBreakHyphen/>
            </w:r>
            <w:r w:rsidRPr="00F73E53">
              <w:t>departure checks within typical workplace time constraints</w:t>
            </w:r>
          </w:p>
          <w:p w:rsidR="00000000" w:rsidP="00F73E53">
            <w:pPr>
              <w:pStyle w:val="ListBullet"/>
              <w:rPr>
                <w:lang w:val="en-NZ"/>
              </w:rPr>
            </w:pPr>
            <w:r w:rsidRPr="00F73E53">
              <w:t>demonstrate knowledge of safety requirements for handling and loading of equipment and supplies, including hazardous items.</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BodyText"/>
            </w:pPr>
            <w:r w:rsidRPr="00F73E53">
              <w:t>Assessment must ensure use of:</w:t>
            </w:r>
          </w:p>
          <w:p w:rsidR="00000000" w:rsidRPr="00F73E53" w:rsidP="00F73E53">
            <w:pPr>
              <w:pStyle w:val="ListBullet"/>
            </w:pPr>
            <w:r w:rsidRPr="00F73E53">
              <w:t>a real or simulated venue, such as an operational depot where pre</w:t>
            </w:r>
            <w:r w:rsidRPr="00F73E53">
              <w:noBreakHyphen/>
              <w:t>departure checks and loading take place</w:t>
            </w:r>
          </w:p>
          <w:p w:rsidR="00000000" w:rsidRPr="00F73E53" w:rsidP="00F73E53">
            <w:pPr>
              <w:pStyle w:val="ListBullet"/>
            </w:pPr>
            <w:r w:rsidRPr="00F73E53">
              <w:t>supplies and equipment used in the operation of a tour in the relevant context</w:t>
            </w:r>
          </w:p>
          <w:p w:rsidR="00000000" w:rsidRPr="00F73E53" w:rsidP="00F73E53">
            <w:pPr>
              <w:pStyle w:val="ListBullet"/>
            </w:pPr>
            <w:r w:rsidRPr="00F73E53">
              <w:t>commercially-realistic ratios of operat</w:t>
            </w:r>
            <w:r w:rsidRPr="00F73E53">
              <w:t>ional staff to equipment and supplies</w:t>
            </w:r>
          </w:p>
          <w:p w:rsidR="00000000" w:rsidP="00F73E53">
            <w:pPr>
              <w:pStyle w:val="ListBullet"/>
              <w:rPr>
                <w:lang w:val="en-NZ"/>
              </w:rPr>
            </w:pPr>
            <w:r w:rsidRPr="00F73E53">
              <w:t>tour documentation.</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BodyText"/>
            </w:pPr>
            <w:r w:rsidRPr="00F73E53">
              <w:t xml:space="preserve">A range of assessment methods should be used to assess practical skills and knowledge. The following examples are appropriate for this unit: </w:t>
            </w:r>
          </w:p>
          <w:p w:rsidR="00000000" w:rsidRPr="00F73E53" w:rsidP="00F73E53">
            <w:pPr>
              <w:pStyle w:val="ListBullet"/>
            </w:pPr>
            <w:r w:rsidRPr="00F73E53">
              <w:t>direct observation of the individ</w:t>
            </w:r>
            <w:r w:rsidRPr="00F73E53">
              <w:t>ual loading equipment and supplies and conducting pre</w:t>
            </w:r>
            <w:r w:rsidRPr="00F73E53">
              <w:noBreakHyphen/>
              <w:t>departure checks</w:t>
            </w:r>
          </w:p>
          <w:p w:rsidR="00000000" w:rsidRPr="00F73E53" w:rsidP="00F73E53">
            <w:pPr>
              <w:pStyle w:val="ListBullet"/>
            </w:pPr>
            <w:r w:rsidRPr="00F73E53">
              <w:t>review of loading and checking plans, notes or operational checklists prepared by the individual</w:t>
            </w:r>
          </w:p>
          <w:p w:rsidR="00000000" w:rsidRPr="00F73E53" w:rsidP="00F73E53">
            <w:pPr>
              <w:pStyle w:val="ListBullet"/>
            </w:pPr>
            <w:r w:rsidRPr="00F73E53">
              <w:t>written or oral questioning to assess knowledge of work health and safety issues, legisl</w:t>
            </w:r>
            <w:r w:rsidRPr="00F73E53">
              <w:t xml:space="preserve">ative requirements and tour documentation relating to loading and checking equipment and supplies </w:t>
            </w:r>
          </w:p>
          <w:p w:rsidR="00000000" w:rsidP="00F73E53">
            <w:pPr>
              <w:pStyle w:val="ListBullet"/>
              <w:rPr>
                <w:lang w:val="en-NZ"/>
              </w:rPr>
            </w:pPr>
            <w:r w:rsidRPr="00F73E53">
              <w:t>review of portfolios of evidence and third</w:t>
            </w:r>
            <w:r w:rsidRPr="00F73E53">
              <w:noBreakHyphen/>
              <w:t>party workplace reports of on</w:t>
            </w:r>
            <w:r w:rsidRPr="00F73E53">
              <w:noBreakHyphen/>
              <w:t>the</w:t>
            </w:r>
            <w:r w:rsidRPr="00F73E53">
              <w:noBreakHyphen/>
              <w:t>job performance by the individual.</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BodyText"/>
            </w:pPr>
            <w:r w:rsidRPr="00F73E53">
              <w:t xml:space="preserve">The assessor should design integrated assessment activities to holistically assess this unit with other units relevant to the industry sector, workplace and job role, for example: </w:t>
            </w:r>
          </w:p>
          <w:p w:rsidR="00000000" w:rsidRPr="00F73E53" w:rsidP="00F73E53">
            <w:pPr>
              <w:pStyle w:val="ListBullet"/>
            </w:pPr>
            <w:r w:rsidRPr="00F73E53">
              <w:t>SITTTOP302 Provide outdoor catering</w:t>
            </w:r>
          </w:p>
          <w:p w:rsidR="00000000" w:rsidRPr="00F73E53" w:rsidP="00F73E53">
            <w:pPr>
              <w:pStyle w:val="ListBullet"/>
            </w:pPr>
            <w:r w:rsidRPr="00F73E53">
              <w:t>SITTTOP402 Set up and operate a camp s</w:t>
            </w:r>
            <w:r w:rsidRPr="00F73E53">
              <w:t>ite</w:t>
            </w:r>
          </w:p>
          <w:p w:rsidR="00000000" w:rsidRPr="00F73E53" w:rsidP="00F73E53">
            <w:pPr>
              <w:pStyle w:val="ListBullet"/>
            </w:pPr>
            <w:r w:rsidRPr="00F73E53">
              <w:t>SITTTOP403 Operate tours in a remote area.</w:t>
            </w:r>
          </w:p>
        </w:tc>
      </w:tr>
    </w:tbl>
    <w:p w:rsidR="00000000" w:rsidRPr="00F73E53" w:rsidP="00F73E53">
      <w:pPr>
        <w:pStyle w:val="BodyText"/>
      </w:pPr>
    </w:p>
    <w:p w:rsidR="00000000" w:rsidRPr="00F73E53" w:rsidP="00F73E53">
      <w:pPr>
        <w:pStyle w:val="AllowPageBreak"/>
      </w:pPr>
    </w:p>
    <w:p w:rsidR="00000000" w:rsidRPr="00F73E53" w:rsidP="00F73E53">
      <w:pPr>
        <w:pStyle w:val="Heading1"/>
      </w:pPr>
      <w:bookmarkStart w:id="11" w:name="O_426446"/>
      <w:bookmarkEnd w:id="11"/>
      <w:r w:rsidRPr="00F73E53">
        <w:t>Range Statement</w:t>
      </w:r>
    </w:p>
    <w:tbl>
      <w:tblPr>
        <w:tblW w:w="0" w:type="auto"/>
        <w:tblCellMar>
          <w:left w:w="62" w:type="dxa"/>
          <w:right w:w="62" w:type="dxa"/>
        </w:tblCellMar>
        <w:tblLook w:val="0000"/>
      </w:tblPr>
      <w:tblGrid>
        <w:gridCol w:w="2690"/>
        <w:gridCol w:w="6506"/>
      </w:tblGrid>
      <w:tr w:rsidTr="000646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t>The range statement relates to the unit of competency as a whole. It allows for different work environments and situations that may affect performance. Bold italicised wordin</w:t>
            </w:r>
            <w:r w:rsidRPr="00F73E53">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F73E53">
              <w:t>contexts) may also be included.</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BoldandItalics"/>
              </w:rPr>
              <w:t>Equipment and supplies</w:t>
            </w:r>
            <w:r w:rsidRPr="00F73E5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Bullet"/>
            </w:pPr>
            <w:r w:rsidRPr="00F73E53">
              <w:t>equipment:</w:t>
            </w:r>
          </w:p>
          <w:p w:rsidR="00000000" w:rsidRPr="00F73E53" w:rsidP="00F73E53">
            <w:pPr>
              <w:pStyle w:val="ListBullet2"/>
            </w:pPr>
            <w:r w:rsidRPr="00F73E53">
              <w:t xml:space="preserve">camping </w:t>
            </w:r>
          </w:p>
          <w:p w:rsidR="00000000" w:rsidRPr="00F73E53" w:rsidP="00F73E53">
            <w:pPr>
              <w:pStyle w:val="ListBullet2"/>
            </w:pPr>
            <w:r w:rsidRPr="00F73E53">
              <w:t xml:space="preserve">catering </w:t>
            </w:r>
          </w:p>
          <w:p w:rsidR="00000000" w:rsidRPr="00F73E53" w:rsidP="00F73E53">
            <w:pPr>
              <w:pStyle w:val="ListBullet2"/>
            </w:pPr>
            <w:r w:rsidRPr="00F73E53">
              <w:t>commercial cargo</w:t>
            </w:r>
          </w:p>
          <w:p w:rsidR="00000000" w:rsidRPr="00F73E53" w:rsidP="00F73E53">
            <w:pPr>
              <w:pStyle w:val="ListBullet2"/>
            </w:pPr>
            <w:r w:rsidRPr="00F73E53">
              <w:t>communication</w:t>
            </w:r>
          </w:p>
          <w:p w:rsidR="00000000" w:rsidRPr="00F73E53" w:rsidP="00F73E53">
            <w:pPr>
              <w:pStyle w:val="ListBullet2"/>
            </w:pPr>
            <w:r w:rsidRPr="00F73E53">
              <w:t xml:space="preserve">educational </w:t>
            </w:r>
          </w:p>
          <w:p w:rsidR="00000000" w:rsidRPr="00F73E53" w:rsidP="00F73E53">
            <w:pPr>
              <w:pStyle w:val="ListBullet2"/>
            </w:pPr>
            <w:r w:rsidRPr="00F73E53">
              <w:t>maintenance</w:t>
            </w:r>
          </w:p>
          <w:p w:rsidR="00000000" w:rsidRPr="00F73E53" w:rsidP="00F73E53">
            <w:pPr>
              <w:pStyle w:val="ListBullet2"/>
            </w:pPr>
            <w:r w:rsidRPr="00F73E53">
              <w:t>protective clothing</w:t>
            </w:r>
          </w:p>
          <w:p w:rsidR="00000000" w:rsidRPr="00F73E53" w:rsidP="00F73E53">
            <w:pPr>
              <w:pStyle w:val="ListBullet2"/>
            </w:pPr>
            <w:r w:rsidRPr="00F73E53">
              <w:t>recreational</w:t>
            </w:r>
          </w:p>
          <w:p w:rsidR="00000000" w:rsidRPr="00F73E53" w:rsidP="00F73E53">
            <w:pPr>
              <w:pStyle w:val="ListBullet"/>
            </w:pPr>
            <w:r w:rsidRPr="00F73E53">
              <w:t>supplies:</w:t>
            </w:r>
          </w:p>
          <w:p w:rsidR="00000000" w:rsidRPr="00F73E53" w:rsidP="00F73E53">
            <w:pPr>
              <w:pStyle w:val="ListBullet2"/>
            </w:pPr>
            <w:r w:rsidRPr="00F73E53">
              <w:t>food and beverage</w:t>
            </w:r>
          </w:p>
          <w:p w:rsidR="00000000" w:rsidRPr="00F73E53" w:rsidP="00F73E53">
            <w:pPr>
              <w:pStyle w:val="ListBullet2"/>
            </w:pPr>
            <w:r w:rsidRPr="00F73E53">
              <w:t>fuel</w:t>
            </w:r>
          </w:p>
          <w:p w:rsidR="00000000" w:rsidRPr="00F73E53" w:rsidP="00F73E53">
            <w:pPr>
              <w:pStyle w:val="ListBullet2"/>
            </w:pPr>
            <w:r w:rsidRPr="00F73E53">
              <w:t>medication and first aid kit</w:t>
            </w:r>
          </w:p>
          <w:p w:rsidR="00000000" w:rsidP="00F73E53">
            <w:pPr>
              <w:pStyle w:val="ListBullet2"/>
              <w:rPr>
                <w:lang w:val="en-NZ"/>
              </w:rPr>
            </w:pPr>
            <w:r w:rsidRPr="00F73E53">
              <w:t>water.</w:t>
            </w:r>
          </w:p>
        </w:tc>
      </w:tr>
      <w:tr w:rsidTr="000646F2">
        <w:tblPrEx>
          <w:tblW w:w="0" w:type="auto"/>
          <w:tblCellMar>
            <w:left w:w="62" w:type="dxa"/>
            <w:right w:w="62" w:type="dxa"/>
          </w:tblCellMar>
          <w:tblLook w:val="0000"/>
        </w:tblPrEx>
        <w:trPr>
          <w:trHeight w:val="1901"/>
        </w:trPr>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BoldandItalics"/>
              </w:rPr>
              <w:t>Tour documentation</w:t>
            </w:r>
            <w:r w:rsidRPr="00F73E5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Bullet"/>
            </w:pPr>
            <w:r w:rsidRPr="00F73E53">
              <w:t>catering</w:t>
            </w:r>
          </w:p>
          <w:p w:rsidR="00000000" w:rsidRPr="00F73E53" w:rsidP="00F73E53">
            <w:pPr>
              <w:pStyle w:val="ListBullet"/>
            </w:pPr>
            <w:r w:rsidRPr="00F73E53">
              <w:t>equipment and supplies</w:t>
            </w:r>
          </w:p>
          <w:p w:rsidR="00000000" w:rsidRPr="00F73E53" w:rsidP="00F73E53">
            <w:pPr>
              <w:pStyle w:val="ListBullet"/>
            </w:pPr>
            <w:r w:rsidRPr="00F73E53">
              <w:t>tour details:</w:t>
            </w:r>
          </w:p>
          <w:p w:rsidR="00000000" w:rsidRPr="00F73E53" w:rsidP="00F73E53">
            <w:pPr>
              <w:pStyle w:val="ListBullet2"/>
            </w:pPr>
            <w:r w:rsidRPr="00F73E53">
              <w:t>itineraries</w:t>
            </w:r>
          </w:p>
          <w:p w:rsidR="00000000" w:rsidRPr="00F73E53" w:rsidP="00F73E53">
            <w:pPr>
              <w:pStyle w:val="ListBullet2"/>
            </w:pPr>
            <w:r w:rsidRPr="00F73E53">
              <w:t>passenger information</w:t>
            </w:r>
          </w:p>
          <w:p w:rsidR="00000000" w:rsidP="00F73E53">
            <w:pPr>
              <w:pStyle w:val="ListBullet2"/>
              <w:rPr>
                <w:lang w:val="en-NZ"/>
              </w:rPr>
            </w:pPr>
            <w:r w:rsidRPr="00F73E53">
              <w:t>rooming lists.</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BoldandItalics"/>
              </w:rPr>
              <w:t>Manual handling techniques</w:t>
            </w:r>
            <w:r w:rsidRPr="00F73E5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Bullet"/>
            </w:pPr>
            <w:r w:rsidRPr="00F73E53">
              <w:t>lifting</w:t>
            </w:r>
          </w:p>
          <w:p w:rsidR="00000000" w:rsidRPr="00F73E53" w:rsidP="00F73E53">
            <w:pPr>
              <w:pStyle w:val="ListBullet"/>
            </w:pPr>
            <w:r w:rsidRPr="00F73E53">
              <w:t>seeking assistance from others</w:t>
            </w:r>
          </w:p>
          <w:p w:rsidR="00000000" w:rsidRPr="00F73E53" w:rsidP="00F73E53">
            <w:pPr>
              <w:pStyle w:val="ListBullet"/>
            </w:pPr>
            <w:r w:rsidRPr="00F73E53">
              <w:t>shifting</w:t>
            </w:r>
          </w:p>
          <w:p w:rsidR="00000000" w:rsidP="00F73E53">
            <w:pPr>
              <w:pStyle w:val="ListBullet"/>
              <w:rPr>
                <w:lang w:val="en-NZ"/>
              </w:rPr>
            </w:pPr>
            <w:r w:rsidRPr="00F73E53">
              <w:t>using equipment to assist lifting or shifting.</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BoldandItalics"/>
              </w:rPr>
              <w:t>Hazardous items</w:t>
            </w:r>
            <w:r w:rsidRPr="00F73E5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Bullet"/>
            </w:pPr>
            <w:r w:rsidRPr="00F73E53">
              <w:t>aerosols</w:t>
            </w:r>
          </w:p>
          <w:p w:rsidR="00000000" w:rsidRPr="00F73E53" w:rsidP="00F73E53">
            <w:pPr>
              <w:pStyle w:val="ListBullet"/>
            </w:pPr>
            <w:r w:rsidRPr="00F73E53">
              <w:t>gas containers</w:t>
            </w:r>
          </w:p>
          <w:p w:rsidR="00000000" w:rsidRPr="00F73E53" w:rsidP="00F73E53">
            <w:pPr>
              <w:pStyle w:val="ListBullet"/>
            </w:pPr>
            <w:r w:rsidRPr="00F73E53">
              <w:t xml:space="preserve">glass containers </w:t>
            </w:r>
          </w:p>
          <w:p w:rsidR="00000000" w:rsidRPr="00F73E53" w:rsidP="00F73E53">
            <w:pPr>
              <w:pStyle w:val="ListBullet"/>
            </w:pPr>
            <w:r w:rsidRPr="00F73E53">
              <w:t>medication</w:t>
            </w:r>
          </w:p>
          <w:p w:rsidR="00000000" w:rsidRPr="00F73E53" w:rsidP="00F73E53">
            <w:pPr>
              <w:pStyle w:val="ListBullet"/>
            </w:pPr>
            <w:r w:rsidRPr="00F73E53">
              <w:t>petrol, fuel or inflammable materials</w:t>
            </w:r>
          </w:p>
          <w:p w:rsidR="00000000" w:rsidP="00F73E53">
            <w:pPr>
              <w:pStyle w:val="ListBullet"/>
              <w:rPr>
                <w:lang w:val="en-NZ"/>
              </w:rPr>
            </w:pPr>
            <w:r w:rsidRPr="00F73E53">
              <w:t>sharp items.</w:t>
            </w:r>
          </w:p>
        </w:tc>
      </w:tr>
      <w:tr w:rsidTr="000646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E53">
            <w:pPr>
              <w:pStyle w:val="BodyText"/>
              <w:rPr>
                <w:lang w:val="en-NZ"/>
              </w:rPr>
            </w:pPr>
            <w:r w:rsidRPr="00F73E53">
              <w:rPr>
                <w:rStyle w:val="BoldandItalics"/>
              </w:rPr>
              <w:t>Pre</w:t>
            </w:r>
            <w:r w:rsidRPr="00F73E53">
              <w:rPr>
                <w:rStyle w:val="BoldandItalics"/>
              </w:rPr>
              <w:noBreakHyphen/>
              <w:t xml:space="preserve">departure documentation </w:t>
            </w:r>
            <w:r w:rsidRPr="00F73E53">
              <w:t>may include:</w:t>
            </w:r>
          </w:p>
        </w:tc>
        <w:tc>
          <w:tcPr>
            <w:tcW w:w="0" w:type="auto"/>
            <w:tcBorders>
              <w:top w:val="nil"/>
              <w:left w:val="nil"/>
              <w:bottom w:val="nil"/>
              <w:right w:val="nil"/>
            </w:tcBorders>
            <w:tcMar>
              <w:top w:w="0" w:type="dxa"/>
              <w:left w:w="62" w:type="dxa"/>
              <w:bottom w:w="0" w:type="dxa"/>
              <w:right w:w="62" w:type="dxa"/>
            </w:tcMar>
          </w:tcPr>
          <w:p w:rsidR="00000000" w:rsidRPr="00F73E53" w:rsidP="00F73E53">
            <w:pPr>
              <w:pStyle w:val="ListBullet"/>
            </w:pPr>
            <w:r w:rsidRPr="00F73E53">
              <w:t>completed checklists</w:t>
            </w:r>
          </w:p>
          <w:p w:rsidR="00000000" w:rsidRPr="00F73E53" w:rsidP="00F73E53">
            <w:pPr>
              <w:pStyle w:val="ListBullet"/>
            </w:pPr>
            <w:r w:rsidRPr="00F73E53">
              <w:t>fault repo</w:t>
            </w:r>
            <w:r w:rsidRPr="00F73E53">
              <w:t>rts</w:t>
            </w:r>
          </w:p>
          <w:p w:rsidR="00000000" w:rsidRPr="00F73E53" w:rsidP="00F73E53">
            <w:pPr>
              <w:pStyle w:val="ListBullet"/>
            </w:pPr>
            <w:r w:rsidRPr="00F73E53">
              <w:t>supply lists.</w:t>
            </w:r>
          </w:p>
        </w:tc>
      </w:tr>
    </w:tbl>
    <w:p w:rsidR="00000000" w:rsidRPr="00F73E53" w:rsidP="00F73E53">
      <w:pPr>
        <w:pStyle w:val="BodyText"/>
      </w:pPr>
    </w:p>
    <w:p w:rsidR="00000000" w:rsidRPr="00F73E53" w:rsidP="00F73E53">
      <w:pPr>
        <w:pStyle w:val="AllowPageBreak"/>
      </w:pPr>
    </w:p>
    <w:p w:rsidR="00000000" w:rsidRPr="00F73E53" w:rsidP="00F73E53">
      <w:pPr>
        <w:pStyle w:val="Heading1"/>
      </w:pPr>
      <w:bookmarkStart w:id="12" w:name="O_426447"/>
      <w:bookmarkEnd w:id="12"/>
      <w:r w:rsidRPr="00F73E53">
        <w:t>Unit Sector(s)</w:t>
      </w:r>
    </w:p>
    <w:p w:rsidR="00000000" w:rsidRPr="00F73E53" w:rsidP="00F73E53">
      <w:pPr>
        <w:pStyle w:val="BodyText"/>
      </w:pPr>
      <w:r w:rsidRPr="00F73E53">
        <w:t>Tourism</w:t>
      </w:r>
    </w:p>
    <w:p w:rsidR="00000000" w:rsidRPr="00F73E53" w:rsidP="00F73E53">
      <w:pPr>
        <w:pStyle w:val="AllowPageBreak"/>
      </w:pPr>
    </w:p>
    <w:p w:rsidR="00000000" w:rsidRPr="00F73E53" w:rsidP="00F73E53">
      <w:pPr>
        <w:pStyle w:val="Heading1"/>
      </w:pPr>
      <w:bookmarkStart w:id="13" w:name="O_426448"/>
      <w:bookmarkEnd w:id="13"/>
      <w:r w:rsidRPr="00F73E53">
        <w:t>Competency Field</w:t>
      </w:r>
    </w:p>
    <w:p w:rsidR="00000000" w:rsidRPr="00F73E53" w:rsidP="00F73E53">
      <w:pPr>
        <w:pStyle w:val="BodyText"/>
      </w:pPr>
      <w:r w:rsidRPr="00F73E53">
        <w:t>Tour Operations</w:t>
      </w:r>
    </w:p>
    <w:p w:rsidR="00000000" w:rsidRPr="00F73E53" w:rsidP="00F73E53"/>
    <w:sectPr w:rsidSect="00F73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3" w:rsidRPr="000646F2" w:rsidP="00064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F2" w:rsidP="00F73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46F2" w:rsidP="00F73E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646F2" w:rsidP="00F73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3" w:rsidRPr="000646F2" w:rsidP="000646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F2" w:rsidRPr="002D2AF8" w:rsidP="00F73E53">
    <w:pPr>
      <w:pStyle w:val="Header"/>
      <w:framePr w:wrap="around"/>
    </w:pPr>
    <w:r>
      <w:fldChar w:fldCharType="begin"/>
    </w:r>
    <w:r>
      <w:instrText xml:space="preserve"> TITLE   \* MERGEFORMAT </w:instrText>
    </w:r>
    <w:r>
      <w:fldChar w:fldCharType="separate"/>
    </w:r>
    <w:r>
      <w:t>SITTTOP301 Load touring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646F2" w:rsidP="00F73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25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0A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46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E53"/>
    <w:pPr>
      <w:spacing w:before="360" w:after="60"/>
      <w:outlineLvl w:val="0"/>
    </w:pPr>
    <w:rPr>
      <w:sz w:val="32"/>
    </w:rPr>
  </w:style>
  <w:style w:type="paragraph" w:styleId="Heading2">
    <w:name w:val="heading 2"/>
    <w:basedOn w:val="HeadingBase"/>
    <w:next w:val="BodyText"/>
    <w:link w:val="Heading2Char"/>
    <w:qFormat/>
    <w:rsid w:val="00F73E53"/>
    <w:pPr>
      <w:keepLines/>
      <w:spacing w:before="240" w:after="120"/>
      <w:outlineLvl w:val="1"/>
    </w:pPr>
    <w:rPr>
      <w:sz w:val="28"/>
      <w:szCs w:val="40"/>
    </w:rPr>
  </w:style>
  <w:style w:type="paragraph" w:styleId="Heading3">
    <w:name w:val="heading 3"/>
    <w:basedOn w:val="HeadingBase"/>
    <w:next w:val="BodyText"/>
    <w:link w:val="Heading3Char"/>
    <w:qFormat/>
    <w:rsid w:val="00F73E53"/>
    <w:pPr>
      <w:spacing w:before="180" w:after="120"/>
      <w:outlineLvl w:val="2"/>
    </w:pPr>
    <w:rPr>
      <w:spacing w:val="-10"/>
      <w:kern w:val="32"/>
    </w:rPr>
  </w:style>
  <w:style w:type="paragraph" w:styleId="Heading4">
    <w:name w:val="heading 4"/>
    <w:basedOn w:val="HeadingBase"/>
    <w:next w:val="BodyText"/>
    <w:link w:val="Heading4Char"/>
    <w:qFormat/>
    <w:rsid w:val="00F73E53"/>
    <w:pPr>
      <w:spacing w:before="160" w:after="120"/>
      <w:outlineLvl w:val="3"/>
    </w:pPr>
    <w:rPr>
      <w:sz w:val="22"/>
    </w:rPr>
  </w:style>
  <w:style w:type="paragraph" w:styleId="Heading5">
    <w:name w:val="heading 5"/>
    <w:basedOn w:val="HeadingBase"/>
    <w:next w:val="Normal"/>
    <w:link w:val="Heading5Char"/>
    <w:qFormat/>
    <w:rsid w:val="00F73E53"/>
    <w:pPr>
      <w:spacing w:before="80"/>
      <w:outlineLvl w:val="4"/>
    </w:pPr>
    <w:rPr>
      <w:color w:val="918585"/>
      <w:sz w:val="20"/>
    </w:rPr>
  </w:style>
  <w:style w:type="paragraph" w:styleId="Heading6">
    <w:name w:val="heading 6"/>
    <w:basedOn w:val="HeadingBase"/>
    <w:next w:val="Normal"/>
    <w:link w:val="Heading6Char"/>
    <w:qFormat/>
    <w:rsid w:val="00F73E53"/>
    <w:pPr>
      <w:spacing w:before="60"/>
      <w:outlineLvl w:val="5"/>
    </w:pPr>
    <w:rPr>
      <w:color w:val="918585"/>
      <w:sz w:val="20"/>
    </w:rPr>
  </w:style>
  <w:style w:type="paragraph" w:styleId="Heading7">
    <w:name w:val="heading 7"/>
    <w:basedOn w:val="Normal"/>
    <w:next w:val="Normal"/>
    <w:link w:val="Heading7Char"/>
    <w:qFormat/>
    <w:rsid w:val="00F73E53"/>
    <w:pPr>
      <w:ind w:left="720"/>
      <w:outlineLvl w:val="6"/>
    </w:pPr>
    <w:rPr>
      <w:i/>
    </w:rPr>
  </w:style>
  <w:style w:type="paragraph" w:styleId="Heading8">
    <w:name w:val="heading 8"/>
    <w:basedOn w:val="Normal"/>
    <w:next w:val="Normal"/>
    <w:link w:val="Heading8Char"/>
    <w:qFormat/>
    <w:rsid w:val="00F73E53"/>
    <w:pPr>
      <w:ind w:left="720"/>
      <w:outlineLvl w:val="7"/>
    </w:pPr>
    <w:rPr>
      <w:i/>
    </w:rPr>
  </w:style>
  <w:style w:type="paragraph" w:styleId="Heading9">
    <w:name w:val="heading 9"/>
    <w:basedOn w:val="Normal"/>
    <w:next w:val="Normal"/>
    <w:link w:val="Heading9Char"/>
    <w:qFormat/>
    <w:rsid w:val="00F73E53"/>
    <w:pPr>
      <w:ind w:left="720"/>
      <w:outlineLvl w:val="8"/>
    </w:pPr>
    <w:rPr>
      <w:i/>
    </w:rPr>
  </w:style>
  <w:style w:type="character" w:default="1" w:styleId="DefaultParagraphFont">
    <w:name w:val="Default Paragraph Font"/>
    <w:uiPriority w:val="1"/>
    <w:unhideWhenUsed/>
    <w:rsid w:val="00F73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E53"/>
  </w:style>
  <w:style w:type="character" w:customStyle="1" w:styleId="Heading1Char">
    <w:name w:val="Heading 1 Char"/>
    <w:basedOn w:val="DefaultParagraphFont"/>
    <w:link w:val="Heading1"/>
    <w:rsid w:val="00F73E53"/>
    <w:rPr>
      <w:rFonts w:ascii="Times New Roman" w:eastAsia="Times New Roman" w:hAnsi="Times New Roman" w:cs="Times New Roman"/>
      <w:b/>
      <w:sz w:val="32"/>
      <w:szCs w:val="20"/>
      <w:lang w:eastAsia="en-US"/>
    </w:rPr>
  </w:style>
  <w:style w:type="paragraph" w:styleId="BodyText">
    <w:name w:val="Body Text"/>
    <w:basedOn w:val="Normal"/>
    <w:link w:val="BodyTextChar"/>
    <w:rsid w:val="00F73E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E53"/>
    <w:rPr>
      <w:rFonts w:ascii="Times New Roman" w:eastAsia="Times New Roman" w:hAnsi="Times New Roman" w:cs="Times New Roman"/>
      <w:sz w:val="24"/>
      <w:lang w:eastAsia="en-US"/>
    </w:rPr>
  </w:style>
  <w:style w:type="paragraph" w:styleId="List">
    <w:name w:val="List"/>
    <w:basedOn w:val="BodyText"/>
    <w:next w:val="BodyText"/>
    <w:rsid w:val="00F73E53"/>
    <w:pPr>
      <w:tabs>
        <w:tab w:val="left" w:pos="340"/>
      </w:tabs>
      <w:spacing w:before="60" w:after="60"/>
      <w:ind w:left="340" w:hanging="340"/>
    </w:pPr>
  </w:style>
  <w:style w:type="paragraph" w:styleId="ListBullet">
    <w:name w:val="List Bullet"/>
    <w:basedOn w:val="List"/>
    <w:rsid w:val="00F73E53"/>
    <w:pPr>
      <w:numPr>
        <w:numId w:val="13"/>
      </w:numPr>
      <w:tabs>
        <w:tab w:val="clear" w:pos="340"/>
      </w:tabs>
      <w:spacing w:before="40" w:after="40"/>
    </w:pPr>
  </w:style>
  <w:style w:type="character" w:customStyle="1" w:styleId="SpecialBold">
    <w:name w:val="Special Bold"/>
    <w:basedOn w:val="DefaultParagraphFont"/>
    <w:rsid w:val="00F73E53"/>
    <w:rPr>
      <w:b/>
      <w:spacing w:val="0"/>
    </w:rPr>
  </w:style>
  <w:style w:type="paragraph" w:styleId="ListBullet2">
    <w:name w:val="List Bullet 2"/>
    <w:basedOn w:val="List2"/>
    <w:rsid w:val="00F73E53"/>
    <w:pPr>
      <w:numPr>
        <w:numId w:val="14"/>
      </w:numPr>
      <w:tabs>
        <w:tab w:val="clear" w:pos="680"/>
      </w:tabs>
    </w:pPr>
  </w:style>
  <w:style w:type="paragraph" w:customStyle="1" w:styleId="SuperHeading">
    <w:name w:val="SuperHeading"/>
    <w:basedOn w:val="Normal"/>
    <w:rsid w:val="00F73E53"/>
    <w:pPr>
      <w:spacing w:before="240" w:after="120"/>
      <w:outlineLvl w:val="0"/>
    </w:pPr>
    <w:rPr>
      <w:rFonts w:ascii="Times New Roman" w:hAnsi="Times New Roman"/>
      <w:b/>
      <w:sz w:val="32"/>
    </w:rPr>
  </w:style>
  <w:style w:type="paragraph" w:customStyle="1" w:styleId="AllowPageBreak">
    <w:name w:val="AllowPageBreak"/>
    <w:rsid w:val="00F73E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3E53"/>
    <w:pPr>
      <w:tabs>
        <w:tab w:val="left" w:pos="680"/>
      </w:tabs>
      <w:spacing w:before="60" w:after="60"/>
      <w:ind w:left="680" w:hanging="340"/>
    </w:pPr>
  </w:style>
  <w:style w:type="character" w:customStyle="1" w:styleId="BoldandItalics">
    <w:name w:val="Bold and Italics"/>
    <w:qFormat/>
    <w:rsid w:val="00F73E53"/>
    <w:rPr>
      <w:b/>
      <w:i/>
      <w:u w:val="none"/>
    </w:rPr>
  </w:style>
  <w:style w:type="character" w:customStyle="1" w:styleId="Heading2Char">
    <w:name w:val="Heading 2 Char"/>
    <w:basedOn w:val="DefaultParagraphFont"/>
    <w:link w:val="Heading2"/>
    <w:rsid w:val="00F73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E53"/>
    <w:rPr>
      <w:rFonts w:ascii="Courier New" w:eastAsia="Times New Roman" w:hAnsi="Courier New" w:cs="Times New Roman"/>
      <w:i/>
      <w:szCs w:val="20"/>
      <w:lang w:eastAsia="en-US"/>
    </w:rPr>
  </w:style>
  <w:style w:type="paragraph" w:customStyle="1" w:styleId="HeadingBase">
    <w:name w:val="Heading Base"/>
    <w:rsid w:val="00F73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E53"/>
    <w:pPr>
      <w:tabs>
        <w:tab w:val="right" w:leader="dot" w:pos="9072"/>
      </w:tabs>
      <w:ind w:left="567"/>
    </w:pPr>
    <w:rPr>
      <w:szCs w:val="22"/>
    </w:rPr>
  </w:style>
  <w:style w:type="paragraph" w:customStyle="1" w:styleId="TOCBase">
    <w:name w:val="TOC Base"/>
    <w:rsid w:val="00F73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E53"/>
    <w:pPr>
      <w:tabs>
        <w:tab w:val="right" w:leader="dot" w:pos="9072"/>
      </w:tabs>
      <w:spacing w:before="40" w:after="40"/>
      <w:ind w:left="284"/>
    </w:pPr>
    <w:rPr>
      <w:rFonts w:ascii="Times New Roman" w:hAnsi="Times New Roman"/>
    </w:rPr>
  </w:style>
  <w:style w:type="paragraph" w:styleId="TOC1">
    <w:name w:val="toc 1"/>
    <w:basedOn w:val="TOCBase"/>
    <w:next w:val="Normal"/>
    <w:rsid w:val="00F73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E53"/>
    <w:rPr>
      <w:rFonts w:ascii="Times New Roman" w:eastAsia="Times New Roman" w:hAnsi="Times New Roman" w:cs="Times New Roman"/>
      <w:sz w:val="16"/>
      <w:lang w:eastAsia="en-US"/>
    </w:rPr>
  </w:style>
  <w:style w:type="paragraph" w:styleId="Title">
    <w:name w:val="Title"/>
    <w:basedOn w:val="HeadingBase"/>
    <w:link w:val="TitleChar"/>
    <w:qFormat/>
    <w:rsid w:val="00F73E53"/>
    <w:pPr>
      <w:spacing w:before="5040"/>
      <w:jc w:val="center"/>
    </w:pPr>
    <w:rPr>
      <w:sz w:val="48"/>
      <w:szCs w:val="72"/>
      <w:lang w:val="en-US"/>
    </w:rPr>
  </w:style>
  <w:style w:type="character" w:customStyle="1" w:styleId="TitleChar">
    <w:name w:val="Title Char"/>
    <w:basedOn w:val="DefaultParagraphFont"/>
    <w:link w:val="Title"/>
    <w:rsid w:val="00F73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E53"/>
    <w:pPr>
      <w:tabs>
        <w:tab w:val="left" w:pos="3600"/>
        <w:tab w:val="left" w:pos="3958"/>
      </w:tabs>
    </w:pPr>
  </w:style>
  <w:style w:type="paragraph" w:customStyle="1" w:styleId="Note">
    <w:name w:val="Note"/>
    <w:basedOn w:val="BodyText"/>
    <w:rsid w:val="00F73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E53"/>
    <w:pPr>
      <w:framePr w:wrap="auto" w:hAnchor="text" w:y="6049"/>
    </w:pPr>
    <w:rPr>
      <w:color w:val="000000"/>
      <w:sz w:val="40"/>
    </w:rPr>
  </w:style>
  <w:style w:type="paragraph" w:customStyle="1" w:styleId="TOCTitle">
    <w:name w:val="TOCTitle"/>
    <w:basedOn w:val="Heading1"/>
    <w:rsid w:val="00F73E53"/>
    <w:pPr>
      <w:spacing w:after="240"/>
      <w:jc w:val="center"/>
      <w:outlineLvl w:val="9"/>
    </w:pPr>
    <w:rPr>
      <w:caps/>
    </w:rPr>
  </w:style>
  <w:style w:type="paragraph" w:customStyle="1" w:styleId="Version">
    <w:name w:val="Version"/>
    <w:rsid w:val="00F73E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E53"/>
    <w:pPr>
      <w:keepNext w:val="0"/>
      <w:tabs>
        <w:tab w:val="right" w:pos="4176"/>
      </w:tabs>
      <w:ind w:left="198" w:hanging="198"/>
    </w:pPr>
    <w:rPr>
      <w:rFonts w:ascii="Garamond" w:hAnsi="Garamond"/>
    </w:rPr>
  </w:style>
  <w:style w:type="paragraph" w:styleId="IndexHeading">
    <w:name w:val="index heading"/>
    <w:basedOn w:val="Normal"/>
    <w:next w:val="Index1"/>
    <w:semiHidden/>
    <w:rsid w:val="00F73E53"/>
    <w:pPr>
      <w:spacing w:before="120" w:after="120"/>
    </w:pPr>
    <w:rPr>
      <w:rFonts w:ascii="Arial" w:hAnsi="Arial"/>
      <w:b/>
      <w:color w:val="918585"/>
      <w:sz w:val="24"/>
    </w:rPr>
  </w:style>
  <w:style w:type="paragraph" w:styleId="Header">
    <w:name w:val="header"/>
    <w:basedOn w:val="Normal"/>
    <w:link w:val="HeaderChar"/>
    <w:rsid w:val="00F73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E53"/>
    <w:rPr>
      <w:rFonts w:ascii="Times New Roman" w:eastAsia="Times New Roman" w:hAnsi="Times New Roman" w:cs="Times New Roman"/>
      <w:sz w:val="16"/>
      <w:szCs w:val="20"/>
      <w:lang w:val="en-GB" w:eastAsia="en-US"/>
    </w:rPr>
  </w:style>
  <w:style w:type="paragraph" w:customStyle="1" w:styleId="Chapter">
    <w:name w:val="Chapter"/>
    <w:basedOn w:val="Normal"/>
    <w:rsid w:val="00F73E53"/>
    <w:pPr>
      <w:spacing w:before="240"/>
    </w:pPr>
    <w:rPr>
      <w:rFonts w:ascii="Times New Roman" w:hAnsi="Times New Roman"/>
      <w:smallCaps/>
      <w:spacing w:val="80"/>
      <w:sz w:val="28"/>
    </w:rPr>
  </w:style>
  <w:style w:type="paragraph" w:customStyle="1" w:styleId="InChapter">
    <w:name w:val="InChapter"/>
    <w:basedOn w:val="Heading3"/>
    <w:rsid w:val="00F73E53"/>
    <w:pPr>
      <w:spacing w:after="240"/>
      <w:outlineLvl w:val="9"/>
    </w:pPr>
    <w:rPr>
      <w:noProof/>
    </w:rPr>
  </w:style>
  <w:style w:type="paragraph" w:styleId="Index2">
    <w:name w:val="index 2"/>
    <w:basedOn w:val="Normal"/>
    <w:next w:val="Normal"/>
    <w:semiHidden/>
    <w:rsid w:val="00F73E53"/>
    <w:pPr>
      <w:tabs>
        <w:tab w:val="right" w:pos="4176"/>
      </w:tabs>
      <w:ind w:left="568" w:hanging="284"/>
    </w:pPr>
    <w:rPr>
      <w:rFonts w:ascii="Garamond" w:hAnsi="Garamond"/>
    </w:rPr>
  </w:style>
  <w:style w:type="paragraph" w:customStyle="1" w:styleId="Byline">
    <w:name w:val="Byline"/>
    <w:rsid w:val="00F73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E53"/>
    <w:pPr>
      <w:tabs>
        <w:tab w:val="clear" w:pos="3600"/>
        <w:tab w:val="clear" w:pos="3958"/>
      </w:tabs>
      <w:jc w:val="right"/>
    </w:pPr>
  </w:style>
  <w:style w:type="character" w:styleId="Emphasis">
    <w:name w:val="Emphasis"/>
    <w:basedOn w:val="DefaultParagraphFont"/>
    <w:qFormat/>
    <w:rsid w:val="00F73E53"/>
    <w:rPr>
      <w:i/>
    </w:rPr>
  </w:style>
  <w:style w:type="paragraph" w:styleId="Caption">
    <w:name w:val="caption"/>
    <w:basedOn w:val="BodyText"/>
    <w:next w:val="Normal"/>
    <w:qFormat/>
    <w:rsid w:val="00F73E53"/>
    <w:pPr>
      <w:framePr w:w="2268" w:hSpace="181" w:vSpace="181" w:wrap="around" w:vAnchor="text" w:hAnchor="page" w:x="1135" w:y="285" w:anchorLock="1"/>
    </w:pPr>
    <w:rPr>
      <w:i/>
    </w:rPr>
  </w:style>
  <w:style w:type="paragraph" w:customStyle="1" w:styleId="MiniTOCTitle">
    <w:name w:val="MiniTOCTitle"/>
    <w:basedOn w:val="Heading4"/>
    <w:rsid w:val="00F73E53"/>
    <w:pPr>
      <w:spacing w:before="240"/>
      <w:outlineLvl w:val="9"/>
    </w:pPr>
    <w:rPr>
      <w:noProof/>
      <w:sz w:val="24"/>
    </w:rPr>
  </w:style>
  <w:style w:type="paragraph" w:customStyle="1" w:styleId="MiniTOCItem">
    <w:name w:val="MiniTOCItem"/>
    <w:basedOn w:val="ListBullet"/>
    <w:rsid w:val="00F73E53"/>
    <w:pPr>
      <w:numPr>
        <w:numId w:val="0"/>
      </w:numPr>
      <w:tabs>
        <w:tab w:val="right" w:leader="dot" w:pos="6521"/>
      </w:tabs>
      <w:spacing w:before="0" w:after="0"/>
    </w:pPr>
  </w:style>
  <w:style w:type="paragraph" w:customStyle="1" w:styleId="TOFTitle">
    <w:name w:val="TOFTitle"/>
    <w:basedOn w:val="TOCTitle"/>
    <w:rsid w:val="00F73E53"/>
  </w:style>
  <w:style w:type="paragraph" w:styleId="TableofFigures">
    <w:name w:val="table of figures"/>
    <w:basedOn w:val="Normal"/>
    <w:next w:val="Normal"/>
    <w:semiHidden/>
    <w:rsid w:val="00F73E53"/>
    <w:pPr>
      <w:tabs>
        <w:tab w:val="right" w:leader="dot" w:pos="9072"/>
      </w:tabs>
      <w:ind w:left="970" w:hanging="403"/>
    </w:pPr>
    <w:rPr>
      <w:rFonts w:ascii="Times New Roman" w:hAnsi="Times New Roman"/>
      <w:b/>
    </w:rPr>
  </w:style>
  <w:style w:type="paragraph" w:styleId="ListNumber">
    <w:name w:val="List Number"/>
    <w:basedOn w:val="List"/>
    <w:rsid w:val="00F73E53"/>
    <w:pPr>
      <w:numPr>
        <w:numId w:val="11"/>
      </w:numPr>
    </w:pPr>
  </w:style>
  <w:style w:type="character" w:customStyle="1" w:styleId="WingdingSymbols">
    <w:name w:val="Wingding Symbols"/>
    <w:rsid w:val="00F73E53"/>
    <w:rPr>
      <w:rFonts w:ascii="Wingdings" w:hAnsi="Wingdings"/>
    </w:rPr>
  </w:style>
  <w:style w:type="paragraph" w:customStyle="1" w:styleId="TableHeading">
    <w:name w:val="Table Heading"/>
    <w:basedOn w:val="HeadingBase"/>
    <w:rsid w:val="00F73E53"/>
    <w:pPr>
      <w:keepLines/>
      <w:pBdr>
        <w:bottom w:val="single" w:sz="6" w:space="1" w:color="918585"/>
      </w:pBdr>
      <w:spacing w:before="240"/>
    </w:pPr>
  </w:style>
  <w:style w:type="character" w:customStyle="1" w:styleId="HotSpot">
    <w:name w:val="HotSpot"/>
    <w:rsid w:val="00F73E53"/>
    <w:rPr>
      <w:color w:val="0033CC"/>
      <w:u w:val="none"/>
    </w:rPr>
  </w:style>
  <w:style w:type="paragraph" w:customStyle="1" w:styleId="BodyTextRight">
    <w:name w:val="Body Text Right"/>
    <w:basedOn w:val="BodyText"/>
    <w:rsid w:val="00F73E53"/>
    <w:pPr>
      <w:spacing w:before="0" w:after="0"/>
      <w:jc w:val="right"/>
    </w:pPr>
  </w:style>
  <w:style w:type="paragraph" w:styleId="Index3">
    <w:name w:val="index 3"/>
    <w:basedOn w:val="ListNumber2"/>
    <w:next w:val="Normal"/>
    <w:semiHidden/>
    <w:rsid w:val="00F73E53"/>
    <w:pPr>
      <w:numPr>
        <w:numId w:val="0"/>
      </w:numPr>
      <w:tabs>
        <w:tab w:val="right" w:leader="dot" w:pos="4176"/>
      </w:tabs>
    </w:pPr>
  </w:style>
  <w:style w:type="paragraph" w:styleId="ListNumber2">
    <w:name w:val="List Number 2"/>
    <w:basedOn w:val="List2"/>
    <w:rsid w:val="00F73E53"/>
    <w:pPr>
      <w:numPr>
        <w:numId w:val="10"/>
      </w:numPr>
      <w:tabs>
        <w:tab w:val="clear" w:pos="1060"/>
      </w:tabs>
    </w:pPr>
  </w:style>
  <w:style w:type="paragraph" w:customStyle="1" w:styleId="MarginNote">
    <w:name w:val="Margin Note"/>
    <w:basedOn w:val="BodyText"/>
    <w:rsid w:val="00F73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E53"/>
    <w:rPr>
      <w:sz w:val="32"/>
    </w:rPr>
  </w:style>
  <w:style w:type="paragraph" w:customStyle="1" w:styleId="HeadingProcedure">
    <w:name w:val="Heading Procedure"/>
    <w:basedOn w:val="HeadingBase"/>
    <w:next w:val="Normal"/>
    <w:rsid w:val="00F73E53"/>
    <w:pPr>
      <w:tabs>
        <w:tab w:val="left" w:pos="0"/>
      </w:tabs>
      <w:spacing w:before="120" w:after="60"/>
    </w:pPr>
    <w:rPr>
      <w:i/>
      <w:color w:val="918585"/>
      <w:sz w:val="22"/>
    </w:rPr>
  </w:style>
  <w:style w:type="paragraph" w:customStyle="1" w:styleId="TableBodyText">
    <w:name w:val="Table Body Text"/>
    <w:basedOn w:val="BodyText"/>
    <w:rsid w:val="00F73E53"/>
    <w:pPr>
      <w:spacing w:before="60" w:after="60"/>
    </w:pPr>
  </w:style>
  <w:style w:type="paragraph" w:styleId="ListContinue">
    <w:name w:val="List Continue"/>
    <w:basedOn w:val="List"/>
    <w:rsid w:val="00F73E53"/>
    <w:pPr>
      <w:ind w:firstLine="0"/>
    </w:pPr>
  </w:style>
  <w:style w:type="paragraph" w:customStyle="1" w:styleId="ListNote">
    <w:name w:val="List Note"/>
    <w:basedOn w:val="List"/>
    <w:rsid w:val="00F73E53"/>
    <w:pPr>
      <w:pBdr>
        <w:top w:val="single" w:sz="6" w:space="2" w:color="918585"/>
        <w:bottom w:val="single" w:sz="6" w:space="2" w:color="918585"/>
      </w:pBdr>
      <w:tabs>
        <w:tab w:val="left" w:pos="1021"/>
      </w:tabs>
      <w:ind w:firstLine="0"/>
    </w:pPr>
  </w:style>
  <w:style w:type="paragraph" w:customStyle="1" w:styleId="Warning">
    <w:name w:val="Warning"/>
    <w:basedOn w:val="BodyText"/>
    <w:rsid w:val="00F73E53"/>
    <w:pPr>
      <w:shd w:val="clear" w:color="auto" w:fill="D9D9D9"/>
      <w:tabs>
        <w:tab w:val="left" w:pos="992"/>
      </w:tabs>
      <w:ind w:left="119" w:right="119"/>
    </w:pPr>
    <w:rPr>
      <w:sz w:val="20"/>
    </w:rPr>
  </w:style>
  <w:style w:type="paragraph" w:customStyle="1" w:styleId="MarginIcons">
    <w:name w:val="Margin Icons"/>
    <w:basedOn w:val="BodyText"/>
    <w:rsid w:val="00F73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E53"/>
    <w:rPr>
      <w:rFonts w:ascii="Courier New" w:hAnsi="Courier New"/>
    </w:rPr>
  </w:style>
  <w:style w:type="paragraph" w:customStyle="1" w:styleId="NoteBullet">
    <w:name w:val="Note Bullet"/>
    <w:basedOn w:val="Note"/>
    <w:rsid w:val="00F73E53"/>
    <w:pPr>
      <w:tabs>
        <w:tab w:val="clear" w:pos="680"/>
      </w:tabs>
      <w:spacing w:before="60" w:after="60"/>
    </w:pPr>
  </w:style>
  <w:style w:type="paragraph" w:customStyle="1" w:styleId="SubHeading2">
    <w:name w:val="SubHeading2"/>
    <w:basedOn w:val="HeadingBase"/>
    <w:rsid w:val="00F73E53"/>
    <w:pPr>
      <w:spacing w:before="240" w:after="60"/>
    </w:pPr>
    <w:rPr>
      <w:sz w:val="20"/>
    </w:rPr>
  </w:style>
  <w:style w:type="paragraph" w:customStyle="1" w:styleId="SubHeading1">
    <w:name w:val="SubHeading1"/>
    <w:basedOn w:val="HeadingBase"/>
    <w:rsid w:val="00F73E53"/>
    <w:pPr>
      <w:spacing w:before="240" w:after="60"/>
    </w:pPr>
    <w:rPr>
      <w:color w:val="918585"/>
      <w:sz w:val="22"/>
    </w:rPr>
  </w:style>
  <w:style w:type="paragraph" w:customStyle="1" w:styleId="SideHeading">
    <w:name w:val="Side Heading"/>
    <w:basedOn w:val="HeadingBase"/>
    <w:rsid w:val="00F73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E53"/>
    <w:pPr>
      <w:numPr>
        <w:numId w:val="12"/>
      </w:numPr>
    </w:pPr>
  </w:style>
  <w:style w:type="paragraph" w:styleId="PlainText">
    <w:name w:val="Plain Text"/>
    <w:basedOn w:val="Normal"/>
    <w:link w:val="PlainTextChar"/>
    <w:rsid w:val="00F73E53"/>
    <w:rPr>
      <w:sz w:val="20"/>
    </w:rPr>
  </w:style>
  <w:style w:type="character" w:customStyle="1" w:styleId="PlainTextChar">
    <w:name w:val="Plain Text Char"/>
    <w:basedOn w:val="DefaultParagraphFont"/>
    <w:link w:val="PlainText"/>
    <w:rsid w:val="00F73E53"/>
    <w:rPr>
      <w:rFonts w:ascii="Courier New" w:eastAsia="Times New Roman" w:hAnsi="Courier New" w:cs="Times New Roman"/>
      <w:sz w:val="20"/>
      <w:szCs w:val="20"/>
      <w:lang w:eastAsia="en-US"/>
    </w:rPr>
  </w:style>
  <w:style w:type="character" w:customStyle="1" w:styleId="MenuOption">
    <w:name w:val="Menu Option"/>
    <w:basedOn w:val="DefaultParagraphFont"/>
    <w:rsid w:val="00F73E53"/>
    <w:rPr>
      <w:b/>
      <w:smallCaps/>
    </w:rPr>
  </w:style>
  <w:style w:type="paragraph" w:customStyle="1" w:styleId="TableListNumber">
    <w:name w:val="Table List Number"/>
    <w:basedOn w:val="ListNumber"/>
    <w:rsid w:val="00F73E53"/>
    <w:pPr>
      <w:numPr>
        <w:numId w:val="0"/>
      </w:numPr>
    </w:pPr>
  </w:style>
  <w:style w:type="paragraph" w:styleId="TOC4">
    <w:name w:val="toc 4"/>
    <w:basedOn w:val="TOCBase"/>
    <w:next w:val="Normal"/>
    <w:semiHidden/>
    <w:rsid w:val="00F73E53"/>
    <w:pPr>
      <w:tabs>
        <w:tab w:val="right" w:leader="dot" w:pos="9071"/>
      </w:tabs>
      <w:ind w:left="1701"/>
    </w:pPr>
  </w:style>
  <w:style w:type="paragraph" w:customStyle="1" w:styleId="ListAlpha">
    <w:name w:val="List Alpha"/>
    <w:basedOn w:val="List"/>
    <w:rsid w:val="00F73E53"/>
    <w:pPr>
      <w:numPr>
        <w:numId w:val="9"/>
      </w:numPr>
    </w:pPr>
  </w:style>
  <w:style w:type="paragraph" w:customStyle="1" w:styleId="ListAlpha2">
    <w:name w:val="List Alpha 2"/>
    <w:basedOn w:val="List2"/>
    <w:rsid w:val="00F73E53"/>
    <w:pPr>
      <w:numPr>
        <w:numId w:val="8"/>
      </w:numPr>
    </w:pPr>
  </w:style>
  <w:style w:type="paragraph" w:styleId="List3">
    <w:name w:val="List 3"/>
    <w:basedOn w:val="BodyText"/>
    <w:rsid w:val="00F73E53"/>
    <w:pPr>
      <w:tabs>
        <w:tab w:val="left" w:pos="1021"/>
      </w:tabs>
      <w:spacing w:before="60" w:after="60"/>
      <w:ind w:left="1020" w:hanging="340"/>
    </w:pPr>
  </w:style>
  <w:style w:type="paragraph" w:styleId="List4">
    <w:name w:val="List 4"/>
    <w:basedOn w:val="BodyText"/>
    <w:rsid w:val="00F73E53"/>
    <w:pPr>
      <w:tabs>
        <w:tab w:val="left" w:pos="1361"/>
      </w:tabs>
      <w:spacing w:before="60" w:after="60"/>
      <w:ind w:left="1361" w:hanging="340"/>
    </w:pPr>
  </w:style>
  <w:style w:type="paragraph" w:styleId="List5">
    <w:name w:val="List 5"/>
    <w:basedOn w:val="BodyText"/>
    <w:rsid w:val="00F73E53"/>
    <w:pPr>
      <w:tabs>
        <w:tab w:val="left" w:pos="1701"/>
      </w:tabs>
      <w:spacing w:before="60" w:after="60"/>
      <w:ind w:left="1701" w:hanging="340"/>
    </w:pPr>
  </w:style>
  <w:style w:type="paragraph" w:styleId="ListBullet3">
    <w:name w:val="List Bullet 3"/>
    <w:basedOn w:val="List3"/>
    <w:rsid w:val="00F73E53"/>
    <w:pPr>
      <w:numPr>
        <w:numId w:val="15"/>
      </w:numPr>
      <w:tabs>
        <w:tab w:val="clear" w:pos="1021"/>
      </w:tabs>
      <w:ind w:left="1037" w:hanging="357"/>
    </w:pPr>
  </w:style>
  <w:style w:type="paragraph" w:styleId="ListBullet4">
    <w:name w:val="List Bullet 4"/>
    <w:basedOn w:val="List4"/>
    <w:rsid w:val="00F73E53"/>
    <w:pPr>
      <w:numPr>
        <w:numId w:val="3"/>
      </w:numPr>
    </w:pPr>
  </w:style>
  <w:style w:type="paragraph" w:styleId="ListBullet5">
    <w:name w:val="List Bullet 5"/>
    <w:basedOn w:val="List5"/>
    <w:rsid w:val="00F73E53"/>
    <w:pPr>
      <w:numPr>
        <w:numId w:val="4"/>
      </w:numPr>
    </w:pPr>
  </w:style>
  <w:style w:type="paragraph" w:styleId="ListContinue2">
    <w:name w:val="List Continue 2"/>
    <w:basedOn w:val="List2"/>
    <w:rsid w:val="00F73E53"/>
    <w:pPr>
      <w:ind w:firstLine="0"/>
    </w:pPr>
  </w:style>
  <w:style w:type="paragraph" w:styleId="ListContinue3">
    <w:name w:val="List Continue 3"/>
    <w:basedOn w:val="List3"/>
    <w:rsid w:val="00F73E53"/>
    <w:pPr>
      <w:ind w:left="1021" w:firstLine="0"/>
    </w:pPr>
  </w:style>
  <w:style w:type="paragraph" w:styleId="ListContinue4">
    <w:name w:val="List Continue 4"/>
    <w:basedOn w:val="List4"/>
    <w:rsid w:val="00F73E53"/>
    <w:pPr>
      <w:ind w:firstLine="0"/>
    </w:pPr>
  </w:style>
  <w:style w:type="paragraph" w:styleId="ListContinue5">
    <w:name w:val="List Continue 5"/>
    <w:basedOn w:val="List5"/>
    <w:rsid w:val="00F73E53"/>
    <w:pPr>
      <w:ind w:firstLine="0"/>
    </w:pPr>
  </w:style>
  <w:style w:type="paragraph" w:styleId="ListNumber3">
    <w:name w:val="List Number 3"/>
    <w:basedOn w:val="List3"/>
    <w:rsid w:val="00F73E53"/>
    <w:pPr>
      <w:numPr>
        <w:numId w:val="5"/>
      </w:numPr>
    </w:pPr>
  </w:style>
  <w:style w:type="paragraph" w:styleId="ListNumber4">
    <w:name w:val="List Number 4"/>
    <w:basedOn w:val="List4"/>
    <w:rsid w:val="00F73E53"/>
    <w:pPr>
      <w:numPr>
        <w:numId w:val="6"/>
      </w:numPr>
    </w:pPr>
  </w:style>
  <w:style w:type="paragraph" w:styleId="ListNumber5">
    <w:name w:val="List Number 5"/>
    <w:basedOn w:val="List5"/>
    <w:rsid w:val="00F73E53"/>
    <w:pPr>
      <w:numPr>
        <w:numId w:val="7"/>
      </w:numPr>
    </w:pPr>
  </w:style>
  <w:style w:type="paragraph" w:styleId="BlockText">
    <w:name w:val="Block Text"/>
    <w:basedOn w:val="Normal"/>
    <w:rsid w:val="00F73E53"/>
    <w:pPr>
      <w:spacing w:after="120"/>
      <w:ind w:left="1440" w:right="1440"/>
    </w:pPr>
  </w:style>
  <w:style w:type="character" w:customStyle="1" w:styleId="Subscript">
    <w:name w:val="Subscript"/>
    <w:basedOn w:val="DefaultParagraphFont"/>
    <w:rsid w:val="00F73E53"/>
    <w:rPr>
      <w:sz w:val="16"/>
      <w:vertAlign w:val="subscript"/>
    </w:rPr>
  </w:style>
  <w:style w:type="character" w:customStyle="1" w:styleId="Superscript">
    <w:name w:val="Superscript"/>
    <w:basedOn w:val="DefaultParagraphFont"/>
    <w:rsid w:val="00F73E53"/>
    <w:rPr>
      <w:sz w:val="16"/>
      <w:vertAlign w:val="superscript"/>
    </w:rPr>
  </w:style>
  <w:style w:type="character" w:customStyle="1" w:styleId="Symbols">
    <w:name w:val="Symbols"/>
    <w:basedOn w:val="DefaultParagraphFont"/>
    <w:rsid w:val="00F73E53"/>
    <w:rPr>
      <w:rFonts w:ascii="Symbol" w:hAnsi="Symbol"/>
    </w:rPr>
  </w:style>
  <w:style w:type="character" w:customStyle="1" w:styleId="MenuOptions">
    <w:name w:val="Menu Options"/>
    <w:basedOn w:val="DefaultParagraphFont"/>
    <w:rsid w:val="00F73E53"/>
    <w:rPr>
      <w:rFonts w:ascii="Arial Narrow" w:hAnsi="Arial Narrow"/>
      <w:smallCaps/>
    </w:rPr>
  </w:style>
  <w:style w:type="character" w:customStyle="1" w:styleId="Buttons">
    <w:name w:val="Buttons"/>
    <w:basedOn w:val="DefaultParagraphFont"/>
    <w:rsid w:val="00F73E53"/>
    <w:rPr>
      <w:b/>
    </w:rPr>
  </w:style>
  <w:style w:type="character" w:customStyle="1" w:styleId="Underlined">
    <w:name w:val="Underlined"/>
    <w:basedOn w:val="DefaultParagraphFont"/>
    <w:rsid w:val="00F73E53"/>
    <w:rPr>
      <w:u w:val="single"/>
    </w:rPr>
  </w:style>
  <w:style w:type="paragraph" w:customStyle="1" w:styleId="TableBodyTextRight">
    <w:name w:val="Table Body Text Right"/>
    <w:basedOn w:val="TableBodyText"/>
    <w:rsid w:val="00F73E53"/>
    <w:pPr>
      <w:widowControl w:val="0"/>
      <w:autoSpaceDE w:val="0"/>
      <w:autoSpaceDN w:val="0"/>
      <w:adjustRightInd w:val="0"/>
      <w:jc w:val="right"/>
    </w:pPr>
    <w:rPr>
      <w:rFonts w:cs="Arial"/>
      <w:szCs w:val="18"/>
    </w:rPr>
  </w:style>
  <w:style w:type="paragraph" w:customStyle="1" w:styleId="CopyrightText">
    <w:name w:val="Copyright Text"/>
    <w:basedOn w:val="BodyText"/>
    <w:rsid w:val="00F73E53"/>
    <w:rPr>
      <w:sz w:val="18"/>
    </w:rPr>
  </w:style>
  <w:style w:type="paragraph" w:customStyle="1" w:styleId="BodySmallRight">
    <w:name w:val="Body Small Right"/>
    <w:basedOn w:val="BodyTextRight"/>
    <w:rsid w:val="00F73E53"/>
    <w:rPr>
      <w:sz w:val="18"/>
      <w:szCs w:val="18"/>
    </w:rPr>
  </w:style>
  <w:style w:type="paragraph" w:customStyle="1" w:styleId="MarginEdition">
    <w:name w:val="Margin Edition"/>
    <w:basedOn w:val="MarginNote"/>
    <w:rsid w:val="00F73E53"/>
    <w:pPr>
      <w:spacing w:before="0" w:after="0"/>
    </w:pPr>
    <w:rPr>
      <w:rFonts w:ascii="Times New Roman" w:hAnsi="Times New Roman"/>
      <w:color w:val="999999"/>
    </w:rPr>
  </w:style>
  <w:style w:type="paragraph" w:customStyle="1" w:styleId="Spacer">
    <w:name w:val="Spacer"/>
    <w:basedOn w:val="Normal"/>
    <w:rsid w:val="00F73E53"/>
    <w:rPr>
      <w:sz w:val="2"/>
      <w:szCs w:val="2"/>
    </w:rPr>
  </w:style>
  <w:style w:type="character" w:customStyle="1" w:styleId="Small">
    <w:name w:val="Small"/>
    <w:basedOn w:val="DefaultParagraphFont"/>
    <w:rsid w:val="00F73E53"/>
    <w:rPr>
      <w:sz w:val="16"/>
    </w:rPr>
  </w:style>
  <w:style w:type="paragraph" w:customStyle="1" w:styleId="WideTable">
    <w:name w:val="Wide Table"/>
    <w:basedOn w:val="Normal"/>
    <w:rsid w:val="00F73E53"/>
    <w:pPr>
      <w:ind w:left="-1418"/>
    </w:pPr>
    <w:rPr>
      <w:sz w:val="2"/>
      <w:szCs w:val="2"/>
    </w:rPr>
  </w:style>
  <w:style w:type="character" w:styleId="PageNumber">
    <w:name w:val="page number"/>
    <w:basedOn w:val="DefaultParagraphFont"/>
    <w:rsid w:val="00F73E53"/>
  </w:style>
  <w:style w:type="paragraph" w:styleId="Quote">
    <w:name w:val="Quote"/>
    <w:basedOn w:val="Heading1"/>
    <w:link w:val="QuoteChar"/>
    <w:qFormat/>
    <w:rsid w:val="00F73E53"/>
    <w:rPr>
      <w:b w:val="0"/>
      <w:sz w:val="72"/>
      <w:szCs w:val="72"/>
      <w:lang w:val="en-NZ"/>
    </w:rPr>
  </w:style>
  <w:style w:type="character" w:customStyle="1" w:styleId="QuoteChar">
    <w:name w:val="Quote Char"/>
    <w:basedOn w:val="DefaultParagraphFont"/>
    <w:link w:val="Quote"/>
    <w:rsid w:val="00F73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E53"/>
    <w:pPr>
      <w:pageBreakBefore/>
    </w:pPr>
  </w:style>
  <w:style w:type="paragraph" w:customStyle="1" w:styleId="Border">
    <w:name w:val="Border"/>
    <w:basedOn w:val="Normal"/>
    <w:qFormat/>
    <w:rsid w:val="00F73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E53"/>
    <w:rPr>
      <w:b/>
      <w:bCs/>
      <w:i/>
      <w:iCs/>
      <w:color w:val="auto"/>
    </w:rPr>
  </w:style>
  <w:style w:type="paragraph" w:styleId="IntenseQuote">
    <w:name w:val="Intense Quote"/>
    <w:basedOn w:val="Normal"/>
    <w:next w:val="Normal"/>
    <w:link w:val="IntenseQuoteChar"/>
    <w:uiPriority w:val="30"/>
    <w:qFormat/>
    <w:rsid w:val="00F73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E53"/>
    <w:rPr>
      <w:smallCaps/>
      <w:color w:val="auto"/>
      <w:u w:val="single"/>
    </w:rPr>
  </w:style>
  <w:style w:type="character" w:styleId="IntenseReference">
    <w:name w:val="Intense Reference"/>
    <w:basedOn w:val="DefaultParagraphFont"/>
    <w:uiPriority w:val="32"/>
    <w:qFormat/>
    <w:rsid w:val="00F73E53"/>
    <w:rPr>
      <w:b/>
      <w:bCs/>
      <w:smallCaps/>
      <w:color w:val="auto"/>
      <w:spacing w:val="5"/>
      <w:u w:val="single"/>
    </w:rPr>
  </w:style>
  <w:style w:type="paragraph" w:customStyle="1" w:styleId="2ColumnHeading">
    <w:name w:val="2Column Heading"/>
    <w:basedOn w:val="BodyText"/>
    <w:qFormat/>
    <w:rsid w:val="00F73E53"/>
    <w:pPr>
      <w:spacing w:after="60"/>
      <w:ind w:left="-2268"/>
    </w:pPr>
    <w:rPr>
      <w:b/>
    </w:rPr>
  </w:style>
  <w:style w:type="paragraph" w:customStyle="1" w:styleId="Heading1TOC">
    <w:name w:val="Heading1 TOC"/>
    <w:basedOn w:val="Normal"/>
    <w:qFormat/>
    <w:rsid w:val="00F73E53"/>
    <w:pPr>
      <w:spacing w:before="240" w:after="120"/>
    </w:pPr>
    <w:rPr>
      <w:rFonts w:ascii="Times New Roman" w:hAnsi="Times New Roman"/>
      <w:b/>
      <w:sz w:val="32"/>
    </w:rPr>
  </w:style>
  <w:style w:type="paragraph" w:customStyle="1" w:styleId="Heading2TOC">
    <w:name w:val="Heading2 TOC"/>
    <w:basedOn w:val="Normal"/>
    <w:qFormat/>
    <w:rsid w:val="00F73E53"/>
    <w:pPr>
      <w:spacing w:before="240" w:after="60"/>
    </w:pPr>
    <w:rPr>
      <w:rFonts w:ascii="Times New Roman" w:hAnsi="Times New Roman"/>
      <w:b/>
      <w:sz w:val="28"/>
    </w:rPr>
  </w:style>
  <w:style w:type="character" w:customStyle="1" w:styleId="Underline">
    <w:name w:val="Underline"/>
    <w:basedOn w:val="DefaultParagraphFont"/>
    <w:qFormat/>
    <w:rsid w:val="00F73E53"/>
    <w:rPr>
      <w:u w:val="single"/>
    </w:rPr>
  </w:style>
  <w:style w:type="paragraph" w:styleId="BalloonText">
    <w:name w:val="Balloon Text"/>
    <w:basedOn w:val="Normal"/>
    <w:link w:val="BalloonTextChar"/>
    <w:rsid w:val="00F73E53"/>
    <w:rPr>
      <w:rFonts w:ascii="Tahoma" w:hAnsi="Tahoma" w:cs="Tahoma"/>
      <w:sz w:val="16"/>
      <w:szCs w:val="16"/>
    </w:rPr>
  </w:style>
  <w:style w:type="character" w:customStyle="1" w:styleId="BalloonTextChar">
    <w:name w:val="Balloon Text Char"/>
    <w:basedOn w:val="DefaultParagraphFont"/>
    <w:link w:val="BalloonText"/>
    <w:rsid w:val="00F73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E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E53"/>
    <w:rPr>
      <w:b/>
      <w:color w:val="660033"/>
      <w:spacing w:val="0"/>
    </w:rPr>
  </w:style>
  <w:style w:type="paragraph" w:customStyle="1" w:styleId="Nameditemlist">
    <w:name w:val="Named item list"/>
    <w:basedOn w:val="BodyText"/>
    <w:qFormat/>
    <w:rsid w:val="00F73E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6199</Characters>
  <Application>Microsoft Office Word</Application>
  <DocSecurity>0</DocSecurity>
  <Lines>171</Lines>
  <Paragraphs>129</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SITTTOP301 Load touring equipment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2013-01-17T15:11:00Z</dcterms:created>
  <dcterms:modified xsi:type="dcterms:W3CDTF">2013-01-17T15:11:00Z</dcterms:modified>
</cp:coreProperties>
</file>