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E2C" w:rsidP="00684E2C">
      <w:pPr>
        <w:pStyle w:val="Title"/>
      </w:pPr>
      <w:r>
        <w:fldChar w:fldCharType="begin"/>
      </w:r>
      <w:r>
        <w:instrText xml:space="preserve"> TITLE   \* MERGEFORMAT </w:instrText>
      </w:r>
      <w:r>
        <w:fldChar w:fldCharType="separate"/>
      </w:r>
      <w:r>
        <w:t>SITTPPD603 Develop culturally appropriate tourism operations</w:t>
      </w:r>
      <w:r>
        <w:fldChar w:fldCharType="end"/>
      </w:r>
    </w:p>
    <w:p w:rsidR="00684E2C" w:rsidP="00684E2C">
      <w:pPr>
        <w:pStyle w:val="Version"/>
        <w:sectPr w:rsidSect="009A4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43BC" w:rsidP="009A43BC">
      <w:pPr>
        <w:pStyle w:val="SuperHeading"/>
      </w:pPr>
      <w:r w:rsidRPr="009A43BC">
        <w:t>SITTPPD603 Develop culturally appropriate tourism operations</w:t>
      </w:r>
    </w:p>
    <w:p w:rsidR="00000000" w:rsidRPr="009A43BC" w:rsidP="009A43BC">
      <w:pPr>
        <w:pStyle w:val="Heading1"/>
      </w:pPr>
      <w:bookmarkStart w:id="1" w:name="O_583672"/>
      <w:bookmarkEnd w:id="1"/>
      <w:r w:rsidRPr="009A43BC">
        <w:t>Modification History</w:t>
      </w:r>
    </w:p>
    <w:p w:rsidR="00000000" w:rsidRPr="009A43BC" w:rsidP="009A43BC">
      <w:pPr>
        <w:pStyle w:val="BodyText"/>
      </w:pPr>
      <w:r w:rsidRPr="009A43BC">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84E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3BC" w:rsidP="009A43BC">
            <w:pPr>
              <w:pStyle w:val="BodyText"/>
            </w:pPr>
            <w:r w:rsidRPr="009A43B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3BC">
            <w:pPr>
              <w:pStyle w:val="BodyText"/>
              <w:rPr>
                <w:lang w:val="en-NZ"/>
              </w:rPr>
            </w:pPr>
            <w:r w:rsidRPr="009A43BC">
              <w:rPr>
                <w:rStyle w:val="SpecialBold"/>
              </w:rPr>
              <w:t>Comments</w:t>
            </w:r>
          </w:p>
        </w:tc>
      </w:tr>
      <w:tr w:rsidTr="00684E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3BC">
            <w:pPr>
              <w:pStyle w:val="BodyText"/>
              <w:rPr>
                <w:lang w:val="en-NZ"/>
              </w:rPr>
            </w:pPr>
            <w:r w:rsidRPr="009A43BC">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3BC">
            <w:pPr>
              <w:pStyle w:val="BodyText"/>
              <w:rPr>
                <w:lang w:val="en-NZ"/>
              </w:rPr>
            </w:pPr>
            <w:r w:rsidRPr="009A43BC">
              <w:t>Correction to mapping to show non equivalence.</w:t>
            </w:r>
          </w:p>
        </w:tc>
      </w:tr>
      <w:tr w:rsidTr="00684E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3BC">
            <w:pPr>
              <w:pStyle w:val="BodyText"/>
              <w:rPr>
                <w:lang w:val="en-NZ"/>
              </w:rPr>
            </w:pPr>
            <w:r w:rsidRPr="009A43B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3BC" w:rsidP="009A43BC">
            <w:pPr>
              <w:pStyle w:val="BodyText"/>
            </w:pPr>
            <w:r w:rsidRPr="009A43BC">
              <w:t>N</w:t>
            </w:r>
          </w:p>
          <w:p w:rsidR="00000000" w:rsidRPr="009A43BC" w:rsidP="009A43BC">
            <w:pPr>
              <w:pStyle w:val="BodyText"/>
            </w:pPr>
            <w:r w:rsidRPr="009A43BC">
              <w:t>Replaces and is not e</w:t>
            </w:r>
            <w:r w:rsidRPr="009A43BC">
              <w:t>quivalent to SITTPPD007A Plan and develop culturally appropriate tourism operations.</w:t>
            </w:r>
          </w:p>
          <w:p w:rsidR="00000000" w:rsidRPr="009A43BC" w:rsidP="009A43BC">
            <w:pPr>
              <w:pStyle w:val="BodyText"/>
            </w:pPr>
            <w:r w:rsidRPr="009A43BC">
              <w:t>Title simplified. Added innovation. Re-worked Elements and Performance Criteria to better articulate content.</w:t>
            </w:r>
          </w:p>
        </w:tc>
      </w:tr>
    </w:tbl>
    <w:p w:rsidR="00000000" w:rsidRPr="009A43BC" w:rsidP="009A43BC">
      <w:pPr>
        <w:pStyle w:val="BodyText"/>
      </w:pPr>
    </w:p>
    <w:p w:rsidR="00000000" w:rsidRPr="009A43BC" w:rsidP="009A43BC">
      <w:pPr>
        <w:pStyle w:val="AllowPageBreak"/>
      </w:pPr>
    </w:p>
    <w:p w:rsidR="00000000" w:rsidRPr="009A43BC" w:rsidP="009A43BC">
      <w:pPr>
        <w:pStyle w:val="Heading1"/>
      </w:pPr>
      <w:bookmarkStart w:id="2" w:name="O_583671"/>
      <w:bookmarkEnd w:id="2"/>
      <w:r w:rsidRPr="009A43BC">
        <w:t>Unit Descriptor</w:t>
      </w:r>
    </w:p>
    <w:p w:rsidR="00000000" w:rsidRPr="009A43BC" w:rsidP="009A43BC">
      <w:pPr>
        <w:pStyle w:val="BodyText"/>
      </w:pPr>
      <w:r w:rsidRPr="009A43BC">
        <w:t>This unit describes the pe</w:t>
      </w:r>
      <w:r w:rsidRPr="009A43BC">
        <w:t>rformance outcomes, skills and knowledge required to plan strategically for culturally appropriate business operations. It requires the ability to establish and operate a culturally appropriate tourism operation and to monitor its impact on local communiti</w:t>
      </w:r>
      <w:r w:rsidRPr="009A43BC">
        <w:t>es.</w:t>
      </w:r>
    </w:p>
    <w:p w:rsidR="00000000" w:rsidRPr="009A43BC" w:rsidP="009A43BC">
      <w:pPr>
        <w:pStyle w:val="AllowPageBreak"/>
      </w:pPr>
    </w:p>
    <w:p w:rsidR="00000000" w:rsidRPr="009A43BC" w:rsidP="009A43BC">
      <w:pPr>
        <w:pStyle w:val="Heading1"/>
      </w:pPr>
      <w:bookmarkStart w:id="3" w:name="O_583670"/>
      <w:bookmarkEnd w:id="3"/>
      <w:r w:rsidRPr="009A43BC">
        <w:t>Application of the Unit</w:t>
      </w:r>
    </w:p>
    <w:p w:rsidR="00000000" w:rsidRPr="009A43BC" w:rsidP="009A43BC">
      <w:pPr>
        <w:pStyle w:val="BodyText"/>
      </w:pPr>
      <w:r w:rsidRPr="009A43BC">
        <w:t>This unit applies to all industry sectors, and to individuals with managerial responsibilities who have strategic planning and product development roles. Planning may be for a whole region or local area or for a</w:t>
      </w:r>
      <w:r w:rsidRPr="009A43BC">
        <w:t xml:space="preserve"> particular venue, organisation, event or product. The unit is particularly relevant to those organisations whose products involve substantial cultural content, the inclusion of visits to culturally sensitive sites, or a high level of interaction between p</w:t>
      </w:r>
      <w:r w:rsidRPr="009A43BC">
        <w:t xml:space="preserve">eople of different cultures. </w:t>
      </w:r>
    </w:p>
    <w:p w:rsidR="00000000" w:rsidRPr="009A43BC" w:rsidP="009A43BC">
      <w:pPr>
        <w:pStyle w:val="AllowPageBreak"/>
      </w:pPr>
    </w:p>
    <w:p w:rsidR="00000000" w:rsidRPr="009A43BC" w:rsidP="009A43BC">
      <w:pPr>
        <w:pStyle w:val="Heading1"/>
      </w:pPr>
      <w:bookmarkStart w:id="4" w:name="O_583669"/>
      <w:bookmarkEnd w:id="4"/>
      <w:r w:rsidRPr="009A43BC">
        <w:t>Licensing/Regulatory Information</w:t>
      </w:r>
    </w:p>
    <w:p w:rsidR="00000000" w:rsidRPr="009A43BC" w:rsidP="009A43BC">
      <w:pPr>
        <w:pStyle w:val="BodyText"/>
      </w:pPr>
      <w:r w:rsidRPr="009A43BC">
        <w:t>No licensing, legislative, regulatory or certification requirements apply to this unit at the time of endorsement.</w:t>
      </w:r>
    </w:p>
    <w:p w:rsidR="00000000" w:rsidRPr="009A43BC" w:rsidP="009A43BC">
      <w:pPr>
        <w:pStyle w:val="AllowPageBreak"/>
      </w:pPr>
    </w:p>
    <w:p w:rsidR="00000000" w:rsidRPr="009A43BC" w:rsidP="009A43BC">
      <w:pPr>
        <w:pStyle w:val="Heading1"/>
      </w:pPr>
      <w:bookmarkStart w:id="5" w:name="O_583668"/>
      <w:bookmarkEnd w:id="5"/>
      <w:r w:rsidRPr="009A43BC">
        <w:t>Pre-Requisites</w:t>
      </w:r>
    </w:p>
    <w:p w:rsidR="00000000" w:rsidRPr="009A43BC" w:rsidP="009A43BC">
      <w:pPr>
        <w:pStyle w:val="BodyText"/>
      </w:pPr>
      <w:r w:rsidRPr="009A43BC">
        <w:t>Not applicable.</w:t>
      </w:r>
    </w:p>
    <w:p w:rsidR="00000000" w:rsidRPr="009A43BC" w:rsidP="009A43BC">
      <w:pPr>
        <w:pStyle w:val="AllowPageBreak"/>
      </w:pPr>
    </w:p>
    <w:p w:rsidR="00000000" w:rsidRPr="009A43BC" w:rsidP="009A43BC">
      <w:pPr>
        <w:pStyle w:val="Heading1"/>
      </w:pPr>
      <w:bookmarkStart w:id="6" w:name="O_583667"/>
      <w:bookmarkEnd w:id="6"/>
      <w:r w:rsidRPr="009A43BC">
        <w:t>Employability Skills Information</w:t>
      </w:r>
    </w:p>
    <w:p w:rsidR="00000000" w:rsidRPr="009A43BC" w:rsidP="009A43BC">
      <w:pPr>
        <w:pStyle w:val="BodyText"/>
      </w:pPr>
      <w:r w:rsidRPr="009A43BC">
        <w:t>This unit contains employability skills.</w:t>
      </w:r>
    </w:p>
    <w:p w:rsidR="00000000" w:rsidRPr="009A43BC" w:rsidP="009A43BC">
      <w:pPr>
        <w:pStyle w:val="AllowPageBreak"/>
      </w:pPr>
    </w:p>
    <w:p w:rsidR="00000000" w:rsidRPr="009A43BC" w:rsidP="009A43BC">
      <w:pPr>
        <w:pStyle w:val="Heading1"/>
      </w:pPr>
      <w:bookmarkStart w:id="7" w:name="O_583666"/>
      <w:bookmarkEnd w:id="7"/>
      <w:r w:rsidRPr="009A43BC">
        <w:t>Elements and Performance Criteria Pre-Content</w:t>
      </w:r>
    </w:p>
    <w:p w:rsidR="00000000" w:rsidRPr="009A43BC" w:rsidP="009A43BC">
      <w:pPr>
        <w:pStyle w:val="BodyText"/>
      </w:pPr>
      <w:r w:rsidRPr="009A43BC">
        <w:t>Not applicable.</w:t>
      </w:r>
    </w:p>
    <w:p w:rsidR="00000000" w:rsidRPr="009A43BC" w:rsidP="009A43BC">
      <w:pPr>
        <w:pStyle w:val="AllowPageBreak"/>
      </w:pPr>
    </w:p>
    <w:p w:rsidR="00000000" w:rsidRPr="009A43BC" w:rsidP="009A43BC">
      <w:pPr>
        <w:pStyle w:val="Heading1"/>
      </w:pPr>
      <w:bookmarkStart w:id="8" w:name="O_583665"/>
      <w:bookmarkEnd w:id="8"/>
      <w:r w:rsidRPr="009A43BC">
        <w:t>Elements and Performance Criteria</w:t>
      </w:r>
    </w:p>
    <w:tbl>
      <w:tblPr>
        <w:tblW w:w="0" w:type="auto"/>
        <w:tblCellMar>
          <w:left w:w="62" w:type="dxa"/>
          <w:right w:w="62" w:type="dxa"/>
        </w:tblCellMar>
        <w:tblLook w:val="0000"/>
      </w:tblPr>
      <w:tblGrid>
        <w:gridCol w:w="2817"/>
        <w:gridCol w:w="6379"/>
      </w:tblGrid>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t xml:space="preserve">Elements describe the essential outcomes of </w:t>
            </w:r>
            <w:r w:rsidRPr="009A43BC">
              <w:t>a unit of competency.</w:t>
            </w:r>
          </w:p>
        </w:tc>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t xml:space="preserve">Performance criteria describe the performance needed to demonstrate achievement of the element. Where bold italicised text is used, further information is detailed in the required skills and knowledge section and the range statement. </w:t>
            </w:r>
            <w:r w:rsidRPr="009A43BC">
              <w:t>Assessment of performance is to be consistent with the evidence guide.</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List"/>
              <w:rPr>
                <w:lang w:val="en-NZ"/>
              </w:rPr>
            </w:pPr>
            <w:r w:rsidRPr="009A43BC">
              <w:t>1.</w:t>
            </w:r>
            <w:r w:rsidRPr="009A43BC">
              <w:tab/>
              <w:t>Plan for culturally appropriate tourism operations.</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List2"/>
            </w:pPr>
            <w:r w:rsidRPr="009A43BC">
              <w:t>1.1</w:t>
            </w:r>
            <w:r w:rsidRPr="009A43BC">
              <w:tab/>
              <w:t>Identify cultural issues for consideration at the commencement of the planning process.</w:t>
            </w:r>
          </w:p>
          <w:p w:rsidR="00000000" w:rsidRPr="009A43BC" w:rsidP="009A43BC">
            <w:pPr>
              <w:pStyle w:val="List2"/>
            </w:pPr>
            <w:r w:rsidRPr="009A43BC">
              <w:t>1.2</w:t>
            </w:r>
            <w:r w:rsidRPr="009A43BC">
              <w:tab/>
            </w:r>
            <w:r w:rsidRPr="009A43BC">
              <w:t xml:space="preserve">Consult individuals and communities about potential </w:t>
            </w:r>
            <w:r w:rsidRPr="009A43BC">
              <w:rPr>
                <w:rStyle w:val="BoldandItalics"/>
              </w:rPr>
              <w:t>cultural issues</w:t>
            </w:r>
            <w:r w:rsidRPr="009A43BC">
              <w:t xml:space="preserve"> and incorporate their views into the planning process.</w:t>
            </w:r>
          </w:p>
          <w:p w:rsidR="00000000" w:rsidRPr="009A43BC" w:rsidP="009A43BC">
            <w:pPr>
              <w:pStyle w:val="List2"/>
            </w:pPr>
            <w:r w:rsidRPr="009A43BC">
              <w:t>1.3</w:t>
            </w:r>
            <w:r w:rsidRPr="009A43BC">
              <w:tab/>
              <w:t xml:space="preserve">Analyse economic and social </w:t>
            </w:r>
            <w:r w:rsidRPr="009A43BC">
              <w:rPr>
                <w:rStyle w:val="BoldandItalics"/>
              </w:rPr>
              <w:t>community impacts</w:t>
            </w:r>
            <w:r w:rsidRPr="009A43BC">
              <w:t xml:space="preserve"> and develop responses that provide social and economic returns to the community.</w:t>
            </w:r>
          </w:p>
          <w:p w:rsidR="00000000" w:rsidRPr="009A43BC" w:rsidP="009A43BC">
            <w:pPr>
              <w:pStyle w:val="List2"/>
            </w:pPr>
            <w:r w:rsidRPr="009A43BC">
              <w:t>1.</w:t>
            </w:r>
            <w:r w:rsidRPr="009A43BC">
              <w:t>4</w:t>
            </w:r>
            <w:r w:rsidRPr="009A43BC">
              <w:tab/>
              <w:t>Proactively seek opportunities for new, innovative and more sustainable approaches.</w:t>
            </w:r>
          </w:p>
          <w:p w:rsidR="00000000" w:rsidP="009A43BC">
            <w:pPr>
              <w:pStyle w:val="List2"/>
              <w:rPr>
                <w:lang w:val="en-NZ"/>
              </w:rPr>
            </w:pPr>
            <w:r w:rsidRPr="009A43BC">
              <w:t>1.5</w:t>
            </w:r>
            <w:r w:rsidRPr="009A43BC">
              <w:tab/>
              <w:t xml:space="preserve">Develop strategies that balance cultural appropriateness and economic viability. </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List"/>
              <w:rPr>
                <w:lang w:val="en-NZ"/>
              </w:rPr>
            </w:pPr>
            <w:r w:rsidRPr="009A43BC">
              <w:t>2.</w:t>
            </w:r>
            <w:r w:rsidRPr="009A43BC">
              <w:tab/>
              <w:t>Implement culturally appropriate tourism operations.</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List2"/>
            </w:pPr>
            <w:r w:rsidRPr="009A43BC">
              <w:t>2.1</w:t>
            </w:r>
            <w:r w:rsidRPr="009A43BC">
              <w:tab/>
              <w:t>Develop</w:t>
            </w:r>
            <w:r w:rsidRPr="009A43BC">
              <w:rPr>
                <w:rStyle w:val="BoldandItalics"/>
              </w:rPr>
              <w:t xml:space="preserve"> codes of practi</w:t>
            </w:r>
            <w:r w:rsidRPr="009A43BC">
              <w:rPr>
                <w:rStyle w:val="BoldandItalics"/>
              </w:rPr>
              <w:t>ce and procedures</w:t>
            </w:r>
            <w:r w:rsidRPr="009A43BC">
              <w:t xml:space="preserve"> that show respect for cultural values, avoid cultural stereotyping and take account of intellectual property issues.</w:t>
            </w:r>
          </w:p>
          <w:p w:rsidR="00000000" w:rsidRPr="009A43BC" w:rsidP="009A43BC">
            <w:pPr>
              <w:pStyle w:val="List2"/>
            </w:pPr>
            <w:r w:rsidRPr="009A43BC">
              <w:t>2.2</w:t>
            </w:r>
            <w:r w:rsidRPr="009A43BC">
              <w:tab/>
              <w:t>Conduct operations according to codes of practice and encourage participation from host communities.</w:t>
            </w:r>
          </w:p>
          <w:p w:rsidR="00000000" w:rsidRPr="009A43BC" w:rsidP="009A43BC">
            <w:pPr>
              <w:pStyle w:val="List2"/>
            </w:pPr>
            <w:r w:rsidRPr="009A43BC">
              <w:t>2.3</w:t>
            </w:r>
            <w:r w:rsidRPr="009A43BC">
              <w:tab/>
              <w:t>Educate coll</w:t>
            </w:r>
            <w:r w:rsidRPr="009A43BC">
              <w:t>eagues about other cultures and societies during the development process.</w:t>
            </w:r>
          </w:p>
          <w:p w:rsidR="00000000" w:rsidP="009A43BC">
            <w:pPr>
              <w:pStyle w:val="List2"/>
              <w:rPr>
                <w:lang w:val="en-NZ"/>
              </w:rPr>
            </w:pPr>
            <w:r w:rsidRPr="009A43BC">
              <w:t>2.4</w:t>
            </w:r>
            <w:r w:rsidRPr="009A43BC">
              <w:tab/>
              <w:t>Promote the need for culturally appropriate behaviour throughout the organisation and with customers.</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List"/>
              <w:rPr>
                <w:lang w:val="en-NZ"/>
              </w:rPr>
            </w:pPr>
            <w:r w:rsidRPr="009A43BC">
              <w:t>3.</w:t>
            </w:r>
            <w:r w:rsidRPr="009A43BC">
              <w:tab/>
              <w:t>Evaluate operations.</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List2"/>
            </w:pPr>
            <w:r w:rsidRPr="009A43BC">
              <w:t>3.1</w:t>
            </w:r>
            <w:r w:rsidRPr="009A43BC">
              <w:tab/>
              <w:t>Monitor and assess operations to ensure cultura</w:t>
            </w:r>
            <w:r w:rsidRPr="009A43BC">
              <w:t>lly appropriate practices are maintained.</w:t>
            </w:r>
          </w:p>
          <w:p w:rsidR="00000000" w:rsidRPr="009A43BC" w:rsidP="009A43BC">
            <w:pPr>
              <w:pStyle w:val="List2"/>
            </w:pPr>
            <w:r w:rsidRPr="009A43BC">
              <w:t>3.2</w:t>
            </w:r>
            <w:r w:rsidRPr="009A43BC">
              <w:tab/>
              <w:t>Conduct regular consultation with stakeholders to obtain feedback.</w:t>
            </w:r>
          </w:p>
          <w:p w:rsidR="00000000" w:rsidRPr="009A43BC" w:rsidP="009A43BC">
            <w:pPr>
              <w:pStyle w:val="List2"/>
            </w:pPr>
            <w:r w:rsidRPr="009A43BC">
              <w:t>3.3</w:t>
            </w:r>
            <w:r w:rsidRPr="009A43BC">
              <w:tab/>
              <w:t>Deal with operational issues and consider changes to continuously improve organisational practices.</w:t>
            </w:r>
          </w:p>
        </w:tc>
      </w:tr>
    </w:tbl>
    <w:p w:rsidR="00000000" w:rsidRPr="009A43BC" w:rsidP="009A43BC">
      <w:pPr>
        <w:pStyle w:val="List"/>
      </w:pPr>
    </w:p>
    <w:p w:rsidR="00000000" w:rsidRPr="009A43BC" w:rsidP="009A43BC">
      <w:pPr>
        <w:pStyle w:val="AllowPageBreak"/>
      </w:pPr>
    </w:p>
    <w:p w:rsidR="00000000" w:rsidRPr="009A43BC" w:rsidP="009A43BC">
      <w:pPr>
        <w:pStyle w:val="Heading1"/>
      </w:pPr>
      <w:bookmarkStart w:id="9" w:name="O_583664"/>
      <w:bookmarkEnd w:id="9"/>
      <w:r w:rsidRPr="009A43BC">
        <w:t>Required Skills and Knowledge</w:t>
      </w:r>
    </w:p>
    <w:tbl>
      <w:tblPr>
        <w:tblW w:w="0" w:type="auto"/>
        <w:tblCellMar>
          <w:left w:w="62" w:type="dxa"/>
          <w:right w:w="62" w:type="dxa"/>
        </w:tblCellMar>
        <w:tblLook w:val="0000"/>
      </w:tblPr>
      <w:tblGrid>
        <w:gridCol w:w="9196"/>
      </w:tblGrid>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t>This section describes the skills and knowledge required for this unit.</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SpecialBold"/>
              </w:rPr>
              <w:t>Required skills</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43BC" w:rsidP="009A43BC">
            <w:pPr>
              <w:pStyle w:val="ListBullet"/>
            </w:pPr>
            <w:r w:rsidRPr="009A43BC">
              <w:t>communication skills to consult with diverse stakeholders on potentially divisive and nuanced issues</w:t>
            </w:r>
          </w:p>
          <w:p w:rsidR="00000000" w:rsidRPr="009A43BC" w:rsidP="009A43BC">
            <w:pPr>
              <w:pStyle w:val="ListBullet"/>
            </w:pPr>
            <w:r w:rsidRPr="009A43BC">
              <w:t>critical thinking skills to evalua</w:t>
            </w:r>
            <w:r w:rsidRPr="009A43BC">
              <w:t>te complex issues and information and develop strategic responses</w:t>
            </w:r>
          </w:p>
          <w:p w:rsidR="00000000" w:rsidRPr="009A43BC" w:rsidP="009A43BC">
            <w:pPr>
              <w:pStyle w:val="ListBullet"/>
            </w:pPr>
            <w:r w:rsidRPr="009A43BC">
              <w:t>literacy skills to:</w:t>
            </w:r>
          </w:p>
          <w:p w:rsidR="00000000" w:rsidRPr="009A43BC" w:rsidP="009A43BC">
            <w:pPr>
              <w:pStyle w:val="ListBullet2"/>
            </w:pPr>
            <w:r w:rsidRPr="009A43BC">
              <w:t>interpret material dealing with complex cultural and organisational information</w:t>
            </w:r>
          </w:p>
          <w:p w:rsidR="00000000" w:rsidRPr="009A43BC" w:rsidP="009A43BC">
            <w:pPr>
              <w:pStyle w:val="ListBullet2"/>
            </w:pPr>
            <w:r w:rsidRPr="009A43BC">
              <w:t>develop plans, systems and procedures for tourism operations</w:t>
            </w:r>
          </w:p>
          <w:p w:rsidR="00000000" w:rsidRPr="009A43BC" w:rsidP="009A43BC">
            <w:pPr>
              <w:pStyle w:val="ListBullet"/>
            </w:pPr>
            <w:r w:rsidRPr="009A43BC">
              <w:t>numeracy skills to perform complex calculations to assess profitability considerations</w:t>
            </w:r>
          </w:p>
          <w:p w:rsidR="00000000" w:rsidRPr="009A43BC" w:rsidP="009A43BC">
            <w:pPr>
              <w:pStyle w:val="ListBullet"/>
            </w:pPr>
            <w:r w:rsidRPr="009A43BC">
              <w:t>planning and organising skills to coordinate interrelated planning and operational processes</w:t>
            </w:r>
          </w:p>
          <w:p w:rsidR="00000000" w:rsidP="009A43BC">
            <w:pPr>
              <w:pStyle w:val="ListBullet"/>
              <w:rPr>
                <w:lang w:val="en-NZ"/>
              </w:rPr>
            </w:pPr>
            <w:r w:rsidRPr="009A43BC">
              <w:t>problem-solving skills to respond to complex internal and external managemen</w:t>
            </w:r>
            <w:r w:rsidRPr="009A43BC">
              <w:t>t challenges.</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SpecialBold"/>
              </w:rPr>
              <w:t>Required knowledge</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43BC" w:rsidP="009A43BC">
            <w:pPr>
              <w:pStyle w:val="ListBullet"/>
            </w:pPr>
            <w:r w:rsidRPr="009A43BC">
              <w:t>current research trends in the area of cultural tourism</w:t>
            </w:r>
          </w:p>
          <w:p w:rsidR="00000000" w:rsidRPr="009A43BC" w:rsidP="009A43BC">
            <w:pPr>
              <w:pStyle w:val="ListBullet"/>
            </w:pPr>
            <w:r w:rsidRPr="009A43BC">
              <w:t>social, cultural and economic impact of tourism at a community wide level, including those for a specific community</w:t>
            </w:r>
          </w:p>
          <w:p w:rsidR="00000000" w:rsidRPr="009A43BC" w:rsidP="009A43BC">
            <w:pPr>
              <w:pStyle w:val="ListBullet"/>
            </w:pPr>
            <w:r w:rsidRPr="009A43BC">
              <w:t>consultation and communication mechanisms used by organisations in the product development process, including:</w:t>
            </w:r>
          </w:p>
          <w:p w:rsidR="00000000" w:rsidRPr="009A43BC" w:rsidP="009A43BC">
            <w:pPr>
              <w:pStyle w:val="ListBullet2"/>
            </w:pPr>
            <w:r w:rsidRPr="009A43BC">
              <w:t>features</w:t>
            </w:r>
          </w:p>
          <w:p w:rsidR="00000000" w:rsidRPr="009A43BC" w:rsidP="009A43BC">
            <w:pPr>
              <w:pStyle w:val="ListBullet2"/>
            </w:pPr>
            <w:r w:rsidRPr="009A43BC">
              <w:t xml:space="preserve">nature </w:t>
            </w:r>
          </w:p>
          <w:p w:rsidR="00000000" w:rsidRPr="009A43BC" w:rsidP="009A43BC">
            <w:pPr>
              <w:pStyle w:val="ListBullet2"/>
            </w:pPr>
            <w:r w:rsidRPr="009A43BC">
              <w:t>objectives and outcomes</w:t>
            </w:r>
          </w:p>
          <w:p w:rsidR="00000000" w:rsidRPr="009A43BC" w:rsidP="009A43BC">
            <w:pPr>
              <w:pStyle w:val="ListBullet2"/>
            </w:pPr>
            <w:r w:rsidRPr="009A43BC">
              <w:t>scope</w:t>
            </w:r>
          </w:p>
          <w:p w:rsidR="00000000" w:rsidRPr="009A43BC" w:rsidP="009A43BC">
            <w:pPr>
              <w:pStyle w:val="ListBullet2"/>
            </w:pPr>
            <w:r w:rsidRPr="009A43BC">
              <w:t>time parameters</w:t>
            </w:r>
          </w:p>
          <w:p w:rsidR="00000000" w:rsidRPr="009A43BC" w:rsidP="009A43BC">
            <w:pPr>
              <w:pStyle w:val="ListBullet"/>
            </w:pPr>
            <w:r w:rsidRPr="009A43BC">
              <w:t>copyright and intellectual property issues associated with delivering information about local cultural issues, including those specific to Indigenous communities</w:t>
            </w:r>
          </w:p>
          <w:p w:rsidR="00000000" w:rsidRPr="009A43BC" w:rsidP="009A43BC">
            <w:pPr>
              <w:pStyle w:val="ListBullet"/>
            </w:pPr>
            <w:r w:rsidRPr="009A43BC">
              <w:t>strategic frameworks and initiatives used by organisations to foster culturally appropriate be</w:t>
            </w:r>
            <w:r w:rsidRPr="009A43BC">
              <w:t>haviour during product development and product delivery, including:</w:t>
            </w:r>
          </w:p>
          <w:p w:rsidR="00000000" w:rsidRPr="009A43BC" w:rsidP="009A43BC">
            <w:pPr>
              <w:pStyle w:val="ListBullet2"/>
            </w:pPr>
            <w:r w:rsidRPr="009A43BC">
              <w:t>educational options</w:t>
            </w:r>
          </w:p>
          <w:p w:rsidR="00000000" w:rsidRPr="009A43BC" w:rsidP="009A43BC">
            <w:pPr>
              <w:pStyle w:val="ListBullet2"/>
            </w:pPr>
            <w:r w:rsidRPr="009A43BC">
              <w:t>for internal and external stakeholders</w:t>
            </w:r>
          </w:p>
          <w:p w:rsidR="00000000" w:rsidRPr="009A43BC" w:rsidP="009A43BC">
            <w:pPr>
              <w:pStyle w:val="ListBullet2"/>
            </w:pPr>
            <w:r w:rsidRPr="009A43BC">
              <w:t>procedural initiatives</w:t>
            </w:r>
          </w:p>
          <w:p w:rsidR="00000000" w:rsidRPr="009A43BC" w:rsidP="009A43BC">
            <w:pPr>
              <w:pStyle w:val="ListBullet2"/>
            </w:pPr>
            <w:r w:rsidRPr="009A43BC">
              <w:t>promotional opportunities</w:t>
            </w:r>
          </w:p>
          <w:p w:rsidR="00000000" w:rsidRPr="009A43BC" w:rsidP="009A43BC">
            <w:pPr>
              <w:pStyle w:val="ListBullet"/>
            </w:pPr>
            <w:r w:rsidRPr="009A43BC">
              <w:t>ways of managing and minimising negative impacts and maximising positive impac</w:t>
            </w:r>
            <w:r w:rsidRPr="009A43BC">
              <w:t>ts on the local culture, both economic and social</w:t>
            </w:r>
          </w:p>
          <w:p w:rsidR="00000000" w:rsidRPr="009A43BC" w:rsidP="009A43BC">
            <w:pPr>
              <w:pStyle w:val="ListBullet"/>
            </w:pPr>
            <w:r w:rsidRPr="009A43BC">
              <w:t>ways of balancing cultural sustainability and the economic viability of an operation.</w:t>
            </w:r>
          </w:p>
        </w:tc>
      </w:tr>
    </w:tbl>
    <w:p w:rsidR="00000000" w:rsidRPr="009A43BC" w:rsidP="009A43BC">
      <w:pPr>
        <w:pStyle w:val="BodyText"/>
      </w:pPr>
    </w:p>
    <w:p w:rsidR="00000000" w:rsidRPr="009A43BC" w:rsidP="009A43BC">
      <w:pPr>
        <w:pStyle w:val="AllowPageBreak"/>
      </w:pPr>
    </w:p>
    <w:p w:rsidR="00000000" w:rsidRPr="009A43BC" w:rsidP="009A43BC">
      <w:pPr>
        <w:pStyle w:val="Heading1"/>
      </w:pPr>
      <w:bookmarkStart w:id="10" w:name="O_583663"/>
      <w:bookmarkEnd w:id="10"/>
      <w:r w:rsidRPr="009A43BC">
        <w:t>Evidence Guide</w:t>
      </w:r>
    </w:p>
    <w:tbl>
      <w:tblPr>
        <w:tblW w:w="0" w:type="auto"/>
        <w:tblCellMar>
          <w:left w:w="62" w:type="dxa"/>
          <w:right w:w="62" w:type="dxa"/>
        </w:tblCellMar>
        <w:tblLook w:val="0000"/>
      </w:tblPr>
      <w:tblGrid>
        <w:gridCol w:w="2690"/>
        <w:gridCol w:w="6506"/>
      </w:tblGrid>
      <w:tr w:rsidTr="00684E2C">
        <w:tblPrEx>
          <w:tblW w:w="0" w:type="auto"/>
          <w:tblCellMar>
            <w:left w:w="62" w:type="dxa"/>
            <w:right w:w="62" w:type="dxa"/>
          </w:tblCellMar>
          <w:tblLook w:val="0000"/>
        </w:tblPrEx>
        <w:trPr>
          <w:trHeight w:val="466"/>
        </w:trPr>
        <w:tc>
          <w:tcPr>
            <w:tcW w:w="0" w:type="auto"/>
            <w:gridSpan w:val="2"/>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t>The evidence guide provides advice on assessment and must be read in conjunction with the performance criteria, required skills and knowledge, range statement and the Assessment Guidelines for the Training Package.</w:t>
            </w:r>
          </w:p>
        </w:tc>
      </w:tr>
      <w:tr w:rsidTr="00684E2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p>
        </w:tc>
      </w:tr>
      <w:tr w:rsidTr="00684E2C">
        <w:tblPrEx>
          <w:tblW w:w="0" w:type="auto"/>
          <w:tblCellMar>
            <w:left w:w="62" w:type="dxa"/>
            <w:right w:w="62" w:type="dxa"/>
          </w:tblCellMar>
          <w:tblLook w:val="0000"/>
        </w:tblPrEx>
        <w:trPr>
          <w:trHeight w:val="2460"/>
        </w:trPr>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SpecialBold"/>
              </w:rPr>
              <w:t>Critical aspec</w:t>
            </w:r>
            <w:r w:rsidRPr="009A43B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BodyText"/>
            </w:pPr>
            <w:r w:rsidRPr="009A43BC">
              <w:t>Evidence of the ability to:</w:t>
            </w:r>
          </w:p>
          <w:p w:rsidR="00000000" w:rsidRPr="009A43BC" w:rsidP="009A43BC">
            <w:pPr>
              <w:pStyle w:val="ListBullet"/>
            </w:pPr>
            <w:r w:rsidRPr="009A43BC">
              <w:t>develop and implement a plan for a tourism, hospitality or event operation that supports cultural sustainability and provide evidence of:</w:t>
            </w:r>
          </w:p>
          <w:p w:rsidR="00000000" w:rsidRPr="009A43BC" w:rsidP="009A43BC">
            <w:pPr>
              <w:pStyle w:val="ListBullet2"/>
            </w:pPr>
            <w:r w:rsidRPr="009A43BC">
              <w:t>analysis of key cultural issues</w:t>
            </w:r>
          </w:p>
          <w:p w:rsidR="00000000" w:rsidRPr="009A43BC" w:rsidP="009A43BC">
            <w:pPr>
              <w:pStyle w:val="ListBullet2"/>
            </w:pPr>
            <w:r w:rsidRPr="009A43BC">
              <w:t>consultation with key stakeholders</w:t>
            </w:r>
          </w:p>
          <w:p w:rsidR="00000000" w:rsidRPr="009A43BC" w:rsidP="009A43BC">
            <w:pPr>
              <w:pStyle w:val="ListBullet2"/>
            </w:pPr>
            <w:r w:rsidRPr="009A43BC">
              <w:t xml:space="preserve">development of strategies and operational approaches that maximise positive impacts </w:t>
            </w:r>
          </w:p>
          <w:p w:rsidR="00000000" w:rsidRPr="009A43BC" w:rsidP="009A43BC">
            <w:pPr>
              <w:pStyle w:val="ListBullet2"/>
            </w:pPr>
            <w:r w:rsidRPr="009A43BC">
              <w:t>integration of best practice approaches</w:t>
            </w:r>
          </w:p>
          <w:p w:rsidR="00000000" w:rsidP="009A43BC">
            <w:pPr>
              <w:pStyle w:val="ListBullet"/>
              <w:rPr>
                <w:lang w:val="en-NZ"/>
              </w:rPr>
            </w:pPr>
            <w:r w:rsidRPr="009A43BC">
              <w:t xml:space="preserve">demonstrate knowledge of current and emerging cultural tourism </w:t>
            </w:r>
            <w:r w:rsidRPr="009A43BC">
              <w:t>issues and trends.</w:t>
            </w:r>
          </w:p>
        </w:tc>
      </w:tr>
      <w:tr w:rsidTr="00684E2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BodyText"/>
            </w:pPr>
            <w:r w:rsidRPr="009A43BC">
              <w:t>Assessment must ensure use of:</w:t>
            </w:r>
          </w:p>
          <w:p w:rsidR="00000000" w:rsidRPr="009A43BC" w:rsidP="009A43BC">
            <w:pPr>
              <w:pStyle w:val="ListBullet"/>
            </w:pPr>
            <w:r w:rsidRPr="009A43BC">
              <w:t>a destination, location, organisation or event for which a culturally sustainable operation can be established</w:t>
            </w:r>
          </w:p>
          <w:p w:rsidR="00000000" w:rsidRPr="009A43BC" w:rsidP="009A43BC">
            <w:pPr>
              <w:pStyle w:val="ListBullet"/>
            </w:pPr>
            <w:r w:rsidRPr="009A43BC">
              <w:t>current information about practices that support cultural sustainability</w:t>
            </w:r>
          </w:p>
          <w:p w:rsidR="00000000" w:rsidRPr="009A43BC" w:rsidP="009A43BC">
            <w:pPr>
              <w:pStyle w:val="ListBullet"/>
            </w:pPr>
            <w:r w:rsidRPr="009A43BC">
              <w:t>stakeholders with whom consultations can take place</w:t>
            </w:r>
          </w:p>
          <w:p w:rsidR="00000000" w:rsidP="009A43BC">
            <w:pPr>
              <w:pStyle w:val="ListBullet"/>
              <w:rPr>
                <w:lang w:val="en-NZ"/>
              </w:rPr>
            </w:pPr>
            <w:r w:rsidRPr="009A43BC">
              <w:t>current information and communications technology to support the research and planning process.</w:t>
            </w:r>
          </w:p>
        </w:tc>
      </w:tr>
      <w:tr w:rsidTr="00684E2C">
        <w:tblPrEx>
          <w:tblW w:w="0" w:type="auto"/>
          <w:tblCellMar>
            <w:left w:w="62" w:type="dxa"/>
            <w:right w:w="62" w:type="dxa"/>
          </w:tblCellMar>
          <w:tblLook w:val="0000"/>
        </w:tblPrEx>
        <w:trPr>
          <w:trHeight w:val="3090"/>
        </w:trPr>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BodyText"/>
            </w:pPr>
            <w:r w:rsidRPr="009A43BC">
              <w:t>A range of as</w:t>
            </w:r>
            <w:r w:rsidRPr="009A43BC">
              <w:t>sessment methods should be used to assess practical skills and knowledge. The following examples are appropriate for this unit:</w:t>
            </w:r>
          </w:p>
          <w:p w:rsidR="00000000" w:rsidRPr="009A43BC" w:rsidP="009A43BC">
            <w:pPr>
              <w:pStyle w:val="ListBullet"/>
            </w:pPr>
            <w:r w:rsidRPr="009A43BC">
              <w:t>evaluation of a completed plan, including analysis of all evaluations that have been conducted</w:t>
            </w:r>
          </w:p>
          <w:p w:rsidR="00000000" w:rsidRPr="009A43BC" w:rsidP="009A43BC">
            <w:pPr>
              <w:pStyle w:val="ListBullet"/>
            </w:pPr>
            <w:r w:rsidRPr="009A43BC">
              <w:t>evaluation of codes of practice developed by the individual</w:t>
            </w:r>
          </w:p>
          <w:p w:rsidR="00000000" w:rsidRPr="009A43BC" w:rsidP="009A43BC">
            <w:pPr>
              <w:pStyle w:val="ListBullet"/>
            </w:pPr>
            <w:r w:rsidRPr="009A43BC">
              <w:t>use of case studies to assess ability to:</w:t>
            </w:r>
          </w:p>
          <w:p w:rsidR="00000000" w:rsidRPr="009A43BC" w:rsidP="009A43BC">
            <w:pPr>
              <w:pStyle w:val="ListBullet2"/>
            </w:pPr>
            <w:r w:rsidRPr="009A43BC">
              <w:t>evaluate and respond to different commercial and environmental challenges</w:t>
            </w:r>
          </w:p>
          <w:p w:rsidR="00000000" w:rsidRPr="009A43BC" w:rsidP="009A43BC">
            <w:pPr>
              <w:pStyle w:val="ListBullet2"/>
            </w:pPr>
            <w:r w:rsidRPr="009A43BC">
              <w:t>make suggestions for improving the environmental sustainability of existing tou</w:t>
            </w:r>
            <w:r w:rsidRPr="009A43BC">
              <w:t>rism operations</w:t>
            </w:r>
          </w:p>
          <w:p w:rsidR="00000000" w:rsidRPr="009A43BC" w:rsidP="009A43BC">
            <w:pPr>
              <w:pStyle w:val="ListBullet"/>
            </w:pPr>
            <w:r w:rsidRPr="009A43BC">
              <w:t>written or oral questioning to assess knowledge of social, cultural and economic impacts of tourism, current industry trends and codes of practice</w:t>
            </w:r>
          </w:p>
          <w:p w:rsidR="00000000" w:rsidP="009A43BC">
            <w:pPr>
              <w:pStyle w:val="ListBullet"/>
              <w:rPr>
                <w:lang w:val="en-NZ"/>
              </w:rPr>
            </w:pPr>
            <w:r w:rsidRPr="009A43BC">
              <w:t>review of portfolios of evidence and third</w:t>
            </w:r>
            <w:r w:rsidRPr="009A43BC">
              <w:noBreakHyphen/>
              <w:t>party workplace reports of on</w:t>
            </w:r>
            <w:r w:rsidRPr="009A43BC">
              <w:noBreakHyphen/>
              <w:t>the</w:t>
            </w:r>
            <w:r w:rsidRPr="009A43BC">
              <w:noBreakHyphen/>
              <w:t>job performance</w:t>
            </w:r>
            <w:r w:rsidRPr="009A43BC">
              <w:t xml:space="preserve"> by the individual.</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BodyText"/>
            </w:pPr>
            <w:r w:rsidRPr="009A43BC">
              <w:t xml:space="preserve">The assessor should design integrated assessment activities to holistically assess this unit with other units relevant to the industry sector, workplace and job role, for example: </w:t>
            </w:r>
          </w:p>
          <w:p w:rsidR="00000000" w:rsidRPr="009A43BC" w:rsidP="009A43BC">
            <w:pPr>
              <w:pStyle w:val="ListBullet"/>
            </w:pPr>
            <w:r w:rsidRPr="009A43BC">
              <w:t>SITTPPD601 Develop tourism products</w:t>
            </w:r>
          </w:p>
          <w:p w:rsidR="00000000" w:rsidRPr="009A43BC" w:rsidP="009A43BC">
            <w:pPr>
              <w:pStyle w:val="ListBullet"/>
            </w:pPr>
            <w:r w:rsidRPr="009A43BC">
              <w:t>SITTPPD602 Develop environmentally sustainable tourism operations</w:t>
            </w:r>
          </w:p>
          <w:p w:rsidR="00000000" w:rsidRPr="009A43BC" w:rsidP="009A43BC">
            <w:pPr>
              <w:pStyle w:val="ListBullet"/>
            </w:pPr>
            <w:r w:rsidRPr="009A43BC">
              <w:t>SITXFIN501 Prepare and monitor budgets.</w:t>
            </w:r>
          </w:p>
        </w:tc>
      </w:tr>
    </w:tbl>
    <w:p w:rsidR="00000000" w:rsidRPr="009A43BC" w:rsidP="009A43BC">
      <w:pPr>
        <w:pStyle w:val="BodyText"/>
      </w:pPr>
    </w:p>
    <w:p w:rsidR="00000000" w:rsidRPr="009A43BC" w:rsidP="009A43BC">
      <w:pPr>
        <w:pStyle w:val="AllowPageBreak"/>
      </w:pPr>
    </w:p>
    <w:p w:rsidR="00000000" w:rsidRPr="009A43BC" w:rsidP="009A43BC">
      <w:pPr>
        <w:pStyle w:val="Heading1"/>
      </w:pPr>
      <w:bookmarkStart w:id="11" w:name="O_583662"/>
      <w:bookmarkEnd w:id="11"/>
      <w:r w:rsidRPr="009A43BC">
        <w:t>Range Statement</w:t>
      </w:r>
    </w:p>
    <w:tbl>
      <w:tblPr>
        <w:tblW w:w="0" w:type="auto"/>
        <w:tblCellMar>
          <w:left w:w="62" w:type="dxa"/>
          <w:right w:w="62" w:type="dxa"/>
        </w:tblCellMar>
        <w:tblLook w:val="0000"/>
      </w:tblPr>
      <w:tblGrid>
        <w:gridCol w:w="2690"/>
        <w:gridCol w:w="6506"/>
      </w:tblGrid>
      <w:tr w:rsidTr="00684E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t>The range statement relates to the unit of competency as a whole. It allows for different work environments and situations that may affect performance. Bold italicised wording, if used in the performance criteria, is detailed below. Essential operating con</w:t>
            </w:r>
            <w:r w:rsidRPr="009A43BC">
              <w:t>ditions that may be present with training and assessment (depending on the work situation, needs of the candidate, accessibility of the item, and local industry and regional contexts) may also be included.</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BoldandItalics"/>
              </w:rPr>
              <w:t>Cultural issues</w:t>
            </w:r>
            <w:r w:rsidRPr="009A43B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ListBullet"/>
            </w:pPr>
            <w:r w:rsidRPr="009A43BC">
              <w:t>access restriction</w:t>
            </w:r>
            <w:r w:rsidRPr="009A43BC">
              <w:t>s</w:t>
            </w:r>
          </w:p>
          <w:p w:rsidR="00000000" w:rsidRPr="009A43BC" w:rsidP="009A43BC">
            <w:pPr>
              <w:pStyle w:val="ListBullet"/>
            </w:pPr>
            <w:r w:rsidRPr="009A43BC">
              <w:t>cultural differences in styles of negotiation and communication</w:t>
            </w:r>
          </w:p>
          <w:p w:rsidR="00000000" w:rsidRPr="009A43BC" w:rsidP="009A43BC">
            <w:pPr>
              <w:pStyle w:val="ListBullet"/>
            </w:pPr>
            <w:r w:rsidRPr="009A43BC">
              <w:t>culturally appropriate activities</w:t>
            </w:r>
          </w:p>
          <w:p w:rsidR="00000000" w:rsidRPr="009A43BC" w:rsidP="009A43BC">
            <w:pPr>
              <w:pStyle w:val="ListBullet"/>
            </w:pPr>
            <w:r w:rsidRPr="009A43BC">
              <w:t>traditional and contemporary values and customs</w:t>
            </w:r>
          </w:p>
          <w:p w:rsidR="00000000" w:rsidRPr="009A43BC" w:rsidP="009A43BC">
            <w:pPr>
              <w:pStyle w:val="ListBullet"/>
            </w:pPr>
            <w:r w:rsidRPr="009A43BC">
              <w:t>use of appropriate staff</w:t>
            </w:r>
          </w:p>
          <w:p w:rsidR="00000000" w:rsidP="009A43BC">
            <w:pPr>
              <w:pStyle w:val="ListBullet"/>
              <w:rPr>
                <w:lang w:val="en-NZ"/>
              </w:rPr>
            </w:pPr>
            <w:r w:rsidRPr="009A43BC">
              <w:t>use of cultural information.</w:t>
            </w:r>
          </w:p>
        </w:tc>
      </w:tr>
      <w:tr w:rsidTr="00684E2C">
        <w:tblPrEx>
          <w:tblW w:w="0" w:type="auto"/>
          <w:tblCellMar>
            <w:left w:w="62" w:type="dxa"/>
            <w:right w:w="62" w:type="dxa"/>
          </w:tblCellMar>
          <w:tblLook w:val="0000"/>
        </w:tblPrEx>
        <w:trPr>
          <w:trHeight w:val="3491"/>
        </w:trPr>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BoldandItalics"/>
              </w:rPr>
              <w:t>Community impacts</w:t>
            </w:r>
            <w:r w:rsidRPr="009A43BC">
              <w:t xml:space="preserve"> may be:</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ListBullet"/>
            </w:pPr>
            <w:r w:rsidRPr="009A43BC">
              <w:t>negative:</w:t>
            </w:r>
          </w:p>
          <w:p w:rsidR="00000000" w:rsidRPr="009A43BC" w:rsidP="009A43BC">
            <w:pPr>
              <w:pStyle w:val="ListBullet2"/>
            </w:pPr>
            <w:r w:rsidRPr="009A43BC">
              <w:t>damage to culturally sensitive areas or sites</w:t>
            </w:r>
          </w:p>
          <w:p w:rsidR="00000000" w:rsidRPr="009A43BC" w:rsidP="009A43BC">
            <w:pPr>
              <w:pStyle w:val="ListBullet2"/>
            </w:pPr>
            <w:r w:rsidRPr="009A43BC">
              <w:t>effect on social structures</w:t>
            </w:r>
          </w:p>
          <w:p w:rsidR="00000000" w:rsidRPr="009A43BC" w:rsidP="009A43BC">
            <w:pPr>
              <w:pStyle w:val="ListBullet2"/>
            </w:pPr>
            <w:r w:rsidRPr="009A43BC">
              <w:t>trivialisation of culture</w:t>
            </w:r>
          </w:p>
          <w:p w:rsidR="00000000" w:rsidRPr="009A43BC" w:rsidP="009A43BC">
            <w:pPr>
              <w:pStyle w:val="ListBullet"/>
            </w:pPr>
            <w:r w:rsidRPr="009A43BC">
              <w:t>positive:</w:t>
            </w:r>
          </w:p>
          <w:p w:rsidR="00000000" w:rsidRPr="009A43BC" w:rsidP="009A43BC">
            <w:pPr>
              <w:pStyle w:val="ListBullet2"/>
            </w:pPr>
            <w:r w:rsidRPr="009A43BC">
              <w:t>cultural benefits</w:t>
            </w:r>
          </w:p>
          <w:p w:rsidR="00000000" w:rsidRPr="009A43BC" w:rsidP="009A43BC">
            <w:pPr>
              <w:pStyle w:val="ListBullet2"/>
            </w:pPr>
            <w:r w:rsidRPr="009A43BC">
              <w:t>economic benefits to local community</w:t>
            </w:r>
          </w:p>
          <w:p w:rsidR="00000000" w:rsidRPr="009A43BC" w:rsidP="009A43BC">
            <w:pPr>
              <w:pStyle w:val="ListBullet2"/>
            </w:pPr>
            <w:r w:rsidRPr="009A43BC">
              <w:t>employment opportunities</w:t>
            </w:r>
          </w:p>
          <w:p w:rsidR="00000000" w:rsidRPr="009A43BC" w:rsidP="009A43BC">
            <w:pPr>
              <w:pStyle w:val="ListBullet2"/>
            </w:pPr>
            <w:r w:rsidRPr="009A43BC">
              <w:t>greater understanding between host and visitor cultures</w:t>
            </w:r>
          </w:p>
          <w:p w:rsidR="00000000" w:rsidRPr="009A43BC" w:rsidP="009A43BC">
            <w:pPr>
              <w:pStyle w:val="ListBullet2"/>
            </w:pPr>
            <w:r w:rsidRPr="009A43BC">
              <w:t>improved local facilities</w:t>
            </w:r>
          </w:p>
          <w:p w:rsidR="00000000" w:rsidP="009A43BC">
            <w:pPr>
              <w:pStyle w:val="ListBullet2"/>
              <w:rPr>
                <w:lang w:val="en-NZ"/>
              </w:rPr>
            </w:pPr>
            <w:r w:rsidRPr="009A43BC">
              <w:t>visitor education.</w:t>
            </w:r>
          </w:p>
        </w:tc>
      </w:tr>
      <w:tr w:rsidTr="00684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3BC">
            <w:pPr>
              <w:pStyle w:val="BodyText"/>
              <w:rPr>
                <w:lang w:val="en-NZ"/>
              </w:rPr>
            </w:pPr>
            <w:r w:rsidRPr="009A43BC">
              <w:rPr>
                <w:rStyle w:val="BoldandItalics"/>
              </w:rPr>
              <w:t xml:space="preserve">Codes of practice and procedures </w:t>
            </w:r>
            <w:r w:rsidRPr="009A43BC">
              <w:t>may relate to:</w:t>
            </w:r>
          </w:p>
        </w:tc>
        <w:tc>
          <w:tcPr>
            <w:tcW w:w="0" w:type="auto"/>
            <w:tcBorders>
              <w:top w:val="nil"/>
              <w:left w:val="nil"/>
              <w:bottom w:val="nil"/>
              <w:right w:val="nil"/>
            </w:tcBorders>
            <w:tcMar>
              <w:top w:w="0" w:type="dxa"/>
              <w:left w:w="62" w:type="dxa"/>
              <w:bottom w:w="0" w:type="dxa"/>
              <w:right w:w="62" w:type="dxa"/>
            </w:tcMar>
          </w:tcPr>
          <w:p w:rsidR="00000000" w:rsidRPr="009A43BC" w:rsidP="009A43BC">
            <w:pPr>
              <w:pStyle w:val="ListBullet"/>
            </w:pPr>
            <w:r w:rsidRPr="009A43BC">
              <w:t>consultation and communication protocols</w:t>
            </w:r>
          </w:p>
          <w:p w:rsidR="00000000" w:rsidRPr="009A43BC" w:rsidP="009A43BC">
            <w:pPr>
              <w:pStyle w:val="ListBullet"/>
            </w:pPr>
            <w:r w:rsidRPr="009A43BC">
              <w:t>evaluation mechanisms</w:t>
            </w:r>
          </w:p>
          <w:p w:rsidR="00000000" w:rsidRPr="009A43BC" w:rsidP="009A43BC">
            <w:pPr>
              <w:pStyle w:val="ListBullet"/>
            </w:pPr>
            <w:r w:rsidRPr="009A43BC">
              <w:t>guidance materials for:</w:t>
            </w:r>
          </w:p>
          <w:p w:rsidR="00000000" w:rsidRPr="009A43BC" w:rsidP="009A43BC">
            <w:pPr>
              <w:pStyle w:val="ListBullet2"/>
            </w:pPr>
            <w:r w:rsidRPr="009A43BC">
              <w:t>appropriate staff and customer behaviour in given situations</w:t>
            </w:r>
          </w:p>
          <w:p w:rsidR="00000000" w:rsidRPr="009A43BC" w:rsidP="009A43BC">
            <w:pPr>
              <w:pStyle w:val="ListBullet2"/>
            </w:pPr>
            <w:r w:rsidRPr="009A43BC">
              <w:t>language skill requirements</w:t>
            </w:r>
          </w:p>
          <w:p w:rsidR="00000000" w:rsidRPr="009A43BC" w:rsidP="009A43BC">
            <w:pPr>
              <w:pStyle w:val="ListBullet2"/>
            </w:pPr>
            <w:r w:rsidRPr="009A43BC">
              <w:t>negotiating contracts in cross</w:t>
            </w:r>
            <w:r w:rsidRPr="009A43BC">
              <w:noBreakHyphen/>
              <w:t>cultural situations</w:t>
            </w:r>
          </w:p>
          <w:p w:rsidR="00000000" w:rsidRPr="009A43BC" w:rsidP="009A43BC">
            <w:pPr>
              <w:pStyle w:val="ListBullet2"/>
            </w:pPr>
            <w:r w:rsidRPr="009A43BC">
              <w:t>use of culturally sensitive information</w:t>
            </w:r>
          </w:p>
          <w:p w:rsidR="00000000" w:rsidRPr="009A43BC" w:rsidP="009A43BC">
            <w:pPr>
              <w:pStyle w:val="ListBullet"/>
            </w:pPr>
            <w:r w:rsidRPr="009A43BC">
              <w:t>staff selection:</w:t>
            </w:r>
          </w:p>
          <w:p w:rsidR="00000000" w:rsidRPr="009A43BC" w:rsidP="009A43BC">
            <w:pPr>
              <w:pStyle w:val="ListBullet2"/>
            </w:pPr>
            <w:r w:rsidRPr="009A43BC">
              <w:t>involving appropriate people in both product development and delivery</w:t>
            </w:r>
          </w:p>
          <w:p w:rsidR="00000000" w:rsidRPr="009A43BC" w:rsidP="009A43BC">
            <w:pPr>
              <w:pStyle w:val="ListBullet2"/>
            </w:pPr>
            <w:r w:rsidRPr="009A43BC">
              <w:t>appropriate staff for different situations.</w:t>
            </w:r>
          </w:p>
        </w:tc>
      </w:tr>
    </w:tbl>
    <w:p w:rsidR="00000000" w:rsidRPr="009A43BC" w:rsidP="009A43BC">
      <w:pPr>
        <w:pStyle w:val="BodyText"/>
      </w:pPr>
    </w:p>
    <w:p w:rsidR="00000000" w:rsidRPr="009A43BC" w:rsidP="009A43BC">
      <w:pPr>
        <w:pStyle w:val="AllowPageBreak"/>
      </w:pPr>
    </w:p>
    <w:p w:rsidR="00000000" w:rsidRPr="009A43BC" w:rsidP="009A43BC">
      <w:pPr>
        <w:pStyle w:val="Heading1"/>
      </w:pPr>
      <w:bookmarkStart w:id="12" w:name="O_583661"/>
      <w:bookmarkEnd w:id="12"/>
      <w:r w:rsidRPr="009A43BC">
        <w:t>Unit Sector(s)</w:t>
      </w:r>
    </w:p>
    <w:p w:rsidR="00000000" w:rsidRPr="009A43BC" w:rsidP="009A43BC">
      <w:pPr>
        <w:pStyle w:val="BodyText"/>
      </w:pPr>
      <w:r w:rsidRPr="009A43BC">
        <w:t>Tourism</w:t>
      </w:r>
    </w:p>
    <w:p w:rsidR="00000000" w:rsidRPr="009A43BC" w:rsidP="009A43BC">
      <w:pPr>
        <w:pStyle w:val="AllowPageBreak"/>
      </w:pPr>
    </w:p>
    <w:p w:rsidR="00000000" w:rsidRPr="009A43BC" w:rsidP="009A43BC">
      <w:pPr>
        <w:pStyle w:val="Heading1"/>
      </w:pPr>
      <w:bookmarkStart w:id="13" w:name="O_583660"/>
      <w:bookmarkEnd w:id="13"/>
      <w:r w:rsidRPr="009A43BC">
        <w:t>Competency Field</w:t>
      </w:r>
    </w:p>
    <w:p w:rsidR="00000000" w:rsidRPr="009A43BC" w:rsidP="009A43BC">
      <w:pPr>
        <w:pStyle w:val="BodyText"/>
      </w:pPr>
      <w:r w:rsidRPr="009A43BC">
        <w:t>Planning and Product Development</w:t>
      </w:r>
    </w:p>
    <w:p w:rsidR="00000000" w:rsidRPr="009A43BC" w:rsidP="009A43BC"/>
    <w:sectPr w:rsidSect="009A4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BC" w:rsidRPr="00684E2C" w:rsidP="00684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2C" w:rsidP="009A4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4E2C" w:rsidP="009A43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84E2C" w:rsidP="009A43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BC" w:rsidRPr="00684E2C" w:rsidP="00684E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2C" w:rsidRPr="002D2AF8" w:rsidP="009A43BC">
    <w:pPr>
      <w:pStyle w:val="Header"/>
      <w:framePr w:wrap="around"/>
    </w:pPr>
    <w:r>
      <w:fldChar w:fldCharType="begin"/>
    </w:r>
    <w:r>
      <w:instrText xml:space="preserve"> TITLE   \* MERGEFORMAT </w:instrText>
    </w:r>
    <w:r>
      <w:fldChar w:fldCharType="separate"/>
    </w:r>
    <w:r>
      <w:t>SITTPPD603 Develop culturally appropriate tourism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684E2C" w:rsidP="009A4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8F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0A1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8C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3BC"/>
    <w:pPr>
      <w:spacing w:before="360" w:after="60"/>
      <w:outlineLvl w:val="0"/>
    </w:pPr>
    <w:rPr>
      <w:sz w:val="32"/>
    </w:rPr>
  </w:style>
  <w:style w:type="paragraph" w:styleId="Heading2">
    <w:name w:val="heading 2"/>
    <w:basedOn w:val="HeadingBase"/>
    <w:next w:val="BodyText"/>
    <w:link w:val="Heading2Char"/>
    <w:qFormat/>
    <w:rsid w:val="009A43BC"/>
    <w:pPr>
      <w:keepLines/>
      <w:spacing w:before="240" w:after="120"/>
      <w:outlineLvl w:val="1"/>
    </w:pPr>
    <w:rPr>
      <w:sz w:val="28"/>
      <w:szCs w:val="40"/>
    </w:rPr>
  </w:style>
  <w:style w:type="paragraph" w:styleId="Heading3">
    <w:name w:val="heading 3"/>
    <w:basedOn w:val="HeadingBase"/>
    <w:next w:val="BodyText"/>
    <w:link w:val="Heading3Char"/>
    <w:qFormat/>
    <w:rsid w:val="009A43BC"/>
    <w:pPr>
      <w:spacing w:before="180" w:after="120"/>
      <w:outlineLvl w:val="2"/>
    </w:pPr>
    <w:rPr>
      <w:spacing w:val="-10"/>
      <w:kern w:val="32"/>
    </w:rPr>
  </w:style>
  <w:style w:type="paragraph" w:styleId="Heading4">
    <w:name w:val="heading 4"/>
    <w:basedOn w:val="HeadingBase"/>
    <w:next w:val="BodyText"/>
    <w:link w:val="Heading4Char"/>
    <w:qFormat/>
    <w:rsid w:val="009A43BC"/>
    <w:pPr>
      <w:spacing w:before="160" w:after="120"/>
      <w:outlineLvl w:val="3"/>
    </w:pPr>
    <w:rPr>
      <w:sz w:val="22"/>
    </w:rPr>
  </w:style>
  <w:style w:type="paragraph" w:styleId="Heading5">
    <w:name w:val="heading 5"/>
    <w:basedOn w:val="HeadingBase"/>
    <w:next w:val="Normal"/>
    <w:link w:val="Heading5Char"/>
    <w:qFormat/>
    <w:rsid w:val="009A43BC"/>
    <w:pPr>
      <w:spacing w:before="80"/>
      <w:outlineLvl w:val="4"/>
    </w:pPr>
    <w:rPr>
      <w:color w:val="918585"/>
      <w:sz w:val="20"/>
    </w:rPr>
  </w:style>
  <w:style w:type="paragraph" w:styleId="Heading6">
    <w:name w:val="heading 6"/>
    <w:basedOn w:val="HeadingBase"/>
    <w:next w:val="Normal"/>
    <w:link w:val="Heading6Char"/>
    <w:qFormat/>
    <w:rsid w:val="009A43BC"/>
    <w:pPr>
      <w:spacing w:before="60"/>
      <w:outlineLvl w:val="5"/>
    </w:pPr>
    <w:rPr>
      <w:color w:val="918585"/>
      <w:sz w:val="20"/>
    </w:rPr>
  </w:style>
  <w:style w:type="paragraph" w:styleId="Heading7">
    <w:name w:val="heading 7"/>
    <w:basedOn w:val="Normal"/>
    <w:next w:val="Normal"/>
    <w:link w:val="Heading7Char"/>
    <w:qFormat/>
    <w:rsid w:val="009A43BC"/>
    <w:pPr>
      <w:ind w:left="720"/>
      <w:outlineLvl w:val="6"/>
    </w:pPr>
    <w:rPr>
      <w:i/>
    </w:rPr>
  </w:style>
  <w:style w:type="paragraph" w:styleId="Heading8">
    <w:name w:val="heading 8"/>
    <w:basedOn w:val="Normal"/>
    <w:next w:val="Normal"/>
    <w:link w:val="Heading8Char"/>
    <w:qFormat/>
    <w:rsid w:val="009A43BC"/>
    <w:pPr>
      <w:ind w:left="720"/>
      <w:outlineLvl w:val="7"/>
    </w:pPr>
    <w:rPr>
      <w:i/>
    </w:rPr>
  </w:style>
  <w:style w:type="paragraph" w:styleId="Heading9">
    <w:name w:val="heading 9"/>
    <w:basedOn w:val="Normal"/>
    <w:next w:val="Normal"/>
    <w:link w:val="Heading9Char"/>
    <w:qFormat/>
    <w:rsid w:val="009A43BC"/>
    <w:pPr>
      <w:ind w:left="720"/>
      <w:outlineLvl w:val="8"/>
    </w:pPr>
    <w:rPr>
      <w:i/>
    </w:rPr>
  </w:style>
  <w:style w:type="character" w:default="1" w:styleId="DefaultParagraphFont">
    <w:name w:val="Default Paragraph Font"/>
    <w:uiPriority w:val="1"/>
    <w:unhideWhenUsed/>
    <w:rsid w:val="009A4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3BC"/>
  </w:style>
  <w:style w:type="character" w:customStyle="1" w:styleId="Heading1Char">
    <w:name w:val="Heading 1 Char"/>
    <w:basedOn w:val="DefaultParagraphFont"/>
    <w:link w:val="Heading1"/>
    <w:rsid w:val="009A43BC"/>
    <w:rPr>
      <w:rFonts w:ascii="Times New Roman" w:eastAsia="Times New Roman" w:hAnsi="Times New Roman" w:cs="Times New Roman"/>
      <w:b/>
      <w:sz w:val="32"/>
      <w:szCs w:val="20"/>
      <w:lang w:eastAsia="en-US"/>
    </w:rPr>
  </w:style>
  <w:style w:type="paragraph" w:styleId="BodyText">
    <w:name w:val="Body Text"/>
    <w:basedOn w:val="Normal"/>
    <w:link w:val="BodyTextChar"/>
    <w:rsid w:val="009A4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3BC"/>
    <w:rPr>
      <w:rFonts w:ascii="Times New Roman" w:eastAsia="Times New Roman" w:hAnsi="Times New Roman" w:cs="Times New Roman"/>
      <w:sz w:val="24"/>
      <w:lang w:eastAsia="en-US"/>
    </w:rPr>
  </w:style>
  <w:style w:type="paragraph" w:styleId="List">
    <w:name w:val="List"/>
    <w:basedOn w:val="BodyText"/>
    <w:next w:val="BodyText"/>
    <w:rsid w:val="009A43BC"/>
    <w:pPr>
      <w:tabs>
        <w:tab w:val="left" w:pos="340"/>
      </w:tabs>
      <w:spacing w:before="60" w:after="60"/>
      <w:ind w:left="340" w:hanging="340"/>
    </w:pPr>
  </w:style>
  <w:style w:type="paragraph" w:styleId="ListBullet">
    <w:name w:val="List Bullet"/>
    <w:basedOn w:val="List"/>
    <w:rsid w:val="009A43BC"/>
    <w:pPr>
      <w:numPr>
        <w:numId w:val="13"/>
      </w:numPr>
      <w:tabs>
        <w:tab w:val="clear" w:pos="340"/>
      </w:tabs>
      <w:spacing w:before="40" w:after="40"/>
    </w:pPr>
  </w:style>
  <w:style w:type="character" w:customStyle="1" w:styleId="SpecialBold">
    <w:name w:val="Special Bold"/>
    <w:basedOn w:val="DefaultParagraphFont"/>
    <w:rsid w:val="009A43BC"/>
    <w:rPr>
      <w:b/>
      <w:spacing w:val="0"/>
    </w:rPr>
  </w:style>
  <w:style w:type="paragraph" w:styleId="ListBullet2">
    <w:name w:val="List Bullet 2"/>
    <w:basedOn w:val="List2"/>
    <w:rsid w:val="009A43BC"/>
    <w:pPr>
      <w:numPr>
        <w:numId w:val="14"/>
      </w:numPr>
      <w:tabs>
        <w:tab w:val="clear" w:pos="680"/>
      </w:tabs>
    </w:pPr>
  </w:style>
  <w:style w:type="paragraph" w:customStyle="1" w:styleId="SuperHeading">
    <w:name w:val="SuperHeading"/>
    <w:basedOn w:val="Normal"/>
    <w:rsid w:val="009A43BC"/>
    <w:pPr>
      <w:spacing w:before="240" w:after="120"/>
      <w:outlineLvl w:val="0"/>
    </w:pPr>
    <w:rPr>
      <w:rFonts w:ascii="Times New Roman" w:hAnsi="Times New Roman"/>
      <w:b/>
      <w:sz w:val="32"/>
    </w:rPr>
  </w:style>
  <w:style w:type="paragraph" w:customStyle="1" w:styleId="AllowPageBreak">
    <w:name w:val="AllowPageBreak"/>
    <w:rsid w:val="009A43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43BC"/>
    <w:pPr>
      <w:tabs>
        <w:tab w:val="left" w:pos="680"/>
      </w:tabs>
      <w:spacing w:before="60" w:after="60"/>
      <w:ind w:left="680" w:hanging="340"/>
    </w:pPr>
  </w:style>
  <w:style w:type="character" w:customStyle="1" w:styleId="BoldandItalics">
    <w:name w:val="Bold and Italics"/>
    <w:qFormat/>
    <w:rsid w:val="009A43BC"/>
    <w:rPr>
      <w:b/>
      <w:i/>
      <w:u w:val="none"/>
    </w:rPr>
  </w:style>
  <w:style w:type="character" w:customStyle="1" w:styleId="Heading2Char">
    <w:name w:val="Heading 2 Char"/>
    <w:basedOn w:val="DefaultParagraphFont"/>
    <w:link w:val="Heading2"/>
    <w:rsid w:val="009A4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3BC"/>
    <w:rPr>
      <w:rFonts w:ascii="Courier New" w:eastAsia="Times New Roman" w:hAnsi="Courier New" w:cs="Times New Roman"/>
      <w:i/>
      <w:szCs w:val="20"/>
      <w:lang w:eastAsia="en-US"/>
    </w:rPr>
  </w:style>
  <w:style w:type="paragraph" w:customStyle="1" w:styleId="HeadingBase">
    <w:name w:val="Heading Base"/>
    <w:rsid w:val="009A4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3BC"/>
    <w:pPr>
      <w:tabs>
        <w:tab w:val="right" w:leader="dot" w:pos="9072"/>
      </w:tabs>
      <w:ind w:left="567"/>
    </w:pPr>
    <w:rPr>
      <w:szCs w:val="22"/>
    </w:rPr>
  </w:style>
  <w:style w:type="paragraph" w:customStyle="1" w:styleId="TOCBase">
    <w:name w:val="TOC Base"/>
    <w:rsid w:val="009A4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3BC"/>
    <w:pPr>
      <w:tabs>
        <w:tab w:val="right" w:leader="dot" w:pos="9072"/>
      </w:tabs>
      <w:spacing w:before="40" w:after="40"/>
      <w:ind w:left="284"/>
    </w:pPr>
    <w:rPr>
      <w:rFonts w:ascii="Times New Roman" w:hAnsi="Times New Roman"/>
    </w:rPr>
  </w:style>
  <w:style w:type="paragraph" w:styleId="TOC1">
    <w:name w:val="toc 1"/>
    <w:basedOn w:val="TOCBase"/>
    <w:next w:val="Normal"/>
    <w:rsid w:val="009A43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3BC"/>
    <w:rPr>
      <w:rFonts w:ascii="Times New Roman" w:eastAsia="Times New Roman" w:hAnsi="Times New Roman" w:cs="Times New Roman"/>
      <w:sz w:val="16"/>
      <w:lang w:eastAsia="en-US"/>
    </w:rPr>
  </w:style>
  <w:style w:type="paragraph" w:styleId="Title">
    <w:name w:val="Title"/>
    <w:basedOn w:val="HeadingBase"/>
    <w:link w:val="TitleChar"/>
    <w:qFormat/>
    <w:rsid w:val="009A43BC"/>
    <w:pPr>
      <w:spacing w:before="5040"/>
      <w:jc w:val="center"/>
    </w:pPr>
    <w:rPr>
      <w:sz w:val="48"/>
      <w:szCs w:val="72"/>
      <w:lang w:val="en-US"/>
    </w:rPr>
  </w:style>
  <w:style w:type="character" w:customStyle="1" w:styleId="TitleChar">
    <w:name w:val="Title Char"/>
    <w:basedOn w:val="DefaultParagraphFont"/>
    <w:link w:val="Title"/>
    <w:rsid w:val="009A4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3BC"/>
    <w:pPr>
      <w:tabs>
        <w:tab w:val="left" w:pos="3600"/>
        <w:tab w:val="left" w:pos="3958"/>
      </w:tabs>
    </w:pPr>
  </w:style>
  <w:style w:type="paragraph" w:customStyle="1" w:styleId="Note">
    <w:name w:val="Note"/>
    <w:basedOn w:val="BodyText"/>
    <w:rsid w:val="009A4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3BC"/>
    <w:pPr>
      <w:framePr w:wrap="auto" w:hAnchor="text" w:y="6049"/>
    </w:pPr>
    <w:rPr>
      <w:color w:val="000000"/>
      <w:sz w:val="40"/>
    </w:rPr>
  </w:style>
  <w:style w:type="paragraph" w:customStyle="1" w:styleId="TOCTitle">
    <w:name w:val="TOCTitle"/>
    <w:basedOn w:val="Heading1"/>
    <w:rsid w:val="009A43BC"/>
    <w:pPr>
      <w:spacing w:after="240"/>
      <w:jc w:val="center"/>
      <w:outlineLvl w:val="9"/>
    </w:pPr>
    <w:rPr>
      <w:caps/>
    </w:rPr>
  </w:style>
  <w:style w:type="paragraph" w:customStyle="1" w:styleId="Version">
    <w:name w:val="Version"/>
    <w:rsid w:val="009A4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3BC"/>
    <w:pPr>
      <w:keepNext w:val="0"/>
      <w:tabs>
        <w:tab w:val="right" w:pos="4176"/>
      </w:tabs>
      <w:ind w:left="198" w:hanging="198"/>
    </w:pPr>
    <w:rPr>
      <w:rFonts w:ascii="Garamond" w:hAnsi="Garamond"/>
    </w:rPr>
  </w:style>
  <w:style w:type="paragraph" w:styleId="IndexHeading">
    <w:name w:val="index heading"/>
    <w:basedOn w:val="Normal"/>
    <w:next w:val="Index1"/>
    <w:semiHidden/>
    <w:rsid w:val="009A43BC"/>
    <w:pPr>
      <w:spacing w:before="120" w:after="120"/>
    </w:pPr>
    <w:rPr>
      <w:rFonts w:ascii="Arial" w:hAnsi="Arial"/>
      <w:b/>
      <w:color w:val="918585"/>
      <w:sz w:val="24"/>
    </w:rPr>
  </w:style>
  <w:style w:type="paragraph" w:styleId="Header">
    <w:name w:val="header"/>
    <w:basedOn w:val="Normal"/>
    <w:link w:val="HeaderChar"/>
    <w:rsid w:val="009A4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3BC"/>
    <w:rPr>
      <w:rFonts w:ascii="Times New Roman" w:eastAsia="Times New Roman" w:hAnsi="Times New Roman" w:cs="Times New Roman"/>
      <w:sz w:val="16"/>
      <w:szCs w:val="20"/>
      <w:lang w:val="en-GB" w:eastAsia="en-US"/>
    </w:rPr>
  </w:style>
  <w:style w:type="paragraph" w:customStyle="1" w:styleId="Chapter">
    <w:name w:val="Chapter"/>
    <w:basedOn w:val="Normal"/>
    <w:rsid w:val="009A43BC"/>
    <w:pPr>
      <w:spacing w:before="240"/>
    </w:pPr>
    <w:rPr>
      <w:rFonts w:ascii="Times New Roman" w:hAnsi="Times New Roman"/>
      <w:smallCaps/>
      <w:spacing w:val="80"/>
      <w:sz w:val="28"/>
    </w:rPr>
  </w:style>
  <w:style w:type="paragraph" w:customStyle="1" w:styleId="InChapter">
    <w:name w:val="InChapter"/>
    <w:basedOn w:val="Heading3"/>
    <w:rsid w:val="009A43BC"/>
    <w:pPr>
      <w:spacing w:after="240"/>
      <w:outlineLvl w:val="9"/>
    </w:pPr>
    <w:rPr>
      <w:noProof/>
    </w:rPr>
  </w:style>
  <w:style w:type="paragraph" w:styleId="Index2">
    <w:name w:val="index 2"/>
    <w:basedOn w:val="Normal"/>
    <w:next w:val="Normal"/>
    <w:semiHidden/>
    <w:rsid w:val="009A43BC"/>
    <w:pPr>
      <w:tabs>
        <w:tab w:val="right" w:pos="4176"/>
      </w:tabs>
      <w:ind w:left="568" w:hanging="284"/>
    </w:pPr>
    <w:rPr>
      <w:rFonts w:ascii="Garamond" w:hAnsi="Garamond"/>
    </w:rPr>
  </w:style>
  <w:style w:type="paragraph" w:customStyle="1" w:styleId="Byline">
    <w:name w:val="Byline"/>
    <w:rsid w:val="009A4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3BC"/>
    <w:pPr>
      <w:tabs>
        <w:tab w:val="clear" w:pos="3600"/>
        <w:tab w:val="clear" w:pos="3958"/>
      </w:tabs>
      <w:jc w:val="right"/>
    </w:pPr>
  </w:style>
  <w:style w:type="character" w:styleId="Emphasis">
    <w:name w:val="Emphasis"/>
    <w:basedOn w:val="DefaultParagraphFont"/>
    <w:qFormat/>
    <w:rsid w:val="009A43BC"/>
    <w:rPr>
      <w:i/>
    </w:rPr>
  </w:style>
  <w:style w:type="paragraph" w:styleId="Caption">
    <w:name w:val="caption"/>
    <w:basedOn w:val="BodyText"/>
    <w:next w:val="Normal"/>
    <w:qFormat/>
    <w:rsid w:val="009A43BC"/>
    <w:pPr>
      <w:framePr w:w="2268" w:hSpace="181" w:vSpace="181" w:wrap="around" w:vAnchor="text" w:hAnchor="page" w:x="1135" w:y="285" w:anchorLock="1"/>
    </w:pPr>
    <w:rPr>
      <w:i/>
    </w:rPr>
  </w:style>
  <w:style w:type="paragraph" w:customStyle="1" w:styleId="MiniTOCTitle">
    <w:name w:val="MiniTOCTitle"/>
    <w:basedOn w:val="Heading4"/>
    <w:rsid w:val="009A43BC"/>
    <w:pPr>
      <w:spacing w:before="240"/>
      <w:outlineLvl w:val="9"/>
    </w:pPr>
    <w:rPr>
      <w:noProof/>
      <w:sz w:val="24"/>
    </w:rPr>
  </w:style>
  <w:style w:type="paragraph" w:customStyle="1" w:styleId="MiniTOCItem">
    <w:name w:val="MiniTOCItem"/>
    <w:basedOn w:val="ListBullet"/>
    <w:rsid w:val="009A43BC"/>
    <w:pPr>
      <w:numPr>
        <w:numId w:val="0"/>
      </w:numPr>
      <w:tabs>
        <w:tab w:val="right" w:leader="dot" w:pos="6521"/>
      </w:tabs>
      <w:spacing w:before="0" w:after="0"/>
    </w:pPr>
  </w:style>
  <w:style w:type="paragraph" w:customStyle="1" w:styleId="TOFTitle">
    <w:name w:val="TOFTitle"/>
    <w:basedOn w:val="TOCTitle"/>
    <w:rsid w:val="009A43BC"/>
  </w:style>
  <w:style w:type="paragraph" w:styleId="TableofFigures">
    <w:name w:val="table of figures"/>
    <w:basedOn w:val="Normal"/>
    <w:next w:val="Normal"/>
    <w:semiHidden/>
    <w:rsid w:val="009A43BC"/>
    <w:pPr>
      <w:tabs>
        <w:tab w:val="right" w:leader="dot" w:pos="9072"/>
      </w:tabs>
      <w:ind w:left="970" w:hanging="403"/>
    </w:pPr>
    <w:rPr>
      <w:rFonts w:ascii="Times New Roman" w:hAnsi="Times New Roman"/>
      <w:b/>
    </w:rPr>
  </w:style>
  <w:style w:type="paragraph" w:styleId="ListNumber">
    <w:name w:val="List Number"/>
    <w:basedOn w:val="List"/>
    <w:rsid w:val="009A43BC"/>
    <w:pPr>
      <w:numPr>
        <w:numId w:val="11"/>
      </w:numPr>
    </w:pPr>
  </w:style>
  <w:style w:type="character" w:customStyle="1" w:styleId="WingdingSymbols">
    <w:name w:val="Wingding Symbols"/>
    <w:rsid w:val="009A43BC"/>
    <w:rPr>
      <w:rFonts w:ascii="Wingdings" w:hAnsi="Wingdings"/>
    </w:rPr>
  </w:style>
  <w:style w:type="paragraph" w:customStyle="1" w:styleId="TableHeading">
    <w:name w:val="Table Heading"/>
    <w:basedOn w:val="HeadingBase"/>
    <w:rsid w:val="009A43BC"/>
    <w:pPr>
      <w:keepLines/>
      <w:pBdr>
        <w:bottom w:val="single" w:sz="6" w:space="1" w:color="918585"/>
      </w:pBdr>
      <w:spacing w:before="240"/>
    </w:pPr>
  </w:style>
  <w:style w:type="character" w:customStyle="1" w:styleId="HotSpot">
    <w:name w:val="HotSpot"/>
    <w:rsid w:val="009A43BC"/>
    <w:rPr>
      <w:color w:val="0033CC"/>
      <w:u w:val="none"/>
    </w:rPr>
  </w:style>
  <w:style w:type="paragraph" w:customStyle="1" w:styleId="BodyTextRight">
    <w:name w:val="Body Text Right"/>
    <w:basedOn w:val="BodyText"/>
    <w:rsid w:val="009A43BC"/>
    <w:pPr>
      <w:spacing w:before="0" w:after="0"/>
      <w:jc w:val="right"/>
    </w:pPr>
  </w:style>
  <w:style w:type="paragraph" w:styleId="Index3">
    <w:name w:val="index 3"/>
    <w:basedOn w:val="ListNumber2"/>
    <w:next w:val="Normal"/>
    <w:semiHidden/>
    <w:rsid w:val="009A43BC"/>
    <w:pPr>
      <w:numPr>
        <w:numId w:val="0"/>
      </w:numPr>
      <w:tabs>
        <w:tab w:val="right" w:leader="dot" w:pos="4176"/>
      </w:tabs>
    </w:pPr>
  </w:style>
  <w:style w:type="paragraph" w:styleId="ListNumber2">
    <w:name w:val="List Number 2"/>
    <w:basedOn w:val="List2"/>
    <w:rsid w:val="009A43BC"/>
    <w:pPr>
      <w:numPr>
        <w:numId w:val="10"/>
      </w:numPr>
      <w:tabs>
        <w:tab w:val="clear" w:pos="1060"/>
      </w:tabs>
    </w:pPr>
  </w:style>
  <w:style w:type="paragraph" w:customStyle="1" w:styleId="MarginNote">
    <w:name w:val="Margin Note"/>
    <w:basedOn w:val="BodyText"/>
    <w:rsid w:val="009A4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3BC"/>
    <w:rPr>
      <w:sz w:val="32"/>
    </w:rPr>
  </w:style>
  <w:style w:type="paragraph" w:customStyle="1" w:styleId="HeadingProcedure">
    <w:name w:val="Heading Procedure"/>
    <w:basedOn w:val="HeadingBase"/>
    <w:next w:val="Normal"/>
    <w:rsid w:val="009A43BC"/>
    <w:pPr>
      <w:tabs>
        <w:tab w:val="left" w:pos="0"/>
      </w:tabs>
      <w:spacing w:before="120" w:after="60"/>
    </w:pPr>
    <w:rPr>
      <w:i/>
      <w:color w:val="918585"/>
      <w:sz w:val="22"/>
    </w:rPr>
  </w:style>
  <w:style w:type="paragraph" w:customStyle="1" w:styleId="TableBodyText">
    <w:name w:val="Table Body Text"/>
    <w:basedOn w:val="BodyText"/>
    <w:rsid w:val="009A43BC"/>
    <w:pPr>
      <w:spacing w:before="60" w:after="60"/>
    </w:pPr>
  </w:style>
  <w:style w:type="paragraph" w:styleId="ListContinue">
    <w:name w:val="List Continue"/>
    <w:basedOn w:val="List"/>
    <w:rsid w:val="009A43BC"/>
    <w:pPr>
      <w:ind w:firstLine="0"/>
    </w:pPr>
  </w:style>
  <w:style w:type="paragraph" w:customStyle="1" w:styleId="ListNote">
    <w:name w:val="List Note"/>
    <w:basedOn w:val="List"/>
    <w:rsid w:val="009A43BC"/>
    <w:pPr>
      <w:pBdr>
        <w:top w:val="single" w:sz="6" w:space="2" w:color="918585"/>
        <w:bottom w:val="single" w:sz="6" w:space="2" w:color="918585"/>
      </w:pBdr>
      <w:tabs>
        <w:tab w:val="left" w:pos="1021"/>
      </w:tabs>
      <w:ind w:firstLine="0"/>
    </w:pPr>
  </w:style>
  <w:style w:type="paragraph" w:customStyle="1" w:styleId="Warning">
    <w:name w:val="Warning"/>
    <w:basedOn w:val="BodyText"/>
    <w:rsid w:val="009A43BC"/>
    <w:pPr>
      <w:shd w:val="clear" w:color="auto" w:fill="D9D9D9"/>
      <w:tabs>
        <w:tab w:val="left" w:pos="992"/>
      </w:tabs>
      <w:ind w:left="119" w:right="119"/>
    </w:pPr>
    <w:rPr>
      <w:sz w:val="20"/>
    </w:rPr>
  </w:style>
  <w:style w:type="paragraph" w:customStyle="1" w:styleId="MarginIcons">
    <w:name w:val="Margin Icons"/>
    <w:basedOn w:val="BodyText"/>
    <w:rsid w:val="009A4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3BC"/>
    <w:rPr>
      <w:rFonts w:ascii="Courier New" w:hAnsi="Courier New"/>
    </w:rPr>
  </w:style>
  <w:style w:type="paragraph" w:customStyle="1" w:styleId="NoteBullet">
    <w:name w:val="Note Bullet"/>
    <w:basedOn w:val="Note"/>
    <w:rsid w:val="009A43BC"/>
    <w:pPr>
      <w:tabs>
        <w:tab w:val="clear" w:pos="680"/>
      </w:tabs>
      <w:spacing w:before="60" w:after="60"/>
    </w:pPr>
  </w:style>
  <w:style w:type="paragraph" w:customStyle="1" w:styleId="SubHeading2">
    <w:name w:val="SubHeading2"/>
    <w:basedOn w:val="HeadingBase"/>
    <w:rsid w:val="009A43BC"/>
    <w:pPr>
      <w:spacing w:before="240" w:after="60"/>
    </w:pPr>
    <w:rPr>
      <w:sz w:val="20"/>
    </w:rPr>
  </w:style>
  <w:style w:type="paragraph" w:customStyle="1" w:styleId="SubHeading1">
    <w:name w:val="SubHeading1"/>
    <w:basedOn w:val="HeadingBase"/>
    <w:rsid w:val="009A43BC"/>
    <w:pPr>
      <w:spacing w:before="240" w:after="60"/>
    </w:pPr>
    <w:rPr>
      <w:color w:val="918585"/>
      <w:sz w:val="22"/>
    </w:rPr>
  </w:style>
  <w:style w:type="paragraph" w:customStyle="1" w:styleId="SideHeading">
    <w:name w:val="Side Heading"/>
    <w:basedOn w:val="HeadingBase"/>
    <w:rsid w:val="009A4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3BC"/>
    <w:pPr>
      <w:numPr>
        <w:numId w:val="12"/>
      </w:numPr>
    </w:pPr>
  </w:style>
  <w:style w:type="paragraph" w:styleId="PlainText">
    <w:name w:val="Plain Text"/>
    <w:basedOn w:val="Normal"/>
    <w:link w:val="PlainTextChar"/>
    <w:rsid w:val="009A43BC"/>
    <w:rPr>
      <w:sz w:val="20"/>
    </w:rPr>
  </w:style>
  <w:style w:type="character" w:customStyle="1" w:styleId="PlainTextChar">
    <w:name w:val="Plain Text Char"/>
    <w:basedOn w:val="DefaultParagraphFont"/>
    <w:link w:val="PlainText"/>
    <w:rsid w:val="009A43BC"/>
    <w:rPr>
      <w:rFonts w:ascii="Courier New" w:eastAsia="Times New Roman" w:hAnsi="Courier New" w:cs="Times New Roman"/>
      <w:sz w:val="20"/>
      <w:szCs w:val="20"/>
      <w:lang w:eastAsia="en-US"/>
    </w:rPr>
  </w:style>
  <w:style w:type="character" w:customStyle="1" w:styleId="MenuOption">
    <w:name w:val="Menu Option"/>
    <w:basedOn w:val="DefaultParagraphFont"/>
    <w:rsid w:val="009A43BC"/>
    <w:rPr>
      <w:b/>
      <w:smallCaps/>
    </w:rPr>
  </w:style>
  <w:style w:type="paragraph" w:customStyle="1" w:styleId="TableListNumber">
    <w:name w:val="Table List Number"/>
    <w:basedOn w:val="ListNumber"/>
    <w:rsid w:val="009A43BC"/>
    <w:pPr>
      <w:numPr>
        <w:numId w:val="0"/>
      </w:numPr>
    </w:pPr>
  </w:style>
  <w:style w:type="paragraph" w:styleId="TOC4">
    <w:name w:val="toc 4"/>
    <w:basedOn w:val="TOCBase"/>
    <w:next w:val="Normal"/>
    <w:semiHidden/>
    <w:rsid w:val="009A43BC"/>
    <w:pPr>
      <w:tabs>
        <w:tab w:val="right" w:leader="dot" w:pos="9071"/>
      </w:tabs>
      <w:ind w:left="1701"/>
    </w:pPr>
  </w:style>
  <w:style w:type="paragraph" w:customStyle="1" w:styleId="ListAlpha">
    <w:name w:val="List Alpha"/>
    <w:basedOn w:val="List"/>
    <w:rsid w:val="009A43BC"/>
    <w:pPr>
      <w:numPr>
        <w:numId w:val="9"/>
      </w:numPr>
    </w:pPr>
  </w:style>
  <w:style w:type="paragraph" w:customStyle="1" w:styleId="ListAlpha2">
    <w:name w:val="List Alpha 2"/>
    <w:basedOn w:val="List2"/>
    <w:rsid w:val="009A43BC"/>
    <w:pPr>
      <w:numPr>
        <w:numId w:val="8"/>
      </w:numPr>
    </w:pPr>
  </w:style>
  <w:style w:type="paragraph" w:styleId="List3">
    <w:name w:val="List 3"/>
    <w:basedOn w:val="BodyText"/>
    <w:rsid w:val="009A43BC"/>
    <w:pPr>
      <w:tabs>
        <w:tab w:val="left" w:pos="1021"/>
      </w:tabs>
      <w:spacing w:before="60" w:after="60"/>
      <w:ind w:left="1020" w:hanging="340"/>
    </w:pPr>
  </w:style>
  <w:style w:type="paragraph" w:styleId="List4">
    <w:name w:val="List 4"/>
    <w:basedOn w:val="BodyText"/>
    <w:rsid w:val="009A43BC"/>
    <w:pPr>
      <w:tabs>
        <w:tab w:val="left" w:pos="1361"/>
      </w:tabs>
      <w:spacing w:before="60" w:after="60"/>
      <w:ind w:left="1361" w:hanging="340"/>
    </w:pPr>
  </w:style>
  <w:style w:type="paragraph" w:styleId="List5">
    <w:name w:val="List 5"/>
    <w:basedOn w:val="BodyText"/>
    <w:rsid w:val="009A43BC"/>
    <w:pPr>
      <w:tabs>
        <w:tab w:val="left" w:pos="1701"/>
      </w:tabs>
      <w:spacing w:before="60" w:after="60"/>
      <w:ind w:left="1701" w:hanging="340"/>
    </w:pPr>
  </w:style>
  <w:style w:type="paragraph" w:styleId="ListBullet3">
    <w:name w:val="List Bullet 3"/>
    <w:basedOn w:val="List3"/>
    <w:rsid w:val="009A43BC"/>
    <w:pPr>
      <w:numPr>
        <w:numId w:val="15"/>
      </w:numPr>
      <w:tabs>
        <w:tab w:val="clear" w:pos="1021"/>
      </w:tabs>
      <w:ind w:left="1037" w:hanging="357"/>
    </w:pPr>
  </w:style>
  <w:style w:type="paragraph" w:styleId="ListBullet4">
    <w:name w:val="List Bullet 4"/>
    <w:basedOn w:val="List4"/>
    <w:rsid w:val="009A43BC"/>
    <w:pPr>
      <w:numPr>
        <w:numId w:val="3"/>
      </w:numPr>
    </w:pPr>
  </w:style>
  <w:style w:type="paragraph" w:styleId="ListBullet5">
    <w:name w:val="List Bullet 5"/>
    <w:basedOn w:val="List5"/>
    <w:rsid w:val="009A43BC"/>
    <w:pPr>
      <w:numPr>
        <w:numId w:val="4"/>
      </w:numPr>
    </w:pPr>
  </w:style>
  <w:style w:type="paragraph" w:styleId="ListContinue2">
    <w:name w:val="List Continue 2"/>
    <w:basedOn w:val="List2"/>
    <w:rsid w:val="009A43BC"/>
    <w:pPr>
      <w:ind w:firstLine="0"/>
    </w:pPr>
  </w:style>
  <w:style w:type="paragraph" w:styleId="ListContinue3">
    <w:name w:val="List Continue 3"/>
    <w:basedOn w:val="List3"/>
    <w:rsid w:val="009A43BC"/>
    <w:pPr>
      <w:ind w:left="1021" w:firstLine="0"/>
    </w:pPr>
  </w:style>
  <w:style w:type="paragraph" w:styleId="ListContinue4">
    <w:name w:val="List Continue 4"/>
    <w:basedOn w:val="List4"/>
    <w:rsid w:val="009A43BC"/>
    <w:pPr>
      <w:ind w:firstLine="0"/>
    </w:pPr>
  </w:style>
  <w:style w:type="paragraph" w:styleId="ListContinue5">
    <w:name w:val="List Continue 5"/>
    <w:basedOn w:val="List5"/>
    <w:rsid w:val="009A43BC"/>
    <w:pPr>
      <w:ind w:firstLine="0"/>
    </w:pPr>
  </w:style>
  <w:style w:type="paragraph" w:styleId="ListNumber3">
    <w:name w:val="List Number 3"/>
    <w:basedOn w:val="List3"/>
    <w:rsid w:val="009A43BC"/>
    <w:pPr>
      <w:numPr>
        <w:numId w:val="5"/>
      </w:numPr>
    </w:pPr>
  </w:style>
  <w:style w:type="paragraph" w:styleId="ListNumber4">
    <w:name w:val="List Number 4"/>
    <w:basedOn w:val="List4"/>
    <w:rsid w:val="009A43BC"/>
    <w:pPr>
      <w:numPr>
        <w:numId w:val="6"/>
      </w:numPr>
    </w:pPr>
  </w:style>
  <w:style w:type="paragraph" w:styleId="ListNumber5">
    <w:name w:val="List Number 5"/>
    <w:basedOn w:val="List5"/>
    <w:rsid w:val="009A43BC"/>
    <w:pPr>
      <w:numPr>
        <w:numId w:val="7"/>
      </w:numPr>
    </w:pPr>
  </w:style>
  <w:style w:type="paragraph" w:styleId="BlockText">
    <w:name w:val="Block Text"/>
    <w:basedOn w:val="Normal"/>
    <w:rsid w:val="009A43BC"/>
    <w:pPr>
      <w:spacing w:after="120"/>
      <w:ind w:left="1440" w:right="1440"/>
    </w:pPr>
  </w:style>
  <w:style w:type="character" w:customStyle="1" w:styleId="Subscript">
    <w:name w:val="Subscript"/>
    <w:basedOn w:val="DefaultParagraphFont"/>
    <w:rsid w:val="009A43BC"/>
    <w:rPr>
      <w:sz w:val="16"/>
      <w:vertAlign w:val="subscript"/>
    </w:rPr>
  </w:style>
  <w:style w:type="character" w:customStyle="1" w:styleId="Superscript">
    <w:name w:val="Superscript"/>
    <w:basedOn w:val="DefaultParagraphFont"/>
    <w:rsid w:val="009A43BC"/>
    <w:rPr>
      <w:sz w:val="16"/>
      <w:vertAlign w:val="superscript"/>
    </w:rPr>
  </w:style>
  <w:style w:type="character" w:customStyle="1" w:styleId="Symbols">
    <w:name w:val="Symbols"/>
    <w:basedOn w:val="DefaultParagraphFont"/>
    <w:rsid w:val="009A43BC"/>
    <w:rPr>
      <w:rFonts w:ascii="Symbol" w:hAnsi="Symbol"/>
    </w:rPr>
  </w:style>
  <w:style w:type="character" w:customStyle="1" w:styleId="MenuOptions">
    <w:name w:val="Menu Options"/>
    <w:basedOn w:val="DefaultParagraphFont"/>
    <w:rsid w:val="009A43BC"/>
    <w:rPr>
      <w:rFonts w:ascii="Arial Narrow" w:hAnsi="Arial Narrow"/>
      <w:smallCaps/>
    </w:rPr>
  </w:style>
  <w:style w:type="character" w:customStyle="1" w:styleId="Buttons">
    <w:name w:val="Buttons"/>
    <w:basedOn w:val="DefaultParagraphFont"/>
    <w:rsid w:val="009A43BC"/>
    <w:rPr>
      <w:b/>
    </w:rPr>
  </w:style>
  <w:style w:type="character" w:customStyle="1" w:styleId="Underlined">
    <w:name w:val="Underlined"/>
    <w:basedOn w:val="DefaultParagraphFont"/>
    <w:rsid w:val="009A43BC"/>
    <w:rPr>
      <w:u w:val="single"/>
    </w:rPr>
  </w:style>
  <w:style w:type="paragraph" w:customStyle="1" w:styleId="TableBodyTextRight">
    <w:name w:val="Table Body Text Right"/>
    <w:basedOn w:val="TableBodyText"/>
    <w:rsid w:val="009A43BC"/>
    <w:pPr>
      <w:widowControl w:val="0"/>
      <w:autoSpaceDE w:val="0"/>
      <w:autoSpaceDN w:val="0"/>
      <w:adjustRightInd w:val="0"/>
      <w:jc w:val="right"/>
    </w:pPr>
    <w:rPr>
      <w:rFonts w:cs="Arial"/>
      <w:szCs w:val="18"/>
    </w:rPr>
  </w:style>
  <w:style w:type="paragraph" w:customStyle="1" w:styleId="CopyrightText">
    <w:name w:val="Copyright Text"/>
    <w:basedOn w:val="BodyText"/>
    <w:rsid w:val="009A43BC"/>
    <w:rPr>
      <w:sz w:val="18"/>
    </w:rPr>
  </w:style>
  <w:style w:type="paragraph" w:customStyle="1" w:styleId="BodySmallRight">
    <w:name w:val="Body Small Right"/>
    <w:basedOn w:val="BodyTextRight"/>
    <w:rsid w:val="009A43BC"/>
    <w:rPr>
      <w:sz w:val="18"/>
      <w:szCs w:val="18"/>
    </w:rPr>
  </w:style>
  <w:style w:type="paragraph" w:customStyle="1" w:styleId="MarginEdition">
    <w:name w:val="Margin Edition"/>
    <w:basedOn w:val="MarginNote"/>
    <w:rsid w:val="009A43BC"/>
    <w:pPr>
      <w:spacing w:before="0" w:after="0"/>
    </w:pPr>
    <w:rPr>
      <w:rFonts w:ascii="Times New Roman" w:hAnsi="Times New Roman"/>
      <w:color w:val="999999"/>
    </w:rPr>
  </w:style>
  <w:style w:type="paragraph" w:customStyle="1" w:styleId="Spacer">
    <w:name w:val="Spacer"/>
    <w:basedOn w:val="Normal"/>
    <w:rsid w:val="009A43BC"/>
    <w:rPr>
      <w:sz w:val="2"/>
      <w:szCs w:val="2"/>
    </w:rPr>
  </w:style>
  <w:style w:type="character" w:customStyle="1" w:styleId="Small">
    <w:name w:val="Small"/>
    <w:basedOn w:val="DefaultParagraphFont"/>
    <w:rsid w:val="009A43BC"/>
    <w:rPr>
      <w:sz w:val="16"/>
    </w:rPr>
  </w:style>
  <w:style w:type="paragraph" w:customStyle="1" w:styleId="WideTable">
    <w:name w:val="Wide Table"/>
    <w:basedOn w:val="Normal"/>
    <w:rsid w:val="009A43BC"/>
    <w:pPr>
      <w:ind w:left="-1418"/>
    </w:pPr>
    <w:rPr>
      <w:sz w:val="2"/>
      <w:szCs w:val="2"/>
    </w:rPr>
  </w:style>
  <w:style w:type="character" w:styleId="PageNumber">
    <w:name w:val="page number"/>
    <w:basedOn w:val="DefaultParagraphFont"/>
    <w:rsid w:val="009A43BC"/>
  </w:style>
  <w:style w:type="paragraph" w:styleId="Quote">
    <w:name w:val="Quote"/>
    <w:basedOn w:val="Heading1"/>
    <w:link w:val="QuoteChar"/>
    <w:qFormat/>
    <w:rsid w:val="009A43BC"/>
    <w:rPr>
      <w:b w:val="0"/>
      <w:sz w:val="72"/>
      <w:szCs w:val="72"/>
      <w:lang w:val="en-NZ"/>
    </w:rPr>
  </w:style>
  <w:style w:type="character" w:customStyle="1" w:styleId="QuoteChar">
    <w:name w:val="Quote Char"/>
    <w:basedOn w:val="DefaultParagraphFont"/>
    <w:link w:val="Quote"/>
    <w:rsid w:val="009A4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3BC"/>
    <w:pPr>
      <w:pageBreakBefore/>
    </w:pPr>
  </w:style>
  <w:style w:type="paragraph" w:customStyle="1" w:styleId="Border">
    <w:name w:val="Border"/>
    <w:basedOn w:val="Normal"/>
    <w:qFormat/>
    <w:rsid w:val="009A4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3BC"/>
    <w:rPr>
      <w:b/>
      <w:bCs/>
      <w:i/>
      <w:iCs/>
      <w:color w:val="auto"/>
    </w:rPr>
  </w:style>
  <w:style w:type="paragraph" w:styleId="IntenseQuote">
    <w:name w:val="Intense Quote"/>
    <w:basedOn w:val="Normal"/>
    <w:next w:val="Normal"/>
    <w:link w:val="IntenseQuoteChar"/>
    <w:uiPriority w:val="30"/>
    <w:qFormat/>
    <w:rsid w:val="009A4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3BC"/>
    <w:rPr>
      <w:smallCaps/>
      <w:color w:val="auto"/>
      <w:u w:val="single"/>
    </w:rPr>
  </w:style>
  <w:style w:type="character" w:styleId="IntenseReference">
    <w:name w:val="Intense Reference"/>
    <w:basedOn w:val="DefaultParagraphFont"/>
    <w:uiPriority w:val="32"/>
    <w:qFormat/>
    <w:rsid w:val="009A43BC"/>
    <w:rPr>
      <w:b/>
      <w:bCs/>
      <w:smallCaps/>
      <w:color w:val="auto"/>
      <w:spacing w:val="5"/>
      <w:u w:val="single"/>
    </w:rPr>
  </w:style>
  <w:style w:type="paragraph" w:customStyle="1" w:styleId="2ColumnHeading">
    <w:name w:val="2Column Heading"/>
    <w:basedOn w:val="BodyText"/>
    <w:qFormat/>
    <w:rsid w:val="009A43BC"/>
    <w:pPr>
      <w:spacing w:after="60"/>
      <w:ind w:left="-2268"/>
    </w:pPr>
    <w:rPr>
      <w:b/>
    </w:rPr>
  </w:style>
  <w:style w:type="paragraph" w:customStyle="1" w:styleId="Heading1TOC">
    <w:name w:val="Heading1 TOC"/>
    <w:basedOn w:val="Normal"/>
    <w:qFormat/>
    <w:rsid w:val="009A43BC"/>
    <w:pPr>
      <w:spacing w:before="240" w:after="120"/>
    </w:pPr>
    <w:rPr>
      <w:rFonts w:ascii="Times New Roman" w:hAnsi="Times New Roman"/>
      <w:b/>
      <w:sz w:val="32"/>
    </w:rPr>
  </w:style>
  <w:style w:type="paragraph" w:customStyle="1" w:styleId="Heading2TOC">
    <w:name w:val="Heading2 TOC"/>
    <w:basedOn w:val="Normal"/>
    <w:qFormat/>
    <w:rsid w:val="009A43BC"/>
    <w:pPr>
      <w:spacing w:before="240" w:after="60"/>
    </w:pPr>
    <w:rPr>
      <w:rFonts w:ascii="Times New Roman" w:hAnsi="Times New Roman"/>
      <w:b/>
      <w:sz w:val="28"/>
    </w:rPr>
  </w:style>
  <w:style w:type="character" w:customStyle="1" w:styleId="Underline">
    <w:name w:val="Underline"/>
    <w:basedOn w:val="DefaultParagraphFont"/>
    <w:qFormat/>
    <w:rsid w:val="009A43BC"/>
    <w:rPr>
      <w:u w:val="single"/>
    </w:rPr>
  </w:style>
  <w:style w:type="paragraph" w:styleId="BalloonText">
    <w:name w:val="Balloon Text"/>
    <w:basedOn w:val="Normal"/>
    <w:link w:val="BalloonTextChar"/>
    <w:rsid w:val="009A43BC"/>
    <w:rPr>
      <w:rFonts w:ascii="Tahoma" w:hAnsi="Tahoma" w:cs="Tahoma"/>
      <w:sz w:val="16"/>
      <w:szCs w:val="16"/>
    </w:rPr>
  </w:style>
  <w:style w:type="character" w:customStyle="1" w:styleId="BalloonTextChar">
    <w:name w:val="Balloon Text Char"/>
    <w:basedOn w:val="DefaultParagraphFont"/>
    <w:link w:val="BalloonText"/>
    <w:rsid w:val="009A4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3BC"/>
    <w:rPr>
      <w:b/>
      <w:color w:val="660033"/>
      <w:spacing w:val="0"/>
    </w:rPr>
  </w:style>
  <w:style w:type="paragraph" w:customStyle="1" w:styleId="Nameditemlist">
    <w:name w:val="Named item list"/>
    <w:basedOn w:val="BodyText"/>
    <w:qFormat/>
    <w:rsid w:val="009A43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1224</Words>
  <Characters>8017</Characters>
  <Application>Microsoft Office Word</Application>
  <DocSecurity>0</DocSecurity>
  <Lines>195</Lines>
  <Paragraphs>138</Paragraphs>
  <ScaleCrop>false</ScaleCrop>
  <Company>Author-it Software Corporation Ltd.</Company>
  <LinksUpToDate>false</LinksUpToDate>
  <CharactersWithSpaces>9179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SITTPPD603 Develop culturally appropriate tourism operations</dc:title>
  <dc:subject>Approved</dc:subject>
  <dc:creator>Service Skills Australia</dc:creator>
  <cp:keywords>Release 2</cp:keywords>
  <dc:description>Review Date: 12 April 2008</dc:description>
  <cp:lastModifiedBy>HSD_TPCMSd.prod</cp:lastModifiedBy>
  <cp:revision>3</cp:revision>
  <dcterms:created xsi:type="dcterms:W3CDTF">2013-07-29T05:35:00Z</dcterms:created>
  <dcterms:modified xsi:type="dcterms:W3CDTF">2013-07-29T05:35:00Z</dcterms:modified>
</cp:coreProperties>
</file>