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C68" w:rsidP="003A7C68">
      <w:pPr>
        <w:pStyle w:val="Title"/>
      </w:pPr>
      <w:r>
        <w:fldChar w:fldCharType="begin"/>
      </w:r>
      <w:r>
        <w:instrText xml:space="preserve"> TITLE   \* MERGEFORMAT </w:instrText>
      </w:r>
      <w:r>
        <w:fldChar w:fldCharType="separate"/>
      </w:r>
      <w:r>
        <w:t>SITTPPD601 Develop tourism products</w:t>
      </w:r>
      <w:r>
        <w:fldChar w:fldCharType="end"/>
      </w:r>
    </w:p>
    <w:p w:rsidR="003A7C68" w:rsidP="003A7C68">
      <w:pPr>
        <w:pStyle w:val="Version"/>
        <w:sectPr w:rsidSect="00303F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3F74" w:rsidP="00303F74">
      <w:pPr>
        <w:pStyle w:val="SuperHeading"/>
      </w:pPr>
      <w:r w:rsidRPr="00303F74">
        <w:t>SITTPPD601 Develop tourism products</w:t>
      </w:r>
    </w:p>
    <w:p w:rsidR="00000000" w:rsidRPr="00303F74" w:rsidP="00303F74">
      <w:pPr>
        <w:pStyle w:val="Heading1"/>
      </w:pPr>
      <w:bookmarkStart w:id="1" w:name="O_426175"/>
      <w:bookmarkEnd w:id="1"/>
      <w:r w:rsidRPr="00303F74">
        <w:t>Modification History</w:t>
      </w:r>
    </w:p>
    <w:p w:rsidR="00000000" w:rsidRPr="00303F74" w:rsidP="00303F74">
      <w:pPr>
        <w:pStyle w:val="BodyText"/>
      </w:pPr>
      <w:r w:rsidRPr="00303F74">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3A7C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F74" w:rsidP="00303F74">
            <w:pPr>
              <w:pStyle w:val="BodyText"/>
            </w:pPr>
            <w:r w:rsidRPr="00303F74">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F74">
            <w:pPr>
              <w:pStyle w:val="BodyText"/>
              <w:rPr>
                <w:lang w:val="en-NZ"/>
              </w:rPr>
            </w:pPr>
            <w:r w:rsidRPr="00303F74">
              <w:rPr>
                <w:rStyle w:val="SpecialBold"/>
              </w:rPr>
              <w:t>Comments</w:t>
            </w:r>
          </w:p>
        </w:tc>
      </w:tr>
      <w:tr w:rsidTr="003A7C6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F74">
            <w:pPr>
              <w:pStyle w:val="BodyText"/>
              <w:rPr>
                <w:lang w:val="en-NZ"/>
              </w:rPr>
            </w:pPr>
            <w:r w:rsidRPr="00303F74">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F74" w:rsidP="00303F74">
            <w:pPr>
              <w:pStyle w:val="BodyText"/>
            </w:pPr>
            <w:r w:rsidRPr="00303F74">
              <w:t>E</w:t>
            </w:r>
          </w:p>
          <w:p w:rsidR="00000000" w:rsidRPr="00303F74" w:rsidP="00303F74">
            <w:pPr>
              <w:pStyle w:val="BodyText"/>
            </w:pPr>
            <w:r w:rsidRPr="00303F74">
              <w:t>Replaces and is equivalent to SITTPPD001B Research, assess and develop tourism products.</w:t>
            </w:r>
          </w:p>
          <w:p w:rsidR="00000000" w:rsidRPr="00303F74" w:rsidP="00303F74">
            <w:pPr>
              <w:pStyle w:val="BodyText"/>
            </w:pPr>
            <w:r w:rsidRPr="00303F74">
              <w:t>Added innovation. Title simplified.</w:t>
            </w:r>
          </w:p>
        </w:tc>
      </w:tr>
    </w:tbl>
    <w:p w:rsidR="00000000" w:rsidRPr="00303F74" w:rsidP="00303F74">
      <w:pPr>
        <w:pStyle w:val="BodyText"/>
      </w:pPr>
    </w:p>
    <w:p w:rsidR="00000000" w:rsidRPr="00303F74" w:rsidP="00303F74">
      <w:pPr>
        <w:pStyle w:val="AllowPageBreak"/>
      </w:pPr>
    </w:p>
    <w:p w:rsidR="00000000" w:rsidRPr="00303F74" w:rsidP="00303F74">
      <w:pPr>
        <w:pStyle w:val="Heading1"/>
      </w:pPr>
      <w:bookmarkStart w:id="2" w:name="O_426176"/>
      <w:bookmarkEnd w:id="2"/>
      <w:r w:rsidRPr="00303F74">
        <w:t>Unit Descriptor</w:t>
      </w:r>
    </w:p>
    <w:p w:rsidR="00000000" w:rsidRPr="00303F74" w:rsidP="00303F74">
      <w:pPr>
        <w:pStyle w:val="BodyText"/>
      </w:pPr>
      <w:r w:rsidRPr="00303F74">
        <w:t>This unit describes the performance outcomes, skills and knowledge required to manage the strategic product development process from initial research through to product establishment an</w:t>
      </w:r>
      <w:r w:rsidRPr="00303F74">
        <w:t>d monitoring.</w:t>
      </w:r>
    </w:p>
    <w:p w:rsidR="00000000" w:rsidRPr="00303F74" w:rsidP="00303F74">
      <w:pPr>
        <w:pStyle w:val="AllowPageBreak"/>
      </w:pPr>
    </w:p>
    <w:p w:rsidR="00000000" w:rsidRPr="00303F74" w:rsidP="00303F74">
      <w:pPr>
        <w:pStyle w:val="Heading1"/>
      </w:pPr>
      <w:bookmarkStart w:id="3" w:name="O_426177"/>
      <w:bookmarkEnd w:id="3"/>
      <w:r w:rsidRPr="00303F74">
        <w:t>Application of the Unit</w:t>
      </w:r>
    </w:p>
    <w:p w:rsidR="00000000" w:rsidRPr="00303F74" w:rsidP="00303F74">
      <w:pPr>
        <w:pStyle w:val="BodyText"/>
      </w:pPr>
      <w:r w:rsidRPr="00303F74">
        <w:t>The unit applies to all industry sectors and to senior personnel working in strategic planning and product development roles. This could include product development managers, marketing managers, operat</w:t>
      </w:r>
      <w:r w:rsidRPr="00303F74">
        <w:t>ions or general managers, regional tourism managers, account managers, events managers, resort or hotel managers and owner–operators.</w:t>
      </w:r>
    </w:p>
    <w:p w:rsidR="00000000" w:rsidRPr="00303F74" w:rsidP="00303F74">
      <w:pPr>
        <w:pStyle w:val="AllowPageBreak"/>
      </w:pPr>
    </w:p>
    <w:p w:rsidR="00000000" w:rsidRPr="00303F74" w:rsidP="00303F74">
      <w:pPr>
        <w:pStyle w:val="Heading1"/>
      </w:pPr>
      <w:bookmarkStart w:id="4" w:name="O_426178"/>
      <w:bookmarkEnd w:id="4"/>
      <w:r w:rsidRPr="00303F74">
        <w:t>Licensing/Regulatory Information</w:t>
      </w:r>
    </w:p>
    <w:p w:rsidR="00000000" w:rsidRPr="00303F74" w:rsidP="00303F74">
      <w:pPr>
        <w:pStyle w:val="BodyText"/>
      </w:pPr>
      <w:r w:rsidRPr="00303F74">
        <w:t>No licensing, legislative, regulatory or certification requirements appl</w:t>
      </w:r>
      <w:r w:rsidRPr="00303F74">
        <w:t>y to this unit at the time of endorsement.</w:t>
      </w:r>
    </w:p>
    <w:p w:rsidR="00000000" w:rsidRPr="00303F74" w:rsidP="00303F74">
      <w:pPr>
        <w:pStyle w:val="AllowPageBreak"/>
      </w:pPr>
    </w:p>
    <w:p w:rsidR="00000000" w:rsidRPr="00303F74" w:rsidP="00303F74">
      <w:pPr>
        <w:pStyle w:val="Heading1"/>
      </w:pPr>
      <w:bookmarkStart w:id="5" w:name="O_426179"/>
      <w:bookmarkEnd w:id="5"/>
      <w:r w:rsidRPr="00303F74">
        <w:t>Pre-Requisites</w:t>
      </w:r>
    </w:p>
    <w:p w:rsidR="00000000" w:rsidRPr="00303F74" w:rsidP="00303F74">
      <w:pPr>
        <w:pStyle w:val="BodyText"/>
      </w:pPr>
      <w:r w:rsidRPr="00303F74">
        <w:t>Not applicable.</w:t>
      </w:r>
    </w:p>
    <w:p w:rsidR="00000000" w:rsidRPr="00303F74" w:rsidP="00303F74">
      <w:pPr>
        <w:pStyle w:val="AllowPageBreak"/>
      </w:pPr>
    </w:p>
    <w:p w:rsidR="00000000" w:rsidRPr="00303F74" w:rsidP="00303F74">
      <w:pPr>
        <w:pStyle w:val="Heading1"/>
      </w:pPr>
      <w:bookmarkStart w:id="6" w:name="O_426180"/>
      <w:bookmarkEnd w:id="6"/>
      <w:r w:rsidRPr="00303F74">
        <w:t>Employability Skills Information</w:t>
      </w:r>
    </w:p>
    <w:p w:rsidR="00000000" w:rsidRPr="00303F74" w:rsidP="00303F74">
      <w:pPr>
        <w:pStyle w:val="BodyText"/>
      </w:pPr>
      <w:r w:rsidRPr="00303F74">
        <w:t>This unit contains employability skills.</w:t>
      </w:r>
    </w:p>
    <w:p w:rsidR="00000000" w:rsidRPr="00303F74" w:rsidP="00303F74">
      <w:pPr>
        <w:pStyle w:val="AllowPageBreak"/>
      </w:pPr>
    </w:p>
    <w:p w:rsidR="00000000" w:rsidRPr="00303F74" w:rsidP="00303F74">
      <w:pPr>
        <w:pStyle w:val="Heading1"/>
      </w:pPr>
      <w:bookmarkStart w:id="7" w:name="O_426181"/>
      <w:bookmarkEnd w:id="7"/>
      <w:r w:rsidRPr="00303F74">
        <w:t>Elements and Performance Criteria Pre-Content</w:t>
      </w:r>
    </w:p>
    <w:p w:rsidR="00000000" w:rsidRPr="00303F74" w:rsidP="00303F74">
      <w:pPr>
        <w:pStyle w:val="Heading1"/>
      </w:pPr>
      <w:bookmarkStart w:id="8" w:name="O_426182"/>
      <w:bookmarkEnd w:id="8"/>
      <w:r w:rsidRPr="00303F74">
        <w:t>Elements and Performance Criteria</w:t>
      </w:r>
    </w:p>
    <w:tbl>
      <w:tblPr>
        <w:tblW w:w="0" w:type="auto"/>
        <w:tblCellMar>
          <w:left w:w="62" w:type="dxa"/>
          <w:right w:w="62" w:type="dxa"/>
        </w:tblCellMar>
        <w:tblLook w:val="0000"/>
      </w:tblPr>
      <w:tblGrid>
        <w:gridCol w:w="2817"/>
        <w:gridCol w:w="6379"/>
      </w:tblGrid>
      <w:tr w:rsidTr="003A7C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F74">
            <w:pPr>
              <w:pStyle w:val="BodyText"/>
              <w:rPr>
                <w:lang w:val="en-NZ"/>
              </w:rPr>
            </w:pPr>
            <w:r w:rsidRPr="00303F7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03F74">
            <w:pPr>
              <w:pStyle w:val="BodyText"/>
              <w:rPr>
                <w:lang w:val="en-NZ"/>
              </w:rPr>
            </w:pPr>
            <w:r w:rsidRPr="00303F74">
              <w:t>Performance criteria describe the performance needed to demonstrate achievement of the element. Where bold italicised text is used, further informat</w:t>
            </w:r>
            <w:r w:rsidRPr="00303F74">
              <w:t>ion is detailed in the required skills and knowledge section and the range statement. Assessment of performance is to be consistent with the evidence guide.</w:t>
            </w:r>
          </w:p>
        </w:tc>
      </w:tr>
      <w:tr w:rsidTr="003A7C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F74">
            <w:pPr>
              <w:pStyle w:val="List"/>
              <w:rPr>
                <w:lang w:val="en-NZ"/>
              </w:rPr>
            </w:pPr>
            <w:r w:rsidRPr="00303F74">
              <w:t>1.</w:t>
            </w:r>
            <w:r w:rsidRPr="00303F74">
              <w:tab/>
              <w:t>Research the market.</w:t>
            </w:r>
          </w:p>
        </w:tc>
        <w:tc>
          <w:tcPr>
            <w:tcW w:w="0" w:type="auto"/>
            <w:tcBorders>
              <w:top w:val="nil"/>
              <w:left w:val="nil"/>
              <w:bottom w:val="nil"/>
              <w:right w:val="nil"/>
            </w:tcBorders>
            <w:tcMar>
              <w:top w:w="0" w:type="dxa"/>
              <w:left w:w="62" w:type="dxa"/>
              <w:bottom w:w="0" w:type="dxa"/>
              <w:right w:w="62" w:type="dxa"/>
            </w:tcMar>
          </w:tcPr>
          <w:p w:rsidR="00000000" w:rsidRPr="00303F74" w:rsidP="00303F74">
            <w:pPr>
              <w:pStyle w:val="List2"/>
            </w:pPr>
            <w:r w:rsidRPr="00303F74">
              <w:t>1.1</w:t>
            </w:r>
            <w:r w:rsidRPr="00303F74">
              <w:tab/>
              <w:t xml:space="preserve">Focus </w:t>
            </w:r>
            <w:r w:rsidRPr="00303F74">
              <w:rPr>
                <w:rStyle w:val="BoldandItalics"/>
              </w:rPr>
              <w:t xml:space="preserve">product </w:t>
            </w:r>
            <w:r w:rsidRPr="00303F74">
              <w:t>research according to organisational objectives.</w:t>
            </w:r>
          </w:p>
          <w:p w:rsidR="00000000" w:rsidRPr="00303F74" w:rsidP="00303F74">
            <w:pPr>
              <w:pStyle w:val="List2"/>
            </w:pPr>
            <w:r w:rsidRPr="00303F74">
              <w:t>1.2</w:t>
            </w:r>
            <w:r w:rsidRPr="00303F74">
              <w:tab/>
              <w:t>Eva</w:t>
            </w:r>
            <w:r w:rsidRPr="00303F74">
              <w:t xml:space="preserve">luate </w:t>
            </w:r>
            <w:r w:rsidRPr="00303F74">
              <w:rPr>
                <w:rStyle w:val="BoldandItalics"/>
              </w:rPr>
              <w:t>information sources</w:t>
            </w:r>
            <w:r w:rsidRPr="00303F74">
              <w:t xml:space="preserve"> for tourism, tourism market trends, and distribution and marketing networks.</w:t>
            </w:r>
          </w:p>
          <w:p w:rsidR="00000000" w:rsidRPr="00303F74" w:rsidP="00303F74">
            <w:pPr>
              <w:pStyle w:val="List2"/>
            </w:pPr>
            <w:r w:rsidRPr="00303F74">
              <w:t>1.3</w:t>
            </w:r>
            <w:r w:rsidRPr="00303F74">
              <w:tab/>
              <w:t xml:space="preserve">Consult with internal and external stakeholders. </w:t>
            </w:r>
          </w:p>
          <w:p w:rsidR="00000000" w:rsidRPr="00303F74" w:rsidP="00303F74">
            <w:pPr>
              <w:pStyle w:val="List2"/>
            </w:pPr>
            <w:r w:rsidRPr="00303F74">
              <w:t>1.4</w:t>
            </w:r>
            <w:r w:rsidRPr="00303F74">
              <w:tab/>
              <w:t xml:space="preserve">Analyse current market trends, needs, and </w:t>
            </w:r>
            <w:r w:rsidRPr="00303F74">
              <w:rPr>
                <w:rStyle w:val="BoldandItalics"/>
              </w:rPr>
              <w:t>product and service gaps</w:t>
            </w:r>
            <w:r w:rsidRPr="00303F74">
              <w:t>.</w:t>
            </w:r>
          </w:p>
          <w:p w:rsidR="00000000" w:rsidRPr="00303F74" w:rsidP="00303F74">
            <w:pPr>
              <w:pStyle w:val="List2"/>
            </w:pPr>
            <w:r w:rsidRPr="00303F74">
              <w:t>1.5</w:t>
            </w:r>
            <w:r w:rsidRPr="00303F74">
              <w:tab/>
              <w:t>Identify product develo</w:t>
            </w:r>
            <w:r w:rsidRPr="00303F74">
              <w:t>pment opportunities and target markets, including opportunities for new and innovative approaches.</w:t>
            </w:r>
          </w:p>
          <w:p w:rsidR="00000000" w:rsidP="00303F74">
            <w:pPr>
              <w:pStyle w:val="List2"/>
              <w:rPr>
                <w:lang w:val="en-NZ"/>
              </w:rPr>
            </w:pPr>
            <w:r w:rsidRPr="00303F74">
              <w:t>1.6</w:t>
            </w:r>
            <w:r w:rsidRPr="00303F74">
              <w:tab/>
              <w:t>Evaluate distribution and marketing networks that support proposed tourism product, including the use of new technologies.</w:t>
            </w:r>
          </w:p>
        </w:tc>
      </w:tr>
      <w:tr w:rsidTr="003A7C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F74">
            <w:pPr>
              <w:pStyle w:val="List"/>
              <w:rPr>
                <w:lang w:val="en-NZ"/>
              </w:rPr>
            </w:pPr>
            <w:r w:rsidRPr="00303F74">
              <w:t>2.</w:t>
            </w:r>
            <w:r w:rsidRPr="00303F74">
              <w:tab/>
            </w:r>
            <w:r w:rsidRPr="00303F74">
              <w:t>Analyse issues relevant to product establishment.</w:t>
            </w:r>
          </w:p>
        </w:tc>
        <w:tc>
          <w:tcPr>
            <w:tcW w:w="0" w:type="auto"/>
            <w:tcBorders>
              <w:top w:val="nil"/>
              <w:left w:val="nil"/>
              <w:bottom w:val="nil"/>
              <w:right w:val="nil"/>
            </w:tcBorders>
            <w:tcMar>
              <w:top w:w="0" w:type="dxa"/>
              <w:left w:w="62" w:type="dxa"/>
              <w:bottom w:w="0" w:type="dxa"/>
              <w:right w:w="62" w:type="dxa"/>
            </w:tcMar>
          </w:tcPr>
          <w:p w:rsidR="00000000" w:rsidRPr="00303F74" w:rsidP="00303F74">
            <w:pPr>
              <w:pStyle w:val="List2"/>
            </w:pPr>
            <w:r w:rsidRPr="00303F74">
              <w:t>2.1</w:t>
            </w:r>
            <w:r w:rsidRPr="00303F74">
              <w:tab/>
              <w:t>Identify and analyse product preferences and quality expectations of different consumer markets, including those with special needs.</w:t>
            </w:r>
          </w:p>
          <w:p w:rsidR="00000000" w:rsidRPr="00303F74" w:rsidP="00303F74">
            <w:pPr>
              <w:pStyle w:val="List2"/>
            </w:pPr>
            <w:r w:rsidRPr="00303F74">
              <w:t>2.2</w:t>
            </w:r>
            <w:r w:rsidRPr="00303F74">
              <w:tab/>
              <w:t>Identify and assess external issues that impact on establishing a</w:t>
            </w:r>
            <w:r w:rsidRPr="00303F74">
              <w:t xml:space="preserve"> product.</w:t>
            </w:r>
          </w:p>
          <w:p w:rsidR="00000000" w:rsidRPr="00303F74" w:rsidP="00303F74">
            <w:pPr>
              <w:pStyle w:val="List2"/>
            </w:pPr>
            <w:r w:rsidRPr="00303F74">
              <w:t>2.3</w:t>
            </w:r>
            <w:r w:rsidRPr="00303F74">
              <w:tab/>
              <w:t>Assess suitability of destinations for accessibility and availability of services for target markets.</w:t>
            </w:r>
          </w:p>
          <w:p w:rsidR="00000000" w:rsidRPr="00303F74" w:rsidP="00303F74">
            <w:pPr>
              <w:pStyle w:val="List2"/>
            </w:pPr>
            <w:r w:rsidRPr="00303F74">
              <w:t>2.4</w:t>
            </w:r>
            <w:r w:rsidRPr="00303F74">
              <w:tab/>
              <w:t xml:space="preserve">Assess </w:t>
            </w:r>
            <w:r w:rsidRPr="00303F74">
              <w:rPr>
                <w:rStyle w:val="BoldandItalics"/>
              </w:rPr>
              <w:t>organisation’s capacity to provide proposed product</w:t>
            </w:r>
            <w:r w:rsidRPr="00303F74">
              <w:t xml:space="preserve"> and identify additional resources required.</w:t>
            </w:r>
          </w:p>
          <w:p w:rsidR="00000000" w:rsidP="00303F74">
            <w:pPr>
              <w:pStyle w:val="List2"/>
              <w:rPr>
                <w:lang w:val="en-NZ"/>
              </w:rPr>
            </w:pPr>
            <w:r w:rsidRPr="00303F74">
              <w:t>2.5</w:t>
            </w:r>
            <w:r w:rsidRPr="00303F74">
              <w:tab/>
              <w:t>Consider issues relating to p</w:t>
            </w:r>
            <w:r w:rsidRPr="00303F74">
              <w:t>roduct life cycle.</w:t>
            </w:r>
          </w:p>
        </w:tc>
      </w:tr>
      <w:tr w:rsidTr="003A7C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F74">
            <w:pPr>
              <w:pStyle w:val="List"/>
              <w:rPr>
                <w:lang w:val="en-NZ"/>
              </w:rPr>
            </w:pPr>
            <w:r w:rsidRPr="00303F74">
              <w:t>3.</w:t>
            </w:r>
            <w:r w:rsidRPr="00303F74">
              <w:tab/>
              <w:t>Determine profitable selling price.</w:t>
            </w:r>
          </w:p>
        </w:tc>
        <w:tc>
          <w:tcPr>
            <w:tcW w:w="0" w:type="auto"/>
            <w:tcBorders>
              <w:top w:val="nil"/>
              <w:left w:val="nil"/>
              <w:bottom w:val="nil"/>
              <w:right w:val="nil"/>
            </w:tcBorders>
            <w:tcMar>
              <w:top w:w="0" w:type="dxa"/>
              <w:left w:w="62" w:type="dxa"/>
              <w:bottom w:w="0" w:type="dxa"/>
              <w:right w:w="62" w:type="dxa"/>
            </w:tcMar>
          </w:tcPr>
          <w:p w:rsidR="00000000" w:rsidRPr="00303F74" w:rsidP="00303F74">
            <w:pPr>
              <w:pStyle w:val="List2"/>
            </w:pPr>
            <w:r w:rsidRPr="00303F74">
              <w:t>3.1</w:t>
            </w:r>
            <w:r w:rsidRPr="00303F74">
              <w:tab/>
              <w:t xml:space="preserve">Determine nett delivery cost by identifying </w:t>
            </w:r>
            <w:r w:rsidRPr="00303F74">
              <w:rPr>
                <w:rStyle w:val="BoldandItalics"/>
              </w:rPr>
              <w:t>expenditure items</w:t>
            </w:r>
            <w:r w:rsidRPr="00303F74">
              <w:t>.</w:t>
            </w:r>
          </w:p>
          <w:p w:rsidR="00000000" w:rsidRPr="00303F74" w:rsidP="00303F74">
            <w:pPr>
              <w:pStyle w:val="List2"/>
            </w:pPr>
            <w:r w:rsidRPr="00303F74">
              <w:t>3.2</w:t>
            </w:r>
            <w:r w:rsidRPr="00303F74">
              <w:tab/>
              <w:t>Identify organisations involved in the product distribution network and the commission or mark up structures that would apply.</w:t>
            </w:r>
          </w:p>
          <w:p w:rsidR="00000000" w:rsidRPr="00303F74" w:rsidP="00303F74">
            <w:pPr>
              <w:pStyle w:val="List2"/>
            </w:pPr>
            <w:r w:rsidRPr="00303F74">
              <w:t>3.3</w:t>
            </w:r>
            <w:r w:rsidRPr="00303F74">
              <w:tab/>
              <w:t>Incorporate distributor commissions or mark ups, and determine required profit margin and mark up for profit.</w:t>
            </w:r>
          </w:p>
          <w:p w:rsidR="00000000" w:rsidRPr="00303F74" w:rsidP="00303F74">
            <w:pPr>
              <w:pStyle w:val="List2"/>
            </w:pPr>
            <w:r w:rsidRPr="00303F74">
              <w:t>3.4</w:t>
            </w:r>
            <w:r w:rsidRPr="00303F74">
              <w:tab/>
              <w:t>Make reasonable cost adjustments to ensure price competitive product.</w:t>
            </w:r>
          </w:p>
          <w:p w:rsidR="00000000" w:rsidRPr="00303F74" w:rsidP="00303F74">
            <w:pPr>
              <w:pStyle w:val="List2"/>
            </w:pPr>
            <w:r w:rsidRPr="00303F74">
              <w:t>3.5</w:t>
            </w:r>
            <w:r w:rsidRPr="00303F74">
              <w:tab/>
              <w:t>Estimate expected income and assess profitability and yield.</w:t>
            </w:r>
          </w:p>
          <w:p w:rsidR="00000000" w:rsidP="00303F74">
            <w:pPr>
              <w:pStyle w:val="List2"/>
              <w:rPr>
                <w:lang w:val="en-NZ"/>
              </w:rPr>
            </w:pPr>
            <w:r w:rsidRPr="00303F74">
              <w:t>3.</w:t>
            </w:r>
            <w:r w:rsidRPr="00303F74">
              <w:t>6</w:t>
            </w:r>
            <w:r w:rsidRPr="00303F74">
              <w:tab/>
              <w:t>Clearly and accurately document pricing structures.</w:t>
            </w:r>
          </w:p>
        </w:tc>
      </w:tr>
      <w:tr w:rsidTr="003A7C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F74">
            <w:pPr>
              <w:pStyle w:val="List"/>
              <w:rPr>
                <w:lang w:val="en-NZ"/>
              </w:rPr>
            </w:pPr>
            <w:r w:rsidRPr="00303F74">
              <w:t>4.</w:t>
            </w:r>
            <w:r w:rsidRPr="00303F74">
              <w:tab/>
              <w:t>Establish the product.</w:t>
            </w:r>
          </w:p>
        </w:tc>
        <w:tc>
          <w:tcPr>
            <w:tcW w:w="0" w:type="auto"/>
            <w:tcBorders>
              <w:top w:val="nil"/>
              <w:left w:val="nil"/>
              <w:bottom w:val="nil"/>
              <w:right w:val="nil"/>
            </w:tcBorders>
            <w:tcMar>
              <w:top w:w="0" w:type="dxa"/>
              <w:left w:w="62" w:type="dxa"/>
              <w:bottom w:w="0" w:type="dxa"/>
              <w:right w:w="62" w:type="dxa"/>
            </w:tcMar>
          </w:tcPr>
          <w:p w:rsidR="00000000" w:rsidRPr="00303F74" w:rsidP="00303F74">
            <w:pPr>
              <w:pStyle w:val="List2"/>
            </w:pPr>
            <w:r w:rsidRPr="00303F74">
              <w:t>4.1</w:t>
            </w:r>
            <w:r w:rsidRPr="00303F74">
              <w:tab/>
              <w:t>Create and implement product development plan that incorporates strategies and actions for marketing, communications and implementation.</w:t>
            </w:r>
          </w:p>
          <w:p w:rsidR="00000000" w:rsidRPr="00303F74" w:rsidP="00303F74">
            <w:pPr>
              <w:pStyle w:val="List2"/>
            </w:pPr>
            <w:r w:rsidRPr="00303F74">
              <w:t>4.2</w:t>
            </w:r>
            <w:r w:rsidRPr="00303F74">
              <w:tab/>
            </w:r>
            <w:r w:rsidRPr="00303F74">
              <w:t>Communicate plan to relevant internal and external stakeholders.</w:t>
            </w:r>
          </w:p>
          <w:p w:rsidR="00000000" w:rsidP="00303F74">
            <w:pPr>
              <w:pStyle w:val="List2"/>
              <w:rPr>
                <w:lang w:val="en-NZ"/>
              </w:rPr>
            </w:pPr>
            <w:r w:rsidRPr="00303F74">
              <w:t>4.3</w:t>
            </w:r>
            <w:r w:rsidRPr="00303F74">
              <w:tab/>
              <w:t>Where appropriate, test new products and services in marketplace prior to full implementation.</w:t>
            </w:r>
          </w:p>
        </w:tc>
      </w:tr>
      <w:tr w:rsidTr="003A7C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F74">
            <w:pPr>
              <w:pStyle w:val="List"/>
              <w:rPr>
                <w:lang w:val="en-NZ"/>
              </w:rPr>
            </w:pPr>
            <w:r w:rsidRPr="00303F74">
              <w:t>5.</w:t>
            </w:r>
            <w:r w:rsidRPr="00303F74">
              <w:tab/>
              <w:t>Monitor and evaluate the success of the product.</w:t>
            </w:r>
          </w:p>
        </w:tc>
        <w:tc>
          <w:tcPr>
            <w:tcW w:w="0" w:type="auto"/>
            <w:tcBorders>
              <w:top w:val="nil"/>
              <w:left w:val="nil"/>
              <w:bottom w:val="nil"/>
              <w:right w:val="nil"/>
            </w:tcBorders>
            <w:tcMar>
              <w:top w:w="0" w:type="dxa"/>
              <w:left w:w="62" w:type="dxa"/>
              <w:bottom w:w="0" w:type="dxa"/>
              <w:right w:w="62" w:type="dxa"/>
            </w:tcMar>
          </w:tcPr>
          <w:p w:rsidR="00000000" w:rsidRPr="00303F74" w:rsidP="00303F74">
            <w:pPr>
              <w:pStyle w:val="List2"/>
            </w:pPr>
            <w:r w:rsidRPr="00303F74">
              <w:t>5.1</w:t>
            </w:r>
            <w:r w:rsidRPr="00303F74">
              <w:tab/>
              <w:t>Monitor product development initiat</w:t>
            </w:r>
            <w:r w:rsidRPr="00303F74">
              <w:t>ives based on feedback and other business factors.</w:t>
            </w:r>
          </w:p>
          <w:p w:rsidR="00000000" w:rsidRPr="00303F74" w:rsidP="00303F74">
            <w:pPr>
              <w:pStyle w:val="List2"/>
            </w:pPr>
            <w:r w:rsidRPr="00303F74">
              <w:t>5.2</w:t>
            </w:r>
            <w:r w:rsidRPr="00303F74">
              <w:tab/>
              <w:t>Identify and action changes required in a timely manner and according to any contractual obligations.</w:t>
            </w:r>
          </w:p>
          <w:p w:rsidR="00000000" w:rsidRPr="00303F74" w:rsidP="00303F74">
            <w:pPr>
              <w:pStyle w:val="List2"/>
            </w:pPr>
            <w:r w:rsidRPr="00303F74">
              <w:t>5.3</w:t>
            </w:r>
            <w:r w:rsidRPr="00303F74">
              <w:tab/>
              <w:t>Communicate changes to relevant colleagues, customers and distributors.</w:t>
            </w:r>
          </w:p>
        </w:tc>
      </w:tr>
    </w:tbl>
    <w:p w:rsidR="00000000" w:rsidRPr="00303F74" w:rsidP="00303F74">
      <w:pPr>
        <w:pStyle w:val="List"/>
      </w:pPr>
    </w:p>
    <w:p w:rsidR="00000000" w:rsidRPr="00303F74" w:rsidP="00303F74">
      <w:pPr>
        <w:pStyle w:val="AllowPageBreak"/>
      </w:pPr>
    </w:p>
    <w:p w:rsidR="00000000" w:rsidRPr="00303F74" w:rsidP="00303F74">
      <w:pPr>
        <w:pStyle w:val="Heading1"/>
      </w:pPr>
      <w:bookmarkStart w:id="9" w:name="O_426183"/>
      <w:bookmarkEnd w:id="9"/>
      <w:r w:rsidRPr="00303F74">
        <w:t>Requ</w:t>
      </w:r>
      <w:r w:rsidRPr="00303F74">
        <w:t>ired Skills and Knowledge</w:t>
      </w:r>
    </w:p>
    <w:tbl>
      <w:tblPr>
        <w:tblW w:w="0" w:type="auto"/>
        <w:tblCellMar>
          <w:left w:w="62" w:type="dxa"/>
          <w:right w:w="62" w:type="dxa"/>
        </w:tblCellMar>
        <w:tblLook w:val="0000"/>
      </w:tblPr>
      <w:tblGrid>
        <w:gridCol w:w="9196"/>
      </w:tblGrid>
      <w:tr w:rsidTr="003A7C68">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303F74">
            <w:pPr>
              <w:pStyle w:val="BodyText"/>
              <w:rPr>
                <w:lang w:val="en-NZ"/>
              </w:rPr>
            </w:pPr>
            <w:r w:rsidRPr="00303F74">
              <w:t>This section describes the skills and knowledge required for this unit.</w:t>
            </w:r>
          </w:p>
        </w:tc>
      </w:tr>
      <w:tr w:rsidTr="003A7C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F74">
            <w:pPr>
              <w:pStyle w:val="BodyText"/>
              <w:rPr>
                <w:lang w:val="en-NZ"/>
              </w:rPr>
            </w:pPr>
            <w:r w:rsidRPr="00303F74">
              <w:rPr>
                <w:rStyle w:val="SpecialBold"/>
              </w:rPr>
              <w:t>Required skills</w:t>
            </w:r>
          </w:p>
        </w:tc>
      </w:tr>
      <w:tr w:rsidTr="003A7C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03F74" w:rsidP="00303F74">
            <w:pPr>
              <w:pStyle w:val="ListBullet"/>
            </w:pPr>
            <w:r w:rsidRPr="00303F74">
              <w:t>communication skills to manage consultation processes with internal and external stakeholders</w:t>
            </w:r>
          </w:p>
          <w:p w:rsidR="00000000" w:rsidRPr="00303F74" w:rsidP="00303F74">
            <w:pPr>
              <w:pStyle w:val="ListBullet"/>
            </w:pPr>
            <w:r w:rsidRPr="00303F74">
              <w:t xml:space="preserve">critical thinking skills to evaluate and develop strategic responses to complex marketing and business information </w:t>
            </w:r>
          </w:p>
          <w:p w:rsidR="00000000" w:rsidRPr="00303F74" w:rsidP="00303F74">
            <w:pPr>
              <w:pStyle w:val="ListBullet"/>
            </w:pPr>
            <w:r w:rsidRPr="00303F74">
              <w:t>initiative and enterprise skills to recognise or proactively seek new and innovative product opportunities</w:t>
            </w:r>
          </w:p>
          <w:p w:rsidR="00000000" w:rsidRPr="00303F74" w:rsidP="00303F74">
            <w:pPr>
              <w:pStyle w:val="ListBullet"/>
            </w:pPr>
            <w:r w:rsidRPr="00303F74">
              <w:t>literacy skills to:</w:t>
            </w:r>
          </w:p>
          <w:p w:rsidR="00000000" w:rsidRPr="00303F74" w:rsidP="00303F74">
            <w:pPr>
              <w:pStyle w:val="ListBullet2"/>
            </w:pPr>
            <w:r w:rsidRPr="00303F74">
              <w:t>interpret co</w:t>
            </w:r>
            <w:r w:rsidRPr="00303F74">
              <w:t>mplex tourism research documents that relate to tourism trends, market statistics, information on market preferences and requirements</w:t>
            </w:r>
          </w:p>
          <w:p w:rsidR="00000000" w:rsidRPr="00303F74" w:rsidP="00303F74">
            <w:pPr>
              <w:pStyle w:val="ListBullet"/>
            </w:pPr>
            <w:r w:rsidRPr="00303F74">
              <w:t>numeracy skills to:</w:t>
            </w:r>
          </w:p>
          <w:p w:rsidR="00000000" w:rsidRPr="00303F74" w:rsidP="00303F74">
            <w:pPr>
              <w:pStyle w:val="ListBullet2"/>
            </w:pPr>
            <w:r w:rsidRPr="00303F74">
              <w:t>complete complex budgetary costings</w:t>
            </w:r>
          </w:p>
          <w:p w:rsidR="00000000" w:rsidRPr="00303F74" w:rsidP="00303F74">
            <w:pPr>
              <w:pStyle w:val="ListBullet2"/>
            </w:pPr>
            <w:r w:rsidRPr="00303F74">
              <w:t>calculate a range of different commission and mark</w:t>
            </w:r>
            <w:r w:rsidRPr="00303F74">
              <w:noBreakHyphen/>
              <w:t>up structures</w:t>
            </w:r>
          </w:p>
          <w:p w:rsidR="00000000" w:rsidRPr="00303F74" w:rsidP="00303F74">
            <w:pPr>
              <w:pStyle w:val="ListBullet2"/>
            </w:pPr>
            <w:r w:rsidRPr="00303F74">
              <w:t>assess the profitability of various product options</w:t>
            </w:r>
          </w:p>
          <w:p w:rsidR="00000000" w:rsidRPr="00303F74" w:rsidP="00303F74">
            <w:pPr>
              <w:pStyle w:val="ListBullet"/>
            </w:pPr>
            <w:r w:rsidRPr="00303F74">
              <w:t>planning and organising skills to coordinate implementation aspects of product development</w:t>
            </w:r>
          </w:p>
          <w:p w:rsidR="00000000" w:rsidRPr="00303F74" w:rsidP="00303F74">
            <w:pPr>
              <w:pStyle w:val="ListBullet"/>
            </w:pPr>
            <w:r w:rsidRPr="00303F74">
              <w:t>problem-solving skills to make strategic responses to product development challenges</w:t>
            </w:r>
          </w:p>
          <w:p w:rsidR="00000000" w:rsidP="00303F74">
            <w:pPr>
              <w:pStyle w:val="ListBullet"/>
              <w:rPr>
                <w:lang w:val="en-NZ"/>
              </w:rPr>
            </w:pPr>
            <w:r w:rsidRPr="00303F74">
              <w:t xml:space="preserve">technology skills to work </w:t>
            </w:r>
            <w:r w:rsidRPr="00303F74">
              <w:t>with current tourism management and marketing systems.</w:t>
            </w:r>
          </w:p>
        </w:tc>
      </w:tr>
      <w:tr w:rsidTr="003A7C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F74">
            <w:pPr>
              <w:pStyle w:val="BodyText"/>
              <w:rPr>
                <w:lang w:val="en-NZ"/>
              </w:rPr>
            </w:pPr>
            <w:r w:rsidRPr="00303F74">
              <w:rPr>
                <w:rStyle w:val="SpecialBold"/>
              </w:rPr>
              <w:t>Required knowledge</w:t>
            </w:r>
          </w:p>
        </w:tc>
      </w:tr>
      <w:tr w:rsidTr="003A7C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03F74" w:rsidP="00303F74">
            <w:pPr>
              <w:pStyle w:val="ListBullet"/>
            </w:pPr>
            <w:r w:rsidRPr="00303F74">
              <w:t xml:space="preserve">features and inclusions of a product development plan </w:t>
            </w:r>
          </w:p>
          <w:p w:rsidR="00000000" w:rsidRPr="00303F74" w:rsidP="00303F74">
            <w:pPr>
              <w:pStyle w:val="ListBullet"/>
            </w:pPr>
            <w:r w:rsidRPr="00303F74">
              <w:t>tourism industry structures, interrelationships, networks and information sources</w:t>
            </w:r>
          </w:p>
          <w:p w:rsidR="00000000" w:rsidRPr="00303F74" w:rsidP="00303F74">
            <w:pPr>
              <w:pStyle w:val="ListBullet"/>
            </w:pPr>
            <w:r w:rsidRPr="00303F74">
              <w:t>distribution and marketing networks that support tourism products in the relevant context</w:t>
            </w:r>
          </w:p>
          <w:p w:rsidR="00000000" w:rsidRPr="00303F74" w:rsidP="00303F74">
            <w:pPr>
              <w:pStyle w:val="ListBullet"/>
            </w:pPr>
            <w:r w:rsidRPr="00303F74">
              <w:t>key stakeholders in local, regional, state and national tourism organisations and the structures of these organisations at each level</w:t>
            </w:r>
          </w:p>
          <w:p w:rsidR="00000000" w:rsidRPr="00303F74" w:rsidP="00303F74">
            <w:pPr>
              <w:pStyle w:val="ListBullet"/>
            </w:pPr>
            <w:r w:rsidRPr="00303F74">
              <w:t xml:space="preserve">current market trends, products </w:t>
            </w:r>
            <w:r w:rsidRPr="00303F74">
              <w:t xml:space="preserve">and service styles that meet certain market requirements, including quality expectations </w:t>
            </w:r>
          </w:p>
          <w:p w:rsidR="00000000" w:rsidRPr="00303F74" w:rsidP="00303F74">
            <w:pPr>
              <w:pStyle w:val="ListBullet"/>
            </w:pPr>
            <w:r w:rsidRPr="00303F74">
              <w:t>current tourism product base for the proposed destination and market to be serviced</w:t>
            </w:r>
          </w:p>
          <w:p w:rsidR="00000000" w:rsidRPr="00303F74" w:rsidP="00303F74">
            <w:pPr>
              <w:pStyle w:val="ListBullet"/>
            </w:pPr>
            <w:r w:rsidRPr="00303F74">
              <w:t>competitors’ current and proposed products and services</w:t>
            </w:r>
          </w:p>
          <w:p w:rsidR="00000000" w:rsidRPr="00303F74" w:rsidP="00303F74">
            <w:pPr>
              <w:pStyle w:val="ListBullet"/>
            </w:pPr>
            <w:r w:rsidRPr="00303F74">
              <w:t>features of the destinatio</w:t>
            </w:r>
            <w:r w:rsidRPr="00303F74">
              <w:t>n at which the product will be delivered</w:t>
            </w:r>
          </w:p>
          <w:p w:rsidR="00000000" w:rsidRPr="00303F74" w:rsidP="00303F74">
            <w:pPr>
              <w:pStyle w:val="ListBullet"/>
            </w:pPr>
            <w:r w:rsidRPr="00303F74">
              <w:t xml:space="preserve">aspects of laws that impact on tourism operations and actions required of tourism operators, including: </w:t>
            </w:r>
          </w:p>
          <w:p w:rsidR="00000000" w:rsidRPr="00303F74" w:rsidP="00303F74">
            <w:pPr>
              <w:pStyle w:val="ListBullet2"/>
            </w:pPr>
            <w:r w:rsidRPr="00303F74">
              <w:t>consumer protection:</w:t>
            </w:r>
          </w:p>
          <w:p w:rsidR="00000000" w:rsidRPr="00303F74" w:rsidP="00303F74">
            <w:pPr>
              <w:pStyle w:val="ListBullet3"/>
            </w:pPr>
            <w:r w:rsidRPr="00303F74">
              <w:t>providing services as advertised</w:t>
            </w:r>
          </w:p>
          <w:p w:rsidR="00000000" w:rsidRPr="00303F74" w:rsidP="00303F74">
            <w:pPr>
              <w:pStyle w:val="ListBullet3"/>
            </w:pPr>
            <w:r w:rsidRPr="00303F74">
              <w:t xml:space="preserve">terms and conditions </w:t>
            </w:r>
          </w:p>
          <w:p w:rsidR="00000000" w:rsidRPr="00303F74" w:rsidP="00303F74">
            <w:pPr>
              <w:pStyle w:val="ListBullet3"/>
            </w:pPr>
            <w:r w:rsidRPr="00303F74">
              <w:t xml:space="preserve">refund requirements </w:t>
            </w:r>
          </w:p>
          <w:p w:rsidR="00000000" w:rsidRPr="00303F74" w:rsidP="00303F74">
            <w:pPr>
              <w:pStyle w:val="ListBullet3"/>
            </w:pPr>
            <w:r w:rsidRPr="00303F74">
              <w:t xml:space="preserve">cancellation fees </w:t>
            </w:r>
          </w:p>
          <w:p w:rsidR="00000000" w:rsidRPr="00303F74" w:rsidP="00303F74">
            <w:pPr>
              <w:pStyle w:val="ListBullet2"/>
            </w:pPr>
            <w:r w:rsidRPr="00303F74">
              <w:t>child sex tourism</w:t>
            </w:r>
          </w:p>
          <w:p w:rsidR="00000000" w:rsidRPr="00303F74" w:rsidP="00303F74">
            <w:pPr>
              <w:pStyle w:val="ListBullet2"/>
            </w:pPr>
            <w:r w:rsidRPr="00303F74">
              <w:t>legal liability insurance requirements and duty of care to customers</w:t>
            </w:r>
          </w:p>
          <w:p w:rsidR="00000000" w:rsidRPr="00303F74" w:rsidP="00303F74">
            <w:pPr>
              <w:pStyle w:val="ListBullet2"/>
            </w:pPr>
            <w:r w:rsidRPr="00303F74">
              <w:t>environmental protection:</w:t>
            </w:r>
          </w:p>
          <w:p w:rsidR="00000000" w:rsidRPr="00303F74" w:rsidP="00303F74">
            <w:pPr>
              <w:pStyle w:val="ListBullet3"/>
            </w:pPr>
            <w:r w:rsidRPr="00303F74">
              <w:t>licences</w:t>
            </w:r>
          </w:p>
          <w:p w:rsidR="00000000" w:rsidRPr="00303F74" w:rsidP="00303F74">
            <w:pPr>
              <w:pStyle w:val="ListBullet3"/>
            </w:pPr>
            <w:r w:rsidRPr="00303F74">
              <w:t>permits</w:t>
            </w:r>
          </w:p>
          <w:p w:rsidR="00000000" w:rsidRPr="00303F74" w:rsidP="00303F74">
            <w:pPr>
              <w:pStyle w:val="ListBullet3"/>
            </w:pPr>
            <w:r w:rsidRPr="00303F74">
              <w:t>accreditation</w:t>
            </w:r>
          </w:p>
          <w:p w:rsidR="00000000" w:rsidRPr="00303F74" w:rsidP="00303F74">
            <w:pPr>
              <w:pStyle w:val="ListBullet3"/>
            </w:pPr>
            <w:r w:rsidRPr="00303F74">
              <w:t>minimal impact practice</w:t>
            </w:r>
          </w:p>
          <w:p w:rsidR="00000000" w:rsidRPr="00303F74" w:rsidP="00303F74">
            <w:pPr>
              <w:pStyle w:val="ListBullet2"/>
            </w:pPr>
            <w:r w:rsidRPr="00303F74">
              <w:t>local community protection:</w:t>
            </w:r>
          </w:p>
          <w:p w:rsidR="00000000" w:rsidRPr="00303F74" w:rsidP="00303F74">
            <w:pPr>
              <w:pStyle w:val="ListBullet3"/>
            </w:pPr>
            <w:r w:rsidRPr="00303F74">
              <w:t xml:space="preserve">land ownership, management and </w:t>
            </w:r>
            <w:r w:rsidRPr="00303F74">
              <w:t>access requirements</w:t>
            </w:r>
          </w:p>
          <w:p w:rsidR="00000000" w:rsidRPr="00303F74" w:rsidP="00303F74">
            <w:pPr>
              <w:pStyle w:val="ListBullet"/>
            </w:pPr>
            <w:r w:rsidRPr="00303F74">
              <w:t>financial operating costs in tourism organisations, desired profit margins and achievement of high yield in order to determine an appropriate selling price</w:t>
            </w:r>
          </w:p>
          <w:p w:rsidR="00000000" w:rsidRPr="00303F74" w:rsidP="00303F74">
            <w:pPr>
              <w:pStyle w:val="ListBullet"/>
            </w:pPr>
            <w:r w:rsidRPr="00303F74">
              <w:t>industry commission and mark</w:t>
            </w:r>
            <w:r w:rsidRPr="00303F74">
              <w:noBreakHyphen/>
              <w:t>up procedures and rates appropriate in the relevan</w:t>
            </w:r>
            <w:r w:rsidRPr="00303F74">
              <w:t>t industry context.</w:t>
            </w:r>
          </w:p>
        </w:tc>
      </w:tr>
    </w:tbl>
    <w:p w:rsidR="00000000" w:rsidRPr="00303F74" w:rsidP="00303F74">
      <w:pPr>
        <w:pStyle w:val="BodyText"/>
      </w:pPr>
    </w:p>
    <w:p w:rsidR="00000000" w:rsidRPr="00303F74" w:rsidP="00303F74">
      <w:pPr>
        <w:pStyle w:val="AllowPageBreak"/>
      </w:pPr>
    </w:p>
    <w:p w:rsidR="00000000" w:rsidRPr="00303F74" w:rsidP="00303F74">
      <w:pPr>
        <w:pStyle w:val="Heading1"/>
      </w:pPr>
      <w:bookmarkStart w:id="10" w:name="O_426184"/>
      <w:bookmarkEnd w:id="10"/>
      <w:r w:rsidRPr="00303F74">
        <w:t>Evidence Guide</w:t>
      </w:r>
    </w:p>
    <w:tbl>
      <w:tblPr>
        <w:tblW w:w="0" w:type="auto"/>
        <w:tblCellMar>
          <w:left w:w="62" w:type="dxa"/>
          <w:right w:w="62" w:type="dxa"/>
        </w:tblCellMar>
        <w:tblLook w:val="0000"/>
      </w:tblPr>
      <w:tblGrid>
        <w:gridCol w:w="2690"/>
        <w:gridCol w:w="6506"/>
      </w:tblGrid>
      <w:tr w:rsidTr="003A7C6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03F74">
            <w:pPr>
              <w:pStyle w:val="BodyText"/>
              <w:rPr>
                <w:lang w:val="en-NZ"/>
              </w:rPr>
            </w:pPr>
            <w:r w:rsidRPr="00303F74">
              <w:t xml:space="preserve">The evidence guide provides advice on assessment and must be read in conjunction with the performance criteria, required skills and knowledge, </w:t>
            </w:r>
            <w:r w:rsidRPr="00303F74">
              <w:t>range statement and the Assessment Guidelines for the Training Package.</w:t>
            </w:r>
          </w:p>
        </w:tc>
      </w:tr>
      <w:tr w:rsidTr="003A7C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F74">
            <w:pPr>
              <w:pStyle w:val="BodyText"/>
              <w:rPr>
                <w:lang w:val="en-NZ"/>
              </w:rPr>
            </w:pPr>
            <w:r w:rsidRPr="00303F7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03F74">
            <w:pPr>
              <w:pStyle w:val="BodyText"/>
              <w:rPr>
                <w:lang w:val="en-NZ"/>
              </w:rPr>
            </w:pPr>
          </w:p>
        </w:tc>
      </w:tr>
      <w:tr w:rsidTr="003A7C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F74">
            <w:pPr>
              <w:pStyle w:val="BodyText"/>
              <w:rPr>
                <w:lang w:val="en-NZ"/>
              </w:rPr>
            </w:pPr>
            <w:r w:rsidRPr="00303F74">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03F74" w:rsidP="00303F74">
            <w:pPr>
              <w:pStyle w:val="BodyText"/>
            </w:pPr>
            <w:r w:rsidRPr="00303F74">
              <w:t>Evidence of the ability to:</w:t>
            </w:r>
          </w:p>
          <w:p w:rsidR="00000000" w:rsidRPr="00303F74" w:rsidP="00303F74">
            <w:pPr>
              <w:pStyle w:val="ListBullet"/>
            </w:pPr>
            <w:r w:rsidRPr="00303F74">
              <w:t>research, assess and develop tourism products for a tourism operation, including:</w:t>
            </w:r>
          </w:p>
          <w:p w:rsidR="00000000" w:rsidRPr="00303F74" w:rsidP="00303F74">
            <w:pPr>
              <w:pStyle w:val="ListBullet2"/>
            </w:pPr>
            <w:r w:rsidRPr="00303F74">
              <w:t>analysis of current industry, market and organisational information</w:t>
            </w:r>
          </w:p>
          <w:p w:rsidR="00000000" w:rsidRPr="00303F74" w:rsidP="00303F74">
            <w:pPr>
              <w:pStyle w:val="ListBullet2"/>
            </w:pPr>
            <w:r w:rsidRPr="00303F74">
              <w:t>setting of a profitable selling price</w:t>
            </w:r>
          </w:p>
          <w:p w:rsidR="00000000" w:rsidRPr="00303F74" w:rsidP="00303F74">
            <w:pPr>
              <w:pStyle w:val="ListBullet2"/>
            </w:pPr>
            <w:r w:rsidRPr="00303F74">
              <w:t>creation of a product development plan</w:t>
            </w:r>
          </w:p>
          <w:p w:rsidR="00000000" w:rsidP="00303F74">
            <w:pPr>
              <w:pStyle w:val="ListBullet"/>
              <w:rPr>
                <w:lang w:val="en-NZ"/>
              </w:rPr>
            </w:pPr>
            <w:r w:rsidRPr="00303F74">
              <w:t>demonstrate knowledge of th</w:t>
            </w:r>
            <w:r w:rsidRPr="00303F74">
              <w:t>e tourism industry, including structure and interrelationships, tourism industry networks, information sources and distribution and marketing networks.</w:t>
            </w:r>
          </w:p>
        </w:tc>
      </w:tr>
      <w:tr w:rsidTr="003A7C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F74">
            <w:pPr>
              <w:pStyle w:val="BodyText"/>
              <w:rPr>
                <w:lang w:val="en-NZ"/>
              </w:rPr>
            </w:pPr>
            <w:r w:rsidRPr="00303F7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03F74" w:rsidP="00303F74">
            <w:pPr>
              <w:pStyle w:val="BodyText"/>
            </w:pPr>
            <w:r w:rsidRPr="00303F74">
              <w:t>Assessment must ensure use of:</w:t>
            </w:r>
          </w:p>
          <w:p w:rsidR="00000000" w:rsidRPr="00303F74" w:rsidP="00303F74">
            <w:pPr>
              <w:pStyle w:val="ListBullet"/>
            </w:pPr>
            <w:r w:rsidRPr="00303F74">
              <w:t xml:space="preserve">a real or simulated business operation for which tourism products can be developed </w:t>
            </w:r>
          </w:p>
          <w:p w:rsidR="00000000" w:rsidRPr="00303F74" w:rsidP="00303F74">
            <w:pPr>
              <w:pStyle w:val="ListBullet"/>
            </w:pPr>
            <w:r w:rsidRPr="00303F74">
              <w:t>current information and communications technology</w:t>
            </w:r>
          </w:p>
          <w:p w:rsidR="00000000" w:rsidP="00303F74">
            <w:pPr>
              <w:pStyle w:val="ListBullet"/>
              <w:rPr>
                <w:lang w:val="en-NZ"/>
              </w:rPr>
            </w:pPr>
            <w:r w:rsidRPr="00303F74">
              <w:t>current tourism industry data and information sources about tourism market trends.</w:t>
            </w:r>
          </w:p>
        </w:tc>
      </w:tr>
      <w:tr w:rsidTr="003A7C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F74">
            <w:pPr>
              <w:pStyle w:val="BodyText"/>
              <w:rPr>
                <w:lang w:val="en-NZ"/>
              </w:rPr>
            </w:pPr>
            <w:r w:rsidRPr="00303F7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03F74" w:rsidP="00303F74">
            <w:pPr>
              <w:pStyle w:val="BodyText"/>
            </w:pPr>
            <w:r w:rsidRPr="00303F74">
              <w:t>A range of assess</w:t>
            </w:r>
            <w:r w:rsidRPr="00303F74">
              <w:t xml:space="preserve">ment methods should be used to assess practical skills and knowledge. The following examples are appropriate for this unit: </w:t>
            </w:r>
          </w:p>
          <w:p w:rsidR="00000000" w:rsidRPr="00303F74" w:rsidP="00303F74">
            <w:pPr>
              <w:pStyle w:val="ListBullet"/>
            </w:pPr>
            <w:r w:rsidRPr="00303F74">
              <w:t>evaluation of products, services or experiences developed by the individual to meet differing needs</w:t>
            </w:r>
          </w:p>
          <w:p w:rsidR="00000000" w:rsidRPr="00303F74" w:rsidP="00303F74">
            <w:pPr>
              <w:pStyle w:val="ListBullet"/>
            </w:pPr>
            <w:r w:rsidRPr="00303F74">
              <w:t>evaluation of completed produc</w:t>
            </w:r>
            <w:r w:rsidRPr="00303F74">
              <w:t>t costing and pricing structures for specific products</w:t>
            </w:r>
          </w:p>
          <w:p w:rsidR="00000000" w:rsidRPr="00303F74" w:rsidP="00303F74">
            <w:pPr>
              <w:pStyle w:val="ListBullet"/>
            </w:pPr>
            <w:r w:rsidRPr="00303F74">
              <w:t>case studies to assess the individual’s ability to assess markets with differing product preferences and requirements</w:t>
            </w:r>
          </w:p>
          <w:p w:rsidR="00000000" w:rsidRPr="00303F74" w:rsidP="00303F74">
            <w:pPr>
              <w:pStyle w:val="ListBullet"/>
            </w:pPr>
            <w:r w:rsidRPr="00303F74">
              <w:t>use of case studies to assess ability to evaluate tourism products and markets with</w:t>
            </w:r>
            <w:r w:rsidRPr="00303F74">
              <w:t xml:space="preserve"> different distribution and marketing networks</w:t>
            </w:r>
          </w:p>
          <w:p w:rsidR="00000000" w:rsidRPr="00303F74" w:rsidP="00303F74">
            <w:pPr>
              <w:pStyle w:val="ListBullet"/>
            </w:pPr>
            <w:r w:rsidRPr="00303F74">
              <w:t>written or oral questioning to assess knowledge such as structure of the tourism industry, tourism industry interrelationships, distribution networks, mark</w:t>
            </w:r>
            <w:r w:rsidRPr="00303F74">
              <w:noBreakHyphen/>
              <w:t>up and commission structures and legal requirements</w:t>
            </w:r>
          </w:p>
          <w:p w:rsidR="00000000" w:rsidP="00303F74">
            <w:pPr>
              <w:pStyle w:val="ListBullet"/>
              <w:rPr>
                <w:lang w:val="en-NZ"/>
              </w:rPr>
            </w:pPr>
            <w:r w:rsidRPr="00303F74">
              <w:t>r</w:t>
            </w:r>
            <w:r w:rsidRPr="00303F74">
              <w:t>eview of portfolios of evidence and third</w:t>
            </w:r>
            <w:r w:rsidRPr="00303F74">
              <w:noBreakHyphen/>
              <w:t>party workplace reports of on</w:t>
            </w:r>
            <w:r w:rsidRPr="00303F74">
              <w:noBreakHyphen/>
              <w:t>the</w:t>
            </w:r>
            <w:r w:rsidRPr="00303F74">
              <w:noBreakHyphen/>
              <w:t>job performance by the individual.</w:t>
            </w:r>
          </w:p>
        </w:tc>
      </w:tr>
      <w:tr w:rsidTr="003A7C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F74">
            <w:pPr>
              <w:pStyle w:val="BodyText"/>
              <w:rPr>
                <w:lang w:val="en-NZ"/>
              </w:rPr>
            </w:pPr>
            <w:r w:rsidRPr="00303F7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303F74" w:rsidP="00303F74">
            <w:pPr>
              <w:pStyle w:val="BodyText"/>
            </w:pPr>
            <w:r w:rsidRPr="00303F74">
              <w:t xml:space="preserve">The assessor should design integrated assessment activities to holistically assess this unit with other units relevant to the industry sector, workplace and job role, for example: </w:t>
            </w:r>
          </w:p>
          <w:p w:rsidR="00000000" w:rsidRPr="00303F74" w:rsidP="00303F74">
            <w:pPr>
              <w:pStyle w:val="ListBullet"/>
            </w:pPr>
            <w:r w:rsidRPr="00303F74">
              <w:t>SITTPPD503 Research and analyse tourism data</w:t>
            </w:r>
          </w:p>
          <w:p w:rsidR="00000000" w:rsidRPr="00303F74" w:rsidP="00303F74">
            <w:pPr>
              <w:pStyle w:val="ListBullet"/>
            </w:pPr>
            <w:r w:rsidRPr="00303F74">
              <w:t>SITTPPD602 Develop environmen</w:t>
            </w:r>
            <w:r w:rsidRPr="00303F74">
              <w:t>tally sustainable tourism operations</w:t>
            </w:r>
          </w:p>
          <w:p w:rsidR="00000000" w:rsidRPr="00303F74" w:rsidP="00303F74">
            <w:pPr>
              <w:pStyle w:val="ListBullet"/>
            </w:pPr>
            <w:r w:rsidRPr="00303F74">
              <w:t>SITTPPD603 Develop culturally appropriate tourism operations</w:t>
            </w:r>
          </w:p>
          <w:p w:rsidR="00000000" w:rsidRPr="00303F74" w:rsidP="00303F74">
            <w:pPr>
              <w:pStyle w:val="ListBullet"/>
            </w:pPr>
            <w:r w:rsidRPr="00303F74">
              <w:t>SITXMPR502 Develop and implement marketing strategies.</w:t>
            </w:r>
          </w:p>
        </w:tc>
      </w:tr>
    </w:tbl>
    <w:p w:rsidR="00000000" w:rsidRPr="00303F74" w:rsidP="00303F74">
      <w:pPr>
        <w:pStyle w:val="BodyText"/>
      </w:pPr>
    </w:p>
    <w:p w:rsidR="00000000" w:rsidRPr="00303F74" w:rsidP="00303F74">
      <w:pPr>
        <w:pStyle w:val="AllowPageBreak"/>
      </w:pPr>
    </w:p>
    <w:p w:rsidR="00000000" w:rsidRPr="00303F74" w:rsidP="00303F74">
      <w:pPr>
        <w:pStyle w:val="Heading1"/>
      </w:pPr>
      <w:bookmarkStart w:id="11" w:name="O_426185"/>
      <w:bookmarkEnd w:id="11"/>
      <w:r w:rsidRPr="00303F74">
        <w:t>Range Statement</w:t>
      </w:r>
    </w:p>
    <w:tbl>
      <w:tblPr>
        <w:tblW w:w="0" w:type="auto"/>
        <w:tblCellMar>
          <w:left w:w="62" w:type="dxa"/>
          <w:right w:w="62" w:type="dxa"/>
        </w:tblCellMar>
        <w:tblLook w:val="0000"/>
      </w:tblPr>
      <w:tblGrid>
        <w:gridCol w:w="2690"/>
        <w:gridCol w:w="6506"/>
      </w:tblGrid>
      <w:tr w:rsidTr="003A7C6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03F74">
            <w:pPr>
              <w:pStyle w:val="BodyText"/>
              <w:rPr>
                <w:lang w:val="en-NZ"/>
              </w:rPr>
            </w:pPr>
            <w:r w:rsidRPr="00303F74">
              <w:t>The range statement relates to the unit of competency as a whole. It</w:t>
            </w:r>
            <w:r w:rsidRPr="00303F74">
              <w:t xml:space="preserve"> allows for different work environments and situations that may affect performance. Bold italicised wording, if used in the performance criteria, is detailed below. Essential operating conditions that may be present with training and assessment (depending </w:t>
            </w:r>
            <w:r w:rsidRPr="00303F74">
              <w:t>on the work situation, needs of the candidate, accessibility of the item, and local industry and regional contexts) may also be included.</w:t>
            </w:r>
          </w:p>
        </w:tc>
      </w:tr>
      <w:tr w:rsidTr="003A7C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F74">
            <w:pPr>
              <w:pStyle w:val="BodyText"/>
              <w:rPr>
                <w:lang w:val="en-NZ"/>
              </w:rPr>
            </w:pPr>
            <w:r w:rsidRPr="00303F74">
              <w:rPr>
                <w:rStyle w:val="BoldandItalics"/>
              </w:rPr>
              <w:t xml:space="preserve">Product </w:t>
            </w:r>
            <w:r w:rsidRPr="00303F74">
              <w:t>may have single or multiple components, and may include:</w:t>
            </w:r>
          </w:p>
        </w:tc>
        <w:tc>
          <w:tcPr>
            <w:tcW w:w="0" w:type="auto"/>
            <w:tcBorders>
              <w:top w:val="nil"/>
              <w:left w:val="nil"/>
              <w:bottom w:val="nil"/>
              <w:right w:val="nil"/>
            </w:tcBorders>
            <w:tcMar>
              <w:top w:w="0" w:type="dxa"/>
              <w:left w:w="62" w:type="dxa"/>
              <w:bottom w:w="0" w:type="dxa"/>
              <w:right w:w="62" w:type="dxa"/>
            </w:tcMar>
          </w:tcPr>
          <w:p w:rsidR="00000000" w:rsidRPr="00303F74" w:rsidP="00303F74">
            <w:pPr>
              <w:pStyle w:val="ListBullet"/>
            </w:pPr>
            <w:r w:rsidRPr="00303F74">
              <w:t>accommodation</w:t>
            </w:r>
          </w:p>
          <w:p w:rsidR="00000000" w:rsidRPr="00303F74" w:rsidP="00303F74">
            <w:pPr>
              <w:pStyle w:val="ListBullet"/>
            </w:pPr>
            <w:r w:rsidRPr="00303F74">
              <w:t>activities of any type</w:t>
            </w:r>
          </w:p>
          <w:p w:rsidR="00000000" w:rsidRPr="00303F74" w:rsidP="00303F74">
            <w:pPr>
              <w:pStyle w:val="ListBullet"/>
            </w:pPr>
            <w:r w:rsidRPr="00303F74">
              <w:t>attractions, both natural and built</w:t>
            </w:r>
          </w:p>
          <w:p w:rsidR="00000000" w:rsidRPr="00303F74" w:rsidP="00303F74">
            <w:pPr>
              <w:pStyle w:val="ListBullet"/>
            </w:pPr>
            <w:r w:rsidRPr="00303F74">
              <w:t>catering</w:t>
            </w:r>
          </w:p>
          <w:p w:rsidR="00000000" w:rsidRPr="00303F74" w:rsidP="00303F74">
            <w:pPr>
              <w:pStyle w:val="ListBullet"/>
            </w:pPr>
            <w:r w:rsidRPr="00303F74">
              <w:t>cruises</w:t>
            </w:r>
          </w:p>
          <w:p w:rsidR="00000000" w:rsidRPr="00303F74" w:rsidP="00303F74">
            <w:pPr>
              <w:pStyle w:val="ListBullet"/>
            </w:pPr>
            <w:r w:rsidRPr="00303F74">
              <w:t>events:</w:t>
            </w:r>
          </w:p>
          <w:p w:rsidR="00000000" w:rsidRPr="00303F74" w:rsidP="00303F74">
            <w:pPr>
              <w:pStyle w:val="ListBullet2"/>
            </w:pPr>
            <w:r w:rsidRPr="00303F74">
              <w:t>business and corporate</w:t>
            </w:r>
          </w:p>
          <w:p w:rsidR="00000000" w:rsidRPr="00303F74" w:rsidP="00303F74">
            <w:pPr>
              <w:pStyle w:val="ListBullet2"/>
            </w:pPr>
            <w:r w:rsidRPr="00303F74">
              <w:t>entertainment and leisure</w:t>
            </w:r>
          </w:p>
          <w:p w:rsidR="00000000" w:rsidRPr="00303F74" w:rsidP="00303F74">
            <w:pPr>
              <w:pStyle w:val="ListBullet2"/>
            </w:pPr>
            <w:r w:rsidRPr="00303F74">
              <w:t>exhibitions, expositions and fairs</w:t>
            </w:r>
          </w:p>
          <w:p w:rsidR="00000000" w:rsidRPr="00303F74" w:rsidP="00303F74">
            <w:pPr>
              <w:pStyle w:val="ListBullet2"/>
            </w:pPr>
            <w:r w:rsidRPr="00303F74">
              <w:t>festivals</w:t>
            </w:r>
          </w:p>
          <w:p w:rsidR="00000000" w:rsidRPr="00303F74" w:rsidP="00303F74">
            <w:pPr>
              <w:pStyle w:val="ListBullet2"/>
            </w:pPr>
            <w:r w:rsidRPr="00303F74">
              <w:t>fundraising</w:t>
            </w:r>
          </w:p>
          <w:p w:rsidR="00000000" w:rsidRPr="00303F74" w:rsidP="00303F74">
            <w:pPr>
              <w:pStyle w:val="ListBullet2"/>
            </w:pPr>
            <w:r w:rsidRPr="00303F74">
              <w:t>government and civic</w:t>
            </w:r>
          </w:p>
          <w:p w:rsidR="00000000" w:rsidRPr="00303F74" w:rsidP="00303F74">
            <w:pPr>
              <w:pStyle w:val="ListBullet2"/>
            </w:pPr>
            <w:r w:rsidRPr="00303F74">
              <w:t>marketing</w:t>
            </w:r>
          </w:p>
          <w:p w:rsidR="00000000" w:rsidRPr="00303F74" w:rsidP="00303F74">
            <w:pPr>
              <w:pStyle w:val="ListBullet2"/>
            </w:pPr>
            <w:r w:rsidRPr="00303F74">
              <w:t>meetings and conventions</w:t>
            </w:r>
          </w:p>
          <w:p w:rsidR="00000000" w:rsidRPr="00303F74" w:rsidP="00303F74">
            <w:pPr>
              <w:pStyle w:val="ListBullet2"/>
            </w:pPr>
            <w:r w:rsidRPr="00303F74">
              <w:t>social</w:t>
            </w:r>
          </w:p>
          <w:p w:rsidR="00000000" w:rsidRPr="00303F74" w:rsidP="00303F74">
            <w:pPr>
              <w:pStyle w:val="ListBullet2"/>
            </w:pPr>
            <w:r w:rsidRPr="00303F74">
              <w:t>sports</w:t>
            </w:r>
          </w:p>
          <w:p w:rsidR="00000000" w:rsidRPr="00303F74" w:rsidP="00303F74">
            <w:pPr>
              <w:pStyle w:val="ListBullet"/>
            </w:pPr>
            <w:r w:rsidRPr="00303F74">
              <w:t>tours:</w:t>
            </w:r>
          </w:p>
          <w:p w:rsidR="00000000" w:rsidRPr="00303F74" w:rsidP="00303F74">
            <w:pPr>
              <w:pStyle w:val="ListBullet2"/>
            </w:pPr>
            <w:r w:rsidRPr="00303F74">
              <w:t>brochured</w:t>
            </w:r>
          </w:p>
          <w:p w:rsidR="00000000" w:rsidRPr="00303F74" w:rsidP="00303F74">
            <w:pPr>
              <w:pStyle w:val="ListBullet2"/>
            </w:pPr>
            <w:r w:rsidRPr="00303F74">
              <w:t>day</w:t>
            </w:r>
          </w:p>
          <w:p w:rsidR="00000000" w:rsidRPr="00303F74" w:rsidP="00303F74">
            <w:pPr>
              <w:pStyle w:val="ListBullet2"/>
            </w:pPr>
            <w:r w:rsidRPr="00303F74">
              <w:t>extended</w:t>
            </w:r>
          </w:p>
          <w:p w:rsidR="00000000" w:rsidRPr="00303F74" w:rsidP="00303F74">
            <w:pPr>
              <w:pStyle w:val="ListBullet2"/>
            </w:pPr>
            <w:r w:rsidRPr="00303F74">
              <w:t>group</w:t>
            </w:r>
          </w:p>
          <w:p w:rsidR="00000000" w:rsidRPr="00303F74" w:rsidP="00303F74">
            <w:pPr>
              <w:pStyle w:val="ListBullet2"/>
            </w:pPr>
            <w:r w:rsidRPr="00303F74">
              <w:t>incentives</w:t>
            </w:r>
          </w:p>
          <w:p w:rsidR="00000000" w:rsidRPr="00303F74" w:rsidP="00303F74">
            <w:pPr>
              <w:pStyle w:val="ListBullet2"/>
            </w:pPr>
            <w:r w:rsidRPr="00303F74">
              <w:t>individual</w:t>
            </w:r>
          </w:p>
          <w:p w:rsidR="00000000" w:rsidRPr="00303F74" w:rsidP="00303F74">
            <w:pPr>
              <w:pStyle w:val="ListBullet2"/>
            </w:pPr>
            <w:r w:rsidRPr="00303F74">
              <w:t>optional</w:t>
            </w:r>
          </w:p>
          <w:p w:rsidR="00000000" w:rsidRPr="00303F74" w:rsidP="00303F74">
            <w:pPr>
              <w:pStyle w:val="ListBullet2"/>
            </w:pPr>
            <w:r w:rsidRPr="00303F74">
              <w:t>series</w:t>
            </w:r>
          </w:p>
          <w:p w:rsidR="00000000" w:rsidRPr="00303F74" w:rsidP="00303F74">
            <w:pPr>
              <w:pStyle w:val="ListBullet"/>
            </w:pPr>
            <w:r w:rsidRPr="00303F74">
              <w:t>transport:</w:t>
            </w:r>
          </w:p>
          <w:p w:rsidR="00000000" w:rsidRPr="00303F74" w:rsidP="00303F74">
            <w:pPr>
              <w:pStyle w:val="ListBullet2"/>
            </w:pPr>
            <w:r w:rsidRPr="00303F74">
              <w:t>air</w:t>
            </w:r>
          </w:p>
          <w:p w:rsidR="00000000" w:rsidRPr="00303F74" w:rsidP="00303F74">
            <w:pPr>
              <w:pStyle w:val="ListBullet2"/>
            </w:pPr>
            <w:r w:rsidRPr="00303F74">
              <w:t>rail</w:t>
            </w:r>
          </w:p>
          <w:p w:rsidR="00000000" w:rsidRPr="00303F74" w:rsidP="00303F74">
            <w:pPr>
              <w:pStyle w:val="ListBullet2"/>
            </w:pPr>
            <w:r w:rsidRPr="00303F74">
              <w:t>bus or coach</w:t>
            </w:r>
          </w:p>
          <w:p w:rsidR="00000000" w:rsidRPr="00303F74" w:rsidP="00303F74">
            <w:pPr>
              <w:pStyle w:val="ListBullet2"/>
            </w:pPr>
            <w:r w:rsidRPr="00303F74">
              <w:t>shipping</w:t>
            </w:r>
          </w:p>
          <w:p w:rsidR="00000000" w:rsidP="00303F74">
            <w:pPr>
              <w:pStyle w:val="ListBullet"/>
              <w:rPr>
                <w:lang w:val="en-NZ"/>
              </w:rPr>
            </w:pPr>
            <w:r w:rsidRPr="00303F74">
              <w:t xml:space="preserve">transfers. </w:t>
            </w:r>
          </w:p>
        </w:tc>
      </w:tr>
      <w:tr w:rsidTr="003A7C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F74">
            <w:pPr>
              <w:pStyle w:val="BodyText"/>
              <w:rPr>
                <w:lang w:val="en-NZ"/>
              </w:rPr>
            </w:pPr>
            <w:r w:rsidRPr="00303F74">
              <w:rPr>
                <w:rStyle w:val="BoldandItalics"/>
              </w:rPr>
              <w:t xml:space="preserve">Information sources </w:t>
            </w:r>
            <w:r w:rsidRPr="00303F74">
              <w:t>may include:</w:t>
            </w:r>
          </w:p>
        </w:tc>
        <w:tc>
          <w:tcPr>
            <w:tcW w:w="0" w:type="auto"/>
            <w:tcBorders>
              <w:top w:val="nil"/>
              <w:left w:val="nil"/>
              <w:bottom w:val="nil"/>
              <w:right w:val="nil"/>
            </w:tcBorders>
            <w:tcMar>
              <w:top w:w="0" w:type="dxa"/>
              <w:left w:w="62" w:type="dxa"/>
              <w:bottom w:w="0" w:type="dxa"/>
              <w:right w:w="62" w:type="dxa"/>
            </w:tcMar>
          </w:tcPr>
          <w:p w:rsidR="00000000" w:rsidRPr="00303F74" w:rsidP="00303F74">
            <w:pPr>
              <w:pStyle w:val="ListBullet"/>
            </w:pPr>
            <w:r w:rsidRPr="00303F74">
              <w:t>government bodies:</w:t>
            </w:r>
          </w:p>
          <w:p w:rsidR="00000000" w:rsidRPr="00303F74" w:rsidP="00303F74">
            <w:pPr>
              <w:pStyle w:val="ListBullet2"/>
            </w:pPr>
            <w:r w:rsidRPr="00303F74">
              <w:t>funding agencies</w:t>
            </w:r>
          </w:p>
          <w:p w:rsidR="00000000" w:rsidRPr="00303F74" w:rsidP="00303F74">
            <w:pPr>
              <w:pStyle w:val="ListBullet2"/>
            </w:pPr>
            <w:r w:rsidRPr="00303F74">
              <w:t>land management agencies</w:t>
            </w:r>
          </w:p>
          <w:p w:rsidR="00000000" w:rsidRPr="00303F74" w:rsidP="00303F74">
            <w:pPr>
              <w:pStyle w:val="ListBullet"/>
            </w:pPr>
            <w:r w:rsidRPr="00303F74">
              <w:t>internet</w:t>
            </w:r>
          </w:p>
          <w:p w:rsidR="00000000" w:rsidRPr="00303F74" w:rsidP="00303F74">
            <w:pPr>
              <w:pStyle w:val="ListBullet"/>
            </w:pPr>
            <w:r w:rsidRPr="00303F74">
              <w:t>local people</w:t>
            </w:r>
          </w:p>
          <w:p w:rsidR="00000000" w:rsidRPr="00303F74" w:rsidP="00303F74">
            <w:pPr>
              <w:pStyle w:val="ListBullet"/>
            </w:pPr>
            <w:r w:rsidRPr="00303F74">
              <w:t>reports and research:</w:t>
            </w:r>
          </w:p>
          <w:p w:rsidR="00000000" w:rsidRPr="00303F74" w:rsidP="00303F74">
            <w:pPr>
              <w:pStyle w:val="ListBullet2"/>
            </w:pPr>
            <w:r w:rsidRPr="00303F74">
              <w:t>local, state, regional or national marketing plans</w:t>
            </w:r>
          </w:p>
          <w:p w:rsidR="00000000" w:rsidRPr="00303F74" w:rsidP="00303F74">
            <w:pPr>
              <w:pStyle w:val="ListBullet2"/>
            </w:pPr>
            <w:r w:rsidRPr="00303F74">
              <w:t>statistical data</w:t>
            </w:r>
          </w:p>
          <w:p w:rsidR="00000000" w:rsidRPr="00303F74" w:rsidP="00303F74">
            <w:pPr>
              <w:pStyle w:val="ListBullet"/>
            </w:pPr>
            <w:r w:rsidRPr="00303F74">
              <w:t>research bodies:</w:t>
            </w:r>
          </w:p>
          <w:p w:rsidR="00000000" w:rsidRPr="00303F74" w:rsidP="00303F74">
            <w:pPr>
              <w:pStyle w:val="ListBullet2"/>
            </w:pPr>
            <w:r w:rsidRPr="00303F74">
              <w:t>public</w:t>
            </w:r>
          </w:p>
          <w:p w:rsidR="00000000" w:rsidRPr="00303F74" w:rsidP="00303F74">
            <w:pPr>
              <w:pStyle w:val="ListBullet2"/>
            </w:pPr>
            <w:r w:rsidRPr="00303F74">
              <w:t>private</w:t>
            </w:r>
          </w:p>
          <w:p w:rsidR="00000000" w:rsidRPr="00303F74" w:rsidP="00303F74">
            <w:pPr>
              <w:pStyle w:val="ListBullet"/>
            </w:pPr>
            <w:r w:rsidRPr="00303F74">
              <w:t>tourism operators:</w:t>
            </w:r>
          </w:p>
          <w:p w:rsidR="00000000" w:rsidRPr="00303F74" w:rsidP="00303F74">
            <w:pPr>
              <w:pStyle w:val="ListBullet2"/>
            </w:pPr>
            <w:r w:rsidRPr="00303F74">
              <w:t>accommodation</w:t>
            </w:r>
          </w:p>
          <w:p w:rsidR="00000000" w:rsidRPr="00303F74" w:rsidP="00303F74">
            <w:pPr>
              <w:pStyle w:val="ListBullet2"/>
            </w:pPr>
            <w:r w:rsidRPr="00303F74">
              <w:t>destination marketing companies</w:t>
            </w:r>
          </w:p>
          <w:p w:rsidR="00000000" w:rsidRPr="00303F74" w:rsidP="00303F74">
            <w:pPr>
              <w:pStyle w:val="ListBullet2"/>
            </w:pPr>
            <w:r w:rsidRPr="00303F74">
              <w:t>tour operators</w:t>
            </w:r>
          </w:p>
          <w:p w:rsidR="00000000" w:rsidRPr="00303F74" w:rsidP="00303F74">
            <w:pPr>
              <w:pStyle w:val="ListBullet2"/>
            </w:pPr>
            <w:r w:rsidRPr="00303F74">
              <w:t>inbound tour operators</w:t>
            </w:r>
          </w:p>
          <w:p w:rsidR="00000000" w:rsidRPr="00303F74" w:rsidP="00303F74">
            <w:pPr>
              <w:pStyle w:val="ListBullet2"/>
            </w:pPr>
            <w:r w:rsidRPr="00303F74">
              <w:t xml:space="preserve">tour wholesalers </w:t>
            </w:r>
          </w:p>
          <w:p w:rsidR="00000000" w:rsidRPr="00303F74" w:rsidP="00303F74">
            <w:pPr>
              <w:pStyle w:val="ListBullet"/>
            </w:pPr>
            <w:r w:rsidRPr="00303F74">
              <w:t>tourism organisations and as</w:t>
            </w:r>
            <w:r w:rsidRPr="00303F74">
              <w:t>sociations</w:t>
            </w:r>
          </w:p>
          <w:p w:rsidR="00000000" w:rsidP="00303F74">
            <w:pPr>
              <w:pStyle w:val="ListBullet"/>
              <w:rPr>
                <w:lang w:val="en-NZ"/>
              </w:rPr>
            </w:pPr>
            <w:r w:rsidRPr="00303F74">
              <w:t>training agencies.</w:t>
            </w:r>
          </w:p>
        </w:tc>
      </w:tr>
      <w:tr w:rsidTr="003A7C68">
        <w:tblPrEx>
          <w:tblW w:w="0" w:type="auto"/>
          <w:tblCellMar>
            <w:left w:w="62" w:type="dxa"/>
            <w:right w:w="62" w:type="dxa"/>
          </w:tblCellMar>
          <w:tblLook w:val="0000"/>
        </w:tblPrEx>
        <w:trPr>
          <w:trHeight w:val="923"/>
        </w:trPr>
        <w:tc>
          <w:tcPr>
            <w:tcW w:w="0" w:type="auto"/>
            <w:tcBorders>
              <w:top w:val="nil"/>
              <w:left w:val="nil"/>
              <w:bottom w:val="nil"/>
              <w:right w:val="nil"/>
            </w:tcBorders>
            <w:tcMar>
              <w:top w:w="0" w:type="dxa"/>
              <w:left w:w="62" w:type="dxa"/>
              <w:bottom w:w="0" w:type="dxa"/>
              <w:right w:w="62" w:type="dxa"/>
            </w:tcMar>
          </w:tcPr>
          <w:p w:rsidR="00000000" w:rsidP="00303F74">
            <w:pPr>
              <w:pStyle w:val="BodyText"/>
              <w:rPr>
                <w:lang w:val="en-NZ"/>
              </w:rPr>
            </w:pPr>
            <w:r w:rsidRPr="00303F74">
              <w:rPr>
                <w:rStyle w:val="BoldandItalics"/>
              </w:rPr>
              <w:t>Product and service gap</w:t>
            </w:r>
            <w:r w:rsidRPr="00303F74">
              <w:t>s may include:</w:t>
            </w:r>
          </w:p>
        </w:tc>
        <w:tc>
          <w:tcPr>
            <w:tcW w:w="0" w:type="auto"/>
            <w:tcBorders>
              <w:top w:val="nil"/>
              <w:left w:val="nil"/>
              <w:bottom w:val="nil"/>
              <w:right w:val="nil"/>
            </w:tcBorders>
            <w:tcMar>
              <w:top w:w="0" w:type="dxa"/>
              <w:left w:w="62" w:type="dxa"/>
              <w:bottom w:w="0" w:type="dxa"/>
              <w:right w:w="62" w:type="dxa"/>
            </w:tcMar>
          </w:tcPr>
          <w:p w:rsidR="00000000" w:rsidRPr="00303F74" w:rsidP="00303F74">
            <w:pPr>
              <w:pStyle w:val="ListBullet"/>
            </w:pPr>
            <w:r w:rsidRPr="00303F74">
              <w:t xml:space="preserve">gaps in existing product range </w:t>
            </w:r>
          </w:p>
          <w:p w:rsidR="00000000" w:rsidRPr="00303F74" w:rsidP="00303F74">
            <w:pPr>
              <w:pStyle w:val="ListBullet"/>
            </w:pPr>
            <w:r w:rsidRPr="00303F74">
              <w:t>markets for which level of demand is not being met</w:t>
            </w:r>
          </w:p>
          <w:p w:rsidR="00000000" w:rsidP="00303F74">
            <w:pPr>
              <w:pStyle w:val="ListBullet"/>
              <w:rPr>
                <w:lang w:val="en-NZ"/>
              </w:rPr>
            </w:pPr>
            <w:r w:rsidRPr="00303F74">
              <w:t xml:space="preserve">markets not currently serviced by any competitor or potential competitor. </w:t>
            </w:r>
          </w:p>
        </w:tc>
      </w:tr>
      <w:tr w:rsidTr="003A7C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3F74">
            <w:pPr>
              <w:pStyle w:val="BodyText"/>
              <w:rPr>
                <w:lang w:val="en-NZ"/>
              </w:rPr>
            </w:pPr>
            <w:r w:rsidRPr="00303F74">
              <w:rPr>
                <w:rStyle w:val="BoldandItalics"/>
              </w:rPr>
              <w:t>Organisation’</w:t>
            </w:r>
            <w:r w:rsidRPr="00303F74">
              <w:rPr>
                <w:rStyle w:val="BoldandItalics"/>
              </w:rPr>
              <w:t>s capacity to provide proposed product</w:t>
            </w:r>
            <w:r w:rsidRPr="00303F74">
              <w:t xml:space="preserve"> may involve consideration of:</w:t>
            </w:r>
          </w:p>
        </w:tc>
        <w:tc>
          <w:tcPr>
            <w:tcW w:w="0" w:type="auto"/>
            <w:tcBorders>
              <w:top w:val="nil"/>
              <w:left w:val="nil"/>
              <w:bottom w:val="nil"/>
              <w:right w:val="nil"/>
            </w:tcBorders>
            <w:tcMar>
              <w:top w:w="0" w:type="dxa"/>
              <w:left w:w="62" w:type="dxa"/>
              <w:bottom w:w="0" w:type="dxa"/>
              <w:right w:w="62" w:type="dxa"/>
            </w:tcMar>
          </w:tcPr>
          <w:p w:rsidR="00000000" w:rsidRPr="00303F74" w:rsidP="00303F74">
            <w:pPr>
              <w:pStyle w:val="ListBullet"/>
            </w:pPr>
            <w:r w:rsidRPr="00303F74">
              <w:t>destination factors:</w:t>
            </w:r>
          </w:p>
          <w:p w:rsidR="00000000" w:rsidRPr="00303F74" w:rsidP="00303F74">
            <w:pPr>
              <w:pStyle w:val="ListBullet2"/>
            </w:pPr>
            <w:r w:rsidRPr="00303F74">
              <w:t>capacity to sustain tourism</w:t>
            </w:r>
          </w:p>
          <w:p w:rsidR="00000000" w:rsidRPr="00303F74" w:rsidP="00303F74">
            <w:pPr>
              <w:pStyle w:val="ListBullet"/>
            </w:pPr>
            <w:r w:rsidRPr="00303F74">
              <w:t>impacts of potential product diversification for the business</w:t>
            </w:r>
          </w:p>
          <w:p w:rsidR="00000000" w:rsidRPr="00303F74" w:rsidP="00303F74">
            <w:pPr>
              <w:pStyle w:val="ListBullet"/>
            </w:pPr>
            <w:r w:rsidRPr="00303F74">
              <w:t>profitability issues</w:t>
            </w:r>
          </w:p>
          <w:p w:rsidR="00000000" w:rsidRPr="00303F74" w:rsidP="00303F74">
            <w:pPr>
              <w:pStyle w:val="ListBullet"/>
            </w:pPr>
            <w:r w:rsidRPr="00303F74">
              <w:t>resource constraints</w:t>
            </w:r>
          </w:p>
          <w:p w:rsidR="00000000" w:rsidRPr="00303F74" w:rsidP="00303F74">
            <w:pPr>
              <w:pStyle w:val="ListBullet"/>
            </w:pPr>
            <w:r w:rsidRPr="00303F74">
              <w:t>skills requirements</w:t>
            </w:r>
          </w:p>
          <w:p w:rsidR="00000000" w:rsidRPr="00303F74" w:rsidP="00303F74">
            <w:pPr>
              <w:pStyle w:val="ListBullet"/>
            </w:pPr>
            <w:r w:rsidRPr="00303F74">
              <w:t>sustainability:</w:t>
            </w:r>
          </w:p>
          <w:p w:rsidR="00000000" w:rsidRPr="00303F74" w:rsidP="00303F74">
            <w:pPr>
              <w:pStyle w:val="ListBullet2"/>
            </w:pPr>
            <w:r w:rsidRPr="00303F74">
              <w:t>economic</w:t>
            </w:r>
          </w:p>
          <w:p w:rsidR="00000000" w:rsidRPr="00303F74" w:rsidP="00303F74">
            <w:pPr>
              <w:pStyle w:val="ListBullet2"/>
            </w:pPr>
            <w:r w:rsidRPr="00303F74">
              <w:t>environmental:</w:t>
            </w:r>
          </w:p>
          <w:p w:rsidR="00000000" w:rsidRPr="00303F74" w:rsidP="00303F74">
            <w:pPr>
              <w:pStyle w:val="ListBullet3"/>
            </w:pPr>
            <w:r w:rsidRPr="00303F74">
              <w:t>current credentials</w:t>
            </w:r>
          </w:p>
          <w:p w:rsidR="00000000" w:rsidRPr="00303F74" w:rsidP="00303F74">
            <w:pPr>
              <w:pStyle w:val="ListBullet3"/>
            </w:pPr>
            <w:r w:rsidRPr="00303F74">
              <w:t>legislative, accreditation, permit requirements</w:t>
            </w:r>
          </w:p>
          <w:p w:rsidR="00000000" w:rsidRPr="00303F74" w:rsidP="00303F74">
            <w:pPr>
              <w:pStyle w:val="ListBullet3"/>
            </w:pPr>
            <w:r w:rsidRPr="00303F74">
              <w:t>minimal impact issues</w:t>
            </w:r>
          </w:p>
          <w:p w:rsidR="00000000" w:rsidRPr="00303F74" w:rsidP="00303F74">
            <w:pPr>
              <w:pStyle w:val="ListBullet2"/>
            </w:pPr>
            <w:r w:rsidRPr="00303F74">
              <w:t>social and cultural</w:t>
            </w:r>
          </w:p>
          <w:p w:rsidR="00000000" w:rsidP="00303F74">
            <w:pPr>
              <w:pStyle w:val="ListBullet"/>
              <w:rPr>
                <w:lang w:val="en-NZ"/>
              </w:rPr>
            </w:pPr>
            <w:r w:rsidRPr="00303F74">
              <w:t>risk assessment and control requirements.</w:t>
            </w:r>
          </w:p>
        </w:tc>
      </w:tr>
      <w:tr w:rsidTr="003A7C68">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303F74">
            <w:pPr>
              <w:pStyle w:val="BodyText"/>
              <w:rPr>
                <w:lang w:val="en-NZ"/>
              </w:rPr>
            </w:pPr>
            <w:r w:rsidRPr="00303F74">
              <w:rPr>
                <w:rStyle w:val="BoldandItalics"/>
              </w:rPr>
              <w:t>Expenditure items</w:t>
            </w:r>
            <w:r w:rsidRPr="00303F7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03F74" w:rsidP="00303F74">
            <w:pPr>
              <w:pStyle w:val="ListBullet"/>
            </w:pPr>
            <w:r w:rsidRPr="00303F74">
              <w:t>capital costs and proportion attributed to the product</w:t>
            </w:r>
          </w:p>
          <w:p w:rsidR="00000000" w:rsidRPr="00303F74" w:rsidP="00303F74">
            <w:pPr>
              <w:pStyle w:val="ListBullet"/>
            </w:pPr>
            <w:r w:rsidRPr="00303F74">
              <w:t xml:space="preserve">fixed costs </w:t>
            </w:r>
          </w:p>
          <w:p w:rsidR="00000000" w:rsidRPr="00303F74" w:rsidP="00303F74">
            <w:pPr>
              <w:pStyle w:val="ListBullet"/>
            </w:pPr>
            <w:r w:rsidRPr="00303F74">
              <w:t xml:space="preserve">human resource costs </w:t>
            </w:r>
          </w:p>
          <w:p w:rsidR="00000000" w:rsidRPr="00303F74" w:rsidP="00303F74">
            <w:pPr>
              <w:pStyle w:val="ListBullet"/>
            </w:pPr>
            <w:r w:rsidRPr="00303F74">
              <w:t>insurances</w:t>
            </w:r>
          </w:p>
          <w:p w:rsidR="00000000" w:rsidRPr="00303F74" w:rsidP="00303F74">
            <w:pPr>
              <w:pStyle w:val="ListBullet"/>
            </w:pPr>
            <w:r w:rsidRPr="00303F74">
              <w:t>licensing and permit fees</w:t>
            </w:r>
          </w:p>
          <w:p w:rsidR="00000000" w:rsidRPr="00303F74" w:rsidP="00303F74">
            <w:pPr>
              <w:pStyle w:val="ListBullet"/>
            </w:pPr>
            <w:r w:rsidRPr="00303F74">
              <w:t>marketing costs</w:t>
            </w:r>
          </w:p>
          <w:p w:rsidR="00000000" w:rsidRPr="00303F74" w:rsidP="00303F74">
            <w:pPr>
              <w:pStyle w:val="ListBullet"/>
            </w:pPr>
            <w:r w:rsidRPr="00303F74">
              <w:t>operating costs attributed to operating the product</w:t>
            </w:r>
          </w:p>
          <w:p w:rsidR="00000000" w:rsidRPr="00303F74" w:rsidP="00303F74">
            <w:pPr>
              <w:pStyle w:val="ListBullet"/>
            </w:pPr>
            <w:r w:rsidRPr="00303F74">
              <w:t xml:space="preserve">supply of component products and services </w:t>
            </w:r>
          </w:p>
          <w:p w:rsidR="00000000" w:rsidRPr="00303F74" w:rsidP="00303F74">
            <w:pPr>
              <w:pStyle w:val="ListBullet"/>
            </w:pPr>
            <w:r w:rsidRPr="00303F74">
              <w:t>variable costs.</w:t>
            </w:r>
          </w:p>
        </w:tc>
      </w:tr>
    </w:tbl>
    <w:p w:rsidR="00000000" w:rsidRPr="00303F74" w:rsidP="00303F74">
      <w:pPr>
        <w:pStyle w:val="BodyText"/>
      </w:pPr>
    </w:p>
    <w:p w:rsidR="00000000" w:rsidRPr="00303F74" w:rsidP="00303F74">
      <w:pPr>
        <w:pStyle w:val="AllowPageBreak"/>
      </w:pPr>
    </w:p>
    <w:p w:rsidR="00000000" w:rsidRPr="00303F74" w:rsidP="00303F74">
      <w:pPr>
        <w:pStyle w:val="Heading1"/>
      </w:pPr>
      <w:bookmarkStart w:id="12" w:name="O_426186"/>
      <w:bookmarkEnd w:id="12"/>
      <w:r w:rsidRPr="00303F74">
        <w:t>Unit Sector(s)</w:t>
      </w:r>
    </w:p>
    <w:p w:rsidR="00000000" w:rsidRPr="00303F74" w:rsidP="00303F74">
      <w:pPr>
        <w:pStyle w:val="BodyText"/>
      </w:pPr>
      <w:r w:rsidRPr="00303F74">
        <w:t>Tourism</w:t>
      </w:r>
    </w:p>
    <w:p w:rsidR="00000000" w:rsidRPr="00303F74" w:rsidP="00303F74">
      <w:pPr>
        <w:pStyle w:val="AllowPageBreak"/>
      </w:pPr>
    </w:p>
    <w:p w:rsidR="00000000" w:rsidRPr="00303F74" w:rsidP="00303F74">
      <w:pPr>
        <w:pStyle w:val="Heading1"/>
      </w:pPr>
      <w:bookmarkStart w:id="13" w:name="O_426187"/>
      <w:bookmarkEnd w:id="13"/>
      <w:r w:rsidRPr="00303F74">
        <w:t>Competency Field</w:t>
      </w:r>
    </w:p>
    <w:p w:rsidR="00000000" w:rsidRPr="00303F74" w:rsidP="00303F74">
      <w:pPr>
        <w:pStyle w:val="BodyText"/>
      </w:pPr>
      <w:r w:rsidRPr="00303F74">
        <w:t>Planning and Product Development</w:t>
      </w:r>
    </w:p>
    <w:p w:rsidR="00000000" w:rsidRPr="00303F74" w:rsidP="00303F74"/>
    <w:sectPr w:rsidSect="00303F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F74" w:rsidRPr="003A7C68" w:rsidP="003A7C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68" w:rsidP="00303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A7C68" w:rsidP="00303F7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A7C68" w:rsidP="00303F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F74" w:rsidRPr="003A7C68" w:rsidP="003A7C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68" w:rsidRPr="002D2AF8" w:rsidP="00303F74">
    <w:pPr>
      <w:pStyle w:val="Header"/>
      <w:framePr w:wrap="around"/>
    </w:pPr>
    <w:r>
      <w:fldChar w:fldCharType="begin"/>
    </w:r>
    <w:r>
      <w:instrText xml:space="preserve"> TITLE   \* MERGEFORMAT </w:instrText>
    </w:r>
    <w:r>
      <w:fldChar w:fldCharType="separate"/>
    </w:r>
    <w:r>
      <w:t>SITTPPD601 Develop tourism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3A7C68" w:rsidP="00303F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88FE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36F9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4AF1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F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F74"/>
    <w:pPr>
      <w:spacing w:before="360" w:after="60"/>
      <w:outlineLvl w:val="0"/>
    </w:pPr>
    <w:rPr>
      <w:sz w:val="32"/>
    </w:rPr>
  </w:style>
  <w:style w:type="paragraph" w:styleId="Heading2">
    <w:name w:val="heading 2"/>
    <w:basedOn w:val="HeadingBase"/>
    <w:next w:val="BodyText"/>
    <w:link w:val="Heading2Char"/>
    <w:qFormat/>
    <w:rsid w:val="00303F74"/>
    <w:pPr>
      <w:keepLines/>
      <w:spacing w:before="240" w:after="120"/>
      <w:outlineLvl w:val="1"/>
    </w:pPr>
    <w:rPr>
      <w:sz w:val="28"/>
      <w:szCs w:val="40"/>
    </w:rPr>
  </w:style>
  <w:style w:type="paragraph" w:styleId="Heading3">
    <w:name w:val="heading 3"/>
    <w:basedOn w:val="HeadingBase"/>
    <w:next w:val="BodyText"/>
    <w:link w:val="Heading3Char"/>
    <w:qFormat/>
    <w:rsid w:val="00303F74"/>
    <w:pPr>
      <w:spacing w:before="180" w:after="120"/>
      <w:outlineLvl w:val="2"/>
    </w:pPr>
    <w:rPr>
      <w:spacing w:val="-10"/>
      <w:kern w:val="32"/>
    </w:rPr>
  </w:style>
  <w:style w:type="paragraph" w:styleId="Heading4">
    <w:name w:val="heading 4"/>
    <w:basedOn w:val="HeadingBase"/>
    <w:next w:val="BodyText"/>
    <w:link w:val="Heading4Char"/>
    <w:qFormat/>
    <w:rsid w:val="00303F74"/>
    <w:pPr>
      <w:spacing w:before="160" w:after="120"/>
      <w:outlineLvl w:val="3"/>
    </w:pPr>
    <w:rPr>
      <w:sz w:val="22"/>
    </w:rPr>
  </w:style>
  <w:style w:type="paragraph" w:styleId="Heading5">
    <w:name w:val="heading 5"/>
    <w:basedOn w:val="HeadingBase"/>
    <w:next w:val="Normal"/>
    <w:link w:val="Heading5Char"/>
    <w:qFormat/>
    <w:rsid w:val="00303F74"/>
    <w:pPr>
      <w:spacing w:before="80"/>
      <w:outlineLvl w:val="4"/>
    </w:pPr>
    <w:rPr>
      <w:color w:val="918585"/>
      <w:sz w:val="20"/>
    </w:rPr>
  </w:style>
  <w:style w:type="paragraph" w:styleId="Heading6">
    <w:name w:val="heading 6"/>
    <w:basedOn w:val="HeadingBase"/>
    <w:next w:val="Normal"/>
    <w:link w:val="Heading6Char"/>
    <w:qFormat/>
    <w:rsid w:val="00303F74"/>
    <w:pPr>
      <w:spacing w:before="60"/>
      <w:outlineLvl w:val="5"/>
    </w:pPr>
    <w:rPr>
      <w:color w:val="918585"/>
      <w:sz w:val="20"/>
    </w:rPr>
  </w:style>
  <w:style w:type="paragraph" w:styleId="Heading7">
    <w:name w:val="heading 7"/>
    <w:basedOn w:val="Normal"/>
    <w:next w:val="Normal"/>
    <w:link w:val="Heading7Char"/>
    <w:qFormat/>
    <w:rsid w:val="00303F74"/>
    <w:pPr>
      <w:ind w:left="720"/>
      <w:outlineLvl w:val="6"/>
    </w:pPr>
    <w:rPr>
      <w:i/>
    </w:rPr>
  </w:style>
  <w:style w:type="paragraph" w:styleId="Heading8">
    <w:name w:val="heading 8"/>
    <w:basedOn w:val="Normal"/>
    <w:next w:val="Normal"/>
    <w:link w:val="Heading8Char"/>
    <w:qFormat/>
    <w:rsid w:val="00303F74"/>
    <w:pPr>
      <w:ind w:left="720"/>
      <w:outlineLvl w:val="7"/>
    </w:pPr>
    <w:rPr>
      <w:i/>
    </w:rPr>
  </w:style>
  <w:style w:type="paragraph" w:styleId="Heading9">
    <w:name w:val="heading 9"/>
    <w:basedOn w:val="Normal"/>
    <w:next w:val="Normal"/>
    <w:link w:val="Heading9Char"/>
    <w:qFormat/>
    <w:rsid w:val="00303F74"/>
    <w:pPr>
      <w:ind w:left="720"/>
      <w:outlineLvl w:val="8"/>
    </w:pPr>
    <w:rPr>
      <w:i/>
    </w:rPr>
  </w:style>
  <w:style w:type="character" w:default="1" w:styleId="DefaultParagraphFont">
    <w:name w:val="Default Paragraph Font"/>
    <w:uiPriority w:val="1"/>
    <w:unhideWhenUsed/>
    <w:rsid w:val="00303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F74"/>
  </w:style>
  <w:style w:type="character" w:customStyle="1" w:styleId="Heading1Char">
    <w:name w:val="Heading 1 Char"/>
    <w:basedOn w:val="DefaultParagraphFont"/>
    <w:link w:val="Heading1"/>
    <w:rsid w:val="00303F74"/>
    <w:rPr>
      <w:rFonts w:ascii="Times New Roman" w:eastAsia="Times New Roman" w:hAnsi="Times New Roman" w:cs="Times New Roman"/>
      <w:b/>
      <w:sz w:val="32"/>
      <w:szCs w:val="20"/>
      <w:lang w:eastAsia="en-US"/>
    </w:rPr>
  </w:style>
  <w:style w:type="paragraph" w:styleId="BodyText">
    <w:name w:val="Body Text"/>
    <w:basedOn w:val="Normal"/>
    <w:link w:val="BodyTextChar"/>
    <w:rsid w:val="00303F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3F74"/>
    <w:rPr>
      <w:rFonts w:ascii="Times New Roman" w:eastAsia="Times New Roman" w:hAnsi="Times New Roman" w:cs="Times New Roman"/>
      <w:sz w:val="24"/>
      <w:lang w:eastAsia="en-US"/>
    </w:rPr>
  </w:style>
  <w:style w:type="paragraph" w:styleId="List">
    <w:name w:val="List"/>
    <w:basedOn w:val="BodyText"/>
    <w:next w:val="BodyText"/>
    <w:rsid w:val="00303F74"/>
    <w:pPr>
      <w:tabs>
        <w:tab w:val="left" w:pos="340"/>
      </w:tabs>
      <w:spacing w:before="60" w:after="60"/>
      <w:ind w:left="340" w:hanging="340"/>
    </w:pPr>
  </w:style>
  <w:style w:type="paragraph" w:styleId="ListBullet">
    <w:name w:val="List Bullet"/>
    <w:basedOn w:val="List"/>
    <w:rsid w:val="00303F74"/>
    <w:pPr>
      <w:numPr>
        <w:numId w:val="14"/>
      </w:numPr>
      <w:tabs>
        <w:tab w:val="clear" w:pos="340"/>
      </w:tabs>
      <w:spacing w:before="40" w:after="40"/>
    </w:pPr>
  </w:style>
  <w:style w:type="character" w:customStyle="1" w:styleId="SpecialBold">
    <w:name w:val="Special Bold"/>
    <w:basedOn w:val="DefaultParagraphFont"/>
    <w:rsid w:val="00303F74"/>
    <w:rPr>
      <w:b/>
      <w:spacing w:val="0"/>
    </w:rPr>
  </w:style>
  <w:style w:type="paragraph" w:styleId="ListBullet2">
    <w:name w:val="List Bullet 2"/>
    <w:basedOn w:val="List2"/>
    <w:rsid w:val="00303F74"/>
    <w:pPr>
      <w:numPr>
        <w:numId w:val="15"/>
      </w:numPr>
      <w:tabs>
        <w:tab w:val="clear" w:pos="680"/>
      </w:tabs>
    </w:pPr>
  </w:style>
  <w:style w:type="paragraph" w:customStyle="1" w:styleId="SuperHeading">
    <w:name w:val="SuperHeading"/>
    <w:basedOn w:val="Normal"/>
    <w:rsid w:val="00303F74"/>
    <w:pPr>
      <w:spacing w:before="240" w:after="120"/>
      <w:outlineLvl w:val="0"/>
    </w:pPr>
    <w:rPr>
      <w:rFonts w:ascii="Times New Roman" w:hAnsi="Times New Roman"/>
      <w:b/>
      <w:sz w:val="32"/>
    </w:rPr>
  </w:style>
  <w:style w:type="paragraph" w:customStyle="1" w:styleId="AllowPageBreak">
    <w:name w:val="AllowPageBreak"/>
    <w:rsid w:val="00303F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3F74"/>
    <w:pPr>
      <w:tabs>
        <w:tab w:val="left" w:pos="680"/>
      </w:tabs>
      <w:spacing w:before="60" w:after="60"/>
      <w:ind w:left="680" w:hanging="340"/>
    </w:pPr>
  </w:style>
  <w:style w:type="paragraph" w:styleId="ListBullet3">
    <w:name w:val="List Bullet 3"/>
    <w:basedOn w:val="List3"/>
    <w:rsid w:val="00303F74"/>
    <w:pPr>
      <w:numPr>
        <w:numId w:val="3"/>
      </w:numPr>
      <w:tabs>
        <w:tab w:val="clear" w:pos="1021"/>
      </w:tabs>
      <w:ind w:left="1037" w:hanging="357"/>
    </w:pPr>
  </w:style>
  <w:style w:type="character" w:customStyle="1" w:styleId="BoldandItalics">
    <w:name w:val="Bold and Italics"/>
    <w:qFormat/>
    <w:rsid w:val="00303F74"/>
    <w:rPr>
      <w:b/>
      <w:i/>
      <w:u w:val="none"/>
    </w:rPr>
  </w:style>
  <w:style w:type="character" w:customStyle="1" w:styleId="Heading2Char">
    <w:name w:val="Heading 2 Char"/>
    <w:basedOn w:val="DefaultParagraphFont"/>
    <w:link w:val="Heading2"/>
    <w:rsid w:val="00303F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F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F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F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F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F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F74"/>
    <w:rPr>
      <w:rFonts w:ascii="Courier New" w:eastAsia="Times New Roman" w:hAnsi="Courier New" w:cs="Times New Roman"/>
      <w:i/>
      <w:szCs w:val="20"/>
      <w:lang w:eastAsia="en-US"/>
    </w:rPr>
  </w:style>
  <w:style w:type="paragraph" w:customStyle="1" w:styleId="HeadingBase">
    <w:name w:val="Heading Base"/>
    <w:rsid w:val="00303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F74"/>
    <w:pPr>
      <w:tabs>
        <w:tab w:val="right" w:leader="dot" w:pos="9072"/>
      </w:tabs>
      <w:ind w:left="567"/>
    </w:pPr>
    <w:rPr>
      <w:szCs w:val="22"/>
    </w:rPr>
  </w:style>
  <w:style w:type="paragraph" w:customStyle="1" w:styleId="TOCBase">
    <w:name w:val="TOC Base"/>
    <w:rsid w:val="00303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F74"/>
    <w:pPr>
      <w:tabs>
        <w:tab w:val="right" w:leader="dot" w:pos="9072"/>
      </w:tabs>
      <w:spacing w:before="40" w:after="40"/>
      <w:ind w:left="284"/>
    </w:pPr>
    <w:rPr>
      <w:rFonts w:ascii="Times New Roman" w:hAnsi="Times New Roman"/>
    </w:rPr>
  </w:style>
  <w:style w:type="paragraph" w:styleId="TOC1">
    <w:name w:val="toc 1"/>
    <w:basedOn w:val="TOCBase"/>
    <w:next w:val="Normal"/>
    <w:rsid w:val="00303F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3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F74"/>
    <w:rPr>
      <w:rFonts w:ascii="Times New Roman" w:eastAsia="Times New Roman" w:hAnsi="Times New Roman" w:cs="Times New Roman"/>
      <w:sz w:val="16"/>
      <w:lang w:eastAsia="en-US"/>
    </w:rPr>
  </w:style>
  <w:style w:type="paragraph" w:styleId="Title">
    <w:name w:val="Title"/>
    <w:basedOn w:val="HeadingBase"/>
    <w:link w:val="TitleChar"/>
    <w:qFormat/>
    <w:rsid w:val="00303F74"/>
    <w:pPr>
      <w:spacing w:before="5040"/>
      <w:jc w:val="center"/>
    </w:pPr>
    <w:rPr>
      <w:sz w:val="48"/>
      <w:szCs w:val="72"/>
      <w:lang w:val="en-US"/>
    </w:rPr>
  </w:style>
  <w:style w:type="character" w:customStyle="1" w:styleId="TitleChar">
    <w:name w:val="Title Char"/>
    <w:basedOn w:val="DefaultParagraphFont"/>
    <w:link w:val="Title"/>
    <w:rsid w:val="00303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F74"/>
    <w:pPr>
      <w:tabs>
        <w:tab w:val="left" w:pos="3600"/>
        <w:tab w:val="left" w:pos="3958"/>
      </w:tabs>
    </w:pPr>
  </w:style>
  <w:style w:type="paragraph" w:customStyle="1" w:styleId="Note">
    <w:name w:val="Note"/>
    <w:basedOn w:val="BodyText"/>
    <w:rsid w:val="00303F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F74"/>
    <w:pPr>
      <w:framePr w:wrap="auto" w:hAnchor="text" w:y="6049"/>
    </w:pPr>
    <w:rPr>
      <w:color w:val="000000"/>
      <w:sz w:val="40"/>
    </w:rPr>
  </w:style>
  <w:style w:type="paragraph" w:customStyle="1" w:styleId="TOCTitle">
    <w:name w:val="TOCTitle"/>
    <w:basedOn w:val="Heading1"/>
    <w:rsid w:val="00303F74"/>
    <w:pPr>
      <w:spacing w:after="240"/>
      <w:jc w:val="center"/>
      <w:outlineLvl w:val="9"/>
    </w:pPr>
    <w:rPr>
      <w:caps/>
    </w:rPr>
  </w:style>
  <w:style w:type="paragraph" w:customStyle="1" w:styleId="Version">
    <w:name w:val="Version"/>
    <w:rsid w:val="00303F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3F74"/>
    <w:pPr>
      <w:keepNext w:val="0"/>
      <w:tabs>
        <w:tab w:val="right" w:pos="4176"/>
      </w:tabs>
      <w:ind w:left="198" w:hanging="198"/>
    </w:pPr>
    <w:rPr>
      <w:rFonts w:ascii="Garamond" w:hAnsi="Garamond"/>
    </w:rPr>
  </w:style>
  <w:style w:type="paragraph" w:styleId="IndexHeading">
    <w:name w:val="index heading"/>
    <w:basedOn w:val="Normal"/>
    <w:next w:val="Index1"/>
    <w:semiHidden/>
    <w:rsid w:val="00303F74"/>
    <w:pPr>
      <w:spacing w:before="120" w:after="120"/>
    </w:pPr>
    <w:rPr>
      <w:rFonts w:ascii="Arial" w:hAnsi="Arial"/>
      <w:b/>
      <w:color w:val="918585"/>
      <w:sz w:val="24"/>
    </w:rPr>
  </w:style>
  <w:style w:type="paragraph" w:styleId="Header">
    <w:name w:val="header"/>
    <w:basedOn w:val="Normal"/>
    <w:link w:val="HeaderChar"/>
    <w:rsid w:val="00303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F74"/>
    <w:rPr>
      <w:rFonts w:ascii="Times New Roman" w:eastAsia="Times New Roman" w:hAnsi="Times New Roman" w:cs="Times New Roman"/>
      <w:sz w:val="16"/>
      <w:szCs w:val="20"/>
      <w:lang w:val="en-GB" w:eastAsia="en-US"/>
    </w:rPr>
  </w:style>
  <w:style w:type="paragraph" w:customStyle="1" w:styleId="Chapter">
    <w:name w:val="Chapter"/>
    <w:basedOn w:val="Normal"/>
    <w:rsid w:val="00303F74"/>
    <w:pPr>
      <w:spacing w:before="240"/>
    </w:pPr>
    <w:rPr>
      <w:rFonts w:ascii="Times New Roman" w:hAnsi="Times New Roman"/>
      <w:smallCaps/>
      <w:spacing w:val="80"/>
      <w:sz w:val="28"/>
    </w:rPr>
  </w:style>
  <w:style w:type="paragraph" w:customStyle="1" w:styleId="InChapter">
    <w:name w:val="InChapter"/>
    <w:basedOn w:val="Heading3"/>
    <w:rsid w:val="00303F74"/>
    <w:pPr>
      <w:spacing w:after="240"/>
      <w:outlineLvl w:val="9"/>
    </w:pPr>
    <w:rPr>
      <w:noProof/>
    </w:rPr>
  </w:style>
  <w:style w:type="paragraph" w:styleId="Index2">
    <w:name w:val="index 2"/>
    <w:basedOn w:val="Normal"/>
    <w:next w:val="Normal"/>
    <w:semiHidden/>
    <w:rsid w:val="00303F74"/>
    <w:pPr>
      <w:tabs>
        <w:tab w:val="right" w:pos="4176"/>
      </w:tabs>
      <w:ind w:left="568" w:hanging="284"/>
    </w:pPr>
    <w:rPr>
      <w:rFonts w:ascii="Garamond" w:hAnsi="Garamond"/>
    </w:rPr>
  </w:style>
  <w:style w:type="paragraph" w:customStyle="1" w:styleId="Byline">
    <w:name w:val="Byline"/>
    <w:rsid w:val="00303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F74"/>
    <w:pPr>
      <w:tabs>
        <w:tab w:val="clear" w:pos="3600"/>
        <w:tab w:val="clear" w:pos="3958"/>
      </w:tabs>
      <w:jc w:val="right"/>
    </w:pPr>
  </w:style>
  <w:style w:type="character" w:styleId="Emphasis">
    <w:name w:val="Emphasis"/>
    <w:basedOn w:val="DefaultParagraphFont"/>
    <w:qFormat/>
    <w:rsid w:val="00303F74"/>
    <w:rPr>
      <w:i/>
    </w:rPr>
  </w:style>
  <w:style w:type="paragraph" w:styleId="Caption">
    <w:name w:val="caption"/>
    <w:basedOn w:val="BodyText"/>
    <w:next w:val="Normal"/>
    <w:qFormat/>
    <w:rsid w:val="00303F74"/>
    <w:pPr>
      <w:framePr w:w="2268" w:hSpace="181" w:vSpace="181" w:wrap="around" w:vAnchor="text" w:hAnchor="page" w:x="1135" w:y="285" w:anchorLock="1"/>
    </w:pPr>
    <w:rPr>
      <w:i/>
    </w:rPr>
  </w:style>
  <w:style w:type="paragraph" w:customStyle="1" w:styleId="MiniTOCTitle">
    <w:name w:val="MiniTOCTitle"/>
    <w:basedOn w:val="Heading4"/>
    <w:rsid w:val="00303F74"/>
    <w:pPr>
      <w:spacing w:before="240"/>
      <w:outlineLvl w:val="9"/>
    </w:pPr>
    <w:rPr>
      <w:noProof/>
      <w:sz w:val="24"/>
    </w:rPr>
  </w:style>
  <w:style w:type="paragraph" w:customStyle="1" w:styleId="MiniTOCItem">
    <w:name w:val="MiniTOCItem"/>
    <w:basedOn w:val="ListBullet"/>
    <w:rsid w:val="00303F74"/>
    <w:pPr>
      <w:numPr>
        <w:numId w:val="0"/>
      </w:numPr>
      <w:tabs>
        <w:tab w:val="right" w:leader="dot" w:pos="6521"/>
      </w:tabs>
      <w:spacing w:before="0" w:after="0"/>
    </w:pPr>
  </w:style>
  <w:style w:type="paragraph" w:customStyle="1" w:styleId="TOFTitle">
    <w:name w:val="TOFTitle"/>
    <w:basedOn w:val="TOCTitle"/>
    <w:rsid w:val="00303F74"/>
  </w:style>
  <w:style w:type="paragraph" w:styleId="TableofFigures">
    <w:name w:val="table of figures"/>
    <w:basedOn w:val="Normal"/>
    <w:next w:val="Normal"/>
    <w:semiHidden/>
    <w:rsid w:val="00303F74"/>
    <w:pPr>
      <w:tabs>
        <w:tab w:val="right" w:leader="dot" w:pos="9072"/>
      </w:tabs>
      <w:ind w:left="970" w:hanging="403"/>
    </w:pPr>
    <w:rPr>
      <w:rFonts w:ascii="Times New Roman" w:hAnsi="Times New Roman"/>
      <w:b/>
    </w:rPr>
  </w:style>
  <w:style w:type="paragraph" w:styleId="ListNumber">
    <w:name w:val="List Number"/>
    <w:basedOn w:val="List"/>
    <w:rsid w:val="00303F74"/>
    <w:pPr>
      <w:numPr>
        <w:numId w:val="12"/>
      </w:numPr>
    </w:pPr>
  </w:style>
  <w:style w:type="character" w:customStyle="1" w:styleId="WingdingSymbols">
    <w:name w:val="Wingding Symbols"/>
    <w:rsid w:val="00303F74"/>
    <w:rPr>
      <w:rFonts w:ascii="Wingdings" w:hAnsi="Wingdings"/>
    </w:rPr>
  </w:style>
  <w:style w:type="paragraph" w:customStyle="1" w:styleId="TableHeading">
    <w:name w:val="Table Heading"/>
    <w:basedOn w:val="HeadingBase"/>
    <w:rsid w:val="00303F74"/>
    <w:pPr>
      <w:keepLines/>
      <w:pBdr>
        <w:bottom w:val="single" w:sz="6" w:space="1" w:color="918585"/>
      </w:pBdr>
      <w:spacing w:before="240"/>
    </w:pPr>
  </w:style>
  <w:style w:type="character" w:customStyle="1" w:styleId="HotSpot">
    <w:name w:val="HotSpot"/>
    <w:rsid w:val="00303F74"/>
    <w:rPr>
      <w:color w:val="0033CC"/>
      <w:u w:val="none"/>
    </w:rPr>
  </w:style>
  <w:style w:type="paragraph" w:customStyle="1" w:styleId="BodyTextRight">
    <w:name w:val="Body Text Right"/>
    <w:basedOn w:val="BodyText"/>
    <w:rsid w:val="00303F74"/>
    <w:pPr>
      <w:spacing w:before="0" w:after="0"/>
      <w:jc w:val="right"/>
    </w:pPr>
  </w:style>
  <w:style w:type="paragraph" w:styleId="Index3">
    <w:name w:val="index 3"/>
    <w:basedOn w:val="ListNumber2"/>
    <w:next w:val="Normal"/>
    <w:semiHidden/>
    <w:rsid w:val="00303F74"/>
    <w:pPr>
      <w:numPr>
        <w:numId w:val="0"/>
      </w:numPr>
      <w:tabs>
        <w:tab w:val="right" w:leader="dot" w:pos="4176"/>
      </w:tabs>
    </w:pPr>
  </w:style>
  <w:style w:type="paragraph" w:styleId="ListNumber2">
    <w:name w:val="List Number 2"/>
    <w:basedOn w:val="List2"/>
    <w:rsid w:val="00303F74"/>
    <w:pPr>
      <w:numPr>
        <w:numId w:val="11"/>
      </w:numPr>
      <w:tabs>
        <w:tab w:val="clear" w:pos="1060"/>
      </w:tabs>
    </w:pPr>
  </w:style>
  <w:style w:type="paragraph" w:customStyle="1" w:styleId="MarginNote">
    <w:name w:val="Margin Note"/>
    <w:basedOn w:val="BodyText"/>
    <w:rsid w:val="00303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F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F74"/>
    <w:rPr>
      <w:sz w:val="32"/>
    </w:rPr>
  </w:style>
  <w:style w:type="paragraph" w:customStyle="1" w:styleId="HeadingProcedure">
    <w:name w:val="Heading Procedure"/>
    <w:basedOn w:val="HeadingBase"/>
    <w:next w:val="Normal"/>
    <w:rsid w:val="00303F74"/>
    <w:pPr>
      <w:tabs>
        <w:tab w:val="left" w:pos="0"/>
      </w:tabs>
      <w:spacing w:before="120" w:after="60"/>
    </w:pPr>
    <w:rPr>
      <w:i/>
      <w:color w:val="918585"/>
      <w:sz w:val="22"/>
    </w:rPr>
  </w:style>
  <w:style w:type="paragraph" w:customStyle="1" w:styleId="TableBodyText">
    <w:name w:val="Table Body Text"/>
    <w:basedOn w:val="BodyText"/>
    <w:rsid w:val="00303F74"/>
    <w:pPr>
      <w:spacing w:before="60" w:after="60"/>
    </w:pPr>
  </w:style>
  <w:style w:type="paragraph" w:styleId="ListContinue">
    <w:name w:val="List Continue"/>
    <w:basedOn w:val="List"/>
    <w:rsid w:val="00303F74"/>
    <w:pPr>
      <w:ind w:firstLine="0"/>
    </w:pPr>
  </w:style>
  <w:style w:type="paragraph" w:customStyle="1" w:styleId="ListNote">
    <w:name w:val="List Note"/>
    <w:basedOn w:val="List"/>
    <w:rsid w:val="00303F74"/>
    <w:pPr>
      <w:pBdr>
        <w:top w:val="single" w:sz="6" w:space="2" w:color="918585"/>
        <w:bottom w:val="single" w:sz="6" w:space="2" w:color="918585"/>
      </w:pBdr>
      <w:tabs>
        <w:tab w:val="left" w:pos="1021"/>
      </w:tabs>
      <w:ind w:firstLine="0"/>
    </w:pPr>
  </w:style>
  <w:style w:type="paragraph" w:customStyle="1" w:styleId="Warning">
    <w:name w:val="Warning"/>
    <w:basedOn w:val="BodyText"/>
    <w:rsid w:val="00303F74"/>
    <w:pPr>
      <w:shd w:val="clear" w:color="auto" w:fill="D9D9D9"/>
      <w:tabs>
        <w:tab w:val="left" w:pos="992"/>
      </w:tabs>
      <w:ind w:left="119" w:right="119"/>
    </w:pPr>
    <w:rPr>
      <w:sz w:val="20"/>
    </w:rPr>
  </w:style>
  <w:style w:type="paragraph" w:customStyle="1" w:styleId="MarginIcons">
    <w:name w:val="Margin Icons"/>
    <w:basedOn w:val="BodyText"/>
    <w:rsid w:val="00303F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F74"/>
    <w:rPr>
      <w:rFonts w:ascii="Courier New" w:hAnsi="Courier New"/>
    </w:rPr>
  </w:style>
  <w:style w:type="paragraph" w:customStyle="1" w:styleId="NoteBullet">
    <w:name w:val="Note Bullet"/>
    <w:basedOn w:val="Note"/>
    <w:rsid w:val="00303F74"/>
    <w:pPr>
      <w:tabs>
        <w:tab w:val="clear" w:pos="680"/>
      </w:tabs>
      <w:spacing w:before="60" w:after="60"/>
    </w:pPr>
  </w:style>
  <w:style w:type="paragraph" w:customStyle="1" w:styleId="SubHeading2">
    <w:name w:val="SubHeading2"/>
    <w:basedOn w:val="HeadingBase"/>
    <w:rsid w:val="00303F74"/>
    <w:pPr>
      <w:spacing w:before="240" w:after="60"/>
    </w:pPr>
    <w:rPr>
      <w:sz w:val="20"/>
    </w:rPr>
  </w:style>
  <w:style w:type="paragraph" w:customStyle="1" w:styleId="SubHeading1">
    <w:name w:val="SubHeading1"/>
    <w:basedOn w:val="HeadingBase"/>
    <w:rsid w:val="00303F74"/>
    <w:pPr>
      <w:spacing w:before="240" w:after="60"/>
    </w:pPr>
    <w:rPr>
      <w:color w:val="918585"/>
      <w:sz w:val="22"/>
    </w:rPr>
  </w:style>
  <w:style w:type="paragraph" w:customStyle="1" w:styleId="SideHeading">
    <w:name w:val="Side Heading"/>
    <w:basedOn w:val="HeadingBase"/>
    <w:rsid w:val="00303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F74"/>
    <w:pPr>
      <w:numPr>
        <w:numId w:val="13"/>
      </w:numPr>
    </w:pPr>
  </w:style>
  <w:style w:type="paragraph" w:styleId="PlainText">
    <w:name w:val="Plain Text"/>
    <w:basedOn w:val="Normal"/>
    <w:link w:val="PlainTextChar"/>
    <w:rsid w:val="00303F74"/>
    <w:rPr>
      <w:sz w:val="20"/>
    </w:rPr>
  </w:style>
  <w:style w:type="character" w:customStyle="1" w:styleId="PlainTextChar">
    <w:name w:val="Plain Text Char"/>
    <w:basedOn w:val="DefaultParagraphFont"/>
    <w:link w:val="PlainText"/>
    <w:rsid w:val="00303F74"/>
    <w:rPr>
      <w:rFonts w:ascii="Courier New" w:eastAsia="Times New Roman" w:hAnsi="Courier New" w:cs="Times New Roman"/>
      <w:sz w:val="20"/>
      <w:szCs w:val="20"/>
      <w:lang w:eastAsia="en-US"/>
    </w:rPr>
  </w:style>
  <w:style w:type="character" w:customStyle="1" w:styleId="MenuOption">
    <w:name w:val="Menu Option"/>
    <w:basedOn w:val="DefaultParagraphFont"/>
    <w:rsid w:val="00303F74"/>
    <w:rPr>
      <w:b/>
      <w:smallCaps/>
    </w:rPr>
  </w:style>
  <w:style w:type="paragraph" w:customStyle="1" w:styleId="TableListNumber">
    <w:name w:val="Table List Number"/>
    <w:basedOn w:val="ListNumber"/>
    <w:rsid w:val="00303F74"/>
    <w:pPr>
      <w:numPr>
        <w:numId w:val="0"/>
      </w:numPr>
    </w:pPr>
  </w:style>
  <w:style w:type="paragraph" w:styleId="TOC4">
    <w:name w:val="toc 4"/>
    <w:basedOn w:val="TOCBase"/>
    <w:next w:val="Normal"/>
    <w:semiHidden/>
    <w:rsid w:val="00303F74"/>
    <w:pPr>
      <w:tabs>
        <w:tab w:val="right" w:leader="dot" w:pos="9071"/>
      </w:tabs>
      <w:ind w:left="1701"/>
    </w:pPr>
  </w:style>
  <w:style w:type="paragraph" w:customStyle="1" w:styleId="ListAlpha">
    <w:name w:val="List Alpha"/>
    <w:basedOn w:val="List"/>
    <w:rsid w:val="00303F74"/>
    <w:pPr>
      <w:numPr>
        <w:numId w:val="10"/>
      </w:numPr>
    </w:pPr>
  </w:style>
  <w:style w:type="paragraph" w:customStyle="1" w:styleId="ListAlpha2">
    <w:name w:val="List Alpha 2"/>
    <w:basedOn w:val="List2"/>
    <w:rsid w:val="00303F74"/>
    <w:pPr>
      <w:numPr>
        <w:numId w:val="9"/>
      </w:numPr>
    </w:pPr>
  </w:style>
  <w:style w:type="paragraph" w:styleId="List3">
    <w:name w:val="List 3"/>
    <w:basedOn w:val="BodyText"/>
    <w:rsid w:val="00303F74"/>
    <w:pPr>
      <w:tabs>
        <w:tab w:val="left" w:pos="1021"/>
      </w:tabs>
      <w:spacing w:before="60" w:after="60"/>
      <w:ind w:left="1020" w:hanging="340"/>
    </w:pPr>
  </w:style>
  <w:style w:type="paragraph" w:styleId="List4">
    <w:name w:val="List 4"/>
    <w:basedOn w:val="BodyText"/>
    <w:rsid w:val="00303F74"/>
    <w:pPr>
      <w:tabs>
        <w:tab w:val="left" w:pos="1361"/>
      </w:tabs>
      <w:spacing w:before="60" w:after="60"/>
      <w:ind w:left="1361" w:hanging="340"/>
    </w:pPr>
  </w:style>
  <w:style w:type="paragraph" w:styleId="List5">
    <w:name w:val="List 5"/>
    <w:basedOn w:val="BodyText"/>
    <w:rsid w:val="00303F74"/>
    <w:pPr>
      <w:tabs>
        <w:tab w:val="left" w:pos="1701"/>
      </w:tabs>
      <w:spacing w:before="60" w:after="60"/>
      <w:ind w:left="1701" w:hanging="340"/>
    </w:pPr>
  </w:style>
  <w:style w:type="paragraph" w:styleId="ListBullet4">
    <w:name w:val="List Bullet 4"/>
    <w:basedOn w:val="List4"/>
    <w:rsid w:val="00303F74"/>
    <w:pPr>
      <w:numPr>
        <w:numId w:val="4"/>
      </w:numPr>
    </w:pPr>
  </w:style>
  <w:style w:type="paragraph" w:styleId="ListBullet5">
    <w:name w:val="List Bullet 5"/>
    <w:basedOn w:val="List5"/>
    <w:rsid w:val="00303F74"/>
    <w:pPr>
      <w:numPr>
        <w:numId w:val="5"/>
      </w:numPr>
    </w:pPr>
  </w:style>
  <w:style w:type="paragraph" w:styleId="ListContinue2">
    <w:name w:val="List Continue 2"/>
    <w:basedOn w:val="List2"/>
    <w:rsid w:val="00303F74"/>
    <w:pPr>
      <w:ind w:firstLine="0"/>
    </w:pPr>
  </w:style>
  <w:style w:type="paragraph" w:styleId="ListContinue3">
    <w:name w:val="List Continue 3"/>
    <w:basedOn w:val="List3"/>
    <w:rsid w:val="00303F74"/>
    <w:pPr>
      <w:ind w:left="1021" w:firstLine="0"/>
    </w:pPr>
  </w:style>
  <w:style w:type="paragraph" w:styleId="ListContinue4">
    <w:name w:val="List Continue 4"/>
    <w:basedOn w:val="List4"/>
    <w:rsid w:val="00303F74"/>
    <w:pPr>
      <w:ind w:firstLine="0"/>
    </w:pPr>
  </w:style>
  <w:style w:type="paragraph" w:styleId="ListContinue5">
    <w:name w:val="List Continue 5"/>
    <w:basedOn w:val="List5"/>
    <w:rsid w:val="00303F74"/>
    <w:pPr>
      <w:ind w:firstLine="0"/>
    </w:pPr>
  </w:style>
  <w:style w:type="paragraph" w:styleId="ListNumber3">
    <w:name w:val="List Number 3"/>
    <w:basedOn w:val="List3"/>
    <w:rsid w:val="00303F74"/>
    <w:pPr>
      <w:numPr>
        <w:numId w:val="6"/>
      </w:numPr>
    </w:pPr>
  </w:style>
  <w:style w:type="paragraph" w:styleId="ListNumber4">
    <w:name w:val="List Number 4"/>
    <w:basedOn w:val="List4"/>
    <w:rsid w:val="00303F74"/>
    <w:pPr>
      <w:numPr>
        <w:numId w:val="7"/>
      </w:numPr>
    </w:pPr>
  </w:style>
  <w:style w:type="paragraph" w:styleId="ListNumber5">
    <w:name w:val="List Number 5"/>
    <w:basedOn w:val="List5"/>
    <w:rsid w:val="00303F74"/>
    <w:pPr>
      <w:numPr>
        <w:numId w:val="8"/>
      </w:numPr>
    </w:pPr>
  </w:style>
  <w:style w:type="paragraph" w:styleId="BlockText">
    <w:name w:val="Block Text"/>
    <w:basedOn w:val="Normal"/>
    <w:rsid w:val="00303F74"/>
    <w:pPr>
      <w:spacing w:after="120"/>
      <w:ind w:left="1440" w:right="1440"/>
    </w:pPr>
  </w:style>
  <w:style w:type="character" w:customStyle="1" w:styleId="Subscript">
    <w:name w:val="Subscript"/>
    <w:basedOn w:val="DefaultParagraphFont"/>
    <w:rsid w:val="00303F74"/>
    <w:rPr>
      <w:sz w:val="16"/>
      <w:vertAlign w:val="subscript"/>
    </w:rPr>
  </w:style>
  <w:style w:type="character" w:customStyle="1" w:styleId="Superscript">
    <w:name w:val="Superscript"/>
    <w:basedOn w:val="DefaultParagraphFont"/>
    <w:rsid w:val="00303F74"/>
    <w:rPr>
      <w:sz w:val="16"/>
      <w:vertAlign w:val="superscript"/>
    </w:rPr>
  </w:style>
  <w:style w:type="character" w:customStyle="1" w:styleId="Symbols">
    <w:name w:val="Symbols"/>
    <w:basedOn w:val="DefaultParagraphFont"/>
    <w:rsid w:val="00303F74"/>
    <w:rPr>
      <w:rFonts w:ascii="Symbol" w:hAnsi="Symbol"/>
    </w:rPr>
  </w:style>
  <w:style w:type="character" w:customStyle="1" w:styleId="MenuOptions">
    <w:name w:val="Menu Options"/>
    <w:basedOn w:val="DefaultParagraphFont"/>
    <w:rsid w:val="00303F74"/>
    <w:rPr>
      <w:rFonts w:ascii="Arial Narrow" w:hAnsi="Arial Narrow"/>
      <w:smallCaps/>
    </w:rPr>
  </w:style>
  <w:style w:type="character" w:customStyle="1" w:styleId="Buttons">
    <w:name w:val="Buttons"/>
    <w:basedOn w:val="DefaultParagraphFont"/>
    <w:rsid w:val="00303F74"/>
    <w:rPr>
      <w:b/>
    </w:rPr>
  </w:style>
  <w:style w:type="character" w:customStyle="1" w:styleId="Underlined">
    <w:name w:val="Underlined"/>
    <w:basedOn w:val="DefaultParagraphFont"/>
    <w:rsid w:val="00303F74"/>
    <w:rPr>
      <w:u w:val="single"/>
    </w:rPr>
  </w:style>
  <w:style w:type="paragraph" w:customStyle="1" w:styleId="TableBodyTextRight">
    <w:name w:val="Table Body Text Right"/>
    <w:basedOn w:val="TableBodyText"/>
    <w:rsid w:val="00303F74"/>
    <w:pPr>
      <w:widowControl w:val="0"/>
      <w:autoSpaceDE w:val="0"/>
      <w:autoSpaceDN w:val="0"/>
      <w:adjustRightInd w:val="0"/>
      <w:jc w:val="right"/>
    </w:pPr>
    <w:rPr>
      <w:rFonts w:cs="Arial"/>
      <w:szCs w:val="18"/>
    </w:rPr>
  </w:style>
  <w:style w:type="paragraph" w:customStyle="1" w:styleId="CopyrightText">
    <w:name w:val="Copyright Text"/>
    <w:basedOn w:val="BodyText"/>
    <w:rsid w:val="00303F74"/>
    <w:rPr>
      <w:sz w:val="18"/>
    </w:rPr>
  </w:style>
  <w:style w:type="paragraph" w:customStyle="1" w:styleId="BodySmallRight">
    <w:name w:val="Body Small Right"/>
    <w:basedOn w:val="BodyTextRight"/>
    <w:rsid w:val="00303F74"/>
    <w:rPr>
      <w:sz w:val="18"/>
      <w:szCs w:val="18"/>
    </w:rPr>
  </w:style>
  <w:style w:type="paragraph" w:customStyle="1" w:styleId="MarginEdition">
    <w:name w:val="Margin Edition"/>
    <w:basedOn w:val="MarginNote"/>
    <w:rsid w:val="00303F74"/>
    <w:pPr>
      <w:spacing w:before="0" w:after="0"/>
    </w:pPr>
    <w:rPr>
      <w:rFonts w:ascii="Times New Roman" w:hAnsi="Times New Roman"/>
      <w:color w:val="999999"/>
    </w:rPr>
  </w:style>
  <w:style w:type="paragraph" w:customStyle="1" w:styleId="Spacer">
    <w:name w:val="Spacer"/>
    <w:basedOn w:val="Normal"/>
    <w:rsid w:val="00303F74"/>
    <w:rPr>
      <w:sz w:val="2"/>
      <w:szCs w:val="2"/>
    </w:rPr>
  </w:style>
  <w:style w:type="character" w:customStyle="1" w:styleId="Small">
    <w:name w:val="Small"/>
    <w:basedOn w:val="DefaultParagraphFont"/>
    <w:rsid w:val="00303F74"/>
    <w:rPr>
      <w:sz w:val="16"/>
    </w:rPr>
  </w:style>
  <w:style w:type="paragraph" w:customStyle="1" w:styleId="WideTable">
    <w:name w:val="Wide Table"/>
    <w:basedOn w:val="Normal"/>
    <w:rsid w:val="00303F74"/>
    <w:pPr>
      <w:ind w:left="-1418"/>
    </w:pPr>
    <w:rPr>
      <w:sz w:val="2"/>
      <w:szCs w:val="2"/>
    </w:rPr>
  </w:style>
  <w:style w:type="character" w:styleId="PageNumber">
    <w:name w:val="page number"/>
    <w:basedOn w:val="DefaultParagraphFont"/>
    <w:rsid w:val="00303F74"/>
  </w:style>
  <w:style w:type="paragraph" w:styleId="Quote">
    <w:name w:val="Quote"/>
    <w:basedOn w:val="Heading1"/>
    <w:link w:val="QuoteChar"/>
    <w:qFormat/>
    <w:rsid w:val="00303F74"/>
    <w:rPr>
      <w:b w:val="0"/>
      <w:sz w:val="72"/>
      <w:szCs w:val="72"/>
      <w:lang w:val="en-NZ"/>
    </w:rPr>
  </w:style>
  <w:style w:type="character" w:customStyle="1" w:styleId="QuoteChar">
    <w:name w:val="Quote Char"/>
    <w:basedOn w:val="DefaultParagraphFont"/>
    <w:link w:val="Quote"/>
    <w:rsid w:val="00303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F74"/>
    <w:pPr>
      <w:pageBreakBefore/>
    </w:pPr>
  </w:style>
  <w:style w:type="paragraph" w:customStyle="1" w:styleId="Border">
    <w:name w:val="Border"/>
    <w:basedOn w:val="Normal"/>
    <w:qFormat/>
    <w:rsid w:val="00303F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F74"/>
    <w:rPr>
      <w:b/>
      <w:bCs/>
      <w:i/>
      <w:iCs/>
      <w:color w:val="auto"/>
    </w:rPr>
  </w:style>
  <w:style w:type="paragraph" w:styleId="IntenseQuote">
    <w:name w:val="Intense Quote"/>
    <w:basedOn w:val="Normal"/>
    <w:next w:val="Normal"/>
    <w:link w:val="IntenseQuoteChar"/>
    <w:uiPriority w:val="30"/>
    <w:qFormat/>
    <w:rsid w:val="00303F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F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F74"/>
    <w:rPr>
      <w:smallCaps/>
      <w:color w:val="auto"/>
      <w:u w:val="single"/>
    </w:rPr>
  </w:style>
  <w:style w:type="character" w:styleId="IntenseReference">
    <w:name w:val="Intense Reference"/>
    <w:basedOn w:val="DefaultParagraphFont"/>
    <w:uiPriority w:val="32"/>
    <w:qFormat/>
    <w:rsid w:val="00303F74"/>
    <w:rPr>
      <w:b/>
      <w:bCs/>
      <w:smallCaps/>
      <w:color w:val="auto"/>
      <w:spacing w:val="5"/>
      <w:u w:val="single"/>
    </w:rPr>
  </w:style>
  <w:style w:type="paragraph" w:customStyle="1" w:styleId="2ColumnHeading">
    <w:name w:val="2Column Heading"/>
    <w:basedOn w:val="BodyText"/>
    <w:qFormat/>
    <w:rsid w:val="00303F74"/>
    <w:pPr>
      <w:spacing w:after="60"/>
      <w:ind w:left="-2268"/>
    </w:pPr>
    <w:rPr>
      <w:b/>
    </w:rPr>
  </w:style>
  <w:style w:type="paragraph" w:customStyle="1" w:styleId="Heading1TOC">
    <w:name w:val="Heading1 TOC"/>
    <w:basedOn w:val="Normal"/>
    <w:qFormat/>
    <w:rsid w:val="00303F74"/>
    <w:pPr>
      <w:spacing w:before="240" w:after="120"/>
    </w:pPr>
    <w:rPr>
      <w:rFonts w:ascii="Times New Roman" w:hAnsi="Times New Roman"/>
      <w:b/>
      <w:sz w:val="32"/>
    </w:rPr>
  </w:style>
  <w:style w:type="paragraph" w:customStyle="1" w:styleId="Heading2TOC">
    <w:name w:val="Heading2 TOC"/>
    <w:basedOn w:val="Normal"/>
    <w:qFormat/>
    <w:rsid w:val="00303F74"/>
    <w:pPr>
      <w:spacing w:before="240" w:after="60"/>
    </w:pPr>
    <w:rPr>
      <w:rFonts w:ascii="Times New Roman" w:hAnsi="Times New Roman"/>
      <w:b/>
      <w:sz w:val="28"/>
    </w:rPr>
  </w:style>
  <w:style w:type="character" w:customStyle="1" w:styleId="Underline">
    <w:name w:val="Underline"/>
    <w:basedOn w:val="DefaultParagraphFont"/>
    <w:qFormat/>
    <w:rsid w:val="00303F74"/>
    <w:rPr>
      <w:u w:val="single"/>
    </w:rPr>
  </w:style>
  <w:style w:type="paragraph" w:styleId="BalloonText">
    <w:name w:val="Balloon Text"/>
    <w:basedOn w:val="Normal"/>
    <w:link w:val="BalloonTextChar"/>
    <w:rsid w:val="00303F74"/>
    <w:rPr>
      <w:rFonts w:ascii="Tahoma" w:hAnsi="Tahoma" w:cs="Tahoma"/>
      <w:sz w:val="16"/>
      <w:szCs w:val="16"/>
    </w:rPr>
  </w:style>
  <w:style w:type="character" w:customStyle="1" w:styleId="BalloonTextChar">
    <w:name w:val="Balloon Text Char"/>
    <w:basedOn w:val="DefaultParagraphFont"/>
    <w:link w:val="BalloonText"/>
    <w:rsid w:val="00303F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F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3F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F74"/>
    <w:rPr>
      <w:b/>
      <w:color w:val="660033"/>
      <w:spacing w:val="0"/>
    </w:rPr>
  </w:style>
  <w:style w:type="paragraph" w:customStyle="1" w:styleId="Nameditemlist">
    <w:name w:val="Named item list"/>
    <w:basedOn w:val="BodyText"/>
    <w:qFormat/>
    <w:rsid w:val="00303F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1494</Words>
  <Characters>9852</Characters>
  <Application>Microsoft Office Word</Application>
  <DocSecurity>0</DocSecurity>
  <Lines>265</Lines>
  <Paragraphs>210</Paragraphs>
  <ScaleCrop>false</ScaleCrop>
  <Company>Author-it Software Corporation Ltd.</Company>
  <LinksUpToDate>false</LinksUpToDate>
  <CharactersWithSpaces>11284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SITTPPD601 Develop tourism products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2013-01-17T17:16:00Z</dcterms:created>
  <dcterms:modified xsi:type="dcterms:W3CDTF">2013-01-17T17:16:00Z</dcterms:modified>
</cp:coreProperties>
</file>