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3EBE" w:rsidP="00C53EBE">
      <w:pPr>
        <w:pStyle w:val="Title"/>
      </w:pPr>
      <w:r>
        <w:fldChar w:fldCharType="begin"/>
      </w:r>
      <w:r>
        <w:instrText xml:space="preserve"> TITLE   \* MERGEFORMAT </w:instrText>
      </w:r>
      <w:r>
        <w:fldChar w:fldCharType="separate"/>
      </w:r>
      <w:r>
        <w:t>SITTPPD401 Package tourism products</w:t>
      </w:r>
      <w:r>
        <w:fldChar w:fldCharType="end"/>
      </w:r>
    </w:p>
    <w:p w:rsidR="00C53EBE" w:rsidP="00C53EBE">
      <w:pPr>
        <w:pStyle w:val="Version"/>
        <w:sectPr w:rsidSect="004356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5629" w:rsidP="00435629">
      <w:pPr>
        <w:pStyle w:val="SuperHeading"/>
      </w:pPr>
      <w:r w:rsidRPr="00435629">
        <w:t>SITTPPD401 Package tourism products</w:t>
      </w:r>
    </w:p>
    <w:p w:rsidR="00000000" w:rsidRPr="00435629" w:rsidP="00435629">
      <w:pPr>
        <w:pStyle w:val="Heading1"/>
      </w:pPr>
      <w:bookmarkStart w:id="1" w:name="O_426012"/>
      <w:bookmarkEnd w:id="1"/>
      <w:r w:rsidRPr="00435629">
        <w:t>Modification History</w:t>
      </w:r>
    </w:p>
    <w:p w:rsidR="00000000" w:rsidRPr="00435629" w:rsidP="00435629">
      <w:pPr>
        <w:pStyle w:val="BodyText"/>
      </w:pPr>
      <w:r w:rsidRPr="00435629">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C53EB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629" w:rsidP="00435629">
            <w:pPr>
              <w:pStyle w:val="BodyText"/>
            </w:pPr>
            <w:r w:rsidRPr="00435629">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29">
            <w:pPr>
              <w:pStyle w:val="BodyText"/>
              <w:rPr>
                <w:lang w:val="en-NZ"/>
              </w:rPr>
            </w:pPr>
            <w:r w:rsidRPr="00435629">
              <w:rPr>
                <w:rStyle w:val="SpecialBold"/>
              </w:rPr>
              <w:t>Comments</w:t>
            </w:r>
          </w:p>
        </w:tc>
      </w:tr>
      <w:tr w:rsidTr="00C53EB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29">
            <w:pPr>
              <w:pStyle w:val="BodyText"/>
              <w:rPr>
                <w:lang w:val="en-NZ"/>
              </w:rPr>
            </w:pPr>
            <w:r w:rsidRPr="00435629">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629" w:rsidP="00435629">
            <w:pPr>
              <w:pStyle w:val="BodyText"/>
            </w:pPr>
            <w:r w:rsidRPr="00435629">
              <w:t>N</w:t>
            </w:r>
          </w:p>
          <w:p w:rsidR="00000000" w:rsidRPr="00435629" w:rsidP="00435629">
            <w:pPr>
              <w:pStyle w:val="BodyText"/>
            </w:pPr>
            <w:r w:rsidRPr="00435629">
              <w:t>Replaces but is not equivalent to SITTPPD003B Source and package tourism products.</w:t>
            </w:r>
          </w:p>
          <w:p w:rsidR="00000000" w:rsidRPr="00435629" w:rsidP="00435629">
            <w:pPr>
              <w:pStyle w:val="BodyText"/>
            </w:pPr>
            <w:r w:rsidRPr="00435629">
              <w:t>Prereq</w:t>
            </w:r>
            <w:r w:rsidRPr="00435629">
              <w:t>uisites removed. Added innovation.</w:t>
            </w:r>
          </w:p>
        </w:tc>
      </w:tr>
    </w:tbl>
    <w:p w:rsidR="00000000" w:rsidRPr="00435629" w:rsidP="00435629">
      <w:pPr>
        <w:pStyle w:val="BodyText"/>
      </w:pPr>
    </w:p>
    <w:p w:rsidR="00000000" w:rsidRPr="00435629" w:rsidP="00435629">
      <w:pPr>
        <w:pStyle w:val="AllowPageBreak"/>
      </w:pPr>
    </w:p>
    <w:p w:rsidR="00000000" w:rsidRPr="00435629" w:rsidP="00435629">
      <w:pPr>
        <w:pStyle w:val="Heading1"/>
      </w:pPr>
      <w:bookmarkStart w:id="2" w:name="O_426013"/>
      <w:bookmarkEnd w:id="2"/>
      <w:r w:rsidRPr="00435629">
        <w:t>Unit Descriptor</w:t>
      </w:r>
    </w:p>
    <w:p w:rsidR="00000000" w:rsidRPr="00435629" w:rsidP="00435629">
      <w:pPr>
        <w:pStyle w:val="BodyText"/>
      </w:pPr>
      <w:r w:rsidRPr="00435629">
        <w:t>This unit describes the performance outcomes, skills and knowledge required to create, tailor and cost packages to meet the needs of particular markets or customers. This may include pac</w:t>
      </w:r>
      <w:r w:rsidRPr="00435629">
        <w:t xml:space="preserve">kages with complex itineraries or a wide range of products. </w:t>
      </w:r>
    </w:p>
    <w:p w:rsidR="00000000" w:rsidRPr="00435629" w:rsidP="00435629">
      <w:pPr>
        <w:pStyle w:val="AllowPageBreak"/>
      </w:pPr>
    </w:p>
    <w:p w:rsidR="00000000" w:rsidRPr="00435629" w:rsidP="00435629">
      <w:pPr>
        <w:pStyle w:val="Heading1"/>
      </w:pPr>
      <w:bookmarkStart w:id="3" w:name="O_426014"/>
      <w:bookmarkEnd w:id="3"/>
      <w:r w:rsidRPr="00435629">
        <w:t>Application of the Unit</w:t>
      </w:r>
    </w:p>
    <w:p w:rsidR="00000000" w:rsidRPr="00435629" w:rsidP="00435629">
      <w:pPr>
        <w:pStyle w:val="BodyText"/>
      </w:pPr>
      <w:r w:rsidRPr="00435629">
        <w:t>The unit applies to tour wholesalers, tour operations and event organisers, and to individuals working independently in senior operational or coordination</w:t>
      </w:r>
      <w:r w:rsidRPr="00435629">
        <w:t xml:space="preserve"> roles with limited guidance from others. They complete complex itinerary planning, costing and operational coordination for new or enhanced packaged products. </w:t>
      </w:r>
    </w:p>
    <w:p w:rsidR="00000000" w:rsidRPr="00435629" w:rsidP="00435629">
      <w:pPr>
        <w:pStyle w:val="BodyText"/>
      </w:pPr>
      <w:r w:rsidRPr="00435629">
        <w:t>Products may include brochured touring products, incentive and special interest group itinerari</w:t>
      </w:r>
      <w:r w:rsidRPr="00435629">
        <w:t>es, events and series tours.</w:t>
      </w:r>
    </w:p>
    <w:p w:rsidR="00000000" w:rsidRPr="00435629" w:rsidP="00435629">
      <w:pPr>
        <w:pStyle w:val="AllowPageBreak"/>
      </w:pPr>
    </w:p>
    <w:p w:rsidR="00000000" w:rsidRPr="00435629" w:rsidP="00435629">
      <w:pPr>
        <w:pStyle w:val="Heading1"/>
      </w:pPr>
      <w:bookmarkStart w:id="4" w:name="O_426015"/>
      <w:bookmarkEnd w:id="4"/>
      <w:r w:rsidRPr="00435629">
        <w:t>Licensing/Regulatory Information</w:t>
      </w:r>
    </w:p>
    <w:p w:rsidR="00000000" w:rsidRPr="00435629" w:rsidP="00435629">
      <w:pPr>
        <w:pStyle w:val="BodyText"/>
      </w:pPr>
      <w:r w:rsidRPr="00435629">
        <w:t>No licensing, legislative, regulatory or certification requirements apply to this unit at the time of endorsement.</w:t>
      </w:r>
    </w:p>
    <w:p w:rsidR="00000000" w:rsidRPr="00435629" w:rsidP="00435629">
      <w:pPr>
        <w:pStyle w:val="AllowPageBreak"/>
      </w:pPr>
    </w:p>
    <w:p w:rsidR="00000000" w:rsidRPr="00435629" w:rsidP="00435629">
      <w:pPr>
        <w:pStyle w:val="Heading1"/>
      </w:pPr>
      <w:bookmarkStart w:id="5" w:name="O_426016"/>
      <w:bookmarkEnd w:id="5"/>
      <w:r w:rsidRPr="00435629">
        <w:t>Pre-Requisites</w:t>
      </w:r>
    </w:p>
    <w:p w:rsidR="00000000" w:rsidRPr="00435629" w:rsidP="00435629">
      <w:pPr>
        <w:pStyle w:val="BodyText"/>
      </w:pPr>
      <w:r w:rsidRPr="00435629">
        <w:t>Not applicable.</w:t>
      </w:r>
    </w:p>
    <w:p w:rsidR="00000000" w:rsidRPr="00435629" w:rsidP="00435629">
      <w:pPr>
        <w:pStyle w:val="AllowPageBreak"/>
      </w:pPr>
    </w:p>
    <w:p w:rsidR="00000000" w:rsidRPr="00435629" w:rsidP="00435629">
      <w:pPr>
        <w:pStyle w:val="Heading1"/>
      </w:pPr>
      <w:bookmarkStart w:id="6" w:name="O_426017"/>
      <w:bookmarkEnd w:id="6"/>
      <w:r w:rsidRPr="00435629">
        <w:t>Employability Skills Information</w:t>
      </w:r>
    </w:p>
    <w:p w:rsidR="00000000" w:rsidRPr="00435629" w:rsidP="00435629">
      <w:pPr>
        <w:pStyle w:val="BodyText"/>
      </w:pPr>
      <w:r w:rsidRPr="00435629">
        <w:t>This unit contains employability skills.</w:t>
      </w:r>
    </w:p>
    <w:p w:rsidR="00000000" w:rsidRPr="00435629" w:rsidP="00435629">
      <w:pPr>
        <w:pStyle w:val="AllowPageBreak"/>
      </w:pPr>
    </w:p>
    <w:p w:rsidR="00000000" w:rsidRPr="00435629" w:rsidP="00435629">
      <w:pPr>
        <w:pStyle w:val="Heading1"/>
      </w:pPr>
      <w:bookmarkStart w:id="7" w:name="O_426018"/>
      <w:bookmarkEnd w:id="7"/>
      <w:r w:rsidRPr="00435629">
        <w:t>Elements and Performance Criteria Pre-Content</w:t>
      </w:r>
    </w:p>
    <w:p w:rsidR="00000000" w:rsidRPr="00435629" w:rsidP="00435629">
      <w:pPr>
        <w:pStyle w:val="Heading1"/>
      </w:pPr>
      <w:bookmarkStart w:id="8" w:name="O_426019"/>
      <w:bookmarkEnd w:id="8"/>
      <w:r w:rsidRPr="00435629">
        <w:t>Elements and Performance Criteria</w:t>
      </w:r>
    </w:p>
    <w:tbl>
      <w:tblPr>
        <w:tblW w:w="0" w:type="auto"/>
        <w:tblCellMar>
          <w:left w:w="62" w:type="dxa"/>
          <w:right w:w="62" w:type="dxa"/>
        </w:tblCellMar>
        <w:tblLook w:val="0000"/>
      </w:tblPr>
      <w:tblGrid>
        <w:gridCol w:w="2817"/>
        <w:gridCol w:w="6379"/>
      </w:tblGrid>
      <w:tr w:rsidTr="00C53E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629">
            <w:pPr>
              <w:pStyle w:val="BodyText"/>
              <w:rPr>
                <w:lang w:val="en-NZ"/>
              </w:rPr>
            </w:pPr>
            <w:r w:rsidRPr="00435629">
              <w:t>Elements describe the essential outcomes of a unit of compete</w:t>
            </w:r>
            <w:r w:rsidRPr="00435629">
              <w:t>ncy.</w:t>
            </w:r>
          </w:p>
        </w:tc>
        <w:tc>
          <w:tcPr>
            <w:tcW w:w="0" w:type="auto"/>
            <w:tcBorders>
              <w:top w:val="nil"/>
              <w:left w:val="nil"/>
              <w:bottom w:val="nil"/>
              <w:right w:val="nil"/>
            </w:tcBorders>
            <w:tcMar>
              <w:top w:w="0" w:type="dxa"/>
              <w:left w:w="62" w:type="dxa"/>
              <w:bottom w:w="0" w:type="dxa"/>
              <w:right w:w="62" w:type="dxa"/>
            </w:tcMar>
          </w:tcPr>
          <w:p w:rsidR="00000000" w:rsidP="00435629">
            <w:pPr>
              <w:pStyle w:val="BodyText"/>
              <w:rPr>
                <w:lang w:val="en-NZ"/>
              </w:rPr>
            </w:pPr>
            <w:r w:rsidRPr="00435629">
              <w:t>Performance criteria describe the performance needed to demonstrate achievement of the element. Where bold italicised text is used, further information is detailed in the required skills and knowledge section and the range statement. Assessment of per</w:t>
            </w:r>
            <w:r w:rsidRPr="00435629">
              <w:t>formance is to be consistent with the evidence guide.</w:t>
            </w:r>
          </w:p>
        </w:tc>
      </w:tr>
      <w:tr w:rsidTr="00C53E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629">
            <w:pPr>
              <w:pStyle w:val="List"/>
              <w:rPr>
                <w:lang w:val="en-NZ"/>
              </w:rPr>
            </w:pPr>
            <w:r w:rsidRPr="00435629">
              <w:t>1.</w:t>
            </w:r>
            <w:r w:rsidRPr="00435629">
              <w:tab/>
              <w:t>Source component products.</w:t>
            </w:r>
          </w:p>
        </w:tc>
        <w:tc>
          <w:tcPr>
            <w:tcW w:w="0" w:type="auto"/>
            <w:tcBorders>
              <w:top w:val="nil"/>
              <w:left w:val="nil"/>
              <w:bottom w:val="nil"/>
              <w:right w:val="nil"/>
            </w:tcBorders>
            <w:tcMar>
              <w:top w:w="0" w:type="dxa"/>
              <w:left w:w="62" w:type="dxa"/>
              <w:bottom w:w="0" w:type="dxa"/>
              <w:right w:w="62" w:type="dxa"/>
            </w:tcMar>
          </w:tcPr>
          <w:p w:rsidR="00000000" w:rsidRPr="00435629" w:rsidP="00435629">
            <w:pPr>
              <w:pStyle w:val="List2"/>
            </w:pPr>
            <w:r w:rsidRPr="00435629">
              <w:t>1.1</w:t>
            </w:r>
            <w:r w:rsidRPr="00435629">
              <w:tab/>
              <w:t>Identify product objectives in consultation with appropriate colleagues and customers.</w:t>
            </w:r>
          </w:p>
          <w:p w:rsidR="00000000" w:rsidRPr="00435629" w:rsidP="00435629">
            <w:pPr>
              <w:pStyle w:val="List2"/>
            </w:pPr>
            <w:r w:rsidRPr="00435629">
              <w:t>1.2</w:t>
            </w:r>
            <w:r w:rsidRPr="00435629">
              <w:tab/>
              <w:t>Determine</w:t>
            </w:r>
            <w:r w:rsidRPr="00435629">
              <w:rPr>
                <w:rStyle w:val="BoldandItalics"/>
              </w:rPr>
              <w:t xml:space="preserve"> customer or market</w:t>
            </w:r>
            <w:r w:rsidRPr="00435629">
              <w:t xml:space="preserve"> destination and product preferences and require</w:t>
            </w:r>
            <w:r w:rsidRPr="00435629">
              <w:t>ments.</w:t>
            </w:r>
          </w:p>
          <w:p w:rsidR="00000000" w:rsidRPr="00435629" w:rsidP="00435629">
            <w:pPr>
              <w:pStyle w:val="List2"/>
            </w:pPr>
            <w:r w:rsidRPr="00435629">
              <w:t>1.3</w:t>
            </w:r>
            <w:r w:rsidRPr="00435629">
              <w:tab/>
              <w:t xml:space="preserve">Identify and </w:t>
            </w:r>
            <w:r w:rsidRPr="00435629">
              <w:rPr>
                <w:rStyle w:val="BoldandItalics"/>
              </w:rPr>
              <w:t xml:space="preserve">research </w:t>
            </w:r>
            <w:r w:rsidRPr="00435629">
              <w:t>potential destinations and</w:t>
            </w:r>
            <w:r w:rsidRPr="00435629">
              <w:rPr>
                <w:rStyle w:val="BoldandItalics"/>
              </w:rPr>
              <w:t xml:space="preserve"> component products and services</w:t>
            </w:r>
            <w:r w:rsidRPr="00435629">
              <w:t>.</w:t>
            </w:r>
          </w:p>
          <w:p w:rsidR="00000000" w:rsidRPr="00435629" w:rsidP="00435629">
            <w:pPr>
              <w:pStyle w:val="List2"/>
            </w:pPr>
            <w:r w:rsidRPr="00435629">
              <w:t>1.4</w:t>
            </w:r>
            <w:r w:rsidRPr="00435629">
              <w:tab/>
              <w:t xml:space="preserve">Assess destination and product details for market </w:t>
            </w:r>
            <w:r w:rsidRPr="00435629">
              <w:rPr>
                <w:rStyle w:val="BoldandItalics"/>
              </w:rPr>
              <w:t xml:space="preserve">suitability </w:t>
            </w:r>
            <w:r w:rsidRPr="00435629">
              <w:t>and consider innovative options when appropriate.</w:t>
            </w:r>
          </w:p>
          <w:p w:rsidR="00000000" w:rsidRPr="00435629" w:rsidP="00435629">
            <w:pPr>
              <w:pStyle w:val="List2"/>
            </w:pPr>
            <w:r w:rsidRPr="00435629">
              <w:t>1.5</w:t>
            </w:r>
            <w:r w:rsidRPr="00435629">
              <w:tab/>
              <w:t xml:space="preserve">Assess </w:t>
            </w:r>
            <w:r w:rsidRPr="00435629">
              <w:rPr>
                <w:rStyle w:val="BoldandItalics"/>
              </w:rPr>
              <w:t>quality credentials</w:t>
            </w:r>
            <w:r w:rsidRPr="00435629">
              <w:t xml:space="preserve"> </w:t>
            </w:r>
            <w:r w:rsidRPr="00435629">
              <w:t>of operators and their products.</w:t>
            </w:r>
          </w:p>
          <w:p w:rsidR="00000000" w:rsidP="00435629">
            <w:pPr>
              <w:pStyle w:val="List2"/>
              <w:rPr>
                <w:lang w:val="en-NZ"/>
              </w:rPr>
            </w:pPr>
            <w:r w:rsidRPr="00435629">
              <w:t>1.6</w:t>
            </w:r>
            <w:r w:rsidRPr="00435629">
              <w:tab/>
              <w:t>Select destinations and products based on research.</w:t>
            </w:r>
          </w:p>
        </w:tc>
      </w:tr>
      <w:tr w:rsidTr="00C53E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629">
            <w:pPr>
              <w:pStyle w:val="List"/>
              <w:rPr>
                <w:lang w:val="en-NZ"/>
              </w:rPr>
            </w:pPr>
            <w:r w:rsidRPr="00435629">
              <w:t>2.</w:t>
            </w:r>
            <w:r w:rsidRPr="00435629">
              <w:tab/>
              <w:t>Package component products.</w:t>
            </w:r>
          </w:p>
        </w:tc>
        <w:tc>
          <w:tcPr>
            <w:tcW w:w="0" w:type="auto"/>
            <w:tcBorders>
              <w:top w:val="nil"/>
              <w:left w:val="nil"/>
              <w:bottom w:val="nil"/>
              <w:right w:val="nil"/>
            </w:tcBorders>
            <w:tcMar>
              <w:top w:w="0" w:type="dxa"/>
              <w:left w:w="62" w:type="dxa"/>
              <w:bottom w:w="0" w:type="dxa"/>
              <w:right w:w="62" w:type="dxa"/>
            </w:tcMar>
          </w:tcPr>
          <w:p w:rsidR="00000000" w:rsidRPr="00435629" w:rsidP="00435629">
            <w:pPr>
              <w:pStyle w:val="List2"/>
            </w:pPr>
            <w:r w:rsidRPr="00435629">
              <w:t>2.1</w:t>
            </w:r>
            <w:r w:rsidRPr="00435629">
              <w:tab/>
              <w:t xml:space="preserve">Develop packaged products or programs to meet </w:t>
            </w:r>
            <w:r w:rsidRPr="00435629">
              <w:rPr>
                <w:rStyle w:val="BoldandItalics"/>
              </w:rPr>
              <w:t>requirements of specific customers or markets</w:t>
            </w:r>
            <w:r w:rsidRPr="00435629">
              <w:t>.</w:t>
            </w:r>
          </w:p>
          <w:p w:rsidR="00000000" w:rsidRPr="00435629" w:rsidP="00435629">
            <w:pPr>
              <w:pStyle w:val="List2"/>
            </w:pPr>
            <w:r w:rsidRPr="00435629">
              <w:t>2.2</w:t>
            </w:r>
            <w:r w:rsidRPr="00435629">
              <w:tab/>
              <w:t>Combine and integrate program comp</w:t>
            </w:r>
            <w:r w:rsidRPr="00435629">
              <w:t>onents to create maximum value and saleability within constraints.</w:t>
            </w:r>
          </w:p>
          <w:p w:rsidR="00000000" w:rsidRPr="00435629" w:rsidP="00435629">
            <w:pPr>
              <w:pStyle w:val="List2"/>
            </w:pPr>
            <w:r w:rsidRPr="00435629">
              <w:t>2.3</w:t>
            </w:r>
            <w:r w:rsidRPr="00435629">
              <w:tab/>
              <w:t>Make agreements with suppliers according to organisation profit and other requirements and confirm in writing.</w:t>
            </w:r>
          </w:p>
          <w:p w:rsidR="00000000" w:rsidRPr="00435629" w:rsidP="00435629">
            <w:pPr>
              <w:pStyle w:val="List2"/>
            </w:pPr>
            <w:r w:rsidRPr="00435629">
              <w:t>2.4</w:t>
            </w:r>
            <w:r w:rsidRPr="00435629">
              <w:tab/>
              <w:t>Check and incorporate legal requirements.</w:t>
            </w:r>
          </w:p>
          <w:p w:rsidR="00000000" w:rsidRPr="00435629" w:rsidP="00435629">
            <w:pPr>
              <w:pStyle w:val="List2"/>
            </w:pPr>
            <w:r w:rsidRPr="00435629">
              <w:t>2.5</w:t>
            </w:r>
            <w:r w:rsidRPr="00435629">
              <w:tab/>
              <w:t xml:space="preserve">Cost programs to ensure </w:t>
            </w:r>
            <w:r w:rsidRPr="00435629">
              <w:t xml:space="preserve">profitability and consideration of </w:t>
            </w:r>
            <w:r w:rsidRPr="00435629">
              <w:rPr>
                <w:rStyle w:val="BoldandItalics"/>
              </w:rPr>
              <w:t>key financial factors</w:t>
            </w:r>
            <w:r w:rsidRPr="00435629">
              <w:t xml:space="preserve">. </w:t>
            </w:r>
          </w:p>
          <w:p w:rsidR="00000000" w:rsidRPr="00435629" w:rsidP="00435629">
            <w:pPr>
              <w:pStyle w:val="List2"/>
            </w:pPr>
            <w:r w:rsidRPr="00435629">
              <w:t>2.6</w:t>
            </w:r>
            <w:r w:rsidRPr="00435629">
              <w:tab/>
              <w:t>Clearly document and present product or program and pricing structures, including details of inclusions, exclusions and add-ons.</w:t>
            </w:r>
          </w:p>
          <w:p w:rsidR="00000000" w:rsidRPr="00435629" w:rsidP="00435629">
            <w:pPr>
              <w:pStyle w:val="List2"/>
            </w:pPr>
            <w:r w:rsidRPr="00435629">
              <w:t>2.7</w:t>
            </w:r>
            <w:r w:rsidRPr="00435629">
              <w:tab/>
              <w:t>Review and adjust products or programs and pricing structure</w:t>
            </w:r>
            <w:r w:rsidRPr="00435629">
              <w:t>s in response to feedback from customers or colleagues.</w:t>
            </w:r>
          </w:p>
          <w:p w:rsidR="00000000" w:rsidRPr="00435629" w:rsidP="00435629">
            <w:pPr>
              <w:pStyle w:val="List2"/>
            </w:pPr>
            <w:r w:rsidRPr="00435629">
              <w:t>2.8</w:t>
            </w:r>
            <w:r w:rsidRPr="00435629">
              <w:tab/>
              <w:t>Present final product or program details for approval within required timeframes.</w:t>
            </w:r>
          </w:p>
        </w:tc>
      </w:tr>
    </w:tbl>
    <w:p w:rsidR="00000000" w:rsidRPr="00435629" w:rsidP="00435629">
      <w:pPr>
        <w:pStyle w:val="List"/>
      </w:pPr>
    </w:p>
    <w:p w:rsidR="00000000" w:rsidRPr="00435629" w:rsidP="00435629">
      <w:pPr>
        <w:pStyle w:val="AllowPageBreak"/>
      </w:pPr>
    </w:p>
    <w:p w:rsidR="00000000" w:rsidRPr="00435629" w:rsidP="00435629">
      <w:pPr>
        <w:pStyle w:val="Heading1"/>
      </w:pPr>
      <w:bookmarkStart w:id="9" w:name="O_426020"/>
      <w:bookmarkEnd w:id="9"/>
      <w:r w:rsidRPr="00435629">
        <w:t>Required Skills and Knowledge</w:t>
      </w:r>
    </w:p>
    <w:tbl>
      <w:tblPr>
        <w:tblW w:w="0" w:type="auto"/>
        <w:tblCellMar>
          <w:left w:w="62" w:type="dxa"/>
          <w:right w:w="62" w:type="dxa"/>
        </w:tblCellMar>
        <w:tblLook w:val="0000"/>
      </w:tblPr>
      <w:tblGrid>
        <w:gridCol w:w="9196"/>
      </w:tblGrid>
      <w:tr w:rsidTr="00C53E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629">
            <w:pPr>
              <w:pStyle w:val="BodyText"/>
              <w:rPr>
                <w:lang w:val="en-NZ"/>
              </w:rPr>
            </w:pPr>
            <w:r w:rsidRPr="00435629">
              <w:t>This section describes the skills and knowledge required for this</w:t>
            </w:r>
            <w:r w:rsidRPr="00435629">
              <w:t xml:space="preserve"> unit.</w:t>
            </w:r>
          </w:p>
        </w:tc>
      </w:tr>
      <w:tr w:rsidTr="00C53E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629">
            <w:pPr>
              <w:pStyle w:val="BodyText"/>
              <w:rPr>
                <w:lang w:val="en-NZ"/>
              </w:rPr>
            </w:pPr>
            <w:r w:rsidRPr="00435629">
              <w:rPr>
                <w:rStyle w:val="SpecialBold"/>
              </w:rPr>
              <w:t>Required skills</w:t>
            </w:r>
          </w:p>
        </w:tc>
      </w:tr>
      <w:tr w:rsidTr="00C53E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5629" w:rsidP="00435629">
            <w:pPr>
              <w:pStyle w:val="ListBullet"/>
            </w:pPr>
            <w:r w:rsidRPr="00435629">
              <w:t>communication skills to liaise with customers and colleagues on practical operational issues</w:t>
            </w:r>
          </w:p>
          <w:p w:rsidR="00000000" w:rsidRPr="00435629" w:rsidP="00435629">
            <w:pPr>
              <w:pStyle w:val="ListBullet"/>
            </w:pPr>
            <w:r w:rsidRPr="00435629">
              <w:t>critical thinking skills to assess research findings and match destinations and products to specific customer or market needs</w:t>
            </w:r>
          </w:p>
          <w:p w:rsidR="00000000" w:rsidRPr="00435629" w:rsidP="00435629">
            <w:pPr>
              <w:pStyle w:val="ListBullet"/>
            </w:pPr>
            <w:r w:rsidRPr="00435629">
              <w:t>literacy skills to:</w:t>
            </w:r>
          </w:p>
          <w:p w:rsidR="00000000" w:rsidRPr="00435629" w:rsidP="00435629">
            <w:pPr>
              <w:pStyle w:val="ListBullet2"/>
            </w:pPr>
            <w:r w:rsidRPr="00435629">
              <w:t>interpret complex supplier component product information, including contracts and costs</w:t>
            </w:r>
          </w:p>
          <w:p w:rsidR="00000000" w:rsidRPr="00435629" w:rsidP="00435629">
            <w:pPr>
              <w:pStyle w:val="ListBullet2"/>
            </w:pPr>
            <w:r w:rsidRPr="00435629">
              <w:t>document complex product information, programs and pricing structures, including the specific applicable conditions</w:t>
            </w:r>
          </w:p>
          <w:p w:rsidR="00000000" w:rsidRPr="00435629" w:rsidP="00435629">
            <w:pPr>
              <w:pStyle w:val="ListBullet"/>
            </w:pPr>
            <w:r w:rsidRPr="00435629">
              <w:t>numeracy skills to calculate complex costing components and a range of different commission and mark</w:t>
            </w:r>
            <w:r w:rsidRPr="00435629">
              <w:noBreakHyphen/>
              <w:t>up structures</w:t>
            </w:r>
          </w:p>
          <w:p w:rsidR="00000000" w:rsidP="00435629">
            <w:pPr>
              <w:pStyle w:val="ListBullet"/>
              <w:rPr>
                <w:lang w:val="en-NZ"/>
              </w:rPr>
            </w:pPr>
            <w:r w:rsidRPr="00435629">
              <w:t>problem-solving skills to respond to need for variations and adjustments in potentially complex itineraries or products.</w:t>
            </w:r>
          </w:p>
        </w:tc>
      </w:tr>
      <w:tr w:rsidTr="00C53E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629">
            <w:pPr>
              <w:pStyle w:val="BodyText"/>
              <w:rPr>
                <w:lang w:val="en-NZ"/>
              </w:rPr>
            </w:pPr>
            <w:r w:rsidRPr="00435629">
              <w:rPr>
                <w:rStyle w:val="SpecialBold"/>
              </w:rPr>
              <w:t>Required knowledge</w:t>
            </w:r>
          </w:p>
        </w:tc>
      </w:tr>
      <w:tr w:rsidTr="00C53E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5629" w:rsidP="00435629">
            <w:pPr>
              <w:pStyle w:val="ListBullet"/>
            </w:pPr>
            <w:r w:rsidRPr="00435629">
              <w:t>tourism industry structure, interrelationships and information sources</w:t>
            </w:r>
          </w:p>
          <w:p w:rsidR="00000000" w:rsidRPr="00435629" w:rsidP="00435629">
            <w:pPr>
              <w:pStyle w:val="ListBullet"/>
            </w:pPr>
            <w:r w:rsidRPr="00435629">
              <w:t>industry information or destination marketing networks and their value in conducting research for the packaging process</w:t>
            </w:r>
          </w:p>
          <w:p w:rsidR="00000000" w:rsidRPr="00435629" w:rsidP="00435629">
            <w:pPr>
              <w:pStyle w:val="ListBullet"/>
            </w:pPr>
            <w:r w:rsidRPr="00435629">
              <w:t>customer or market product preferences and requirements relevant to the industry sector</w:t>
            </w:r>
          </w:p>
          <w:p w:rsidR="00000000" w:rsidRPr="00435629" w:rsidP="00435629">
            <w:pPr>
              <w:pStyle w:val="ListBullet"/>
            </w:pPr>
            <w:r w:rsidRPr="00435629">
              <w:t>features of typical supply and contractual arrangements with suppliers</w:t>
            </w:r>
          </w:p>
          <w:p w:rsidR="00000000" w:rsidRPr="00435629" w:rsidP="00435629">
            <w:pPr>
              <w:pStyle w:val="ListBullet"/>
            </w:pPr>
            <w:r w:rsidRPr="00435629">
              <w:t>key principles and elements of calculating complex packaged product costings and pricing structur</w:t>
            </w:r>
            <w:r w:rsidRPr="00435629">
              <w:t>es</w:t>
            </w:r>
          </w:p>
          <w:p w:rsidR="00000000" w:rsidRPr="00435629" w:rsidP="00435629">
            <w:pPr>
              <w:pStyle w:val="ListBullet"/>
            </w:pPr>
            <w:r w:rsidRPr="00435629">
              <w:t xml:space="preserve">distribution and marketing networks, especially those involved in distributing the proposed tourism product or program </w:t>
            </w:r>
          </w:p>
          <w:p w:rsidR="00000000" w:rsidRPr="00435629" w:rsidP="00435629">
            <w:pPr>
              <w:pStyle w:val="ListBullet"/>
            </w:pPr>
            <w:r w:rsidRPr="00435629">
              <w:t>industry commission or mark</w:t>
            </w:r>
            <w:r w:rsidRPr="00435629">
              <w:noBreakHyphen/>
              <w:t>up procedures and rates appropriate to the particular sector and the varying organisations in the distrib</w:t>
            </w:r>
            <w:r w:rsidRPr="00435629">
              <w:t>ution network</w:t>
            </w:r>
          </w:p>
          <w:p w:rsidR="00000000" w:rsidRPr="00435629" w:rsidP="00435629">
            <w:pPr>
              <w:pStyle w:val="ListBullet"/>
            </w:pPr>
            <w:r w:rsidRPr="00435629">
              <w:t>industry practices in packaging products and presenting pricing structures appropriate to different sectors, including:</w:t>
            </w:r>
          </w:p>
          <w:p w:rsidR="00000000" w:rsidRPr="00435629" w:rsidP="00435629">
            <w:pPr>
              <w:pStyle w:val="ListBullet2"/>
            </w:pPr>
            <w:r w:rsidRPr="00435629">
              <w:t>different costing options such as per person; room or group; all inclusive; and ground content only</w:t>
            </w:r>
          </w:p>
          <w:p w:rsidR="00000000" w:rsidRPr="00435629" w:rsidP="00435629">
            <w:pPr>
              <w:pStyle w:val="ListBullet2"/>
            </w:pPr>
            <w:r w:rsidRPr="00435629">
              <w:t>typical package style</w:t>
            </w:r>
            <w:r w:rsidRPr="00435629">
              <w:t>s for different markets or customer types</w:t>
            </w:r>
          </w:p>
          <w:p w:rsidR="00000000" w:rsidRPr="00435629" w:rsidP="00435629">
            <w:pPr>
              <w:pStyle w:val="ListBullet"/>
            </w:pPr>
            <w:r w:rsidRPr="00435629">
              <w:t xml:space="preserve">aspects of laws that impact on tourism operations and actions required of tourism operators, including: </w:t>
            </w:r>
          </w:p>
          <w:p w:rsidR="00000000" w:rsidRPr="00435629" w:rsidP="00435629">
            <w:pPr>
              <w:pStyle w:val="ListBullet2"/>
            </w:pPr>
            <w:r w:rsidRPr="00435629">
              <w:t>consumer protection:</w:t>
            </w:r>
          </w:p>
          <w:p w:rsidR="00000000" w:rsidRPr="00435629" w:rsidP="00435629">
            <w:pPr>
              <w:pStyle w:val="ListBullet3"/>
            </w:pPr>
            <w:r w:rsidRPr="00435629">
              <w:t>providing services as advertised</w:t>
            </w:r>
          </w:p>
          <w:p w:rsidR="00000000" w:rsidRPr="00435629" w:rsidP="00435629">
            <w:pPr>
              <w:pStyle w:val="ListBullet3"/>
            </w:pPr>
            <w:r w:rsidRPr="00435629">
              <w:t xml:space="preserve">terms and conditions </w:t>
            </w:r>
          </w:p>
          <w:p w:rsidR="00000000" w:rsidRPr="00435629" w:rsidP="00435629">
            <w:pPr>
              <w:pStyle w:val="ListBullet3"/>
            </w:pPr>
            <w:r w:rsidRPr="00435629">
              <w:t xml:space="preserve">refund requirements </w:t>
            </w:r>
          </w:p>
          <w:p w:rsidR="00000000" w:rsidRPr="00435629" w:rsidP="00435629">
            <w:pPr>
              <w:pStyle w:val="ListBullet3"/>
            </w:pPr>
            <w:r w:rsidRPr="00435629">
              <w:t xml:space="preserve">cancellation fees </w:t>
            </w:r>
          </w:p>
          <w:p w:rsidR="00000000" w:rsidRPr="00435629" w:rsidP="00435629">
            <w:pPr>
              <w:pStyle w:val="ListBullet2"/>
            </w:pPr>
            <w:r w:rsidRPr="00435629">
              <w:t>child sex tourism</w:t>
            </w:r>
          </w:p>
          <w:p w:rsidR="00000000" w:rsidRPr="00435629" w:rsidP="00435629">
            <w:pPr>
              <w:pStyle w:val="ListBullet2"/>
            </w:pPr>
            <w:r w:rsidRPr="00435629">
              <w:t>legal liability insurance requirements and duty of care of customers</w:t>
            </w:r>
          </w:p>
          <w:p w:rsidR="00000000" w:rsidRPr="00435629" w:rsidP="00435629">
            <w:pPr>
              <w:pStyle w:val="ListBullet2"/>
            </w:pPr>
            <w:r w:rsidRPr="00435629">
              <w:t>environmental protection:</w:t>
            </w:r>
          </w:p>
          <w:p w:rsidR="00000000" w:rsidRPr="00435629" w:rsidP="00435629">
            <w:pPr>
              <w:pStyle w:val="ListBullet3"/>
            </w:pPr>
            <w:r w:rsidRPr="00435629">
              <w:t>licences</w:t>
            </w:r>
          </w:p>
          <w:p w:rsidR="00000000" w:rsidRPr="00435629" w:rsidP="00435629">
            <w:pPr>
              <w:pStyle w:val="ListBullet3"/>
            </w:pPr>
            <w:r w:rsidRPr="00435629">
              <w:t>permits</w:t>
            </w:r>
          </w:p>
          <w:p w:rsidR="00000000" w:rsidRPr="00435629" w:rsidP="00435629">
            <w:pPr>
              <w:pStyle w:val="ListBullet3"/>
            </w:pPr>
            <w:r w:rsidRPr="00435629">
              <w:t>accreditation</w:t>
            </w:r>
          </w:p>
          <w:p w:rsidR="00000000" w:rsidRPr="00435629" w:rsidP="00435629">
            <w:pPr>
              <w:pStyle w:val="ListBullet3"/>
            </w:pPr>
            <w:r w:rsidRPr="00435629">
              <w:t>minimal impact practice</w:t>
            </w:r>
          </w:p>
          <w:p w:rsidR="00000000" w:rsidRPr="00435629" w:rsidP="00435629">
            <w:pPr>
              <w:pStyle w:val="ListBullet2"/>
            </w:pPr>
            <w:r w:rsidRPr="00435629">
              <w:t>local community protection:</w:t>
            </w:r>
          </w:p>
          <w:p w:rsidR="00000000" w:rsidRPr="00435629" w:rsidP="00435629">
            <w:pPr>
              <w:pStyle w:val="ListBullet3"/>
            </w:pPr>
            <w:r w:rsidRPr="00435629">
              <w:t>land ownership, management and access</w:t>
            </w:r>
            <w:r w:rsidRPr="00435629">
              <w:t xml:space="preserve"> requirements.</w:t>
            </w:r>
          </w:p>
        </w:tc>
      </w:tr>
    </w:tbl>
    <w:p w:rsidR="00000000" w:rsidRPr="00435629" w:rsidP="00435629">
      <w:pPr>
        <w:pStyle w:val="BodyText"/>
      </w:pPr>
    </w:p>
    <w:p w:rsidR="00000000" w:rsidRPr="00435629" w:rsidP="00435629">
      <w:pPr>
        <w:pStyle w:val="AllowPageBreak"/>
      </w:pPr>
    </w:p>
    <w:p w:rsidR="00000000" w:rsidRPr="00435629" w:rsidP="00435629">
      <w:pPr>
        <w:pStyle w:val="Heading1"/>
      </w:pPr>
      <w:bookmarkStart w:id="10" w:name="O_426021"/>
      <w:bookmarkEnd w:id="10"/>
      <w:r w:rsidRPr="00435629">
        <w:t>Evidence Guide</w:t>
      </w:r>
    </w:p>
    <w:tbl>
      <w:tblPr>
        <w:tblW w:w="0" w:type="auto"/>
        <w:tblCellMar>
          <w:left w:w="62" w:type="dxa"/>
          <w:right w:w="62" w:type="dxa"/>
        </w:tblCellMar>
        <w:tblLook w:val="0000"/>
      </w:tblPr>
      <w:tblGrid>
        <w:gridCol w:w="2690"/>
        <w:gridCol w:w="6506"/>
      </w:tblGrid>
      <w:tr w:rsidTr="00C53EB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35629">
            <w:pPr>
              <w:pStyle w:val="BodyText"/>
              <w:rPr>
                <w:lang w:val="en-NZ"/>
              </w:rPr>
            </w:pPr>
            <w:r w:rsidRPr="00435629">
              <w:t>The evidence guide provides advice on assessment and must be read in conjunction with the performance criteria, required skills and knowledge, range statement and the Assessment Guidelines for the T</w:t>
            </w:r>
            <w:r w:rsidRPr="00435629">
              <w:t>raining Package.</w:t>
            </w:r>
          </w:p>
        </w:tc>
      </w:tr>
      <w:tr w:rsidTr="00C53EBE">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435629">
            <w:pPr>
              <w:pStyle w:val="BodyText"/>
              <w:rPr>
                <w:lang w:val="en-NZ"/>
              </w:rPr>
            </w:pPr>
            <w:r w:rsidRPr="00435629">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435629">
            <w:pPr>
              <w:pStyle w:val="BodyText"/>
              <w:rPr>
                <w:lang w:val="en-NZ"/>
              </w:rPr>
            </w:pPr>
          </w:p>
        </w:tc>
      </w:tr>
      <w:tr w:rsidTr="00C53E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629">
            <w:pPr>
              <w:pStyle w:val="BodyText"/>
              <w:rPr>
                <w:lang w:val="en-NZ"/>
              </w:rPr>
            </w:pPr>
            <w:r w:rsidRPr="00435629">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435629" w:rsidP="00435629">
            <w:pPr>
              <w:pStyle w:val="BodyText"/>
            </w:pPr>
            <w:r w:rsidRPr="00435629">
              <w:t>Evidence of the ability to:</w:t>
            </w:r>
          </w:p>
          <w:p w:rsidR="00000000" w:rsidRPr="00435629" w:rsidP="00435629">
            <w:pPr>
              <w:pStyle w:val="ListBullet"/>
            </w:pPr>
            <w:r w:rsidRPr="00435629">
              <w:t xml:space="preserve">source, package and match destinations and products to meet the needs of multiple </w:t>
            </w:r>
            <w:r w:rsidRPr="00435629">
              <w:t>customers or markets</w:t>
            </w:r>
          </w:p>
          <w:p w:rsidR="00000000" w:rsidRPr="00435629" w:rsidP="00435629">
            <w:pPr>
              <w:pStyle w:val="ListBullet"/>
            </w:pPr>
            <w:r w:rsidRPr="00435629">
              <w:t>develop and cost practical programs that meet both customer needs and organisational business requirements</w:t>
            </w:r>
          </w:p>
          <w:p w:rsidR="00000000" w:rsidP="00435629">
            <w:pPr>
              <w:pStyle w:val="ListBullet"/>
              <w:rPr>
                <w:lang w:val="en-NZ"/>
              </w:rPr>
            </w:pPr>
            <w:r w:rsidRPr="00435629">
              <w:t>integrate knowledge of industry packaging and costing processes.</w:t>
            </w:r>
          </w:p>
        </w:tc>
      </w:tr>
      <w:tr w:rsidTr="00C53E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629">
            <w:pPr>
              <w:pStyle w:val="BodyText"/>
              <w:rPr>
                <w:lang w:val="en-NZ"/>
              </w:rPr>
            </w:pPr>
            <w:r w:rsidRPr="00435629">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435629" w:rsidP="00435629">
            <w:pPr>
              <w:pStyle w:val="BodyText"/>
            </w:pPr>
            <w:r w:rsidRPr="00435629">
              <w:t>Assessment must ensure use of:</w:t>
            </w:r>
          </w:p>
          <w:p w:rsidR="00000000" w:rsidRPr="00435629" w:rsidP="00435629">
            <w:pPr>
              <w:pStyle w:val="ListBullet"/>
            </w:pPr>
            <w:r w:rsidRPr="00435629">
              <w:t>customer and market information on which products can be based</w:t>
            </w:r>
          </w:p>
          <w:p w:rsidR="00000000" w:rsidRPr="00435629" w:rsidP="00435629">
            <w:pPr>
              <w:pStyle w:val="ListBullet"/>
            </w:pPr>
            <w:r w:rsidRPr="00435629">
              <w:t>current information and communications technology</w:t>
            </w:r>
          </w:p>
          <w:p w:rsidR="00000000" w:rsidP="00435629">
            <w:pPr>
              <w:pStyle w:val="ListBullet"/>
              <w:rPr>
                <w:lang w:val="en-NZ"/>
              </w:rPr>
            </w:pPr>
            <w:r w:rsidRPr="00435629">
              <w:t>current destination and product information sources that support the costing process, such as brochures, tariff</w:t>
            </w:r>
            <w:r w:rsidRPr="00435629">
              <w:t>s, product sales kits and supplier contracts.</w:t>
            </w:r>
          </w:p>
        </w:tc>
      </w:tr>
      <w:tr w:rsidTr="00C53E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629">
            <w:pPr>
              <w:pStyle w:val="BodyText"/>
              <w:rPr>
                <w:lang w:val="en-NZ"/>
              </w:rPr>
            </w:pPr>
            <w:r w:rsidRPr="00435629">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435629" w:rsidP="00435629">
            <w:pPr>
              <w:pStyle w:val="BodyText"/>
            </w:pPr>
            <w:r w:rsidRPr="00435629">
              <w:t xml:space="preserve">A range of assessment methods should be used to assess practical skills and knowledge. The following examples are appropriate for this unit: </w:t>
            </w:r>
          </w:p>
          <w:p w:rsidR="00000000" w:rsidRPr="00435629" w:rsidP="00435629">
            <w:pPr>
              <w:pStyle w:val="ListBullet"/>
            </w:pPr>
            <w:r w:rsidRPr="00435629">
              <w:t>evaluation of projects conducted by the indiv</w:t>
            </w:r>
            <w:r w:rsidRPr="00435629">
              <w:t>idual to develop packaged tourism products or programs for a range of purposes</w:t>
            </w:r>
          </w:p>
          <w:p w:rsidR="00000000" w:rsidRPr="00435629" w:rsidP="00435629">
            <w:pPr>
              <w:pStyle w:val="ListBullet"/>
            </w:pPr>
            <w:r w:rsidRPr="00435629">
              <w:t>review of completed product costing and pricing structures for packaged products or programs</w:t>
            </w:r>
          </w:p>
          <w:p w:rsidR="00000000" w:rsidRPr="00435629" w:rsidP="00435629">
            <w:pPr>
              <w:pStyle w:val="ListBullet"/>
            </w:pPr>
            <w:r w:rsidRPr="00435629">
              <w:t>use of case studies to assess the individual’s ability to research and meet the need</w:t>
            </w:r>
            <w:r w:rsidRPr="00435629">
              <w:t>s of customers or markets with differing product preferences and requirements</w:t>
            </w:r>
          </w:p>
          <w:p w:rsidR="00000000" w:rsidRPr="00435629" w:rsidP="00435629">
            <w:pPr>
              <w:pStyle w:val="ListBullet"/>
            </w:pPr>
            <w:r w:rsidRPr="00435629">
              <w:t>written or oral questioning to assess knowledge of industry structure, interrelationships, distribution networks, mark</w:t>
            </w:r>
            <w:r w:rsidRPr="00435629">
              <w:noBreakHyphen/>
              <w:t>up and commission structures and legal requirements</w:t>
            </w:r>
          </w:p>
          <w:p w:rsidR="00000000" w:rsidP="00435629">
            <w:pPr>
              <w:pStyle w:val="ListBullet"/>
              <w:rPr>
                <w:lang w:val="en-NZ"/>
              </w:rPr>
            </w:pPr>
            <w:r w:rsidRPr="00435629">
              <w:t xml:space="preserve">review </w:t>
            </w:r>
            <w:r w:rsidRPr="00435629">
              <w:t>of portfolios of evidence and third</w:t>
            </w:r>
            <w:r w:rsidRPr="00435629">
              <w:noBreakHyphen/>
              <w:t>party workplace reports of on</w:t>
            </w:r>
            <w:r w:rsidRPr="00435629">
              <w:noBreakHyphen/>
              <w:t>the</w:t>
            </w:r>
            <w:r w:rsidRPr="00435629">
              <w:noBreakHyphen/>
              <w:t>job performance by the individual.</w:t>
            </w:r>
          </w:p>
        </w:tc>
      </w:tr>
      <w:tr w:rsidTr="00C53EBE">
        <w:tblPrEx>
          <w:tblW w:w="0" w:type="auto"/>
          <w:tblCellMar>
            <w:left w:w="62" w:type="dxa"/>
            <w:right w:w="62" w:type="dxa"/>
          </w:tblCellMar>
          <w:tblLook w:val="0000"/>
        </w:tblPrEx>
        <w:trPr>
          <w:trHeight w:val="331"/>
        </w:trPr>
        <w:tc>
          <w:tcPr>
            <w:tcW w:w="0" w:type="auto"/>
            <w:tcBorders>
              <w:top w:val="nil"/>
              <w:left w:val="nil"/>
              <w:bottom w:val="nil"/>
              <w:right w:val="nil"/>
            </w:tcBorders>
            <w:tcMar>
              <w:top w:w="0" w:type="dxa"/>
              <w:left w:w="62" w:type="dxa"/>
              <w:bottom w:w="0" w:type="dxa"/>
              <w:right w:w="62" w:type="dxa"/>
            </w:tcMar>
          </w:tcPr>
          <w:p w:rsidR="00000000" w:rsidP="00435629">
            <w:pPr>
              <w:pStyle w:val="BodyText"/>
              <w:rPr>
                <w:lang w:val="en-NZ"/>
              </w:rPr>
            </w:pPr>
            <w:r w:rsidRPr="00435629">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435629" w:rsidP="00435629">
            <w:pPr>
              <w:pStyle w:val="BodyText"/>
            </w:pPr>
            <w:r w:rsidRPr="00435629">
              <w:t>The assessor should design integrated assessm</w:t>
            </w:r>
            <w:r w:rsidRPr="00435629">
              <w:t xml:space="preserve">ent activities to holistically assess this unit with other units relevant to the industry sector, workplace and job role, for example: </w:t>
            </w:r>
          </w:p>
          <w:p w:rsidR="00000000" w:rsidRPr="00435629" w:rsidP="00435629">
            <w:pPr>
              <w:pStyle w:val="ListBullet"/>
            </w:pPr>
            <w:r w:rsidRPr="00435629">
              <w:t>SITTTSL301 Provide advice on international destinations</w:t>
            </w:r>
          </w:p>
          <w:p w:rsidR="00000000" w:rsidRPr="00435629" w:rsidP="00435629">
            <w:pPr>
              <w:pStyle w:val="ListBullet"/>
            </w:pPr>
            <w:r w:rsidRPr="00435629">
              <w:t>SITTTSL302 Provide advice on Australian destinations.</w:t>
            </w:r>
          </w:p>
        </w:tc>
      </w:tr>
    </w:tbl>
    <w:p w:rsidR="00000000" w:rsidRPr="00435629" w:rsidP="00435629">
      <w:pPr>
        <w:pStyle w:val="BodyText"/>
      </w:pPr>
    </w:p>
    <w:p w:rsidR="00000000" w:rsidRPr="00435629" w:rsidP="00435629">
      <w:pPr>
        <w:pStyle w:val="AllowPageBreak"/>
      </w:pPr>
    </w:p>
    <w:p w:rsidR="00000000" w:rsidRPr="00435629" w:rsidP="00435629">
      <w:pPr>
        <w:pStyle w:val="Heading1"/>
      </w:pPr>
      <w:bookmarkStart w:id="11" w:name="O_426022"/>
      <w:bookmarkEnd w:id="11"/>
      <w:r w:rsidRPr="00435629">
        <w:t>Range Statement</w:t>
      </w:r>
    </w:p>
    <w:tbl>
      <w:tblPr>
        <w:tblW w:w="0" w:type="auto"/>
        <w:tblCellMar>
          <w:left w:w="62" w:type="dxa"/>
          <w:right w:w="62" w:type="dxa"/>
        </w:tblCellMar>
        <w:tblLook w:val="0000"/>
      </w:tblPr>
      <w:tblGrid>
        <w:gridCol w:w="2637"/>
        <w:gridCol w:w="6559"/>
      </w:tblGrid>
      <w:tr w:rsidTr="00C53EB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35629">
            <w:pPr>
              <w:pStyle w:val="BodyText"/>
              <w:rPr>
                <w:lang w:val="en-NZ"/>
              </w:rPr>
            </w:pPr>
            <w:r w:rsidRPr="00435629">
              <w:t>The range statement relates to the unit of competency as a whole. It allows for different work environments and situations that may affect performance. Bold italicised wording, if used in the performance criteria, is detailed belo</w:t>
            </w:r>
            <w:r w:rsidRPr="00435629">
              <w:t>w. Essential operating conditions that may be present with training and assessment (depending on the work situation, needs of the candidate, accessibility of the item, and local industry and regional contexts) may also be included.</w:t>
            </w:r>
          </w:p>
        </w:tc>
      </w:tr>
      <w:tr w:rsidTr="00C53E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629">
            <w:pPr>
              <w:pStyle w:val="BodyText"/>
              <w:rPr>
                <w:lang w:val="en-NZ"/>
              </w:rPr>
            </w:pPr>
            <w:r w:rsidRPr="00435629">
              <w:rPr>
                <w:rStyle w:val="BoldandItalics"/>
              </w:rPr>
              <w:t xml:space="preserve">Customer or market </w:t>
            </w:r>
            <w:r w:rsidRPr="00435629">
              <w:t>may include:</w:t>
            </w:r>
          </w:p>
        </w:tc>
        <w:tc>
          <w:tcPr>
            <w:tcW w:w="0" w:type="auto"/>
            <w:tcBorders>
              <w:top w:val="nil"/>
              <w:left w:val="nil"/>
              <w:bottom w:val="nil"/>
              <w:right w:val="nil"/>
            </w:tcBorders>
            <w:tcMar>
              <w:top w:w="0" w:type="dxa"/>
              <w:left w:w="62" w:type="dxa"/>
              <w:bottom w:w="0" w:type="dxa"/>
              <w:right w:w="62" w:type="dxa"/>
            </w:tcMar>
          </w:tcPr>
          <w:p w:rsidR="00000000" w:rsidRPr="00435629" w:rsidP="00435629">
            <w:pPr>
              <w:pStyle w:val="ListBullet"/>
            </w:pPr>
            <w:r w:rsidRPr="00435629">
              <w:t>Australians travelling internationally (outbound)</w:t>
            </w:r>
          </w:p>
          <w:p w:rsidR="00000000" w:rsidRPr="00435629" w:rsidP="00435629">
            <w:pPr>
              <w:pStyle w:val="ListBullet"/>
            </w:pPr>
            <w:r w:rsidRPr="00435629">
              <w:t>business travellers</w:t>
            </w:r>
          </w:p>
          <w:p w:rsidR="00000000" w:rsidRPr="00435629" w:rsidP="00435629">
            <w:pPr>
              <w:pStyle w:val="ListBullet"/>
            </w:pPr>
            <w:r w:rsidRPr="00435629">
              <w:t>domestic tourists travelling within Australia</w:t>
            </w:r>
          </w:p>
          <w:p w:rsidR="00000000" w:rsidRPr="00435629" w:rsidP="00435629">
            <w:pPr>
              <w:pStyle w:val="ListBullet"/>
            </w:pPr>
            <w:r w:rsidRPr="00435629">
              <w:t>groups</w:t>
            </w:r>
          </w:p>
          <w:p w:rsidR="00000000" w:rsidRPr="00435629" w:rsidP="00435629">
            <w:pPr>
              <w:pStyle w:val="ListBullet"/>
            </w:pPr>
            <w:r w:rsidRPr="00435629">
              <w:t>individuals</w:t>
            </w:r>
          </w:p>
          <w:p w:rsidR="00000000" w:rsidRPr="00435629" w:rsidP="00435629">
            <w:pPr>
              <w:pStyle w:val="ListBullet"/>
            </w:pPr>
            <w:r w:rsidRPr="00435629">
              <w:t>international tourists travelling within Australia (inbound)</w:t>
            </w:r>
          </w:p>
          <w:p w:rsidR="00000000" w:rsidRPr="00435629" w:rsidP="00435629">
            <w:pPr>
              <w:pStyle w:val="ListBullet"/>
            </w:pPr>
            <w:r w:rsidRPr="00435629">
              <w:t>leisure travellers</w:t>
            </w:r>
          </w:p>
          <w:p w:rsidR="00000000" w:rsidRPr="00435629" w:rsidP="00435629">
            <w:pPr>
              <w:pStyle w:val="ListBullet"/>
            </w:pPr>
            <w:r w:rsidRPr="00435629">
              <w:t>special interest groups:</w:t>
            </w:r>
          </w:p>
          <w:p w:rsidR="00000000" w:rsidRPr="00435629" w:rsidP="00435629">
            <w:pPr>
              <w:pStyle w:val="ListBullet2"/>
            </w:pPr>
            <w:r w:rsidRPr="00435629">
              <w:t>c</w:t>
            </w:r>
            <w:r w:rsidRPr="00435629">
              <w:t>ustomers of a particular cultural background</w:t>
            </w:r>
          </w:p>
          <w:p w:rsidR="00000000" w:rsidRPr="00435629" w:rsidP="00435629">
            <w:pPr>
              <w:pStyle w:val="ListBullet2"/>
            </w:pPr>
            <w:r w:rsidRPr="00435629">
              <w:t>ecotourism</w:t>
            </w:r>
          </w:p>
          <w:p w:rsidR="00000000" w:rsidRPr="00435629" w:rsidP="00435629">
            <w:pPr>
              <w:pStyle w:val="ListBullet2"/>
            </w:pPr>
            <w:r w:rsidRPr="00435629">
              <w:t>event delegates</w:t>
            </w:r>
          </w:p>
          <w:p w:rsidR="00000000" w:rsidRPr="00435629" w:rsidP="00435629">
            <w:pPr>
              <w:pStyle w:val="ListBullet2"/>
            </w:pPr>
            <w:r w:rsidRPr="00435629">
              <w:t xml:space="preserve">educational </w:t>
            </w:r>
          </w:p>
          <w:p w:rsidR="00000000" w:rsidRPr="00435629" w:rsidP="00435629">
            <w:pPr>
              <w:pStyle w:val="ListBullet2"/>
            </w:pPr>
            <w:r w:rsidRPr="00435629">
              <w:t xml:space="preserve">sporting </w:t>
            </w:r>
          </w:p>
          <w:p w:rsidR="00000000" w:rsidP="00435629">
            <w:pPr>
              <w:pStyle w:val="ListBullet2"/>
              <w:rPr>
                <w:lang w:val="en-NZ"/>
              </w:rPr>
            </w:pPr>
            <w:r w:rsidRPr="00435629">
              <w:t>incentive groups.</w:t>
            </w:r>
          </w:p>
        </w:tc>
      </w:tr>
      <w:tr w:rsidTr="00C53E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629">
            <w:pPr>
              <w:pStyle w:val="BodyText"/>
              <w:rPr>
                <w:lang w:val="en-NZ"/>
              </w:rPr>
            </w:pPr>
            <w:r w:rsidRPr="00435629">
              <w:rPr>
                <w:rStyle w:val="BoldandItalics"/>
              </w:rPr>
              <w:t>Research</w:t>
            </w:r>
            <w:r w:rsidRPr="0043562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35629" w:rsidP="00435629">
            <w:pPr>
              <w:pStyle w:val="ListBullet"/>
            </w:pPr>
            <w:r w:rsidRPr="00435629">
              <w:t>desk research</w:t>
            </w:r>
          </w:p>
          <w:p w:rsidR="00000000" w:rsidRPr="00435629" w:rsidP="00435629">
            <w:pPr>
              <w:pStyle w:val="ListBullet"/>
            </w:pPr>
            <w:r w:rsidRPr="00435629">
              <w:t>destination or site inspection</w:t>
            </w:r>
          </w:p>
          <w:p w:rsidR="00000000" w:rsidP="00435629">
            <w:pPr>
              <w:pStyle w:val="ListBullet"/>
              <w:rPr>
                <w:lang w:val="en-NZ"/>
              </w:rPr>
            </w:pPr>
            <w:r w:rsidRPr="00435629">
              <w:t>personal contact with tourism authorities, product suppliers or distribution network.</w:t>
            </w:r>
          </w:p>
        </w:tc>
      </w:tr>
      <w:tr w:rsidTr="00C53E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629">
            <w:pPr>
              <w:pStyle w:val="BodyText"/>
              <w:rPr>
                <w:lang w:val="en-NZ"/>
              </w:rPr>
            </w:pPr>
            <w:r w:rsidRPr="00435629">
              <w:rPr>
                <w:rStyle w:val="BoldandItalics"/>
              </w:rPr>
              <w:t>Component products and services</w:t>
            </w:r>
            <w:r w:rsidRPr="00435629">
              <w:t xml:space="preserve"> to be packaged might include:</w:t>
            </w:r>
          </w:p>
        </w:tc>
        <w:tc>
          <w:tcPr>
            <w:tcW w:w="0" w:type="auto"/>
            <w:tcBorders>
              <w:top w:val="nil"/>
              <w:left w:val="nil"/>
              <w:bottom w:val="nil"/>
              <w:right w:val="nil"/>
            </w:tcBorders>
            <w:tcMar>
              <w:top w:w="0" w:type="dxa"/>
              <w:left w:w="62" w:type="dxa"/>
              <w:bottom w:w="0" w:type="dxa"/>
              <w:right w:w="62" w:type="dxa"/>
            </w:tcMar>
          </w:tcPr>
          <w:p w:rsidR="00000000" w:rsidRPr="00435629" w:rsidP="00435629">
            <w:pPr>
              <w:pStyle w:val="ListBullet"/>
            </w:pPr>
            <w:r w:rsidRPr="00435629">
              <w:t>accommodation</w:t>
            </w:r>
          </w:p>
          <w:p w:rsidR="00000000" w:rsidRPr="00435629" w:rsidP="00435629">
            <w:pPr>
              <w:pStyle w:val="ListBullet"/>
            </w:pPr>
            <w:r w:rsidRPr="00435629">
              <w:t>activities</w:t>
            </w:r>
          </w:p>
          <w:p w:rsidR="00000000" w:rsidRPr="00435629" w:rsidP="00435629">
            <w:pPr>
              <w:pStyle w:val="ListBullet"/>
            </w:pPr>
            <w:r w:rsidRPr="00435629">
              <w:t>audiovisual services</w:t>
            </w:r>
          </w:p>
          <w:p w:rsidR="00000000" w:rsidRPr="00435629" w:rsidP="00435629">
            <w:pPr>
              <w:pStyle w:val="ListBullet"/>
            </w:pPr>
            <w:r w:rsidRPr="00435629">
              <w:t>conference facilities</w:t>
            </w:r>
          </w:p>
          <w:p w:rsidR="00000000" w:rsidRPr="00435629" w:rsidP="00435629">
            <w:pPr>
              <w:pStyle w:val="ListBullet"/>
            </w:pPr>
            <w:r w:rsidRPr="00435629">
              <w:t>cruises</w:t>
            </w:r>
          </w:p>
          <w:p w:rsidR="00000000" w:rsidRPr="00435629" w:rsidP="00435629">
            <w:pPr>
              <w:pStyle w:val="ListBullet"/>
            </w:pPr>
            <w:r w:rsidRPr="00435629">
              <w:t>entertainment</w:t>
            </w:r>
          </w:p>
          <w:p w:rsidR="00000000" w:rsidRPr="00435629" w:rsidP="00435629">
            <w:pPr>
              <w:pStyle w:val="ListBullet"/>
            </w:pPr>
            <w:r w:rsidRPr="00435629">
              <w:t>entrances to att</w:t>
            </w:r>
            <w:r w:rsidRPr="00435629">
              <w:t>ractions, museums, events and exhibits</w:t>
            </w:r>
          </w:p>
          <w:p w:rsidR="00000000" w:rsidRPr="00435629" w:rsidP="00435629">
            <w:pPr>
              <w:pStyle w:val="ListBullet"/>
            </w:pPr>
            <w:r w:rsidRPr="00435629">
              <w:t>food, beverage and catering</w:t>
            </w:r>
          </w:p>
          <w:p w:rsidR="00000000" w:rsidRPr="00435629" w:rsidP="00435629">
            <w:pPr>
              <w:pStyle w:val="ListBullet"/>
            </w:pPr>
            <w:r w:rsidRPr="00435629">
              <w:t>functions</w:t>
            </w:r>
          </w:p>
          <w:p w:rsidR="00000000" w:rsidRPr="00435629" w:rsidP="00435629">
            <w:pPr>
              <w:pStyle w:val="ListBullet"/>
            </w:pPr>
            <w:r w:rsidRPr="00435629">
              <w:t>meals</w:t>
            </w:r>
          </w:p>
          <w:p w:rsidR="00000000" w:rsidRPr="00435629" w:rsidP="00435629">
            <w:pPr>
              <w:pStyle w:val="ListBullet"/>
            </w:pPr>
            <w:r w:rsidRPr="00435629">
              <w:t>meeting or event equipment</w:t>
            </w:r>
          </w:p>
          <w:p w:rsidR="00000000" w:rsidRPr="00435629" w:rsidP="00435629">
            <w:pPr>
              <w:pStyle w:val="ListBullet"/>
            </w:pPr>
            <w:r w:rsidRPr="00435629">
              <w:t>speaker services</w:t>
            </w:r>
          </w:p>
          <w:p w:rsidR="00000000" w:rsidRPr="00435629" w:rsidP="00435629">
            <w:pPr>
              <w:pStyle w:val="ListBullet"/>
            </w:pPr>
            <w:r w:rsidRPr="00435629">
              <w:t>special event consumable items</w:t>
            </w:r>
          </w:p>
          <w:p w:rsidR="00000000" w:rsidRPr="00435629" w:rsidP="00435629">
            <w:pPr>
              <w:pStyle w:val="ListBullet"/>
            </w:pPr>
            <w:r w:rsidRPr="00435629">
              <w:t>special items with customer corporate branding</w:t>
            </w:r>
          </w:p>
          <w:p w:rsidR="00000000" w:rsidRPr="00435629" w:rsidP="00435629">
            <w:pPr>
              <w:pStyle w:val="ListBullet"/>
            </w:pPr>
            <w:r w:rsidRPr="00435629">
              <w:t>tour guiding services</w:t>
            </w:r>
          </w:p>
          <w:p w:rsidR="00000000" w:rsidRPr="00435629" w:rsidP="00435629">
            <w:pPr>
              <w:pStyle w:val="ListBullet"/>
            </w:pPr>
            <w:r w:rsidRPr="00435629">
              <w:t>tours</w:t>
            </w:r>
          </w:p>
          <w:p w:rsidR="00000000" w:rsidRPr="00435629" w:rsidP="00435629">
            <w:pPr>
              <w:pStyle w:val="ListBullet"/>
            </w:pPr>
            <w:r w:rsidRPr="00435629">
              <w:t>transport:</w:t>
            </w:r>
          </w:p>
          <w:p w:rsidR="00000000" w:rsidRPr="00435629" w:rsidP="00435629">
            <w:pPr>
              <w:pStyle w:val="ListBullet2"/>
            </w:pPr>
            <w:r w:rsidRPr="00435629">
              <w:t>air</w:t>
            </w:r>
          </w:p>
          <w:p w:rsidR="00000000" w:rsidRPr="00435629" w:rsidP="00435629">
            <w:pPr>
              <w:pStyle w:val="ListBullet2"/>
            </w:pPr>
            <w:r w:rsidRPr="00435629">
              <w:t>rail</w:t>
            </w:r>
          </w:p>
          <w:p w:rsidR="00000000" w:rsidRPr="00435629" w:rsidP="00435629">
            <w:pPr>
              <w:pStyle w:val="ListBullet2"/>
            </w:pPr>
            <w:r w:rsidRPr="00435629">
              <w:t>bus or coach</w:t>
            </w:r>
          </w:p>
          <w:p w:rsidR="00000000" w:rsidRPr="00435629" w:rsidP="00435629">
            <w:pPr>
              <w:pStyle w:val="ListBullet2"/>
            </w:pPr>
            <w:r w:rsidRPr="00435629">
              <w:t>shipping</w:t>
            </w:r>
          </w:p>
          <w:p w:rsidR="00000000" w:rsidRPr="00435629" w:rsidP="00435629">
            <w:pPr>
              <w:pStyle w:val="ListBullet"/>
            </w:pPr>
            <w:r w:rsidRPr="00435629">
              <w:t>vehicle rental</w:t>
            </w:r>
          </w:p>
          <w:p w:rsidR="00000000" w:rsidP="00435629">
            <w:pPr>
              <w:pStyle w:val="ListBullet"/>
              <w:rPr>
                <w:lang w:val="en-NZ"/>
              </w:rPr>
            </w:pPr>
            <w:r w:rsidRPr="00435629">
              <w:t>venue hire.</w:t>
            </w:r>
          </w:p>
        </w:tc>
      </w:tr>
      <w:tr w:rsidTr="00C53E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629">
            <w:pPr>
              <w:pStyle w:val="BodyText"/>
              <w:rPr>
                <w:lang w:val="en-NZ"/>
              </w:rPr>
            </w:pPr>
            <w:r w:rsidRPr="00435629">
              <w:rPr>
                <w:rStyle w:val="BoldandItalics"/>
              </w:rPr>
              <w:t xml:space="preserve">Suitability </w:t>
            </w:r>
            <w:r w:rsidRPr="00435629">
              <w:t>may relate to:</w:t>
            </w:r>
          </w:p>
        </w:tc>
        <w:tc>
          <w:tcPr>
            <w:tcW w:w="0" w:type="auto"/>
            <w:tcBorders>
              <w:top w:val="nil"/>
              <w:left w:val="nil"/>
              <w:bottom w:val="nil"/>
              <w:right w:val="nil"/>
            </w:tcBorders>
            <w:tcMar>
              <w:top w:w="0" w:type="dxa"/>
              <w:left w:w="62" w:type="dxa"/>
              <w:bottom w:w="0" w:type="dxa"/>
              <w:right w:w="62" w:type="dxa"/>
            </w:tcMar>
          </w:tcPr>
          <w:p w:rsidR="00000000" w:rsidRPr="00435629" w:rsidP="00435629">
            <w:pPr>
              <w:pStyle w:val="ListBullet"/>
            </w:pPr>
            <w:r w:rsidRPr="00435629">
              <w:t>accessibility</w:t>
            </w:r>
          </w:p>
          <w:p w:rsidR="00000000" w:rsidRPr="00435629" w:rsidP="00435629">
            <w:pPr>
              <w:pStyle w:val="ListBullet"/>
            </w:pPr>
            <w:r w:rsidRPr="00435629">
              <w:t>availability</w:t>
            </w:r>
          </w:p>
          <w:p w:rsidR="00000000" w:rsidRPr="00435629" w:rsidP="00435629">
            <w:pPr>
              <w:pStyle w:val="ListBullet"/>
            </w:pPr>
            <w:r w:rsidRPr="00435629">
              <w:t>costs</w:t>
            </w:r>
          </w:p>
          <w:p w:rsidR="00000000" w:rsidRPr="00435629" w:rsidP="00435629">
            <w:pPr>
              <w:pStyle w:val="ListBullet"/>
            </w:pPr>
            <w:r w:rsidRPr="00435629">
              <w:t>features and benefits</w:t>
            </w:r>
          </w:p>
          <w:p w:rsidR="00000000" w:rsidRPr="00435629" w:rsidP="00435629">
            <w:pPr>
              <w:pStyle w:val="ListBullet"/>
            </w:pPr>
            <w:r w:rsidRPr="00435629">
              <w:t>product match to preferences and requirements</w:t>
            </w:r>
          </w:p>
          <w:p w:rsidR="00000000" w:rsidP="00435629">
            <w:pPr>
              <w:pStyle w:val="ListBullet"/>
              <w:rPr>
                <w:lang w:val="en-NZ"/>
              </w:rPr>
            </w:pPr>
            <w:r w:rsidRPr="00435629">
              <w:t>profit potential.</w:t>
            </w:r>
          </w:p>
        </w:tc>
      </w:tr>
      <w:tr w:rsidTr="00C53E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629">
            <w:pPr>
              <w:pStyle w:val="BodyText"/>
              <w:rPr>
                <w:lang w:val="en-NZ"/>
              </w:rPr>
            </w:pPr>
            <w:r w:rsidRPr="00435629">
              <w:rPr>
                <w:rStyle w:val="BoldandItalics"/>
              </w:rPr>
              <w:t>Quality credentials</w:t>
            </w:r>
            <w:r w:rsidRPr="00435629">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435629" w:rsidP="00435629">
            <w:pPr>
              <w:pStyle w:val="ListBullet"/>
            </w:pPr>
            <w:r w:rsidRPr="00435629">
              <w:t>customer service and satisfaction record</w:t>
            </w:r>
          </w:p>
          <w:p w:rsidR="00000000" w:rsidRPr="00435629" w:rsidP="00435629">
            <w:pPr>
              <w:pStyle w:val="ListBullet"/>
            </w:pPr>
            <w:r w:rsidRPr="00435629">
              <w:t>public liability and duty of care policies and procedures</w:t>
            </w:r>
          </w:p>
          <w:p w:rsidR="00000000" w:rsidRPr="00435629" w:rsidP="00435629">
            <w:pPr>
              <w:pStyle w:val="ListBullet"/>
            </w:pPr>
            <w:r w:rsidRPr="00435629">
              <w:t xml:space="preserve">environmental and local community protection credentials </w:t>
            </w:r>
          </w:p>
          <w:p w:rsidR="00000000" w:rsidRPr="00435629" w:rsidP="00435629">
            <w:pPr>
              <w:pStyle w:val="ListBullet"/>
            </w:pPr>
            <w:r w:rsidRPr="00435629">
              <w:t>reliability of other tourism operators in complying with laws</w:t>
            </w:r>
          </w:p>
          <w:p w:rsidR="00000000" w:rsidRPr="00435629" w:rsidP="00435629">
            <w:pPr>
              <w:pStyle w:val="ListBullet"/>
            </w:pPr>
            <w:r w:rsidRPr="00435629">
              <w:t>reliability of other tourism operator</w:t>
            </w:r>
            <w:r w:rsidRPr="00435629">
              <w:t>s to provide promised products and services</w:t>
            </w:r>
          </w:p>
          <w:p w:rsidR="00000000" w:rsidP="00435629">
            <w:pPr>
              <w:pStyle w:val="ListBullet"/>
              <w:rPr>
                <w:lang w:val="en-NZ"/>
              </w:rPr>
            </w:pPr>
            <w:r w:rsidRPr="00435629">
              <w:t>safety record.</w:t>
            </w:r>
          </w:p>
        </w:tc>
      </w:tr>
      <w:tr w:rsidTr="00C53E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629">
            <w:pPr>
              <w:pStyle w:val="BodyText"/>
              <w:rPr>
                <w:lang w:val="en-NZ"/>
              </w:rPr>
            </w:pPr>
            <w:r w:rsidRPr="00435629">
              <w:rPr>
                <w:rStyle w:val="BoldandItalics"/>
              </w:rPr>
              <w:t xml:space="preserve">Requirements of specific customers or markets </w:t>
            </w:r>
            <w:r w:rsidRPr="00435629">
              <w:t>may relate to:</w:t>
            </w:r>
          </w:p>
        </w:tc>
        <w:tc>
          <w:tcPr>
            <w:tcW w:w="0" w:type="auto"/>
            <w:tcBorders>
              <w:top w:val="nil"/>
              <w:left w:val="nil"/>
              <w:bottom w:val="nil"/>
              <w:right w:val="nil"/>
            </w:tcBorders>
            <w:tcMar>
              <w:top w:w="0" w:type="dxa"/>
              <w:left w:w="62" w:type="dxa"/>
              <w:bottom w:w="0" w:type="dxa"/>
              <w:right w:w="62" w:type="dxa"/>
            </w:tcMar>
          </w:tcPr>
          <w:p w:rsidR="00000000" w:rsidRPr="00435629" w:rsidP="00435629">
            <w:pPr>
              <w:pStyle w:val="ListBullet"/>
            </w:pPr>
            <w:r w:rsidRPr="00435629">
              <w:t>budget</w:t>
            </w:r>
          </w:p>
          <w:p w:rsidR="00000000" w:rsidRPr="00435629" w:rsidP="00435629">
            <w:pPr>
              <w:pStyle w:val="ListBullet"/>
            </w:pPr>
            <w:r w:rsidRPr="00435629">
              <w:t>cultural issues</w:t>
            </w:r>
          </w:p>
          <w:p w:rsidR="00000000" w:rsidRPr="00435629" w:rsidP="00435629">
            <w:pPr>
              <w:pStyle w:val="ListBullet"/>
            </w:pPr>
            <w:r w:rsidRPr="00435629">
              <w:t>integration into a wider touring, event or sporting program</w:t>
            </w:r>
          </w:p>
          <w:p w:rsidR="00000000" w:rsidRPr="00435629" w:rsidP="00435629">
            <w:pPr>
              <w:pStyle w:val="ListBullet"/>
            </w:pPr>
            <w:r w:rsidRPr="00435629">
              <w:t>product or service preferences and requirements</w:t>
            </w:r>
          </w:p>
          <w:p w:rsidR="00000000" w:rsidP="00435629">
            <w:pPr>
              <w:pStyle w:val="ListBullet"/>
              <w:rPr>
                <w:lang w:val="en-NZ"/>
              </w:rPr>
            </w:pPr>
            <w:r w:rsidRPr="00435629">
              <w:t>time constraints.</w:t>
            </w:r>
          </w:p>
        </w:tc>
      </w:tr>
      <w:tr w:rsidTr="00C53E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629">
            <w:pPr>
              <w:pStyle w:val="BodyText"/>
              <w:rPr>
                <w:lang w:val="en-NZ"/>
              </w:rPr>
            </w:pPr>
            <w:r w:rsidRPr="00435629">
              <w:rPr>
                <w:rStyle w:val="BoldandItalics"/>
              </w:rPr>
              <w:t>Key financial factors</w:t>
            </w:r>
            <w:r w:rsidRPr="0043562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35629" w:rsidP="00435629">
            <w:pPr>
              <w:pStyle w:val="ListBullet"/>
            </w:pPr>
            <w:r w:rsidRPr="00435629">
              <w:t>commission or mark</w:t>
            </w:r>
            <w:r w:rsidRPr="00435629">
              <w:noBreakHyphen/>
              <w:t xml:space="preserve">up structures </w:t>
            </w:r>
          </w:p>
          <w:p w:rsidR="00000000" w:rsidRPr="00435629" w:rsidP="00435629">
            <w:pPr>
              <w:pStyle w:val="ListBullet"/>
            </w:pPr>
            <w:r w:rsidRPr="00435629">
              <w:t>exchange rate implications</w:t>
            </w:r>
          </w:p>
          <w:p w:rsidR="00000000" w:rsidRPr="00435629" w:rsidP="00435629">
            <w:pPr>
              <w:pStyle w:val="ListBullet"/>
            </w:pPr>
            <w:r w:rsidRPr="00435629">
              <w:t>profit margin requirements</w:t>
            </w:r>
          </w:p>
          <w:p w:rsidR="00000000" w:rsidRPr="00435629" w:rsidP="00435629">
            <w:pPr>
              <w:pStyle w:val="ListBullet"/>
            </w:pPr>
            <w:r w:rsidRPr="00435629">
              <w:t>special fees and other charges:</w:t>
            </w:r>
          </w:p>
          <w:p w:rsidR="00000000" w:rsidRPr="00435629" w:rsidP="00435629">
            <w:pPr>
              <w:pStyle w:val="ListBullet2"/>
            </w:pPr>
            <w:r w:rsidRPr="00435629">
              <w:t>amendment fee</w:t>
            </w:r>
          </w:p>
          <w:p w:rsidR="00000000" w:rsidRPr="00435629" w:rsidP="00435629">
            <w:pPr>
              <w:pStyle w:val="ListBullet2"/>
            </w:pPr>
            <w:r w:rsidRPr="00435629">
              <w:t>cancellation fee</w:t>
            </w:r>
          </w:p>
          <w:p w:rsidR="00000000" w:rsidRPr="00435629" w:rsidP="00435629">
            <w:pPr>
              <w:pStyle w:val="ListBullet2"/>
            </w:pPr>
            <w:r w:rsidRPr="00435629">
              <w:t>communication fee</w:t>
            </w:r>
          </w:p>
          <w:p w:rsidR="00000000" w:rsidRPr="00435629" w:rsidP="00435629">
            <w:pPr>
              <w:pStyle w:val="ListBullet2"/>
            </w:pPr>
            <w:r w:rsidRPr="00435629">
              <w:t>courier fee</w:t>
            </w:r>
          </w:p>
          <w:p w:rsidR="00000000" w:rsidRPr="00435629" w:rsidP="00435629">
            <w:pPr>
              <w:pStyle w:val="ListBullet2"/>
            </w:pPr>
            <w:r w:rsidRPr="00435629">
              <w:t>credit card fee</w:t>
            </w:r>
          </w:p>
          <w:p w:rsidR="00000000" w:rsidRPr="00435629" w:rsidP="00435629">
            <w:pPr>
              <w:pStyle w:val="ListBullet2"/>
            </w:pPr>
            <w:r w:rsidRPr="00435629">
              <w:t>itinerary preparation fee</w:t>
            </w:r>
          </w:p>
          <w:p w:rsidR="00000000" w:rsidRPr="00435629" w:rsidP="00435629">
            <w:pPr>
              <w:pStyle w:val="ListBullet2"/>
            </w:pPr>
            <w:r w:rsidRPr="00435629">
              <w:t>loyalty program (e.g. frequent flyer) redemption fee</w:t>
            </w:r>
          </w:p>
          <w:p w:rsidR="00000000" w:rsidRPr="00435629" w:rsidP="00435629">
            <w:pPr>
              <w:pStyle w:val="ListBullet2"/>
            </w:pPr>
            <w:r w:rsidRPr="00435629">
              <w:t>product booking fee</w:t>
            </w:r>
          </w:p>
          <w:p w:rsidR="00000000" w:rsidRPr="00435629" w:rsidP="00435629">
            <w:pPr>
              <w:pStyle w:val="ListBullet2"/>
            </w:pPr>
            <w:r w:rsidRPr="00435629">
              <w:t>reconfirmation fee</w:t>
            </w:r>
          </w:p>
          <w:p w:rsidR="00000000" w:rsidRPr="00435629" w:rsidP="00435629">
            <w:pPr>
              <w:pStyle w:val="ListBullet2"/>
            </w:pPr>
            <w:r w:rsidRPr="00435629">
              <w:t>service fee</w:t>
            </w:r>
          </w:p>
          <w:p w:rsidR="00000000" w:rsidRPr="00435629" w:rsidP="00435629">
            <w:pPr>
              <w:pStyle w:val="ListBullet2"/>
            </w:pPr>
            <w:r w:rsidRPr="00435629">
              <w:t>transaction fee</w:t>
            </w:r>
          </w:p>
          <w:p w:rsidR="00000000" w:rsidRPr="00435629" w:rsidP="00435629">
            <w:pPr>
              <w:pStyle w:val="ListBullet2"/>
            </w:pPr>
            <w:r w:rsidRPr="00435629">
              <w:t>visa and passport handling fee</w:t>
            </w:r>
          </w:p>
          <w:p w:rsidR="00000000" w:rsidRPr="00435629" w:rsidP="00435629">
            <w:pPr>
              <w:pStyle w:val="ListBullet"/>
            </w:pPr>
            <w:r w:rsidRPr="00435629">
              <w:t>taxes.</w:t>
            </w:r>
          </w:p>
        </w:tc>
      </w:tr>
    </w:tbl>
    <w:p w:rsidR="00000000" w:rsidRPr="00435629" w:rsidP="00435629">
      <w:pPr>
        <w:pStyle w:val="BodyText"/>
      </w:pPr>
    </w:p>
    <w:p w:rsidR="00000000" w:rsidRPr="00435629" w:rsidP="00435629">
      <w:pPr>
        <w:pStyle w:val="AllowPageBreak"/>
      </w:pPr>
    </w:p>
    <w:p w:rsidR="00000000" w:rsidRPr="00435629" w:rsidP="00435629">
      <w:pPr>
        <w:pStyle w:val="Heading1"/>
      </w:pPr>
      <w:bookmarkStart w:id="12" w:name="O_426023"/>
      <w:bookmarkEnd w:id="12"/>
      <w:r w:rsidRPr="00435629">
        <w:t>Unit Sector(s)</w:t>
      </w:r>
    </w:p>
    <w:p w:rsidR="00000000" w:rsidRPr="00435629" w:rsidP="00435629">
      <w:pPr>
        <w:pStyle w:val="BodyText"/>
      </w:pPr>
      <w:r w:rsidRPr="00435629">
        <w:t>Tourism</w:t>
      </w:r>
    </w:p>
    <w:p w:rsidR="00000000" w:rsidRPr="00435629" w:rsidP="00435629">
      <w:pPr>
        <w:pStyle w:val="AllowPageBreak"/>
      </w:pPr>
    </w:p>
    <w:p w:rsidR="00000000" w:rsidRPr="00435629" w:rsidP="00435629">
      <w:pPr>
        <w:pStyle w:val="Heading1"/>
      </w:pPr>
      <w:bookmarkStart w:id="13" w:name="O_426024"/>
      <w:bookmarkEnd w:id="13"/>
      <w:r w:rsidRPr="00435629">
        <w:t>Competency Field</w:t>
      </w:r>
    </w:p>
    <w:p w:rsidR="00000000" w:rsidRPr="00435629" w:rsidP="00435629">
      <w:pPr>
        <w:pStyle w:val="BodyText"/>
      </w:pPr>
      <w:r w:rsidRPr="00435629">
        <w:t>Planning and Product Development</w:t>
      </w:r>
    </w:p>
    <w:p w:rsidR="00000000" w:rsidRPr="00435629" w:rsidP="00435629"/>
    <w:sectPr w:rsidSect="004356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6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629" w:rsidRPr="00C53EBE" w:rsidP="00C53E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6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EBE" w:rsidP="004356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53EBE" w:rsidP="0043562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53EBE" w:rsidP="004356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6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629" w:rsidRPr="00C53EBE" w:rsidP="00C53EB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6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EBE" w:rsidRPr="002D2AF8" w:rsidP="00435629">
    <w:pPr>
      <w:pStyle w:val="Header"/>
      <w:framePr w:wrap="around"/>
    </w:pPr>
    <w:r>
      <w:fldChar w:fldCharType="begin"/>
    </w:r>
    <w:r>
      <w:instrText xml:space="preserve"> TITLE   \* MERGEFORMAT </w:instrText>
    </w:r>
    <w:r>
      <w:fldChar w:fldCharType="separate"/>
    </w:r>
    <w:r>
      <w:t>SITTPPD401 Package tourism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C53EBE" w:rsidP="004356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3052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A496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585C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6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5629"/>
    <w:pPr>
      <w:spacing w:before="360" w:after="60"/>
      <w:outlineLvl w:val="0"/>
    </w:pPr>
    <w:rPr>
      <w:sz w:val="32"/>
    </w:rPr>
  </w:style>
  <w:style w:type="paragraph" w:styleId="Heading2">
    <w:name w:val="heading 2"/>
    <w:basedOn w:val="HeadingBase"/>
    <w:next w:val="BodyText"/>
    <w:link w:val="Heading2Char"/>
    <w:qFormat/>
    <w:rsid w:val="00435629"/>
    <w:pPr>
      <w:keepLines/>
      <w:spacing w:before="240" w:after="120"/>
      <w:outlineLvl w:val="1"/>
    </w:pPr>
    <w:rPr>
      <w:sz w:val="28"/>
      <w:szCs w:val="40"/>
    </w:rPr>
  </w:style>
  <w:style w:type="paragraph" w:styleId="Heading3">
    <w:name w:val="heading 3"/>
    <w:basedOn w:val="HeadingBase"/>
    <w:next w:val="BodyText"/>
    <w:link w:val="Heading3Char"/>
    <w:qFormat/>
    <w:rsid w:val="00435629"/>
    <w:pPr>
      <w:spacing w:before="180" w:after="120"/>
      <w:outlineLvl w:val="2"/>
    </w:pPr>
    <w:rPr>
      <w:spacing w:val="-10"/>
      <w:kern w:val="32"/>
    </w:rPr>
  </w:style>
  <w:style w:type="paragraph" w:styleId="Heading4">
    <w:name w:val="heading 4"/>
    <w:basedOn w:val="HeadingBase"/>
    <w:next w:val="BodyText"/>
    <w:link w:val="Heading4Char"/>
    <w:qFormat/>
    <w:rsid w:val="00435629"/>
    <w:pPr>
      <w:spacing w:before="160" w:after="120"/>
      <w:outlineLvl w:val="3"/>
    </w:pPr>
    <w:rPr>
      <w:sz w:val="22"/>
    </w:rPr>
  </w:style>
  <w:style w:type="paragraph" w:styleId="Heading5">
    <w:name w:val="heading 5"/>
    <w:basedOn w:val="HeadingBase"/>
    <w:next w:val="Normal"/>
    <w:link w:val="Heading5Char"/>
    <w:qFormat/>
    <w:rsid w:val="00435629"/>
    <w:pPr>
      <w:spacing w:before="80"/>
      <w:outlineLvl w:val="4"/>
    </w:pPr>
    <w:rPr>
      <w:color w:val="918585"/>
      <w:sz w:val="20"/>
    </w:rPr>
  </w:style>
  <w:style w:type="paragraph" w:styleId="Heading6">
    <w:name w:val="heading 6"/>
    <w:basedOn w:val="HeadingBase"/>
    <w:next w:val="Normal"/>
    <w:link w:val="Heading6Char"/>
    <w:qFormat/>
    <w:rsid w:val="00435629"/>
    <w:pPr>
      <w:spacing w:before="60"/>
      <w:outlineLvl w:val="5"/>
    </w:pPr>
    <w:rPr>
      <w:color w:val="918585"/>
      <w:sz w:val="20"/>
    </w:rPr>
  </w:style>
  <w:style w:type="paragraph" w:styleId="Heading7">
    <w:name w:val="heading 7"/>
    <w:basedOn w:val="Normal"/>
    <w:next w:val="Normal"/>
    <w:link w:val="Heading7Char"/>
    <w:qFormat/>
    <w:rsid w:val="00435629"/>
    <w:pPr>
      <w:ind w:left="720"/>
      <w:outlineLvl w:val="6"/>
    </w:pPr>
    <w:rPr>
      <w:i/>
    </w:rPr>
  </w:style>
  <w:style w:type="paragraph" w:styleId="Heading8">
    <w:name w:val="heading 8"/>
    <w:basedOn w:val="Normal"/>
    <w:next w:val="Normal"/>
    <w:link w:val="Heading8Char"/>
    <w:qFormat/>
    <w:rsid w:val="00435629"/>
    <w:pPr>
      <w:ind w:left="720"/>
      <w:outlineLvl w:val="7"/>
    </w:pPr>
    <w:rPr>
      <w:i/>
    </w:rPr>
  </w:style>
  <w:style w:type="paragraph" w:styleId="Heading9">
    <w:name w:val="heading 9"/>
    <w:basedOn w:val="Normal"/>
    <w:next w:val="Normal"/>
    <w:link w:val="Heading9Char"/>
    <w:qFormat/>
    <w:rsid w:val="00435629"/>
    <w:pPr>
      <w:ind w:left="720"/>
      <w:outlineLvl w:val="8"/>
    </w:pPr>
    <w:rPr>
      <w:i/>
    </w:rPr>
  </w:style>
  <w:style w:type="character" w:default="1" w:styleId="DefaultParagraphFont">
    <w:name w:val="Default Paragraph Font"/>
    <w:uiPriority w:val="1"/>
    <w:unhideWhenUsed/>
    <w:rsid w:val="004356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5629"/>
  </w:style>
  <w:style w:type="character" w:customStyle="1" w:styleId="Heading1Char">
    <w:name w:val="Heading 1 Char"/>
    <w:basedOn w:val="DefaultParagraphFont"/>
    <w:link w:val="Heading1"/>
    <w:rsid w:val="00435629"/>
    <w:rPr>
      <w:rFonts w:ascii="Times New Roman" w:eastAsia="Times New Roman" w:hAnsi="Times New Roman" w:cs="Times New Roman"/>
      <w:b/>
      <w:sz w:val="32"/>
      <w:szCs w:val="20"/>
      <w:lang w:eastAsia="en-US"/>
    </w:rPr>
  </w:style>
  <w:style w:type="paragraph" w:styleId="BodyText">
    <w:name w:val="Body Text"/>
    <w:basedOn w:val="Normal"/>
    <w:link w:val="BodyTextChar"/>
    <w:rsid w:val="004356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5629"/>
    <w:rPr>
      <w:rFonts w:ascii="Times New Roman" w:eastAsia="Times New Roman" w:hAnsi="Times New Roman" w:cs="Times New Roman"/>
      <w:sz w:val="24"/>
      <w:lang w:eastAsia="en-US"/>
    </w:rPr>
  </w:style>
  <w:style w:type="paragraph" w:styleId="List">
    <w:name w:val="List"/>
    <w:basedOn w:val="BodyText"/>
    <w:next w:val="BodyText"/>
    <w:rsid w:val="00435629"/>
    <w:pPr>
      <w:tabs>
        <w:tab w:val="left" w:pos="340"/>
      </w:tabs>
      <w:spacing w:before="60" w:after="60"/>
      <w:ind w:left="340" w:hanging="340"/>
    </w:pPr>
  </w:style>
  <w:style w:type="paragraph" w:styleId="ListBullet">
    <w:name w:val="List Bullet"/>
    <w:basedOn w:val="List"/>
    <w:rsid w:val="00435629"/>
    <w:pPr>
      <w:numPr>
        <w:numId w:val="14"/>
      </w:numPr>
      <w:tabs>
        <w:tab w:val="clear" w:pos="340"/>
      </w:tabs>
      <w:spacing w:before="40" w:after="40"/>
    </w:pPr>
  </w:style>
  <w:style w:type="character" w:customStyle="1" w:styleId="SpecialBold">
    <w:name w:val="Special Bold"/>
    <w:basedOn w:val="DefaultParagraphFont"/>
    <w:rsid w:val="00435629"/>
    <w:rPr>
      <w:b/>
      <w:spacing w:val="0"/>
    </w:rPr>
  </w:style>
  <w:style w:type="paragraph" w:styleId="ListBullet2">
    <w:name w:val="List Bullet 2"/>
    <w:basedOn w:val="List2"/>
    <w:rsid w:val="00435629"/>
    <w:pPr>
      <w:numPr>
        <w:numId w:val="15"/>
      </w:numPr>
      <w:tabs>
        <w:tab w:val="clear" w:pos="680"/>
      </w:tabs>
    </w:pPr>
  </w:style>
  <w:style w:type="paragraph" w:customStyle="1" w:styleId="SuperHeading">
    <w:name w:val="SuperHeading"/>
    <w:basedOn w:val="Normal"/>
    <w:rsid w:val="00435629"/>
    <w:pPr>
      <w:spacing w:before="240" w:after="120"/>
      <w:outlineLvl w:val="0"/>
    </w:pPr>
    <w:rPr>
      <w:rFonts w:ascii="Times New Roman" w:hAnsi="Times New Roman"/>
      <w:b/>
      <w:sz w:val="32"/>
    </w:rPr>
  </w:style>
  <w:style w:type="paragraph" w:customStyle="1" w:styleId="AllowPageBreak">
    <w:name w:val="AllowPageBreak"/>
    <w:rsid w:val="0043562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5629"/>
    <w:pPr>
      <w:tabs>
        <w:tab w:val="left" w:pos="680"/>
      </w:tabs>
      <w:spacing w:before="60" w:after="60"/>
      <w:ind w:left="680" w:hanging="340"/>
    </w:pPr>
  </w:style>
  <w:style w:type="paragraph" w:styleId="ListBullet3">
    <w:name w:val="List Bullet 3"/>
    <w:basedOn w:val="List3"/>
    <w:rsid w:val="00435629"/>
    <w:pPr>
      <w:numPr>
        <w:numId w:val="3"/>
      </w:numPr>
      <w:tabs>
        <w:tab w:val="clear" w:pos="1021"/>
      </w:tabs>
      <w:ind w:left="1037" w:hanging="357"/>
    </w:pPr>
  </w:style>
  <w:style w:type="character" w:customStyle="1" w:styleId="BoldandItalics">
    <w:name w:val="Bold and Italics"/>
    <w:qFormat/>
    <w:rsid w:val="00435629"/>
    <w:rPr>
      <w:b/>
      <w:i/>
      <w:u w:val="none"/>
    </w:rPr>
  </w:style>
  <w:style w:type="character" w:customStyle="1" w:styleId="Heading2Char">
    <w:name w:val="Heading 2 Char"/>
    <w:basedOn w:val="DefaultParagraphFont"/>
    <w:link w:val="Heading2"/>
    <w:rsid w:val="004356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56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56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56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56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56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56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5629"/>
    <w:rPr>
      <w:rFonts w:ascii="Courier New" w:eastAsia="Times New Roman" w:hAnsi="Courier New" w:cs="Times New Roman"/>
      <w:i/>
      <w:szCs w:val="20"/>
      <w:lang w:eastAsia="en-US"/>
    </w:rPr>
  </w:style>
  <w:style w:type="paragraph" w:customStyle="1" w:styleId="HeadingBase">
    <w:name w:val="Heading Base"/>
    <w:rsid w:val="004356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5629"/>
    <w:pPr>
      <w:tabs>
        <w:tab w:val="right" w:leader="dot" w:pos="9072"/>
      </w:tabs>
      <w:ind w:left="567"/>
    </w:pPr>
    <w:rPr>
      <w:szCs w:val="22"/>
    </w:rPr>
  </w:style>
  <w:style w:type="paragraph" w:customStyle="1" w:styleId="TOCBase">
    <w:name w:val="TOC Base"/>
    <w:rsid w:val="004356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5629"/>
    <w:pPr>
      <w:tabs>
        <w:tab w:val="right" w:leader="dot" w:pos="9072"/>
      </w:tabs>
      <w:spacing w:before="40" w:after="40"/>
      <w:ind w:left="284"/>
    </w:pPr>
    <w:rPr>
      <w:rFonts w:ascii="Times New Roman" w:hAnsi="Times New Roman"/>
    </w:rPr>
  </w:style>
  <w:style w:type="paragraph" w:styleId="TOC1">
    <w:name w:val="toc 1"/>
    <w:basedOn w:val="TOCBase"/>
    <w:next w:val="Normal"/>
    <w:rsid w:val="004356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56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5629"/>
    <w:rPr>
      <w:rFonts w:ascii="Times New Roman" w:eastAsia="Times New Roman" w:hAnsi="Times New Roman" w:cs="Times New Roman"/>
      <w:sz w:val="16"/>
      <w:lang w:eastAsia="en-US"/>
    </w:rPr>
  </w:style>
  <w:style w:type="paragraph" w:styleId="Title">
    <w:name w:val="Title"/>
    <w:basedOn w:val="HeadingBase"/>
    <w:link w:val="TitleChar"/>
    <w:qFormat/>
    <w:rsid w:val="00435629"/>
    <w:pPr>
      <w:spacing w:before="5040"/>
      <w:jc w:val="center"/>
    </w:pPr>
    <w:rPr>
      <w:sz w:val="48"/>
      <w:szCs w:val="72"/>
      <w:lang w:val="en-US"/>
    </w:rPr>
  </w:style>
  <w:style w:type="character" w:customStyle="1" w:styleId="TitleChar">
    <w:name w:val="Title Char"/>
    <w:basedOn w:val="DefaultParagraphFont"/>
    <w:link w:val="Title"/>
    <w:rsid w:val="004356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5629"/>
    <w:pPr>
      <w:tabs>
        <w:tab w:val="left" w:pos="3600"/>
        <w:tab w:val="left" w:pos="3958"/>
      </w:tabs>
    </w:pPr>
  </w:style>
  <w:style w:type="paragraph" w:customStyle="1" w:styleId="Note">
    <w:name w:val="Note"/>
    <w:basedOn w:val="BodyText"/>
    <w:rsid w:val="004356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5629"/>
    <w:pPr>
      <w:framePr w:wrap="auto" w:hAnchor="text" w:y="6049"/>
    </w:pPr>
    <w:rPr>
      <w:color w:val="000000"/>
      <w:sz w:val="40"/>
    </w:rPr>
  </w:style>
  <w:style w:type="paragraph" w:customStyle="1" w:styleId="TOCTitle">
    <w:name w:val="TOCTitle"/>
    <w:basedOn w:val="Heading1"/>
    <w:rsid w:val="00435629"/>
    <w:pPr>
      <w:spacing w:after="240"/>
      <w:jc w:val="center"/>
      <w:outlineLvl w:val="9"/>
    </w:pPr>
    <w:rPr>
      <w:caps/>
    </w:rPr>
  </w:style>
  <w:style w:type="paragraph" w:customStyle="1" w:styleId="Version">
    <w:name w:val="Version"/>
    <w:rsid w:val="004356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5629"/>
    <w:pPr>
      <w:keepNext w:val="0"/>
      <w:tabs>
        <w:tab w:val="right" w:pos="4176"/>
      </w:tabs>
      <w:ind w:left="198" w:hanging="198"/>
    </w:pPr>
    <w:rPr>
      <w:rFonts w:ascii="Garamond" w:hAnsi="Garamond"/>
    </w:rPr>
  </w:style>
  <w:style w:type="paragraph" w:styleId="IndexHeading">
    <w:name w:val="index heading"/>
    <w:basedOn w:val="Normal"/>
    <w:next w:val="Index1"/>
    <w:semiHidden/>
    <w:rsid w:val="00435629"/>
    <w:pPr>
      <w:spacing w:before="120" w:after="120"/>
    </w:pPr>
    <w:rPr>
      <w:rFonts w:ascii="Arial" w:hAnsi="Arial"/>
      <w:b/>
      <w:color w:val="918585"/>
      <w:sz w:val="24"/>
    </w:rPr>
  </w:style>
  <w:style w:type="paragraph" w:styleId="Header">
    <w:name w:val="header"/>
    <w:basedOn w:val="Normal"/>
    <w:link w:val="HeaderChar"/>
    <w:rsid w:val="004356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5629"/>
    <w:rPr>
      <w:rFonts w:ascii="Times New Roman" w:eastAsia="Times New Roman" w:hAnsi="Times New Roman" w:cs="Times New Roman"/>
      <w:sz w:val="16"/>
      <w:szCs w:val="20"/>
      <w:lang w:val="en-GB" w:eastAsia="en-US"/>
    </w:rPr>
  </w:style>
  <w:style w:type="paragraph" w:customStyle="1" w:styleId="Chapter">
    <w:name w:val="Chapter"/>
    <w:basedOn w:val="Normal"/>
    <w:rsid w:val="00435629"/>
    <w:pPr>
      <w:spacing w:before="240"/>
    </w:pPr>
    <w:rPr>
      <w:rFonts w:ascii="Times New Roman" w:hAnsi="Times New Roman"/>
      <w:smallCaps/>
      <w:spacing w:val="80"/>
      <w:sz w:val="28"/>
    </w:rPr>
  </w:style>
  <w:style w:type="paragraph" w:customStyle="1" w:styleId="InChapter">
    <w:name w:val="InChapter"/>
    <w:basedOn w:val="Heading3"/>
    <w:rsid w:val="00435629"/>
    <w:pPr>
      <w:spacing w:after="240"/>
      <w:outlineLvl w:val="9"/>
    </w:pPr>
    <w:rPr>
      <w:noProof/>
    </w:rPr>
  </w:style>
  <w:style w:type="paragraph" w:styleId="Index2">
    <w:name w:val="index 2"/>
    <w:basedOn w:val="Normal"/>
    <w:next w:val="Normal"/>
    <w:semiHidden/>
    <w:rsid w:val="00435629"/>
    <w:pPr>
      <w:tabs>
        <w:tab w:val="right" w:pos="4176"/>
      </w:tabs>
      <w:ind w:left="568" w:hanging="284"/>
    </w:pPr>
    <w:rPr>
      <w:rFonts w:ascii="Garamond" w:hAnsi="Garamond"/>
    </w:rPr>
  </w:style>
  <w:style w:type="paragraph" w:customStyle="1" w:styleId="Byline">
    <w:name w:val="Byline"/>
    <w:rsid w:val="004356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5629"/>
    <w:pPr>
      <w:tabs>
        <w:tab w:val="clear" w:pos="3600"/>
        <w:tab w:val="clear" w:pos="3958"/>
      </w:tabs>
      <w:jc w:val="right"/>
    </w:pPr>
  </w:style>
  <w:style w:type="character" w:styleId="Emphasis">
    <w:name w:val="Emphasis"/>
    <w:basedOn w:val="DefaultParagraphFont"/>
    <w:qFormat/>
    <w:rsid w:val="00435629"/>
    <w:rPr>
      <w:i/>
    </w:rPr>
  </w:style>
  <w:style w:type="paragraph" w:styleId="Caption">
    <w:name w:val="caption"/>
    <w:basedOn w:val="BodyText"/>
    <w:next w:val="Normal"/>
    <w:qFormat/>
    <w:rsid w:val="00435629"/>
    <w:pPr>
      <w:framePr w:w="2268" w:hSpace="181" w:vSpace="181" w:wrap="around" w:vAnchor="text" w:hAnchor="page" w:x="1135" w:y="285" w:anchorLock="1"/>
    </w:pPr>
    <w:rPr>
      <w:i/>
    </w:rPr>
  </w:style>
  <w:style w:type="paragraph" w:customStyle="1" w:styleId="MiniTOCTitle">
    <w:name w:val="MiniTOCTitle"/>
    <w:basedOn w:val="Heading4"/>
    <w:rsid w:val="00435629"/>
    <w:pPr>
      <w:spacing w:before="240"/>
      <w:outlineLvl w:val="9"/>
    </w:pPr>
    <w:rPr>
      <w:noProof/>
      <w:sz w:val="24"/>
    </w:rPr>
  </w:style>
  <w:style w:type="paragraph" w:customStyle="1" w:styleId="MiniTOCItem">
    <w:name w:val="MiniTOCItem"/>
    <w:basedOn w:val="ListBullet"/>
    <w:rsid w:val="00435629"/>
    <w:pPr>
      <w:numPr>
        <w:numId w:val="0"/>
      </w:numPr>
      <w:tabs>
        <w:tab w:val="right" w:leader="dot" w:pos="6521"/>
      </w:tabs>
      <w:spacing w:before="0" w:after="0"/>
    </w:pPr>
  </w:style>
  <w:style w:type="paragraph" w:customStyle="1" w:styleId="TOFTitle">
    <w:name w:val="TOFTitle"/>
    <w:basedOn w:val="TOCTitle"/>
    <w:rsid w:val="00435629"/>
  </w:style>
  <w:style w:type="paragraph" w:styleId="TableofFigures">
    <w:name w:val="table of figures"/>
    <w:basedOn w:val="Normal"/>
    <w:next w:val="Normal"/>
    <w:semiHidden/>
    <w:rsid w:val="00435629"/>
    <w:pPr>
      <w:tabs>
        <w:tab w:val="right" w:leader="dot" w:pos="9072"/>
      </w:tabs>
      <w:ind w:left="970" w:hanging="403"/>
    </w:pPr>
    <w:rPr>
      <w:rFonts w:ascii="Times New Roman" w:hAnsi="Times New Roman"/>
      <w:b/>
    </w:rPr>
  </w:style>
  <w:style w:type="paragraph" w:styleId="ListNumber">
    <w:name w:val="List Number"/>
    <w:basedOn w:val="List"/>
    <w:rsid w:val="00435629"/>
    <w:pPr>
      <w:numPr>
        <w:numId w:val="12"/>
      </w:numPr>
    </w:pPr>
  </w:style>
  <w:style w:type="character" w:customStyle="1" w:styleId="WingdingSymbols">
    <w:name w:val="Wingding Symbols"/>
    <w:rsid w:val="00435629"/>
    <w:rPr>
      <w:rFonts w:ascii="Wingdings" w:hAnsi="Wingdings"/>
    </w:rPr>
  </w:style>
  <w:style w:type="paragraph" w:customStyle="1" w:styleId="TableHeading">
    <w:name w:val="Table Heading"/>
    <w:basedOn w:val="HeadingBase"/>
    <w:rsid w:val="00435629"/>
    <w:pPr>
      <w:keepLines/>
      <w:pBdr>
        <w:bottom w:val="single" w:sz="6" w:space="1" w:color="918585"/>
      </w:pBdr>
      <w:spacing w:before="240"/>
    </w:pPr>
  </w:style>
  <w:style w:type="character" w:customStyle="1" w:styleId="HotSpot">
    <w:name w:val="HotSpot"/>
    <w:rsid w:val="00435629"/>
    <w:rPr>
      <w:color w:val="0033CC"/>
      <w:u w:val="none"/>
    </w:rPr>
  </w:style>
  <w:style w:type="paragraph" w:customStyle="1" w:styleId="BodyTextRight">
    <w:name w:val="Body Text Right"/>
    <w:basedOn w:val="BodyText"/>
    <w:rsid w:val="00435629"/>
    <w:pPr>
      <w:spacing w:before="0" w:after="0"/>
      <w:jc w:val="right"/>
    </w:pPr>
  </w:style>
  <w:style w:type="paragraph" w:styleId="Index3">
    <w:name w:val="index 3"/>
    <w:basedOn w:val="ListNumber2"/>
    <w:next w:val="Normal"/>
    <w:semiHidden/>
    <w:rsid w:val="00435629"/>
    <w:pPr>
      <w:numPr>
        <w:numId w:val="0"/>
      </w:numPr>
      <w:tabs>
        <w:tab w:val="right" w:leader="dot" w:pos="4176"/>
      </w:tabs>
    </w:pPr>
  </w:style>
  <w:style w:type="paragraph" w:styleId="ListNumber2">
    <w:name w:val="List Number 2"/>
    <w:basedOn w:val="List2"/>
    <w:rsid w:val="00435629"/>
    <w:pPr>
      <w:numPr>
        <w:numId w:val="11"/>
      </w:numPr>
      <w:tabs>
        <w:tab w:val="clear" w:pos="1060"/>
      </w:tabs>
    </w:pPr>
  </w:style>
  <w:style w:type="paragraph" w:customStyle="1" w:styleId="MarginNote">
    <w:name w:val="Margin Note"/>
    <w:basedOn w:val="BodyText"/>
    <w:rsid w:val="004356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56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56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5629"/>
    <w:rPr>
      <w:sz w:val="32"/>
    </w:rPr>
  </w:style>
  <w:style w:type="paragraph" w:customStyle="1" w:styleId="HeadingProcedure">
    <w:name w:val="Heading Procedure"/>
    <w:basedOn w:val="HeadingBase"/>
    <w:next w:val="Normal"/>
    <w:rsid w:val="00435629"/>
    <w:pPr>
      <w:tabs>
        <w:tab w:val="left" w:pos="0"/>
      </w:tabs>
      <w:spacing w:before="120" w:after="60"/>
    </w:pPr>
    <w:rPr>
      <w:i/>
      <w:color w:val="918585"/>
      <w:sz w:val="22"/>
    </w:rPr>
  </w:style>
  <w:style w:type="paragraph" w:customStyle="1" w:styleId="TableBodyText">
    <w:name w:val="Table Body Text"/>
    <w:basedOn w:val="BodyText"/>
    <w:rsid w:val="00435629"/>
    <w:pPr>
      <w:spacing w:before="60" w:after="60"/>
    </w:pPr>
  </w:style>
  <w:style w:type="paragraph" w:styleId="ListContinue">
    <w:name w:val="List Continue"/>
    <w:basedOn w:val="List"/>
    <w:rsid w:val="00435629"/>
    <w:pPr>
      <w:ind w:firstLine="0"/>
    </w:pPr>
  </w:style>
  <w:style w:type="paragraph" w:customStyle="1" w:styleId="ListNote">
    <w:name w:val="List Note"/>
    <w:basedOn w:val="List"/>
    <w:rsid w:val="00435629"/>
    <w:pPr>
      <w:pBdr>
        <w:top w:val="single" w:sz="6" w:space="2" w:color="918585"/>
        <w:bottom w:val="single" w:sz="6" w:space="2" w:color="918585"/>
      </w:pBdr>
      <w:tabs>
        <w:tab w:val="left" w:pos="1021"/>
      </w:tabs>
      <w:ind w:firstLine="0"/>
    </w:pPr>
  </w:style>
  <w:style w:type="paragraph" w:customStyle="1" w:styleId="Warning">
    <w:name w:val="Warning"/>
    <w:basedOn w:val="BodyText"/>
    <w:rsid w:val="00435629"/>
    <w:pPr>
      <w:shd w:val="clear" w:color="auto" w:fill="D9D9D9"/>
      <w:tabs>
        <w:tab w:val="left" w:pos="992"/>
      </w:tabs>
      <w:ind w:left="119" w:right="119"/>
    </w:pPr>
    <w:rPr>
      <w:sz w:val="20"/>
    </w:rPr>
  </w:style>
  <w:style w:type="paragraph" w:customStyle="1" w:styleId="MarginIcons">
    <w:name w:val="Margin Icons"/>
    <w:basedOn w:val="BodyText"/>
    <w:rsid w:val="004356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5629"/>
    <w:rPr>
      <w:rFonts w:ascii="Courier New" w:hAnsi="Courier New"/>
    </w:rPr>
  </w:style>
  <w:style w:type="paragraph" w:customStyle="1" w:styleId="NoteBullet">
    <w:name w:val="Note Bullet"/>
    <w:basedOn w:val="Note"/>
    <w:rsid w:val="00435629"/>
    <w:pPr>
      <w:tabs>
        <w:tab w:val="clear" w:pos="680"/>
      </w:tabs>
      <w:spacing w:before="60" w:after="60"/>
    </w:pPr>
  </w:style>
  <w:style w:type="paragraph" w:customStyle="1" w:styleId="SubHeading2">
    <w:name w:val="SubHeading2"/>
    <w:basedOn w:val="HeadingBase"/>
    <w:rsid w:val="00435629"/>
    <w:pPr>
      <w:spacing w:before="240" w:after="60"/>
    </w:pPr>
    <w:rPr>
      <w:sz w:val="20"/>
    </w:rPr>
  </w:style>
  <w:style w:type="paragraph" w:customStyle="1" w:styleId="SubHeading1">
    <w:name w:val="SubHeading1"/>
    <w:basedOn w:val="HeadingBase"/>
    <w:rsid w:val="00435629"/>
    <w:pPr>
      <w:spacing w:before="240" w:after="60"/>
    </w:pPr>
    <w:rPr>
      <w:color w:val="918585"/>
      <w:sz w:val="22"/>
    </w:rPr>
  </w:style>
  <w:style w:type="paragraph" w:customStyle="1" w:styleId="SideHeading">
    <w:name w:val="Side Heading"/>
    <w:basedOn w:val="HeadingBase"/>
    <w:rsid w:val="004356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5629"/>
    <w:pPr>
      <w:numPr>
        <w:numId w:val="13"/>
      </w:numPr>
    </w:pPr>
  </w:style>
  <w:style w:type="paragraph" w:styleId="PlainText">
    <w:name w:val="Plain Text"/>
    <w:basedOn w:val="Normal"/>
    <w:link w:val="PlainTextChar"/>
    <w:rsid w:val="00435629"/>
    <w:rPr>
      <w:sz w:val="20"/>
    </w:rPr>
  </w:style>
  <w:style w:type="character" w:customStyle="1" w:styleId="PlainTextChar">
    <w:name w:val="Plain Text Char"/>
    <w:basedOn w:val="DefaultParagraphFont"/>
    <w:link w:val="PlainText"/>
    <w:rsid w:val="00435629"/>
    <w:rPr>
      <w:rFonts w:ascii="Courier New" w:eastAsia="Times New Roman" w:hAnsi="Courier New" w:cs="Times New Roman"/>
      <w:sz w:val="20"/>
      <w:szCs w:val="20"/>
      <w:lang w:eastAsia="en-US"/>
    </w:rPr>
  </w:style>
  <w:style w:type="character" w:customStyle="1" w:styleId="MenuOption">
    <w:name w:val="Menu Option"/>
    <w:basedOn w:val="DefaultParagraphFont"/>
    <w:rsid w:val="00435629"/>
    <w:rPr>
      <w:b/>
      <w:smallCaps/>
    </w:rPr>
  </w:style>
  <w:style w:type="paragraph" w:customStyle="1" w:styleId="TableListNumber">
    <w:name w:val="Table List Number"/>
    <w:basedOn w:val="ListNumber"/>
    <w:rsid w:val="00435629"/>
    <w:pPr>
      <w:numPr>
        <w:numId w:val="0"/>
      </w:numPr>
    </w:pPr>
  </w:style>
  <w:style w:type="paragraph" w:styleId="TOC4">
    <w:name w:val="toc 4"/>
    <w:basedOn w:val="TOCBase"/>
    <w:next w:val="Normal"/>
    <w:semiHidden/>
    <w:rsid w:val="00435629"/>
    <w:pPr>
      <w:tabs>
        <w:tab w:val="right" w:leader="dot" w:pos="9071"/>
      </w:tabs>
      <w:ind w:left="1701"/>
    </w:pPr>
  </w:style>
  <w:style w:type="paragraph" w:customStyle="1" w:styleId="ListAlpha">
    <w:name w:val="List Alpha"/>
    <w:basedOn w:val="List"/>
    <w:rsid w:val="00435629"/>
    <w:pPr>
      <w:numPr>
        <w:numId w:val="10"/>
      </w:numPr>
    </w:pPr>
  </w:style>
  <w:style w:type="paragraph" w:customStyle="1" w:styleId="ListAlpha2">
    <w:name w:val="List Alpha 2"/>
    <w:basedOn w:val="List2"/>
    <w:rsid w:val="00435629"/>
    <w:pPr>
      <w:numPr>
        <w:numId w:val="9"/>
      </w:numPr>
    </w:pPr>
  </w:style>
  <w:style w:type="paragraph" w:styleId="List3">
    <w:name w:val="List 3"/>
    <w:basedOn w:val="BodyText"/>
    <w:rsid w:val="00435629"/>
    <w:pPr>
      <w:tabs>
        <w:tab w:val="left" w:pos="1021"/>
      </w:tabs>
      <w:spacing w:before="60" w:after="60"/>
      <w:ind w:left="1020" w:hanging="340"/>
    </w:pPr>
  </w:style>
  <w:style w:type="paragraph" w:styleId="List4">
    <w:name w:val="List 4"/>
    <w:basedOn w:val="BodyText"/>
    <w:rsid w:val="00435629"/>
    <w:pPr>
      <w:tabs>
        <w:tab w:val="left" w:pos="1361"/>
      </w:tabs>
      <w:spacing w:before="60" w:after="60"/>
      <w:ind w:left="1361" w:hanging="340"/>
    </w:pPr>
  </w:style>
  <w:style w:type="paragraph" w:styleId="List5">
    <w:name w:val="List 5"/>
    <w:basedOn w:val="BodyText"/>
    <w:rsid w:val="00435629"/>
    <w:pPr>
      <w:tabs>
        <w:tab w:val="left" w:pos="1701"/>
      </w:tabs>
      <w:spacing w:before="60" w:after="60"/>
      <w:ind w:left="1701" w:hanging="340"/>
    </w:pPr>
  </w:style>
  <w:style w:type="paragraph" w:styleId="ListBullet4">
    <w:name w:val="List Bullet 4"/>
    <w:basedOn w:val="List4"/>
    <w:rsid w:val="00435629"/>
    <w:pPr>
      <w:numPr>
        <w:numId w:val="4"/>
      </w:numPr>
    </w:pPr>
  </w:style>
  <w:style w:type="paragraph" w:styleId="ListBullet5">
    <w:name w:val="List Bullet 5"/>
    <w:basedOn w:val="List5"/>
    <w:rsid w:val="00435629"/>
    <w:pPr>
      <w:numPr>
        <w:numId w:val="5"/>
      </w:numPr>
    </w:pPr>
  </w:style>
  <w:style w:type="paragraph" w:styleId="ListContinue2">
    <w:name w:val="List Continue 2"/>
    <w:basedOn w:val="List2"/>
    <w:rsid w:val="00435629"/>
    <w:pPr>
      <w:ind w:firstLine="0"/>
    </w:pPr>
  </w:style>
  <w:style w:type="paragraph" w:styleId="ListContinue3">
    <w:name w:val="List Continue 3"/>
    <w:basedOn w:val="List3"/>
    <w:rsid w:val="00435629"/>
    <w:pPr>
      <w:ind w:left="1021" w:firstLine="0"/>
    </w:pPr>
  </w:style>
  <w:style w:type="paragraph" w:styleId="ListContinue4">
    <w:name w:val="List Continue 4"/>
    <w:basedOn w:val="List4"/>
    <w:rsid w:val="00435629"/>
    <w:pPr>
      <w:ind w:firstLine="0"/>
    </w:pPr>
  </w:style>
  <w:style w:type="paragraph" w:styleId="ListContinue5">
    <w:name w:val="List Continue 5"/>
    <w:basedOn w:val="List5"/>
    <w:rsid w:val="00435629"/>
    <w:pPr>
      <w:ind w:firstLine="0"/>
    </w:pPr>
  </w:style>
  <w:style w:type="paragraph" w:styleId="ListNumber3">
    <w:name w:val="List Number 3"/>
    <w:basedOn w:val="List3"/>
    <w:rsid w:val="00435629"/>
    <w:pPr>
      <w:numPr>
        <w:numId w:val="6"/>
      </w:numPr>
    </w:pPr>
  </w:style>
  <w:style w:type="paragraph" w:styleId="ListNumber4">
    <w:name w:val="List Number 4"/>
    <w:basedOn w:val="List4"/>
    <w:rsid w:val="00435629"/>
    <w:pPr>
      <w:numPr>
        <w:numId w:val="7"/>
      </w:numPr>
    </w:pPr>
  </w:style>
  <w:style w:type="paragraph" w:styleId="ListNumber5">
    <w:name w:val="List Number 5"/>
    <w:basedOn w:val="List5"/>
    <w:rsid w:val="00435629"/>
    <w:pPr>
      <w:numPr>
        <w:numId w:val="8"/>
      </w:numPr>
    </w:pPr>
  </w:style>
  <w:style w:type="paragraph" w:styleId="BlockText">
    <w:name w:val="Block Text"/>
    <w:basedOn w:val="Normal"/>
    <w:rsid w:val="00435629"/>
    <w:pPr>
      <w:spacing w:after="120"/>
      <w:ind w:left="1440" w:right="1440"/>
    </w:pPr>
  </w:style>
  <w:style w:type="character" w:customStyle="1" w:styleId="Subscript">
    <w:name w:val="Subscript"/>
    <w:basedOn w:val="DefaultParagraphFont"/>
    <w:rsid w:val="00435629"/>
    <w:rPr>
      <w:sz w:val="16"/>
      <w:vertAlign w:val="subscript"/>
    </w:rPr>
  </w:style>
  <w:style w:type="character" w:customStyle="1" w:styleId="Superscript">
    <w:name w:val="Superscript"/>
    <w:basedOn w:val="DefaultParagraphFont"/>
    <w:rsid w:val="00435629"/>
    <w:rPr>
      <w:sz w:val="16"/>
      <w:vertAlign w:val="superscript"/>
    </w:rPr>
  </w:style>
  <w:style w:type="character" w:customStyle="1" w:styleId="Symbols">
    <w:name w:val="Symbols"/>
    <w:basedOn w:val="DefaultParagraphFont"/>
    <w:rsid w:val="00435629"/>
    <w:rPr>
      <w:rFonts w:ascii="Symbol" w:hAnsi="Symbol"/>
    </w:rPr>
  </w:style>
  <w:style w:type="character" w:customStyle="1" w:styleId="MenuOptions">
    <w:name w:val="Menu Options"/>
    <w:basedOn w:val="DefaultParagraphFont"/>
    <w:rsid w:val="00435629"/>
    <w:rPr>
      <w:rFonts w:ascii="Arial Narrow" w:hAnsi="Arial Narrow"/>
      <w:smallCaps/>
    </w:rPr>
  </w:style>
  <w:style w:type="character" w:customStyle="1" w:styleId="Buttons">
    <w:name w:val="Buttons"/>
    <w:basedOn w:val="DefaultParagraphFont"/>
    <w:rsid w:val="00435629"/>
    <w:rPr>
      <w:b/>
    </w:rPr>
  </w:style>
  <w:style w:type="character" w:customStyle="1" w:styleId="Underlined">
    <w:name w:val="Underlined"/>
    <w:basedOn w:val="DefaultParagraphFont"/>
    <w:rsid w:val="00435629"/>
    <w:rPr>
      <w:u w:val="single"/>
    </w:rPr>
  </w:style>
  <w:style w:type="paragraph" w:customStyle="1" w:styleId="TableBodyTextRight">
    <w:name w:val="Table Body Text Right"/>
    <w:basedOn w:val="TableBodyText"/>
    <w:rsid w:val="00435629"/>
    <w:pPr>
      <w:widowControl w:val="0"/>
      <w:autoSpaceDE w:val="0"/>
      <w:autoSpaceDN w:val="0"/>
      <w:adjustRightInd w:val="0"/>
      <w:jc w:val="right"/>
    </w:pPr>
    <w:rPr>
      <w:rFonts w:cs="Arial"/>
      <w:szCs w:val="18"/>
    </w:rPr>
  </w:style>
  <w:style w:type="paragraph" w:customStyle="1" w:styleId="CopyrightText">
    <w:name w:val="Copyright Text"/>
    <w:basedOn w:val="BodyText"/>
    <w:rsid w:val="00435629"/>
    <w:rPr>
      <w:sz w:val="18"/>
    </w:rPr>
  </w:style>
  <w:style w:type="paragraph" w:customStyle="1" w:styleId="BodySmallRight">
    <w:name w:val="Body Small Right"/>
    <w:basedOn w:val="BodyTextRight"/>
    <w:rsid w:val="00435629"/>
    <w:rPr>
      <w:sz w:val="18"/>
      <w:szCs w:val="18"/>
    </w:rPr>
  </w:style>
  <w:style w:type="paragraph" w:customStyle="1" w:styleId="MarginEdition">
    <w:name w:val="Margin Edition"/>
    <w:basedOn w:val="MarginNote"/>
    <w:rsid w:val="00435629"/>
    <w:pPr>
      <w:spacing w:before="0" w:after="0"/>
    </w:pPr>
    <w:rPr>
      <w:rFonts w:ascii="Times New Roman" w:hAnsi="Times New Roman"/>
      <w:color w:val="999999"/>
    </w:rPr>
  </w:style>
  <w:style w:type="paragraph" w:customStyle="1" w:styleId="Spacer">
    <w:name w:val="Spacer"/>
    <w:basedOn w:val="Normal"/>
    <w:rsid w:val="00435629"/>
    <w:rPr>
      <w:sz w:val="2"/>
      <w:szCs w:val="2"/>
    </w:rPr>
  </w:style>
  <w:style w:type="character" w:customStyle="1" w:styleId="Small">
    <w:name w:val="Small"/>
    <w:basedOn w:val="DefaultParagraphFont"/>
    <w:rsid w:val="00435629"/>
    <w:rPr>
      <w:sz w:val="16"/>
    </w:rPr>
  </w:style>
  <w:style w:type="paragraph" w:customStyle="1" w:styleId="WideTable">
    <w:name w:val="Wide Table"/>
    <w:basedOn w:val="Normal"/>
    <w:rsid w:val="00435629"/>
    <w:pPr>
      <w:ind w:left="-1418"/>
    </w:pPr>
    <w:rPr>
      <w:sz w:val="2"/>
      <w:szCs w:val="2"/>
    </w:rPr>
  </w:style>
  <w:style w:type="character" w:styleId="PageNumber">
    <w:name w:val="page number"/>
    <w:basedOn w:val="DefaultParagraphFont"/>
    <w:rsid w:val="00435629"/>
  </w:style>
  <w:style w:type="paragraph" w:styleId="Quote">
    <w:name w:val="Quote"/>
    <w:basedOn w:val="Heading1"/>
    <w:link w:val="QuoteChar"/>
    <w:qFormat/>
    <w:rsid w:val="00435629"/>
    <w:rPr>
      <w:b w:val="0"/>
      <w:sz w:val="72"/>
      <w:szCs w:val="72"/>
      <w:lang w:val="en-NZ"/>
    </w:rPr>
  </w:style>
  <w:style w:type="character" w:customStyle="1" w:styleId="QuoteChar">
    <w:name w:val="Quote Char"/>
    <w:basedOn w:val="DefaultParagraphFont"/>
    <w:link w:val="Quote"/>
    <w:rsid w:val="004356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5629"/>
    <w:pPr>
      <w:pageBreakBefore/>
    </w:pPr>
  </w:style>
  <w:style w:type="paragraph" w:customStyle="1" w:styleId="Border">
    <w:name w:val="Border"/>
    <w:basedOn w:val="Normal"/>
    <w:qFormat/>
    <w:rsid w:val="004356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5629"/>
    <w:rPr>
      <w:b/>
      <w:bCs/>
      <w:i/>
      <w:iCs/>
      <w:color w:val="auto"/>
    </w:rPr>
  </w:style>
  <w:style w:type="paragraph" w:styleId="IntenseQuote">
    <w:name w:val="Intense Quote"/>
    <w:basedOn w:val="Normal"/>
    <w:next w:val="Normal"/>
    <w:link w:val="IntenseQuoteChar"/>
    <w:uiPriority w:val="30"/>
    <w:qFormat/>
    <w:rsid w:val="004356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56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5629"/>
    <w:rPr>
      <w:smallCaps/>
      <w:color w:val="auto"/>
      <w:u w:val="single"/>
    </w:rPr>
  </w:style>
  <w:style w:type="character" w:styleId="IntenseReference">
    <w:name w:val="Intense Reference"/>
    <w:basedOn w:val="DefaultParagraphFont"/>
    <w:uiPriority w:val="32"/>
    <w:qFormat/>
    <w:rsid w:val="00435629"/>
    <w:rPr>
      <w:b/>
      <w:bCs/>
      <w:smallCaps/>
      <w:color w:val="auto"/>
      <w:spacing w:val="5"/>
      <w:u w:val="single"/>
    </w:rPr>
  </w:style>
  <w:style w:type="paragraph" w:customStyle="1" w:styleId="2ColumnHeading">
    <w:name w:val="2Column Heading"/>
    <w:basedOn w:val="BodyText"/>
    <w:qFormat/>
    <w:rsid w:val="00435629"/>
    <w:pPr>
      <w:spacing w:after="60"/>
      <w:ind w:left="-2268"/>
    </w:pPr>
    <w:rPr>
      <w:b/>
    </w:rPr>
  </w:style>
  <w:style w:type="paragraph" w:customStyle="1" w:styleId="Heading1TOC">
    <w:name w:val="Heading1 TOC"/>
    <w:basedOn w:val="Normal"/>
    <w:qFormat/>
    <w:rsid w:val="00435629"/>
    <w:pPr>
      <w:spacing w:before="240" w:after="120"/>
    </w:pPr>
    <w:rPr>
      <w:rFonts w:ascii="Times New Roman" w:hAnsi="Times New Roman"/>
      <w:b/>
      <w:sz w:val="32"/>
    </w:rPr>
  </w:style>
  <w:style w:type="paragraph" w:customStyle="1" w:styleId="Heading2TOC">
    <w:name w:val="Heading2 TOC"/>
    <w:basedOn w:val="Normal"/>
    <w:qFormat/>
    <w:rsid w:val="00435629"/>
    <w:pPr>
      <w:spacing w:before="240" w:after="60"/>
    </w:pPr>
    <w:rPr>
      <w:rFonts w:ascii="Times New Roman" w:hAnsi="Times New Roman"/>
      <w:b/>
      <w:sz w:val="28"/>
    </w:rPr>
  </w:style>
  <w:style w:type="character" w:customStyle="1" w:styleId="Underline">
    <w:name w:val="Underline"/>
    <w:basedOn w:val="DefaultParagraphFont"/>
    <w:qFormat/>
    <w:rsid w:val="00435629"/>
    <w:rPr>
      <w:u w:val="single"/>
    </w:rPr>
  </w:style>
  <w:style w:type="paragraph" w:styleId="BalloonText">
    <w:name w:val="Balloon Text"/>
    <w:basedOn w:val="Normal"/>
    <w:link w:val="BalloonTextChar"/>
    <w:rsid w:val="00435629"/>
    <w:rPr>
      <w:rFonts w:ascii="Tahoma" w:hAnsi="Tahoma" w:cs="Tahoma"/>
      <w:sz w:val="16"/>
      <w:szCs w:val="16"/>
    </w:rPr>
  </w:style>
  <w:style w:type="character" w:customStyle="1" w:styleId="BalloonTextChar">
    <w:name w:val="Balloon Text Char"/>
    <w:basedOn w:val="DefaultParagraphFont"/>
    <w:link w:val="BalloonText"/>
    <w:rsid w:val="004356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56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56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5629"/>
    <w:rPr>
      <w:b/>
      <w:color w:val="660033"/>
      <w:spacing w:val="0"/>
    </w:rPr>
  </w:style>
  <w:style w:type="paragraph" w:customStyle="1" w:styleId="Nameditemlist">
    <w:name w:val="Named item list"/>
    <w:basedOn w:val="BodyText"/>
    <w:qFormat/>
    <w:rsid w:val="0043562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1378</Words>
  <Characters>8996</Characters>
  <Application>Microsoft Office Word</Application>
  <DocSecurity>0</DocSecurity>
  <Lines>239</Lines>
  <Paragraphs>189</Paragraphs>
  <ScaleCrop>false</ScaleCrop>
  <Company>Author-it Software Corporation Ltd.</Company>
  <LinksUpToDate>false</LinksUpToDate>
  <CharactersWithSpaces>10318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SITTPPD401 Package tourism products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2013-01-17T15:27:00Z</dcterms:created>
  <dcterms:modified xsi:type="dcterms:W3CDTF">2013-01-17T15:27:00Z</dcterms:modified>
</cp:coreProperties>
</file>