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5805" w:rsidP="00AF5805">
      <w:pPr>
        <w:pStyle w:val="Title"/>
      </w:pPr>
      <w:r>
        <w:fldChar w:fldCharType="begin"/>
      </w:r>
      <w:r>
        <w:instrText xml:space="preserve"> TITLE   \* MERGEFORMAT </w:instrText>
      </w:r>
      <w:r>
        <w:fldChar w:fldCharType="separate"/>
      </w:r>
      <w:r>
        <w:t>SITTGDE402 Manage extended touring programs</w:t>
      </w:r>
      <w:r>
        <w:fldChar w:fldCharType="end"/>
      </w:r>
    </w:p>
    <w:p w:rsidR="00AF5805" w:rsidP="00AF5805">
      <w:pPr>
        <w:pStyle w:val="Version"/>
        <w:sectPr w:rsidSect="007261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614F" w:rsidP="0072614F">
      <w:pPr>
        <w:pStyle w:val="SuperHeading"/>
      </w:pPr>
      <w:r w:rsidRPr="0072614F">
        <w:t>SITTGDE402 Manage extended touring programs</w:t>
      </w:r>
    </w:p>
    <w:p w:rsidR="00000000" w:rsidRPr="0072614F" w:rsidP="0072614F">
      <w:pPr>
        <w:pStyle w:val="Heading1"/>
      </w:pPr>
      <w:bookmarkStart w:id="1" w:name="O_424805"/>
      <w:bookmarkEnd w:id="1"/>
      <w:r w:rsidRPr="0072614F">
        <w:t>Modification History</w:t>
      </w:r>
    </w:p>
    <w:p w:rsidR="00000000" w:rsidRPr="0072614F" w:rsidP="0072614F">
      <w:pPr>
        <w:pStyle w:val="BodyText"/>
      </w:pPr>
      <w:r w:rsidRPr="0072614F">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AF58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614F" w:rsidP="0072614F">
            <w:pPr>
              <w:pStyle w:val="BodyText"/>
            </w:pPr>
            <w:r w:rsidRPr="0072614F">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614F">
            <w:pPr>
              <w:pStyle w:val="BodyText"/>
              <w:rPr>
                <w:lang w:val="en-NZ"/>
              </w:rPr>
            </w:pPr>
            <w:r w:rsidRPr="0072614F">
              <w:rPr>
                <w:rStyle w:val="SpecialBold"/>
              </w:rPr>
              <w:t>Comments</w:t>
            </w:r>
          </w:p>
        </w:tc>
      </w:tr>
      <w:tr w:rsidTr="00AF58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614F">
            <w:pPr>
              <w:pStyle w:val="BodyText"/>
              <w:rPr>
                <w:lang w:val="en-NZ"/>
              </w:rPr>
            </w:pPr>
            <w:r w:rsidRPr="0072614F">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614F" w:rsidP="0072614F">
            <w:pPr>
              <w:pStyle w:val="BodyText"/>
            </w:pPr>
            <w:r w:rsidRPr="0072614F">
              <w:t>N</w:t>
            </w:r>
          </w:p>
          <w:p w:rsidR="00000000" w:rsidRPr="0072614F" w:rsidP="0072614F">
            <w:pPr>
              <w:pStyle w:val="BodyText"/>
            </w:pPr>
            <w:r w:rsidRPr="0072614F">
              <w:t>Replaces but is not equivalent to SITTGDE005A Manage extended touring programs.</w:t>
            </w:r>
          </w:p>
          <w:p w:rsidR="00000000" w:rsidRPr="0072614F" w:rsidP="0072614F">
            <w:pPr>
              <w:pStyle w:val="BodyText"/>
            </w:pPr>
            <w:r w:rsidRPr="0072614F">
              <w:t>Prerequis</w:t>
            </w:r>
            <w:r w:rsidRPr="0072614F">
              <w:t>ites removed. Additional requirement in relation to legal, ethical, safety and sustainability issues.</w:t>
            </w:r>
          </w:p>
        </w:tc>
      </w:tr>
    </w:tbl>
    <w:p w:rsidR="00000000" w:rsidRPr="0072614F" w:rsidP="0072614F">
      <w:pPr>
        <w:pStyle w:val="BodyText"/>
      </w:pPr>
    </w:p>
    <w:p w:rsidR="00000000" w:rsidRPr="0072614F" w:rsidP="0072614F">
      <w:pPr>
        <w:pStyle w:val="AllowPageBreak"/>
      </w:pPr>
    </w:p>
    <w:p w:rsidR="00000000" w:rsidRPr="0072614F" w:rsidP="0072614F">
      <w:pPr>
        <w:pStyle w:val="Heading1"/>
      </w:pPr>
      <w:bookmarkStart w:id="2" w:name="O_424806"/>
      <w:bookmarkEnd w:id="2"/>
      <w:r w:rsidRPr="0072614F">
        <w:t>Unit Descriptor</w:t>
      </w:r>
    </w:p>
    <w:p w:rsidR="00000000" w:rsidRPr="0072614F" w:rsidP="0072614F">
      <w:pPr>
        <w:pStyle w:val="BodyText"/>
      </w:pPr>
      <w:r w:rsidRPr="0072614F">
        <w:t>This unit describes the performance outcomes, skills and knowledge required to coordinate touring programs of more than</w:t>
      </w:r>
      <w:r w:rsidRPr="0072614F">
        <w:t xml:space="preserve"> one day’s duration. It requires the ability to manage all tour logistics and to solve touring and group member problems. It also requires skills to ensure the ongoing welfare and satisfaction of tour group members and to develop and maintain group cohesio</w:t>
      </w:r>
      <w:r w:rsidRPr="0072614F">
        <w:t>n and rapport.</w:t>
      </w:r>
    </w:p>
    <w:p w:rsidR="00000000" w:rsidRPr="0072614F" w:rsidP="0072614F">
      <w:pPr>
        <w:pStyle w:val="AllowPageBreak"/>
      </w:pPr>
    </w:p>
    <w:p w:rsidR="00000000" w:rsidRPr="0072614F" w:rsidP="0072614F">
      <w:pPr>
        <w:pStyle w:val="Heading1"/>
      </w:pPr>
      <w:bookmarkStart w:id="3" w:name="O_424807"/>
      <w:bookmarkEnd w:id="3"/>
      <w:r w:rsidRPr="0072614F">
        <w:t>Application of the Unit</w:t>
      </w:r>
    </w:p>
    <w:p w:rsidR="00000000" w:rsidRPr="0072614F" w:rsidP="0072614F">
      <w:pPr>
        <w:pStyle w:val="BodyText"/>
      </w:pPr>
      <w:r w:rsidRPr="0072614F">
        <w:t>This unit applies to the tour operations, inbound tour operations and tour wholesaling sectors, and to the tour managers, tour directors, tour leaders and tour escorts employed by those companies. The</w:t>
      </w:r>
      <w:r w:rsidRPr="0072614F">
        <w:t>se individuals may lead extended tours in Australia or overseas, and are responsible for the logistical management of touring programs that usually include multiple destinations. They work independently in the field, within established organisational proce</w:t>
      </w:r>
      <w:r w:rsidRPr="0072614F">
        <w:t>dures. When on tour, they take a lead role without supervision, only referring problems to the tourism operator when absolutely necessary.</w:t>
      </w:r>
    </w:p>
    <w:p w:rsidR="00000000" w:rsidRPr="0072614F" w:rsidP="0072614F">
      <w:pPr>
        <w:pStyle w:val="AllowPageBreak"/>
      </w:pPr>
    </w:p>
    <w:p w:rsidR="00000000" w:rsidRPr="0072614F" w:rsidP="0072614F">
      <w:pPr>
        <w:pStyle w:val="Heading1"/>
      </w:pPr>
      <w:bookmarkStart w:id="4" w:name="O_424808"/>
      <w:bookmarkEnd w:id="4"/>
      <w:r w:rsidRPr="0072614F">
        <w:t>Licensing/Regulatory Information</w:t>
      </w:r>
    </w:p>
    <w:p w:rsidR="00000000" w:rsidRPr="0072614F" w:rsidP="0072614F">
      <w:pPr>
        <w:pStyle w:val="BodyText"/>
      </w:pPr>
      <w:r w:rsidRPr="0072614F">
        <w:t>No licensing, legislative, regulatory or certification requirements</w:t>
      </w:r>
      <w:r w:rsidRPr="0072614F">
        <w:t xml:space="preserve"> apply to this unit at the time of endorsement.</w:t>
      </w:r>
    </w:p>
    <w:p w:rsidR="00000000" w:rsidRPr="0072614F" w:rsidP="0072614F">
      <w:pPr>
        <w:pStyle w:val="AllowPageBreak"/>
      </w:pPr>
    </w:p>
    <w:p w:rsidR="00000000" w:rsidRPr="0072614F" w:rsidP="0072614F">
      <w:pPr>
        <w:pStyle w:val="Heading1"/>
      </w:pPr>
      <w:bookmarkStart w:id="5" w:name="O_424809"/>
      <w:bookmarkEnd w:id="5"/>
      <w:r w:rsidRPr="0072614F">
        <w:t>Pre-Requisites</w:t>
      </w:r>
    </w:p>
    <w:p w:rsidR="00000000" w:rsidRPr="0072614F" w:rsidP="0072614F">
      <w:pPr>
        <w:pStyle w:val="BodyText"/>
      </w:pPr>
      <w:r w:rsidRPr="0072614F">
        <w:t>Not applicable.</w:t>
      </w:r>
    </w:p>
    <w:p w:rsidR="00000000" w:rsidRPr="0072614F" w:rsidP="0072614F">
      <w:pPr>
        <w:pStyle w:val="AllowPageBreak"/>
      </w:pPr>
    </w:p>
    <w:p w:rsidR="00000000" w:rsidRPr="0072614F" w:rsidP="0072614F">
      <w:pPr>
        <w:pStyle w:val="Heading1"/>
      </w:pPr>
      <w:bookmarkStart w:id="6" w:name="O_424810"/>
      <w:bookmarkEnd w:id="6"/>
      <w:r w:rsidRPr="0072614F">
        <w:t>Employability Skills Information</w:t>
      </w:r>
    </w:p>
    <w:p w:rsidR="00000000" w:rsidRPr="0072614F" w:rsidP="0072614F">
      <w:pPr>
        <w:pStyle w:val="BodyText"/>
      </w:pPr>
      <w:r w:rsidRPr="0072614F">
        <w:t>This unit contains employability skills.</w:t>
      </w:r>
    </w:p>
    <w:p w:rsidR="00000000" w:rsidRPr="0072614F" w:rsidP="0072614F">
      <w:pPr>
        <w:pStyle w:val="AllowPageBreak"/>
      </w:pPr>
    </w:p>
    <w:p w:rsidR="00000000" w:rsidRPr="0072614F" w:rsidP="0072614F">
      <w:pPr>
        <w:pStyle w:val="Heading1"/>
      </w:pPr>
      <w:bookmarkStart w:id="7" w:name="O_424811"/>
      <w:bookmarkEnd w:id="7"/>
      <w:r w:rsidRPr="0072614F">
        <w:t>Elements and Performance Criteria Pre-Content</w:t>
      </w:r>
    </w:p>
    <w:p w:rsidR="00000000" w:rsidRPr="0072614F" w:rsidP="0072614F">
      <w:pPr>
        <w:pStyle w:val="Heading1"/>
      </w:pPr>
      <w:bookmarkStart w:id="8" w:name="O_424812"/>
      <w:bookmarkEnd w:id="8"/>
      <w:r w:rsidRPr="0072614F">
        <w:t>Elements and Performance Criteria</w:t>
      </w:r>
    </w:p>
    <w:tbl>
      <w:tblPr>
        <w:tblW w:w="0" w:type="auto"/>
        <w:tblCellMar>
          <w:left w:w="62" w:type="dxa"/>
          <w:right w:w="62" w:type="dxa"/>
        </w:tblCellMar>
        <w:tblLook w:val="0000"/>
      </w:tblPr>
      <w:tblGrid>
        <w:gridCol w:w="2817"/>
        <w:gridCol w:w="6379"/>
      </w:tblGrid>
      <w:tr w:rsidTr="00AF58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614F">
            <w:pPr>
              <w:pStyle w:val="BodyText"/>
              <w:rPr>
                <w:lang w:val="en-NZ"/>
              </w:rPr>
            </w:pPr>
            <w:r w:rsidRPr="0072614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2614F">
            <w:pPr>
              <w:pStyle w:val="BodyText"/>
              <w:rPr>
                <w:lang w:val="en-NZ"/>
              </w:rPr>
            </w:pPr>
            <w:r w:rsidRPr="0072614F">
              <w:t xml:space="preserve">Performance criteria describe the performance needed to demonstrate achievement of the element. Where bold italicised text is used, further </w:t>
            </w:r>
            <w:r w:rsidRPr="0072614F">
              <w:t>information is detailed in the required skills and knowledge section and the range statement. Assessment of performance is to be consistent with the evidence guide.</w:t>
            </w:r>
          </w:p>
        </w:tc>
      </w:tr>
      <w:tr w:rsidTr="00AF5805">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72614F">
            <w:pPr>
              <w:pStyle w:val="List"/>
              <w:rPr>
                <w:lang w:val="en-NZ"/>
              </w:rPr>
            </w:pPr>
            <w:r w:rsidRPr="0072614F">
              <w:t>1.</w:t>
            </w:r>
            <w:r w:rsidRPr="0072614F">
              <w:tab/>
              <w:t>Manage touring arrangements.</w:t>
            </w:r>
          </w:p>
        </w:tc>
        <w:tc>
          <w:tcPr>
            <w:tcW w:w="0" w:type="auto"/>
            <w:tcBorders>
              <w:top w:val="nil"/>
              <w:left w:val="nil"/>
              <w:bottom w:val="nil"/>
              <w:right w:val="nil"/>
            </w:tcBorders>
            <w:tcMar>
              <w:top w:w="0" w:type="dxa"/>
              <w:left w:w="62" w:type="dxa"/>
              <w:bottom w:w="0" w:type="dxa"/>
              <w:right w:w="62" w:type="dxa"/>
            </w:tcMar>
          </w:tcPr>
          <w:p w:rsidR="00000000" w:rsidRPr="0072614F" w:rsidP="0072614F">
            <w:pPr>
              <w:pStyle w:val="List2"/>
            </w:pPr>
            <w:r w:rsidRPr="0072614F">
              <w:t>1.1</w:t>
            </w:r>
            <w:r w:rsidRPr="0072614F">
              <w:tab/>
              <w:t xml:space="preserve">Manage </w:t>
            </w:r>
            <w:r w:rsidRPr="0072614F">
              <w:rPr>
                <w:rStyle w:val="BoldandItalics"/>
              </w:rPr>
              <w:t>touring program</w:t>
            </w:r>
            <w:r w:rsidRPr="0072614F">
              <w:t xml:space="preserve"> logistics in a holistic way tak</w:t>
            </w:r>
            <w:r w:rsidRPr="0072614F">
              <w:t xml:space="preserve">ing account of </w:t>
            </w:r>
            <w:r w:rsidRPr="0072614F">
              <w:rPr>
                <w:rStyle w:val="BoldandItalics"/>
              </w:rPr>
              <w:t>legal</w:t>
            </w:r>
            <w:r w:rsidRPr="0072614F">
              <w:t xml:space="preserve">, </w:t>
            </w:r>
            <w:r w:rsidRPr="0072614F">
              <w:rPr>
                <w:rStyle w:val="BoldandItalics"/>
              </w:rPr>
              <w:t>ethical</w:t>
            </w:r>
            <w:r w:rsidRPr="0072614F">
              <w:t xml:space="preserve">, </w:t>
            </w:r>
            <w:r w:rsidRPr="0072614F">
              <w:rPr>
                <w:rStyle w:val="BoldandItalics"/>
              </w:rPr>
              <w:t>safety and sustainability considerations</w:t>
            </w:r>
            <w:r w:rsidRPr="0072614F">
              <w:t>.</w:t>
            </w:r>
          </w:p>
          <w:p w:rsidR="00000000" w:rsidRPr="0072614F" w:rsidP="0072614F">
            <w:pPr>
              <w:pStyle w:val="List2"/>
            </w:pPr>
            <w:r w:rsidRPr="0072614F">
              <w:t>1.2</w:t>
            </w:r>
            <w:r w:rsidRPr="0072614F">
              <w:tab/>
              <w:t>Conduct touring program according to prearranged itinerary.</w:t>
            </w:r>
          </w:p>
          <w:p w:rsidR="00000000" w:rsidRPr="0072614F" w:rsidP="0072614F">
            <w:pPr>
              <w:pStyle w:val="List2"/>
            </w:pPr>
            <w:r w:rsidRPr="0072614F">
              <w:t>1.3</w:t>
            </w:r>
            <w:r w:rsidRPr="0072614F">
              <w:tab/>
              <w:t xml:space="preserve">Make forward </w:t>
            </w:r>
            <w:r w:rsidRPr="0072614F">
              <w:rPr>
                <w:rStyle w:val="BoldandItalics"/>
              </w:rPr>
              <w:t>reconfirmations and bookings</w:t>
            </w:r>
            <w:r w:rsidRPr="0072614F">
              <w:t xml:space="preserve"> progressively.</w:t>
            </w:r>
          </w:p>
          <w:p w:rsidR="00000000" w:rsidRPr="0072614F" w:rsidP="0072614F">
            <w:pPr>
              <w:pStyle w:val="List2"/>
            </w:pPr>
            <w:r w:rsidRPr="0072614F">
              <w:t>1.4</w:t>
            </w:r>
            <w:r w:rsidRPr="0072614F">
              <w:tab/>
              <w:t xml:space="preserve">Reconfirm or arrange </w:t>
            </w:r>
            <w:r w:rsidRPr="0072614F">
              <w:rPr>
                <w:rStyle w:val="BoldandItalics"/>
              </w:rPr>
              <w:t>operational details</w:t>
            </w:r>
            <w:r w:rsidRPr="0072614F">
              <w:t xml:space="preserve"> progressively</w:t>
            </w:r>
            <w:r w:rsidRPr="0072614F">
              <w:t>.</w:t>
            </w:r>
          </w:p>
          <w:p w:rsidR="00000000" w:rsidRPr="0072614F" w:rsidP="0072614F">
            <w:pPr>
              <w:pStyle w:val="List2"/>
            </w:pPr>
            <w:r w:rsidRPr="0072614F">
              <w:t>1.5</w:t>
            </w:r>
            <w:r w:rsidRPr="0072614F">
              <w:tab/>
              <w:t xml:space="preserve">Make </w:t>
            </w:r>
            <w:r w:rsidRPr="0072614F">
              <w:rPr>
                <w:rStyle w:val="BoldandItalics"/>
              </w:rPr>
              <w:t xml:space="preserve">adjustments </w:t>
            </w:r>
            <w:r w:rsidRPr="0072614F">
              <w:t>to touring arrangements when required within the scope of individual responsibility.</w:t>
            </w:r>
          </w:p>
          <w:p w:rsidR="00000000" w:rsidRPr="0072614F" w:rsidP="0072614F">
            <w:pPr>
              <w:pStyle w:val="List2"/>
            </w:pPr>
            <w:r w:rsidRPr="0072614F">
              <w:t>1.6</w:t>
            </w:r>
            <w:r w:rsidRPr="0072614F">
              <w:tab/>
              <w:t>Make major adjustments within budget according to</w:t>
            </w:r>
            <w:r w:rsidRPr="0072614F">
              <w:rPr>
                <w:rStyle w:val="BoldandItalics"/>
              </w:rPr>
              <w:t xml:space="preserve"> controlling office</w:t>
            </w:r>
            <w:r w:rsidRPr="0072614F">
              <w:t xml:space="preserve"> guidelines.</w:t>
            </w:r>
          </w:p>
          <w:p w:rsidR="00000000" w:rsidP="0072614F">
            <w:pPr>
              <w:pStyle w:val="List2"/>
              <w:rPr>
                <w:lang w:val="en-NZ"/>
              </w:rPr>
            </w:pPr>
            <w:r w:rsidRPr="0072614F">
              <w:t>1.7</w:t>
            </w:r>
            <w:r w:rsidRPr="0072614F">
              <w:tab/>
            </w:r>
            <w:r w:rsidRPr="0072614F">
              <w:t>Maintain ongoing contact with controlling office and forward suppliers as required.</w:t>
            </w:r>
          </w:p>
        </w:tc>
      </w:tr>
      <w:tr w:rsidTr="00AF58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614F">
            <w:pPr>
              <w:pStyle w:val="List"/>
              <w:rPr>
                <w:lang w:val="en-NZ"/>
              </w:rPr>
            </w:pPr>
            <w:r w:rsidRPr="0072614F">
              <w:t>2.</w:t>
            </w:r>
            <w:r w:rsidRPr="0072614F">
              <w:tab/>
              <w:t>Liaise and negotiate with others.</w:t>
            </w:r>
          </w:p>
        </w:tc>
        <w:tc>
          <w:tcPr>
            <w:tcW w:w="0" w:type="auto"/>
            <w:tcBorders>
              <w:top w:val="nil"/>
              <w:left w:val="nil"/>
              <w:bottom w:val="nil"/>
              <w:right w:val="nil"/>
            </w:tcBorders>
            <w:tcMar>
              <w:top w:w="0" w:type="dxa"/>
              <w:left w:w="62" w:type="dxa"/>
              <w:bottom w:w="0" w:type="dxa"/>
              <w:right w:w="62" w:type="dxa"/>
            </w:tcMar>
          </w:tcPr>
          <w:p w:rsidR="00000000" w:rsidRPr="0072614F" w:rsidP="0072614F">
            <w:pPr>
              <w:pStyle w:val="List2"/>
            </w:pPr>
            <w:r w:rsidRPr="0072614F">
              <w:t>2.1</w:t>
            </w:r>
            <w:r w:rsidRPr="0072614F">
              <w:tab/>
              <w:t>Maximise operational efficiency and customer service levels by effective</w:t>
            </w:r>
            <w:r w:rsidRPr="0072614F">
              <w:rPr>
                <w:rStyle w:val="BoldandItalics"/>
              </w:rPr>
              <w:t xml:space="preserve"> liaison and negotiation </w:t>
            </w:r>
            <w:r w:rsidRPr="0072614F">
              <w:t>with those contributing to progra</w:t>
            </w:r>
            <w:r w:rsidRPr="0072614F">
              <w:t>m operations.</w:t>
            </w:r>
          </w:p>
          <w:p w:rsidR="00000000" w:rsidRPr="0072614F" w:rsidP="0072614F">
            <w:pPr>
              <w:pStyle w:val="List2"/>
            </w:pPr>
            <w:r w:rsidRPr="0072614F">
              <w:t>2.2</w:t>
            </w:r>
            <w:r w:rsidRPr="0072614F">
              <w:tab/>
              <w:t>Conduct negotiations in a professional manner in the relevant cultural context.</w:t>
            </w:r>
          </w:p>
          <w:p w:rsidR="00000000" w:rsidRPr="0072614F" w:rsidP="0072614F">
            <w:pPr>
              <w:pStyle w:val="List2"/>
            </w:pPr>
            <w:r w:rsidRPr="0072614F">
              <w:t>2.3</w:t>
            </w:r>
            <w:r w:rsidRPr="0072614F">
              <w:tab/>
              <w:t>Select negotiation style appropriate to the circumstance and use negotiation and communication techniques to maximise the chances of an acceptable outcome</w:t>
            </w:r>
            <w:r w:rsidRPr="0072614F">
              <w:t xml:space="preserve"> for all parties.</w:t>
            </w:r>
          </w:p>
          <w:p w:rsidR="00000000" w:rsidRPr="0072614F" w:rsidP="0072614F">
            <w:pPr>
              <w:pStyle w:val="List2"/>
            </w:pPr>
            <w:r w:rsidRPr="0072614F">
              <w:t>2.4</w:t>
            </w:r>
            <w:r w:rsidRPr="0072614F">
              <w:tab/>
              <w:t>Conduct negotiations in the context of the entire touring program to take account of the overall relationship between the organisation and other stakeholders.</w:t>
            </w:r>
          </w:p>
          <w:p w:rsidR="00000000" w:rsidRPr="0072614F" w:rsidP="0072614F">
            <w:pPr>
              <w:pStyle w:val="List2"/>
            </w:pPr>
            <w:r w:rsidRPr="0072614F">
              <w:t>2.5</w:t>
            </w:r>
            <w:r w:rsidRPr="0072614F">
              <w:tab/>
              <w:t>Confirm agreements in writing as required.</w:t>
            </w:r>
          </w:p>
          <w:p w:rsidR="00000000" w:rsidP="0072614F">
            <w:pPr>
              <w:pStyle w:val="List2"/>
              <w:rPr>
                <w:lang w:val="en-NZ"/>
              </w:rPr>
            </w:pPr>
            <w:r w:rsidRPr="0072614F">
              <w:t>2.6</w:t>
            </w:r>
            <w:r w:rsidRPr="0072614F">
              <w:tab/>
              <w:t>Provide relevant informa</w:t>
            </w:r>
            <w:r w:rsidRPr="0072614F">
              <w:t>tion to the controlling office as required.</w:t>
            </w:r>
          </w:p>
        </w:tc>
      </w:tr>
      <w:tr w:rsidTr="00AF58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614F">
            <w:pPr>
              <w:pStyle w:val="List"/>
              <w:rPr>
                <w:lang w:val="en-NZ"/>
              </w:rPr>
            </w:pPr>
            <w:r w:rsidRPr="0072614F">
              <w:t>3.</w:t>
            </w:r>
            <w:r w:rsidRPr="0072614F">
              <w:tab/>
              <w:t>Develop and maintain group rapport.</w:t>
            </w:r>
          </w:p>
        </w:tc>
        <w:tc>
          <w:tcPr>
            <w:tcW w:w="0" w:type="auto"/>
            <w:tcBorders>
              <w:top w:val="nil"/>
              <w:left w:val="nil"/>
              <w:bottom w:val="nil"/>
              <w:right w:val="nil"/>
            </w:tcBorders>
            <w:tcMar>
              <w:top w:w="0" w:type="dxa"/>
              <w:left w:w="62" w:type="dxa"/>
              <w:bottom w:w="0" w:type="dxa"/>
              <w:right w:w="62" w:type="dxa"/>
            </w:tcMar>
          </w:tcPr>
          <w:p w:rsidR="00000000" w:rsidRPr="0072614F" w:rsidP="0072614F">
            <w:pPr>
              <w:pStyle w:val="List2"/>
            </w:pPr>
            <w:r w:rsidRPr="0072614F">
              <w:t>3.1</w:t>
            </w:r>
            <w:r w:rsidRPr="0072614F">
              <w:tab/>
              <w:t>Develop and maintain a team spirit for the duration of the program.</w:t>
            </w:r>
          </w:p>
          <w:p w:rsidR="00000000" w:rsidRPr="0072614F" w:rsidP="0072614F">
            <w:pPr>
              <w:pStyle w:val="List2"/>
            </w:pPr>
            <w:r w:rsidRPr="0072614F">
              <w:t>3.2</w:t>
            </w:r>
            <w:r w:rsidRPr="0072614F">
              <w:tab/>
              <w:t xml:space="preserve">Gain the trust and confidence of the group through the demonstration of professional competence </w:t>
            </w:r>
            <w:r w:rsidRPr="0072614F">
              <w:t xml:space="preserve">and integrity. </w:t>
            </w:r>
          </w:p>
          <w:p w:rsidR="00000000" w:rsidRPr="0072614F" w:rsidP="0072614F">
            <w:pPr>
              <w:pStyle w:val="List2"/>
            </w:pPr>
            <w:r w:rsidRPr="0072614F">
              <w:t>3.3</w:t>
            </w:r>
            <w:r w:rsidRPr="0072614F">
              <w:tab/>
              <w:t>Use leadership and communication skills to foster group cohesion.</w:t>
            </w:r>
          </w:p>
          <w:p w:rsidR="00000000" w:rsidRPr="0072614F" w:rsidP="0072614F">
            <w:pPr>
              <w:pStyle w:val="List2"/>
            </w:pPr>
            <w:r w:rsidRPr="0072614F">
              <w:t>3.4</w:t>
            </w:r>
            <w:r w:rsidRPr="0072614F">
              <w:tab/>
              <w:t>Encourage customer participation and group interaction.</w:t>
            </w:r>
          </w:p>
          <w:p w:rsidR="00000000" w:rsidP="0072614F">
            <w:pPr>
              <w:pStyle w:val="List2"/>
              <w:rPr>
                <w:lang w:val="en-NZ"/>
              </w:rPr>
            </w:pPr>
            <w:r w:rsidRPr="0072614F">
              <w:t>3.5</w:t>
            </w:r>
            <w:r w:rsidRPr="0072614F">
              <w:tab/>
            </w:r>
            <w:r w:rsidRPr="0072614F">
              <w:t>Identify and assess potential conflict within the group and should conflict arise, take appropriate action to resolve.</w:t>
            </w:r>
          </w:p>
        </w:tc>
      </w:tr>
      <w:tr w:rsidTr="00AF58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614F">
            <w:pPr>
              <w:pStyle w:val="List"/>
              <w:rPr>
                <w:lang w:val="en-NZ"/>
              </w:rPr>
            </w:pPr>
            <w:r w:rsidRPr="0072614F">
              <w:t>4.</w:t>
            </w:r>
            <w:r w:rsidRPr="0072614F">
              <w:tab/>
              <w:t>Solve problems that arise on tour.</w:t>
            </w:r>
          </w:p>
        </w:tc>
        <w:tc>
          <w:tcPr>
            <w:tcW w:w="0" w:type="auto"/>
            <w:tcBorders>
              <w:top w:val="nil"/>
              <w:left w:val="nil"/>
              <w:bottom w:val="nil"/>
              <w:right w:val="nil"/>
            </w:tcBorders>
            <w:tcMar>
              <w:top w:w="0" w:type="dxa"/>
              <w:left w:w="62" w:type="dxa"/>
              <w:bottom w:w="0" w:type="dxa"/>
              <w:right w:w="62" w:type="dxa"/>
            </w:tcMar>
          </w:tcPr>
          <w:p w:rsidR="00000000" w:rsidRPr="0072614F" w:rsidP="0072614F">
            <w:pPr>
              <w:pStyle w:val="List2"/>
            </w:pPr>
            <w:r w:rsidRPr="0072614F">
              <w:t>4.1</w:t>
            </w:r>
            <w:r w:rsidRPr="0072614F">
              <w:tab/>
              <w:t xml:space="preserve">Identify and consider </w:t>
            </w:r>
            <w:r w:rsidRPr="0072614F">
              <w:rPr>
                <w:rStyle w:val="BoldandItalics"/>
              </w:rPr>
              <w:t xml:space="preserve">problems </w:t>
            </w:r>
            <w:r w:rsidRPr="0072614F">
              <w:t>from an operational and customer service perspective in the con</w:t>
            </w:r>
            <w:r w:rsidRPr="0072614F">
              <w:t>text of the entire touring program.</w:t>
            </w:r>
          </w:p>
          <w:p w:rsidR="00000000" w:rsidRPr="0072614F" w:rsidP="0072614F">
            <w:pPr>
              <w:pStyle w:val="List2"/>
            </w:pPr>
            <w:r w:rsidRPr="0072614F">
              <w:t>4.2</w:t>
            </w:r>
            <w:r w:rsidRPr="0072614F">
              <w:tab/>
              <w:t>Initiate short term action to resolve immediate problems where appropriate.</w:t>
            </w:r>
          </w:p>
          <w:p w:rsidR="00000000" w:rsidRPr="0072614F" w:rsidP="0072614F">
            <w:pPr>
              <w:pStyle w:val="List2"/>
            </w:pPr>
            <w:r w:rsidRPr="0072614F">
              <w:t>4.3</w:t>
            </w:r>
            <w:r w:rsidRPr="0072614F">
              <w:tab/>
              <w:t>Analyse problems for long term commercial impact and assess and action solutions.</w:t>
            </w:r>
          </w:p>
          <w:p w:rsidR="00000000" w:rsidRPr="0072614F" w:rsidP="0072614F">
            <w:pPr>
              <w:pStyle w:val="List2"/>
            </w:pPr>
            <w:r w:rsidRPr="0072614F">
              <w:t>4.4</w:t>
            </w:r>
            <w:r w:rsidRPr="0072614F">
              <w:tab/>
              <w:t>Present a positive image of the organisation and i</w:t>
            </w:r>
            <w:r w:rsidRPr="0072614F">
              <w:t>ts contracted suppliers at all times.</w:t>
            </w:r>
          </w:p>
          <w:p w:rsidR="00000000" w:rsidRPr="0072614F" w:rsidP="0072614F">
            <w:pPr>
              <w:pStyle w:val="List2"/>
            </w:pPr>
            <w:r w:rsidRPr="0072614F">
              <w:t>4.5</w:t>
            </w:r>
            <w:r w:rsidRPr="0072614F">
              <w:tab/>
              <w:t>Take responsibility for resolving problems within the scope of individual authority and to ensure customer satisfaction.</w:t>
            </w:r>
          </w:p>
          <w:p w:rsidR="00000000" w:rsidRPr="0072614F" w:rsidP="0072614F">
            <w:pPr>
              <w:pStyle w:val="List2"/>
            </w:pPr>
            <w:r w:rsidRPr="0072614F">
              <w:t>4.6</w:t>
            </w:r>
            <w:r w:rsidRPr="0072614F">
              <w:tab/>
              <w:t>Consult the controlling office to resolve problems outside scope of guidelines and respon</w:t>
            </w:r>
            <w:r w:rsidRPr="0072614F">
              <w:t>sibility.</w:t>
            </w:r>
          </w:p>
          <w:p w:rsidR="00000000" w:rsidRPr="0072614F" w:rsidP="0072614F">
            <w:pPr>
              <w:pStyle w:val="List2"/>
            </w:pPr>
            <w:r w:rsidRPr="0072614F">
              <w:t>4.7</w:t>
            </w:r>
            <w:r w:rsidRPr="0072614F">
              <w:tab/>
              <w:t>Take appropriate follow up action to monitor the effectiveness of chosen solutions.</w:t>
            </w:r>
          </w:p>
        </w:tc>
      </w:tr>
    </w:tbl>
    <w:p w:rsidR="00000000" w:rsidRPr="0072614F" w:rsidP="0072614F">
      <w:pPr>
        <w:pStyle w:val="List"/>
      </w:pPr>
    </w:p>
    <w:p w:rsidR="00000000" w:rsidRPr="0072614F" w:rsidP="0072614F">
      <w:pPr>
        <w:pStyle w:val="AllowPageBreak"/>
      </w:pPr>
    </w:p>
    <w:p w:rsidR="00000000" w:rsidRPr="0072614F" w:rsidP="0072614F">
      <w:pPr>
        <w:pStyle w:val="Heading1"/>
      </w:pPr>
      <w:bookmarkStart w:id="9" w:name="O_424813"/>
      <w:bookmarkEnd w:id="9"/>
      <w:r w:rsidRPr="0072614F">
        <w:t>Required Skills and Knowledge</w:t>
      </w:r>
    </w:p>
    <w:tbl>
      <w:tblPr>
        <w:tblW w:w="0" w:type="auto"/>
        <w:tblCellMar>
          <w:left w:w="62" w:type="dxa"/>
          <w:right w:w="62" w:type="dxa"/>
        </w:tblCellMar>
        <w:tblLook w:val="0000"/>
      </w:tblPr>
      <w:tblGrid>
        <w:gridCol w:w="9196"/>
      </w:tblGrid>
      <w:tr w:rsidTr="00AF58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614F">
            <w:pPr>
              <w:pStyle w:val="BodyText"/>
              <w:rPr>
                <w:lang w:val="en-NZ"/>
              </w:rPr>
            </w:pPr>
            <w:r w:rsidRPr="0072614F">
              <w:t>This section describes the skills and knowledge required for this unit.</w:t>
            </w:r>
          </w:p>
        </w:tc>
      </w:tr>
      <w:tr w:rsidTr="00AF58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614F">
            <w:pPr>
              <w:pStyle w:val="BodyText"/>
              <w:rPr>
                <w:lang w:val="en-NZ"/>
              </w:rPr>
            </w:pPr>
            <w:r w:rsidRPr="0072614F">
              <w:rPr>
                <w:rStyle w:val="SpecialBold"/>
              </w:rPr>
              <w:t>Required skills</w:t>
            </w:r>
          </w:p>
        </w:tc>
      </w:tr>
      <w:tr w:rsidTr="00AF58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2614F" w:rsidP="0072614F">
            <w:pPr>
              <w:pStyle w:val="ListBullet"/>
            </w:pPr>
            <w:r w:rsidRPr="0072614F">
              <w:t>communication skills to:</w:t>
            </w:r>
          </w:p>
          <w:p w:rsidR="00000000" w:rsidRPr="0072614F" w:rsidP="0072614F">
            <w:pPr>
              <w:pStyle w:val="ListBullet2"/>
            </w:pPr>
            <w:r w:rsidRPr="0072614F">
              <w:t>negotiate potentially complex challenges and changes in touring arrangements</w:t>
            </w:r>
          </w:p>
          <w:p w:rsidR="00000000" w:rsidRPr="0072614F" w:rsidP="0072614F">
            <w:pPr>
              <w:pStyle w:val="ListBullet2"/>
            </w:pPr>
            <w:r w:rsidRPr="0072614F">
              <w:t>provide leadership and facilitate group cohesion</w:t>
            </w:r>
          </w:p>
          <w:p w:rsidR="00000000" w:rsidRPr="0072614F" w:rsidP="0072614F">
            <w:pPr>
              <w:pStyle w:val="ListBullet2"/>
            </w:pPr>
            <w:r w:rsidRPr="0072614F">
              <w:t>work co-operatively with colleagues from a wide range of supplier organisations</w:t>
            </w:r>
          </w:p>
          <w:p w:rsidR="00000000" w:rsidRPr="0072614F" w:rsidP="0072614F">
            <w:pPr>
              <w:pStyle w:val="ListBullet"/>
            </w:pPr>
            <w:r w:rsidRPr="0072614F">
              <w:t>critical thinking skills to evaluate and respond to the impacts of operational situations on the organisation’s broader commercial interests</w:t>
            </w:r>
          </w:p>
          <w:p w:rsidR="00000000" w:rsidRPr="0072614F" w:rsidP="0072614F">
            <w:pPr>
              <w:pStyle w:val="ListBullet"/>
            </w:pPr>
            <w:r w:rsidRPr="0072614F">
              <w:t>initiative and enterprise skills to pro-actively create opportunities to enhance the customer touring experience</w:t>
            </w:r>
          </w:p>
          <w:p w:rsidR="00000000" w:rsidRPr="0072614F" w:rsidP="0072614F">
            <w:pPr>
              <w:pStyle w:val="ListBullet"/>
            </w:pPr>
            <w:r w:rsidRPr="0072614F">
              <w:t>li</w:t>
            </w:r>
            <w:r w:rsidRPr="0072614F">
              <w:t>teracy skills to:</w:t>
            </w:r>
          </w:p>
          <w:p w:rsidR="00000000" w:rsidRPr="0072614F" w:rsidP="0072614F">
            <w:pPr>
              <w:pStyle w:val="ListBullet2"/>
            </w:pPr>
            <w:r w:rsidRPr="0072614F">
              <w:t>read and interpret tour information</w:t>
            </w:r>
          </w:p>
          <w:p w:rsidR="00000000" w:rsidRPr="0072614F" w:rsidP="0072614F">
            <w:pPr>
              <w:pStyle w:val="ListBullet"/>
            </w:pPr>
            <w:r w:rsidRPr="0072614F">
              <w:t>numeracy skills to:</w:t>
            </w:r>
          </w:p>
          <w:p w:rsidR="00000000" w:rsidRPr="0072614F" w:rsidP="0072614F">
            <w:pPr>
              <w:pStyle w:val="ListBullet2"/>
            </w:pPr>
            <w:r w:rsidRPr="0072614F">
              <w:t>calculate tour component times</w:t>
            </w:r>
          </w:p>
          <w:p w:rsidR="00000000" w:rsidRPr="0072614F" w:rsidP="0072614F">
            <w:pPr>
              <w:pStyle w:val="ListBullet2"/>
            </w:pPr>
            <w:r w:rsidRPr="0072614F">
              <w:t>translate from the 24</w:t>
            </w:r>
            <w:r w:rsidRPr="0072614F">
              <w:noBreakHyphen/>
              <w:t>hour to 12</w:t>
            </w:r>
            <w:r w:rsidRPr="0072614F">
              <w:noBreakHyphen/>
              <w:t>hour clock for customer use</w:t>
            </w:r>
          </w:p>
          <w:p w:rsidR="00000000" w:rsidRPr="0072614F" w:rsidP="0072614F">
            <w:pPr>
              <w:pStyle w:val="ListBullet2"/>
            </w:pPr>
            <w:r w:rsidRPr="0072614F">
              <w:t xml:space="preserve">calculate the cost of changes to itineraries </w:t>
            </w:r>
          </w:p>
          <w:p w:rsidR="00000000" w:rsidRPr="0072614F" w:rsidP="0072614F">
            <w:pPr>
              <w:pStyle w:val="ListBullet"/>
            </w:pPr>
            <w:r w:rsidRPr="0072614F">
              <w:t>planning and organising skills to coordi</w:t>
            </w:r>
            <w:r w:rsidRPr="0072614F">
              <w:t>nate multiple and varying logistical tour arrangements</w:t>
            </w:r>
          </w:p>
          <w:p w:rsidR="00000000" w:rsidRPr="0072614F" w:rsidP="0072614F">
            <w:pPr>
              <w:pStyle w:val="ListBullet"/>
            </w:pPr>
            <w:r w:rsidRPr="0072614F">
              <w:t>problem-solving skills to proactively identify and resolve complex operational and service issues including potential customer dissatisfaction and logistical problems</w:t>
            </w:r>
          </w:p>
          <w:p w:rsidR="00000000" w:rsidP="0072614F">
            <w:pPr>
              <w:pStyle w:val="ListBullet"/>
              <w:rPr>
                <w:lang w:val="en-NZ"/>
              </w:rPr>
            </w:pPr>
            <w:r w:rsidRPr="0072614F">
              <w:t>self-management skills to take res</w:t>
            </w:r>
            <w:r w:rsidRPr="0072614F">
              <w:t>ponsibility for tour quality and customer satisfaction.</w:t>
            </w:r>
          </w:p>
        </w:tc>
      </w:tr>
      <w:tr w:rsidTr="00AF58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614F">
            <w:pPr>
              <w:pStyle w:val="BodyText"/>
              <w:rPr>
                <w:lang w:val="en-NZ"/>
              </w:rPr>
            </w:pPr>
            <w:r w:rsidRPr="0072614F">
              <w:rPr>
                <w:rStyle w:val="SpecialBold"/>
              </w:rPr>
              <w:t>Required knowledge</w:t>
            </w:r>
          </w:p>
        </w:tc>
      </w:tr>
      <w:tr w:rsidTr="00AF5805">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72614F" w:rsidP="0072614F">
            <w:pPr>
              <w:pStyle w:val="ListBullet"/>
            </w:pPr>
            <w:r w:rsidRPr="0072614F">
              <w:t xml:space="preserve">ways to manage visits to culturally or environmentally sensitive areas </w:t>
            </w:r>
          </w:p>
          <w:p w:rsidR="00000000" w:rsidRPr="0072614F" w:rsidP="0072614F">
            <w:pPr>
              <w:pStyle w:val="ListBullet"/>
            </w:pPr>
            <w:r w:rsidRPr="0072614F">
              <w:t>responsibilities of tour managers on extended touring programs</w:t>
            </w:r>
          </w:p>
          <w:p w:rsidR="00000000" w:rsidRPr="0072614F" w:rsidP="0072614F">
            <w:pPr>
              <w:pStyle w:val="ListBullet"/>
            </w:pPr>
            <w:r w:rsidRPr="0072614F">
              <w:t>tourism industry supplier networks and interrelationships that impact on the conduct of an extended touring program</w:t>
            </w:r>
          </w:p>
          <w:p w:rsidR="00000000" w:rsidRPr="0072614F" w:rsidP="0072614F">
            <w:pPr>
              <w:pStyle w:val="ListBullet"/>
            </w:pPr>
            <w:r w:rsidRPr="0072614F">
              <w:t xml:space="preserve">management policies, processes and procedures to be undertaken before, during and at the completion of a tour </w:t>
            </w:r>
          </w:p>
          <w:p w:rsidR="00000000" w:rsidRPr="0072614F" w:rsidP="0072614F">
            <w:pPr>
              <w:pStyle w:val="ListBullet"/>
            </w:pPr>
            <w:r w:rsidRPr="0072614F">
              <w:t>negotiation techniques and th</w:t>
            </w:r>
            <w:r w:rsidRPr="0072614F">
              <w:t>eir application to different tour managing contexts</w:t>
            </w:r>
          </w:p>
          <w:p w:rsidR="00000000" w:rsidRPr="0072614F" w:rsidP="0072614F">
            <w:pPr>
              <w:pStyle w:val="ListBullet"/>
            </w:pPr>
            <w:r w:rsidRPr="0072614F">
              <w:t>leadership, motivation and communication techniques and their application to different tour managing contexts</w:t>
            </w:r>
          </w:p>
          <w:p w:rsidR="00000000" w:rsidRPr="0072614F" w:rsidP="0072614F">
            <w:pPr>
              <w:pStyle w:val="ListBullet"/>
            </w:pPr>
            <w:r w:rsidRPr="0072614F">
              <w:t>legal, ethical, safety and sustainability considerations in the management of extended touring</w:t>
            </w:r>
            <w:r w:rsidRPr="0072614F">
              <w:t xml:space="preserve"> programs, including:</w:t>
            </w:r>
          </w:p>
          <w:p w:rsidR="00000000" w:rsidRPr="0072614F" w:rsidP="0072614F">
            <w:pPr>
              <w:pStyle w:val="ListBullet2"/>
            </w:pPr>
            <w:r w:rsidRPr="0072614F">
              <w:t>anti-discrimination provisions</w:t>
            </w:r>
          </w:p>
          <w:p w:rsidR="00000000" w:rsidRPr="0072614F" w:rsidP="0072614F">
            <w:pPr>
              <w:pStyle w:val="ListBullet2"/>
            </w:pPr>
            <w:r w:rsidRPr="0072614F">
              <w:t>duty of care</w:t>
            </w:r>
          </w:p>
          <w:p w:rsidR="00000000" w:rsidRPr="0072614F" w:rsidP="0072614F">
            <w:pPr>
              <w:pStyle w:val="ListBullet2"/>
            </w:pPr>
            <w:r w:rsidRPr="0072614F">
              <w:t xml:space="preserve">minimising waste and conserving resources </w:t>
            </w:r>
          </w:p>
          <w:p w:rsidR="00000000" w:rsidRPr="0072614F" w:rsidP="0072614F">
            <w:pPr>
              <w:pStyle w:val="ListBullet2"/>
            </w:pPr>
            <w:r w:rsidRPr="0072614F">
              <w:t>site-specific safety and security requirements.</w:t>
            </w:r>
          </w:p>
        </w:tc>
      </w:tr>
    </w:tbl>
    <w:p w:rsidR="00000000" w:rsidRPr="0072614F" w:rsidP="0072614F">
      <w:pPr>
        <w:pStyle w:val="BodyText"/>
      </w:pPr>
    </w:p>
    <w:p w:rsidR="00000000" w:rsidRPr="0072614F" w:rsidP="0072614F">
      <w:pPr>
        <w:pStyle w:val="AllowPageBreak"/>
      </w:pPr>
    </w:p>
    <w:p w:rsidR="00000000" w:rsidRPr="0072614F" w:rsidP="0072614F">
      <w:pPr>
        <w:pStyle w:val="Heading1"/>
      </w:pPr>
      <w:bookmarkStart w:id="10" w:name="O_424814"/>
      <w:bookmarkEnd w:id="10"/>
      <w:r w:rsidRPr="0072614F">
        <w:t>Evidence Guide</w:t>
      </w:r>
    </w:p>
    <w:tbl>
      <w:tblPr>
        <w:tblW w:w="0" w:type="auto"/>
        <w:tblCellMar>
          <w:left w:w="62" w:type="dxa"/>
          <w:right w:w="62" w:type="dxa"/>
        </w:tblCellMar>
        <w:tblLook w:val="0000"/>
      </w:tblPr>
      <w:tblGrid>
        <w:gridCol w:w="2637"/>
        <w:gridCol w:w="6559"/>
      </w:tblGrid>
      <w:tr w:rsidTr="00AF580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2614F">
            <w:pPr>
              <w:pStyle w:val="BodyText"/>
              <w:rPr>
                <w:lang w:val="en-NZ"/>
              </w:rPr>
            </w:pPr>
            <w:r w:rsidRPr="0072614F">
              <w:t>The evidence guide provides advice on assessment and must be read in conjunction with the performance criteria, required skills and knowledge, range statement and the Assessment Guidelines for the Training Package.</w:t>
            </w:r>
          </w:p>
        </w:tc>
      </w:tr>
      <w:tr w:rsidTr="00AF58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614F">
            <w:pPr>
              <w:pStyle w:val="BodyText"/>
              <w:rPr>
                <w:lang w:val="en-NZ"/>
              </w:rPr>
            </w:pPr>
            <w:r w:rsidRPr="0072614F">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72614F">
            <w:pPr>
              <w:pStyle w:val="BodyText"/>
              <w:rPr>
                <w:lang w:val="en-NZ"/>
              </w:rPr>
            </w:pPr>
          </w:p>
        </w:tc>
      </w:tr>
      <w:tr w:rsidTr="00AF58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614F">
            <w:pPr>
              <w:pStyle w:val="BodyText"/>
              <w:rPr>
                <w:lang w:val="en-NZ"/>
              </w:rPr>
            </w:pPr>
            <w:r w:rsidRPr="0072614F">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72614F" w:rsidP="0072614F">
            <w:pPr>
              <w:pStyle w:val="BodyText"/>
            </w:pPr>
            <w:r w:rsidRPr="0072614F">
              <w:t>Evidence of the ability to:</w:t>
            </w:r>
          </w:p>
          <w:p w:rsidR="00000000" w:rsidRPr="0072614F" w:rsidP="0072614F">
            <w:pPr>
              <w:pStyle w:val="ListBullet"/>
            </w:pPr>
            <w:r w:rsidRPr="0072614F">
              <w:t>manage logistical and interpersonal aspects of an extended touring program:</w:t>
            </w:r>
          </w:p>
          <w:p w:rsidR="00000000" w:rsidRPr="0072614F" w:rsidP="0072614F">
            <w:pPr>
              <w:pStyle w:val="ListBullet2"/>
            </w:pPr>
            <w:r w:rsidRPr="0072614F">
              <w:t>of a duration that reflects local industry product and pr</w:t>
            </w:r>
            <w:r w:rsidRPr="0072614F">
              <w:t>actice</w:t>
            </w:r>
          </w:p>
          <w:p w:rsidR="00000000" w:rsidRPr="0072614F" w:rsidP="0072614F">
            <w:pPr>
              <w:pStyle w:val="ListBullet2"/>
            </w:pPr>
            <w:r w:rsidRPr="0072614F">
              <w:t>of sufficient duration to allow the individual to demonstrate techniques that build group rapport</w:t>
            </w:r>
          </w:p>
          <w:p w:rsidR="00000000" w:rsidRPr="0072614F" w:rsidP="0072614F">
            <w:pPr>
              <w:pStyle w:val="ListBullet"/>
            </w:pPr>
            <w:r w:rsidRPr="0072614F">
              <w:t>ensure the ongoing welfare and satisfaction of group tour members and develop and maintain group cohesion and rapport throughout the touring program</w:t>
            </w:r>
          </w:p>
          <w:p w:rsidR="00000000" w:rsidRPr="0072614F" w:rsidP="0072614F">
            <w:pPr>
              <w:pStyle w:val="ListBullet"/>
            </w:pPr>
            <w:r w:rsidRPr="0072614F">
              <w:t>use effective negotiation and contingency management techniques to deal with the range of practical and people</w:t>
            </w:r>
            <w:r w:rsidRPr="0072614F">
              <w:noBreakHyphen/>
              <w:t>related problems and issues that arise during the operation of an extended tour</w:t>
            </w:r>
          </w:p>
          <w:p w:rsidR="00000000" w:rsidP="0072614F">
            <w:pPr>
              <w:pStyle w:val="ListBullet"/>
              <w:rPr>
                <w:lang w:val="en-NZ"/>
              </w:rPr>
            </w:pPr>
            <w:r w:rsidRPr="0072614F">
              <w:t>demonstrate knowledge of the legal, ethical, safety and sustainab</w:t>
            </w:r>
            <w:r w:rsidRPr="0072614F">
              <w:t>ility considerations for extended touring programs.</w:t>
            </w:r>
          </w:p>
        </w:tc>
      </w:tr>
      <w:tr w:rsidTr="00AF5805">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72614F">
            <w:pPr>
              <w:pStyle w:val="BodyText"/>
              <w:rPr>
                <w:lang w:val="en-NZ"/>
              </w:rPr>
            </w:pPr>
            <w:r w:rsidRPr="0072614F">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72614F" w:rsidP="0072614F">
            <w:pPr>
              <w:pStyle w:val="BodyText"/>
            </w:pPr>
            <w:r w:rsidRPr="0072614F">
              <w:t>Assessment must ensure use of:</w:t>
            </w:r>
          </w:p>
          <w:p w:rsidR="00000000" w:rsidRPr="0072614F" w:rsidP="0072614F">
            <w:pPr>
              <w:pStyle w:val="ListBullet"/>
            </w:pPr>
            <w:r w:rsidRPr="0072614F">
              <w:t>touring environments that reflect the nature of tours commercially available in the relevant city or region</w:t>
            </w:r>
          </w:p>
          <w:p w:rsidR="00000000" w:rsidRPr="0072614F" w:rsidP="0072614F">
            <w:pPr>
              <w:pStyle w:val="ListBullet"/>
            </w:pPr>
            <w:r w:rsidRPr="0072614F">
              <w:t>real or simulated touring activities</w:t>
            </w:r>
          </w:p>
          <w:p w:rsidR="00000000" w:rsidRPr="0072614F" w:rsidP="0072614F">
            <w:pPr>
              <w:pStyle w:val="ListBullet"/>
            </w:pPr>
            <w:r w:rsidRPr="0072614F">
              <w:t>equipment and resources required for the delivery of tours such as transport, accommodation and venue access</w:t>
            </w:r>
          </w:p>
          <w:p w:rsidR="00000000" w:rsidRPr="0072614F" w:rsidP="0072614F">
            <w:pPr>
              <w:pStyle w:val="ListBullet"/>
            </w:pPr>
            <w:r w:rsidRPr="0072614F">
              <w:t>a group of customers for whom the individual can act as tour manager</w:t>
            </w:r>
          </w:p>
          <w:p w:rsidR="00000000" w:rsidP="0072614F">
            <w:pPr>
              <w:pStyle w:val="ListBullet"/>
              <w:rPr>
                <w:lang w:val="en-NZ"/>
              </w:rPr>
            </w:pPr>
            <w:r w:rsidRPr="0072614F">
              <w:t>industry-current customer and operational</w:t>
            </w:r>
            <w:r w:rsidRPr="0072614F">
              <w:t xml:space="preserve"> documentation.</w:t>
            </w:r>
          </w:p>
        </w:tc>
      </w:tr>
      <w:tr w:rsidTr="00AF58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614F">
            <w:pPr>
              <w:pStyle w:val="BodyText"/>
              <w:rPr>
                <w:lang w:val="en-NZ"/>
              </w:rPr>
            </w:pPr>
            <w:r w:rsidRPr="0072614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72614F" w:rsidP="0072614F">
            <w:pPr>
              <w:pStyle w:val="BodyText"/>
            </w:pPr>
            <w:r w:rsidRPr="0072614F">
              <w:t xml:space="preserve">A range of assessment methods should be used to assess practical skills and knowledge. The following examples are appropriate for this unit: </w:t>
            </w:r>
          </w:p>
          <w:p w:rsidR="00000000" w:rsidRPr="0072614F" w:rsidP="0072614F">
            <w:pPr>
              <w:pStyle w:val="ListBullet"/>
            </w:pPr>
            <w:r w:rsidRPr="0072614F">
              <w:t>direct observation of the individual’s ability to holistically manage all t</w:t>
            </w:r>
            <w:r w:rsidRPr="0072614F">
              <w:t>our logistics by participating in tours conducted by the individual</w:t>
            </w:r>
          </w:p>
          <w:p w:rsidR="00000000" w:rsidRPr="0072614F" w:rsidP="0072614F">
            <w:pPr>
              <w:pStyle w:val="ListBullet"/>
            </w:pPr>
            <w:r w:rsidRPr="0072614F">
              <w:t>direct observation of the individual’s people management, communication and negotiation skills by participating in tours conducted by the individual</w:t>
            </w:r>
          </w:p>
          <w:p w:rsidR="00000000" w:rsidRPr="0072614F" w:rsidP="0072614F">
            <w:pPr>
              <w:pStyle w:val="ListBullet"/>
            </w:pPr>
            <w:r w:rsidRPr="0072614F">
              <w:t>questioning of group tour members about</w:t>
            </w:r>
            <w:r w:rsidRPr="0072614F">
              <w:t xml:space="preserve"> the individual’s clarity of communication, and leadership and motivational skills</w:t>
            </w:r>
          </w:p>
          <w:p w:rsidR="00000000" w:rsidRPr="0072614F" w:rsidP="0072614F">
            <w:pPr>
              <w:pStyle w:val="ListBullet"/>
            </w:pPr>
            <w:r w:rsidRPr="0072614F">
              <w:t>review of tour preparation notes, checklists and tour reports prepared by the individual</w:t>
            </w:r>
          </w:p>
          <w:p w:rsidR="00000000" w:rsidRPr="0072614F" w:rsidP="0072614F">
            <w:pPr>
              <w:pStyle w:val="ListBullet"/>
            </w:pPr>
            <w:r w:rsidRPr="0072614F">
              <w:t>use of case studies and problem-solving activities to assess ability to apply people</w:t>
            </w:r>
            <w:r w:rsidRPr="0072614F">
              <w:t xml:space="preserve"> management and contingency management skills to a range of different touring situations, including emergency situations</w:t>
            </w:r>
          </w:p>
          <w:p w:rsidR="00000000" w:rsidRPr="0072614F" w:rsidP="0072614F">
            <w:pPr>
              <w:pStyle w:val="ListBullet"/>
            </w:pPr>
            <w:r w:rsidRPr="0072614F">
              <w:t xml:space="preserve">written or oral questioning to assess knowledge of tour management procedures, leadership, motivation and communication techniques and tourism industry networks </w:t>
            </w:r>
          </w:p>
          <w:p w:rsidR="00000000" w:rsidP="0072614F">
            <w:pPr>
              <w:pStyle w:val="ListBullet"/>
              <w:rPr>
                <w:lang w:val="en-NZ"/>
              </w:rPr>
            </w:pPr>
            <w:r w:rsidRPr="0072614F">
              <w:t>review of portfolios of evidence and third</w:t>
            </w:r>
            <w:r w:rsidRPr="0072614F">
              <w:noBreakHyphen/>
              <w:t>party workplace reports of on</w:t>
            </w:r>
            <w:r w:rsidRPr="0072614F">
              <w:noBreakHyphen/>
              <w:t>the</w:t>
            </w:r>
            <w:r w:rsidRPr="0072614F">
              <w:noBreakHyphen/>
              <w:t>job performance b</w:t>
            </w:r>
            <w:r w:rsidRPr="0072614F">
              <w:t>y the individual.</w:t>
            </w:r>
          </w:p>
        </w:tc>
      </w:tr>
      <w:tr w:rsidTr="00AF58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614F">
            <w:pPr>
              <w:pStyle w:val="BodyText"/>
              <w:rPr>
                <w:lang w:val="en-NZ"/>
              </w:rPr>
            </w:pPr>
            <w:r w:rsidRPr="0072614F">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72614F" w:rsidP="0072614F">
            <w:pPr>
              <w:pStyle w:val="BodyText"/>
            </w:pPr>
            <w:r w:rsidRPr="0072614F">
              <w:t xml:space="preserve">The assessor should design integrated assessment activities to holistically assess this unit with other units relevant to the industry sector, workplace and job role, for example: </w:t>
            </w:r>
          </w:p>
          <w:p w:rsidR="00000000" w:rsidRPr="0072614F" w:rsidP="0072614F">
            <w:pPr>
              <w:pStyle w:val="ListBullet"/>
            </w:pPr>
            <w:r w:rsidRPr="0072614F">
              <w:t xml:space="preserve">SITTGDE302 Provide </w:t>
            </w:r>
            <w:r w:rsidRPr="0072614F">
              <w:t>arrival and departure assistance</w:t>
            </w:r>
          </w:p>
          <w:p w:rsidR="00000000" w:rsidRPr="0072614F" w:rsidP="0072614F">
            <w:pPr>
              <w:pStyle w:val="ListBullet"/>
            </w:pPr>
            <w:r w:rsidRPr="0072614F">
              <w:t>SITTGDE304 Prepare and present tour commentaries or activities</w:t>
            </w:r>
          </w:p>
          <w:p w:rsidR="00000000" w:rsidRPr="0072614F" w:rsidP="0072614F">
            <w:pPr>
              <w:pStyle w:val="ListBullet"/>
            </w:pPr>
            <w:r w:rsidRPr="0072614F">
              <w:t>SITTGDE401 Coordinate and operate tours</w:t>
            </w:r>
          </w:p>
          <w:p w:rsidR="00000000" w:rsidRPr="0072614F" w:rsidP="0072614F">
            <w:pPr>
              <w:pStyle w:val="ListBullet"/>
            </w:pPr>
            <w:r w:rsidRPr="0072614F">
              <w:t>SITTTOP403 Operate tours in a remote area.</w:t>
            </w:r>
          </w:p>
        </w:tc>
      </w:tr>
    </w:tbl>
    <w:p w:rsidR="00000000" w:rsidRPr="0072614F" w:rsidP="0072614F">
      <w:pPr>
        <w:pStyle w:val="BodyText"/>
      </w:pPr>
    </w:p>
    <w:p w:rsidR="00000000" w:rsidRPr="0072614F" w:rsidP="0072614F">
      <w:pPr>
        <w:pStyle w:val="AllowPageBreak"/>
      </w:pPr>
    </w:p>
    <w:p w:rsidR="00000000" w:rsidRPr="0072614F" w:rsidP="0072614F">
      <w:pPr>
        <w:pStyle w:val="Heading1"/>
      </w:pPr>
      <w:bookmarkStart w:id="11" w:name="O_424815"/>
      <w:bookmarkEnd w:id="11"/>
      <w:r w:rsidRPr="0072614F">
        <w:t>Range Statement</w:t>
      </w:r>
    </w:p>
    <w:tbl>
      <w:tblPr>
        <w:tblW w:w="0" w:type="auto"/>
        <w:tblCellMar>
          <w:left w:w="62" w:type="dxa"/>
          <w:right w:w="62" w:type="dxa"/>
        </w:tblCellMar>
        <w:tblLook w:val="0000"/>
      </w:tblPr>
      <w:tblGrid>
        <w:gridCol w:w="2690"/>
        <w:gridCol w:w="6506"/>
      </w:tblGrid>
      <w:tr w:rsidTr="00AF5805">
        <w:tblPrEx>
          <w:tblW w:w="0" w:type="auto"/>
          <w:tblCellMar>
            <w:left w:w="62" w:type="dxa"/>
            <w:right w:w="62" w:type="dxa"/>
          </w:tblCellMar>
          <w:tblLook w:val="0000"/>
        </w:tblPrEx>
        <w:trPr>
          <w:trHeight w:val="421"/>
        </w:trPr>
        <w:tc>
          <w:tcPr>
            <w:tcW w:w="0" w:type="auto"/>
            <w:gridSpan w:val="2"/>
            <w:tcBorders>
              <w:top w:val="nil"/>
              <w:left w:val="nil"/>
              <w:bottom w:val="nil"/>
              <w:right w:val="nil"/>
            </w:tcBorders>
            <w:tcMar>
              <w:top w:w="0" w:type="dxa"/>
              <w:left w:w="62" w:type="dxa"/>
              <w:bottom w:w="0" w:type="dxa"/>
              <w:right w:w="62" w:type="dxa"/>
            </w:tcMar>
          </w:tcPr>
          <w:p w:rsidR="00000000" w:rsidP="0072614F">
            <w:pPr>
              <w:pStyle w:val="BodyText"/>
              <w:rPr>
                <w:lang w:val="en-NZ"/>
              </w:rPr>
            </w:pPr>
            <w:r w:rsidRPr="0072614F">
              <w:t>The range statement relates to the unit of competency as a whole. It allows for different work environments and situations that may affect performance. Bold italicised wording, if used in the performance criteria, is detailed below. Essential operating con</w:t>
            </w:r>
            <w:r w:rsidRPr="0072614F">
              <w:t>ditions that may be present with training and assessment (depending on the work situation, needs of the candidate, accessibility of the item, and local industry and regional contexts) may also be included.</w:t>
            </w:r>
          </w:p>
        </w:tc>
      </w:tr>
      <w:tr w:rsidTr="00AF58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614F">
            <w:pPr>
              <w:pStyle w:val="BodyText"/>
              <w:rPr>
                <w:lang w:val="en-NZ"/>
              </w:rPr>
            </w:pPr>
            <w:r w:rsidRPr="0072614F">
              <w:t xml:space="preserve">Types of extended </w:t>
            </w:r>
            <w:r w:rsidRPr="0072614F">
              <w:rPr>
                <w:rStyle w:val="BoldandItalics"/>
              </w:rPr>
              <w:t>touring programs</w:t>
            </w:r>
            <w:r w:rsidRPr="0072614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2614F" w:rsidP="0072614F">
            <w:pPr>
              <w:pStyle w:val="ListBullet"/>
            </w:pPr>
            <w:r w:rsidRPr="0072614F">
              <w:t>adventure tours</w:t>
            </w:r>
          </w:p>
          <w:p w:rsidR="00000000" w:rsidRPr="0072614F" w:rsidP="0072614F">
            <w:pPr>
              <w:pStyle w:val="ListBullet"/>
            </w:pPr>
            <w:r w:rsidRPr="0072614F">
              <w:t>camping tours</w:t>
            </w:r>
          </w:p>
          <w:p w:rsidR="00000000" w:rsidRPr="0072614F" w:rsidP="0072614F">
            <w:pPr>
              <w:pStyle w:val="ListBullet"/>
            </w:pPr>
            <w:r w:rsidRPr="0072614F">
              <w:t>cruise programs</w:t>
            </w:r>
          </w:p>
          <w:p w:rsidR="00000000" w:rsidRPr="0072614F" w:rsidP="0072614F">
            <w:pPr>
              <w:pStyle w:val="ListBullet"/>
            </w:pPr>
            <w:r w:rsidRPr="0072614F">
              <w:t>cultural and historical tours</w:t>
            </w:r>
          </w:p>
          <w:p w:rsidR="00000000" w:rsidRPr="0072614F" w:rsidP="0072614F">
            <w:pPr>
              <w:pStyle w:val="ListBullet"/>
            </w:pPr>
            <w:r w:rsidRPr="0072614F">
              <w:t>ecotours</w:t>
            </w:r>
          </w:p>
          <w:p w:rsidR="00000000" w:rsidRPr="0072614F" w:rsidP="0072614F">
            <w:pPr>
              <w:pStyle w:val="ListBullet"/>
            </w:pPr>
            <w:r w:rsidRPr="0072614F">
              <w:t>general sightseeing tours</w:t>
            </w:r>
          </w:p>
          <w:p w:rsidR="00000000" w:rsidP="0072614F">
            <w:pPr>
              <w:pStyle w:val="ListBullet"/>
              <w:rPr>
                <w:lang w:val="en-NZ"/>
              </w:rPr>
            </w:pPr>
            <w:r w:rsidRPr="0072614F">
              <w:t>pre and post-conference tours.</w:t>
            </w:r>
          </w:p>
        </w:tc>
      </w:tr>
      <w:tr w:rsidTr="00AF58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614F">
            <w:pPr>
              <w:pStyle w:val="BodyText"/>
              <w:rPr>
                <w:lang w:val="en-NZ"/>
              </w:rPr>
            </w:pPr>
            <w:r w:rsidRPr="0072614F">
              <w:rPr>
                <w:rStyle w:val="BoldandItalics"/>
              </w:rPr>
              <w:t>Legal, ethical, safety and sustainability considerations</w:t>
            </w:r>
            <w:r w:rsidRPr="0072614F">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72614F" w:rsidP="0072614F">
            <w:pPr>
              <w:pStyle w:val="ListBullet"/>
            </w:pPr>
            <w:r w:rsidRPr="0072614F">
              <w:t>trade practices legislation</w:t>
            </w:r>
          </w:p>
          <w:p w:rsidR="00000000" w:rsidRPr="0072614F" w:rsidP="0072614F">
            <w:pPr>
              <w:pStyle w:val="ListBullet"/>
            </w:pPr>
            <w:r w:rsidRPr="0072614F">
              <w:t>licensing and the use of licensed operators</w:t>
            </w:r>
          </w:p>
          <w:p w:rsidR="00000000" w:rsidRPr="0072614F" w:rsidP="0072614F">
            <w:pPr>
              <w:pStyle w:val="ListBullet"/>
            </w:pPr>
            <w:r w:rsidRPr="0072614F">
              <w:t>duty of care</w:t>
            </w:r>
          </w:p>
          <w:p w:rsidR="00000000" w:rsidRPr="0072614F" w:rsidP="0072614F">
            <w:pPr>
              <w:pStyle w:val="ListBullet"/>
            </w:pPr>
            <w:r w:rsidRPr="0072614F">
              <w:t>health and safety requirements</w:t>
            </w:r>
          </w:p>
          <w:p w:rsidR="00000000" w:rsidRPr="0072614F" w:rsidP="0072614F">
            <w:pPr>
              <w:pStyle w:val="ListBullet"/>
            </w:pPr>
            <w:r w:rsidRPr="0072614F">
              <w:t>aspects of sustainability:</w:t>
            </w:r>
          </w:p>
          <w:p w:rsidR="00000000" w:rsidRPr="0072614F" w:rsidP="0072614F">
            <w:pPr>
              <w:pStyle w:val="ListBullet2"/>
            </w:pPr>
            <w:r w:rsidRPr="0072614F">
              <w:t>environmental</w:t>
            </w:r>
          </w:p>
          <w:p w:rsidR="00000000" w:rsidRPr="0072614F" w:rsidP="0072614F">
            <w:pPr>
              <w:pStyle w:val="ListBullet2"/>
            </w:pPr>
            <w:r w:rsidRPr="0072614F">
              <w:t>financial</w:t>
            </w:r>
          </w:p>
          <w:p w:rsidR="00000000" w:rsidP="0072614F">
            <w:pPr>
              <w:pStyle w:val="ListBullet2"/>
              <w:rPr>
                <w:lang w:val="en-NZ"/>
              </w:rPr>
            </w:pPr>
            <w:r w:rsidRPr="0072614F">
              <w:t>social.</w:t>
            </w:r>
          </w:p>
        </w:tc>
      </w:tr>
      <w:tr w:rsidTr="00AF5805">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72614F">
            <w:pPr>
              <w:pStyle w:val="BodyText"/>
              <w:rPr>
                <w:lang w:val="en-NZ"/>
              </w:rPr>
            </w:pPr>
            <w:r w:rsidRPr="0072614F">
              <w:rPr>
                <w:rStyle w:val="BoldandItalics"/>
              </w:rPr>
              <w:t>Reconfirmations and bookings</w:t>
            </w:r>
            <w:r w:rsidRPr="0072614F">
              <w:t xml:space="preserve"> may be for any touring product or service component and may include:</w:t>
            </w:r>
          </w:p>
        </w:tc>
        <w:tc>
          <w:tcPr>
            <w:tcW w:w="0" w:type="auto"/>
            <w:tcBorders>
              <w:top w:val="nil"/>
              <w:left w:val="nil"/>
              <w:bottom w:val="nil"/>
              <w:right w:val="nil"/>
            </w:tcBorders>
            <w:tcMar>
              <w:top w:w="0" w:type="dxa"/>
              <w:left w:w="62" w:type="dxa"/>
              <w:bottom w:w="0" w:type="dxa"/>
              <w:right w:w="62" w:type="dxa"/>
            </w:tcMar>
          </w:tcPr>
          <w:p w:rsidR="00000000" w:rsidRPr="0072614F" w:rsidP="0072614F">
            <w:pPr>
              <w:pStyle w:val="ListBullet"/>
            </w:pPr>
            <w:r w:rsidRPr="0072614F">
              <w:t>accommodation venues</w:t>
            </w:r>
          </w:p>
          <w:p w:rsidR="00000000" w:rsidRPr="0072614F" w:rsidP="0072614F">
            <w:pPr>
              <w:pStyle w:val="ListBullet"/>
            </w:pPr>
            <w:r w:rsidRPr="0072614F">
              <w:t>airlines</w:t>
            </w:r>
          </w:p>
          <w:p w:rsidR="00000000" w:rsidRPr="0072614F" w:rsidP="0072614F">
            <w:pPr>
              <w:pStyle w:val="ListBullet"/>
            </w:pPr>
            <w:r w:rsidRPr="0072614F">
              <w:t>attractions</w:t>
            </w:r>
          </w:p>
          <w:p w:rsidR="00000000" w:rsidRPr="0072614F" w:rsidP="0072614F">
            <w:pPr>
              <w:pStyle w:val="ListBullet"/>
            </w:pPr>
            <w:r w:rsidRPr="0072614F">
              <w:t>catering providers</w:t>
            </w:r>
          </w:p>
          <w:p w:rsidR="00000000" w:rsidRPr="0072614F" w:rsidP="0072614F">
            <w:pPr>
              <w:pStyle w:val="ListBullet"/>
            </w:pPr>
            <w:r w:rsidRPr="0072614F">
              <w:t>charter airlines</w:t>
            </w:r>
          </w:p>
          <w:p w:rsidR="00000000" w:rsidRPr="0072614F" w:rsidP="0072614F">
            <w:pPr>
              <w:pStyle w:val="ListBullet"/>
            </w:pPr>
            <w:r w:rsidRPr="0072614F">
              <w:t>cruises</w:t>
            </w:r>
          </w:p>
          <w:p w:rsidR="00000000" w:rsidRPr="0072614F" w:rsidP="0072614F">
            <w:pPr>
              <w:pStyle w:val="ListBullet"/>
            </w:pPr>
            <w:r w:rsidRPr="0072614F">
              <w:t>ground transport</w:t>
            </w:r>
          </w:p>
          <w:p w:rsidR="00000000" w:rsidRPr="0072614F" w:rsidP="0072614F">
            <w:pPr>
              <w:pStyle w:val="ListBullet"/>
            </w:pPr>
            <w:r w:rsidRPr="0072614F">
              <w:t>guided tours in attractions and sites</w:t>
            </w:r>
          </w:p>
          <w:p w:rsidR="00000000" w:rsidRPr="0072614F" w:rsidP="0072614F">
            <w:pPr>
              <w:pStyle w:val="ListBullet"/>
            </w:pPr>
            <w:r w:rsidRPr="0072614F">
              <w:t>local tour guides</w:t>
            </w:r>
          </w:p>
          <w:p w:rsidR="00000000" w:rsidRPr="0072614F" w:rsidP="0072614F">
            <w:pPr>
              <w:pStyle w:val="ListBullet"/>
            </w:pPr>
            <w:r w:rsidRPr="0072614F">
              <w:t>optional tours</w:t>
            </w:r>
          </w:p>
          <w:p w:rsidR="00000000" w:rsidRPr="0072614F" w:rsidP="0072614F">
            <w:pPr>
              <w:pStyle w:val="ListBullet"/>
            </w:pPr>
            <w:r w:rsidRPr="0072614F">
              <w:t>restaurants</w:t>
            </w:r>
          </w:p>
          <w:p w:rsidR="00000000" w:rsidRPr="0072614F" w:rsidP="0072614F">
            <w:pPr>
              <w:pStyle w:val="ListBullet"/>
            </w:pPr>
            <w:r w:rsidRPr="0072614F">
              <w:t>retail outlets</w:t>
            </w:r>
          </w:p>
          <w:p w:rsidR="00000000" w:rsidRPr="0072614F" w:rsidP="0072614F">
            <w:pPr>
              <w:pStyle w:val="ListBullet"/>
            </w:pPr>
            <w:r w:rsidRPr="0072614F">
              <w:t>scenic flights</w:t>
            </w:r>
          </w:p>
          <w:p w:rsidR="00000000" w:rsidP="0072614F">
            <w:pPr>
              <w:pStyle w:val="ListBullet"/>
              <w:rPr>
                <w:lang w:val="en-NZ"/>
              </w:rPr>
            </w:pPr>
            <w:r w:rsidRPr="0072614F">
              <w:t>trains.</w:t>
            </w:r>
          </w:p>
        </w:tc>
      </w:tr>
      <w:tr w:rsidTr="00AF58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614F">
            <w:pPr>
              <w:pStyle w:val="BodyText"/>
              <w:rPr>
                <w:lang w:val="en-NZ"/>
              </w:rPr>
            </w:pPr>
            <w:r w:rsidRPr="0072614F">
              <w:rPr>
                <w:rStyle w:val="BoldandItalics"/>
              </w:rPr>
              <w:t>Operational details</w:t>
            </w:r>
            <w:r w:rsidRPr="0072614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2614F" w:rsidP="0072614F">
            <w:pPr>
              <w:pStyle w:val="ListBullet"/>
            </w:pPr>
            <w:r w:rsidRPr="0072614F">
              <w:t>check-in and check-out procedures</w:t>
            </w:r>
          </w:p>
          <w:p w:rsidR="00000000" w:rsidRPr="0072614F" w:rsidP="0072614F">
            <w:pPr>
              <w:pStyle w:val="ListBullet"/>
            </w:pPr>
            <w:r w:rsidRPr="0072614F">
              <w:t>customs and immigration procedures and requirements</w:t>
            </w:r>
          </w:p>
          <w:p w:rsidR="00000000" w:rsidRPr="0072614F" w:rsidP="0072614F">
            <w:pPr>
              <w:pStyle w:val="ListBullet"/>
            </w:pPr>
            <w:r w:rsidRPr="0072614F">
              <w:t>documentation preparation</w:t>
            </w:r>
          </w:p>
          <w:p w:rsidR="00000000" w:rsidRPr="0072614F" w:rsidP="0072614F">
            <w:pPr>
              <w:pStyle w:val="ListBullet"/>
            </w:pPr>
            <w:r w:rsidRPr="0072614F">
              <w:t>group currency requirements</w:t>
            </w:r>
          </w:p>
          <w:p w:rsidR="00000000" w:rsidRPr="0072614F" w:rsidP="0072614F">
            <w:pPr>
              <w:pStyle w:val="ListBullet"/>
            </w:pPr>
            <w:r w:rsidRPr="0072614F">
              <w:t>luggage coordination</w:t>
            </w:r>
          </w:p>
          <w:p w:rsidR="00000000" w:rsidRPr="0072614F" w:rsidP="0072614F">
            <w:pPr>
              <w:pStyle w:val="ListBullet"/>
            </w:pPr>
            <w:r w:rsidRPr="0072614F">
              <w:t>local touring liaison</w:t>
            </w:r>
          </w:p>
          <w:p w:rsidR="00000000" w:rsidRPr="0072614F" w:rsidP="0072614F">
            <w:pPr>
              <w:pStyle w:val="ListBullet"/>
            </w:pPr>
            <w:r w:rsidRPr="0072614F">
              <w:t>management of passenger travel documentation:</w:t>
            </w:r>
          </w:p>
          <w:p w:rsidR="00000000" w:rsidRPr="0072614F" w:rsidP="0072614F">
            <w:pPr>
              <w:pStyle w:val="ListBullet2"/>
            </w:pPr>
            <w:r w:rsidRPr="0072614F">
              <w:t>airline tickets and vouchers</w:t>
            </w:r>
          </w:p>
          <w:p w:rsidR="00000000" w:rsidRPr="0072614F" w:rsidP="0072614F">
            <w:pPr>
              <w:pStyle w:val="ListBullet2"/>
            </w:pPr>
            <w:r w:rsidRPr="0072614F">
              <w:t>seat allocations or boarding passes</w:t>
            </w:r>
          </w:p>
          <w:p w:rsidR="00000000" w:rsidRPr="0072614F" w:rsidP="0072614F">
            <w:pPr>
              <w:pStyle w:val="ListBullet2"/>
            </w:pPr>
            <w:r w:rsidRPr="0072614F">
              <w:t>travel vouchers</w:t>
            </w:r>
          </w:p>
          <w:p w:rsidR="00000000" w:rsidP="0072614F">
            <w:pPr>
              <w:pStyle w:val="ListBullet"/>
              <w:rPr>
                <w:lang w:val="en-NZ"/>
              </w:rPr>
            </w:pPr>
            <w:r w:rsidRPr="0072614F">
              <w:t>seat rotation.</w:t>
            </w:r>
          </w:p>
        </w:tc>
      </w:tr>
      <w:tr w:rsidTr="00AF58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614F">
            <w:pPr>
              <w:pStyle w:val="BodyText"/>
              <w:rPr>
                <w:lang w:val="en-NZ"/>
              </w:rPr>
            </w:pPr>
            <w:r w:rsidRPr="0072614F">
              <w:rPr>
                <w:rStyle w:val="BoldandItalics"/>
              </w:rPr>
              <w:t>Adjustments</w:t>
            </w:r>
            <w:r w:rsidRPr="0072614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2614F" w:rsidP="0072614F">
            <w:pPr>
              <w:pStyle w:val="ListBullet"/>
            </w:pPr>
            <w:r w:rsidRPr="0072614F">
              <w:t>developing alternative routes</w:t>
            </w:r>
          </w:p>
          <w:p w:rsidR="00000000" w:rsidRPr="0072614F" w:rsidP="0072614F">
            <w:pPr>
              <w:pStyle w:val="ListBullet"/>
            </w:pPr>
            <w:r w:rsidRPr="0072614F">
              <w:t>organising new or replacement documentation</w:t>
            </w:r>
          </w:p>
          <w:p w:rsidR="00000000" w:rsidRPr="0072614F" w:rsidP="0072614F">
            <w:pPr>
              <w:pStyle w:val="ListBullet"/>
            </w:pPr>
            <w:r w:rsidRPr="0072614F">
              <w:t>re</w:t>
            </w:r>
            <w:r w:rsidRPr="0072614F">
              <w:noBreakHyphen/>
              <w:t>booking one or multiples services</w:t>
            </w:r>
          </w:p>
          <w:p w:rsidR="00000000" w:rsidP="0072614F">
            <w:pPr>
              <w:pStyle w:val="ListBullet"/>
              <w:rPr>
                <w:lang w:val="en-NZ"/>
              </w:rPr>
            </w:pPr>
            <w:r w:rsidRPr="0072614F">
              <w:t>renegotiating cost.</w:t>
            </w:r>
          </w:p>
        </w:tc>
      </w:tr>
      <w:tr w:rsidTr="00AF5805">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72614F">
            <w:pPr>
              <w:pStyle w:val="BodyText"/>
              <w:rPr>
                <w:lang w:val="en-NZ"/>
              </w:rPr>
            </w:pPr>
            <w:r w:rsidRPr="0072614F">
              <w:rPr>
                <w:rStyle w:val="BoldandItalics"/>
              </w:rPr>
              <w:t>Controlling office</w:t>
            </w:r>
            <w:r w:rsidRPr="0072614F">
              <w:t xml:space="preserve"> may be:</w:t>
            </w:r>
          </w:p>
        </w:tc>
        <w:tc>
          <w:tcPr>
            <w:tcW w:w="0" w:type="auto"/>
            <w:tcBorders>
              <w:top w:val="nil"/>
              <w:left w:val="nil"/>
              <w:bottom w:val="nil"/>
              <w:right w:val="nil"/>
            </w:tcBorders>
            <w:tcMar>
              <w:top w:w="0" w:type="dxa"/>
              <w:left w:w="62" w:type="dxa"/>
              <w:bottom w:w="0" w:type="dxa"/>
              <w:right w:w="62" w:type="dxa"/>
            </w:tcMar>
          </w:tcPr>
          <w:p w:rsidR="00000000" w:rsidRPr="0072614F" w:rsidP="0072614F">
            <w:pPr>
              <w:pStyle w:val="ListBullet"/>
            </w:pPr>
            <w:r w:rsidRPr="0072614F">
              <w:t>destination marketing company</w:t>
            </w:r>
          </w:p>
          <w:p w:rsidR="00000000" w:rsidRPr="0072614F" w:rsidP="0072614F">
            <w:pPr>
              <w:pStyle w:val="ListBullet"/>
            </w:pPr>
            <w:r w:rsidRPr="0072614F">
              <w:t>event management organisation</w:t>
            </w:r>
          </w:p>
          <w:p w:rsidR="00000000" w:rsidRPr="0072614F" w:rsidP="0072614F">
            <w:pPr>
              <w:pStyle w:val="ListBullet"/>
            </w:pPr>
            <w:r w:rsidRPr="0072614F">
              <w:t>inbound tour operator</w:t>
            </w:r>
          </w:p>
          <w:p w:rsidR="00000000" w:rsidRPr="0072614F" w:rsidP="0072614F">
            <w:pPr>
              <w:pStyle w:val="ListBullet"/>
            </w:pPr>
            <w:r w:rsidRPr="0072614F">
              <w:t>outbound tour wholesaler</w:t>
            </w:r>
          </w:p>
          <w:p w:rsidR="00000000" w:rsidRPr="0072614F" w:rsidP="0072614F">
            <w:pPr>
              <w:pStyle w:val="ListBullet"/>
            </w:pPr>
            <w:r w:rsidRPr="0072614F">
              <w:t>professional conference organiser</w:t>
            </w:r>
          </w:p>
          <w:p w:rsidR="00000000" w:rsidP="0072614F">
            <w:pPr>
              <w:pStyle w:val="ListBullet"/>
              <w:rPr>
                <w:lang w:val="en-NZ"/>
              </w:rPr>
            </w:pPr>
            <w:r w:rsidRPr="0072614F">
              <w:t>tour operator.</w:t>
            </w:r>
          </w:p>
        </w:tc>
      </w:tr>
      <w:tr w:rsidTr="00AF58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614F">
            <w:pPr>
              <w:pStyle w:val="BodyText"/>
              <w:rPr>
                <w:lang w:val="en-NZ"/>
              </w:rPr>
            </w:pPr>
            <w:r w:rsidRPr="0072614F">
              <w:rPr>
                <w:rStyle w:val="BoldandItalics"/>
              </w:rPr>
              <w:t>Liaison and negotiation</w:t>
            </w:r>
            <w:r w:rsidRPr="0072614F">
              <w:t xml:space="preserve"> may be with:</w:t>
            </w:r>
          </w:p>
        </w:tc>
        <w:tc>
          <w:tcPr>
            <w:tcW w:w="0" w:type="auto"/>
            <w:tcBorders>
              <w:top w:val="nil"/>
              <w:left w:val="nil"/>
              <w:bottom w:val="nil"/>
              <w:right w:val="nil"/>
            </w:tcBorders>
            <w:tcMar>
              <w:top w:w="0" w:type="dxa"/>
              <w:left w:w="62" w:type="dxa"/>
              <w:bottom w:w="0" w:type="dxa"/>
              <w:right w:w="62" w:type="dxa"/>
            </w:tcMar>
          </w:tcPr>
          <w:p w:rsidR="00000000" w:rsidRPr="0072614F" w:rsidP="0072614F">
            <w:pPr>
              <w:pStyle w:val="ListBullet"/>
            </w:pPr>
            <w:r w:rsidRPr="0072614F">
              <w:t>airlines</w:t>
            </w:r>
          </w:p>
          <w:p w:rsidR="00000000" w:rsidRPr="0072614F" w:rsidP="0072614F">
            <w:pPr>
              <w:pStyle w:val="ListBullet"/>
            </w:pPr>
            <w:r w:rsidRPr="0072614F">
              <w:t>attractions</w:t>
            </w:r>
          </w:p>
          <w:p w:rsidR="00000000" w:rsidRPr="0072614F" w:rsidP="0072614F">
            <w:pPr>
              <w:pStyle w:val="ListBullet"/>
            </w:pPr>
            <w:r w:rsidRPr="0072614F">
              <w:t>coach drivers</w:t>
            </w:r>
          </w:p>
          <w:p w:rsidR="00000000" w:rsidRPr="0072614F" w:rsidP="0072614F">
            <w:pPr>
              <w:pStyle w:val="ListBullet"/>
            </w:pPr>
            <w:r w:rsidRPr="0072614F">
              <w:t>government authorities, including:</w:t>
            </w:r>
          </w:p>
          <w:p w:rsidR="00000000" w:rsidRPr="0072614F" w:rsidP="0072614F">
            <w:pPr>
              <w:pStyle w:val="ListBullet2"/>
            </w:pPr>
            <w:r w:rsidRPr="0072614F">
              <w:t>land management agencies</w:t>
            </w:r>
          </w:p>
          <w:p w:rsidR="00000000" w:rsidRPr="0072614F" w:rsidP="0072614F">
            <w:pPr>
              <w:pStyle w:val="ListBullet2"/>
            </w:pPr>
            <w:r w:rsidRPr="0072614F">
              <w:t>customs</w:t>
            </w:r>
          </w:p>
          <w:p w:rsidR="00000000" w:rsidRPr="0072614F" w:rsidP="0072614F">
            <w:pPr>
              <w:pStyle w:val="ListBullet2"/>
            </w:pPr>
            <w:r w:rsidRPr="0072614F">
              <w:t>immigration</w:t>
            </w:r>
          </w:p>
          <w:p w:rsidR="00000000" w:rsidRPr="0072614F" w:rsidP="0072614F">
            <w:pPr>
              <w:pStyle w:val="ListBullet"/>
            </w:pPr>
            <w:r w:rsidRPr="0072614F">
              <w:t>hotels</w:t>
            </w:r>
          </w:p>
          <w:p w:rsidR="00000000" w:rsidRPr="0072614F" w:rsidP="0072614F">
            <w:pPr>
              <w:pStyle w:val="ListBullet"/>
            </w:pPr>
            <w:r w:rsidRPr="0072614F">
              <w:t>interpreters</w:t>
            </w:r>
          </w:p>
          <w:p w:rsidR="00000000" w:rsidRPr="0072614F" w:rsidP="0072614F">
            <w:pPr>
              <w:pStyle w:val="ListBullet"/>
            </w:pPr>
            <w:r w:rsidRPr="0072614F">
              <w:t>local guides</w:t>
            </w:r>
          </w:p>
          <w:p w:rsidR="00000000" w:rsidRPr="0072614F" w:rsidP="0072614F">
            <w:pPr>
              <w:pStyle w:val="ListBullet"/>
            </w:pPr>
            <w:r w:rsidRPr="0072614F">
              <w:t>restaurants</w:t>
            </w:r>
          </w:p>
          <w:p w:rsidR="00000000" w:rsidRPr="0072614F" w:rsidP="0072614F">
            <w:pPr>
              <w:pStyle w:val="ListBullet"/>
            </w:pPr>
            <w:r w:rsidRPr="0072614F">
              <w:t>retail locations</w:t>
            </w:r>
          </w:p>
          <w:p w:rsidR="00000000" w:rsidRPr="0072614F" w:rsidP="0072614F">
            <w:pPr>
              <w:pStyle w:val="ListBullet"/>
            </w:pPr>
            <w:r w:rsidRPr="0072614F">
              <w:t>tour leaders accompanying group from home country</w:t>
            </w:r>
          </w:p>
          <w:p w:rsidR="00000000" w:rsidRPr="0072614F" w:rsidP="0072614F">
            <w:pPr>
              <w:pStyle w:val="ListBullet"/>
            </w:pPr>
            <w:r w:rsidRPr="0072614F">
              <w:t>tour operators</w:t>
            </w:r>
          </w:p>
          <w:p w:rsidR="00000000" w:rsidP="0072614F">
            <w:pPr>
              <w:pStyle w:val="ListBullet"/>
              <w:rPr>
                <w:lang w:val="en-NZ"/>
              </w:rPr>
            </w:pPr>
            <w:r w:rsidRPr="0072614F">
              <w:t>traditional owners.</w:t>
            </w:r>
          </w:p>
        </w:tc>
      </w:tr>
      <w:tr w:rsidTr="00AF58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614F">
            <w:pPr>
              <w:pStyle w:val="BodyText"/>
              <w:rPr>
                <w:lang w:val="en-NZ"/>
              </w:rPr>
            </w:pPr>
            <w:r w:rsidRPr="0072614F">
              <w:rPr>
                <w:rStyle w:val="BoldandItalics"/>
              </w:rPr>
              <w:t xml:space="preserve">Problems </w:t>
            </w:r>
            <w:r w:rsidRPr="0072614F">
              <w:t>may relate to:</w:t>
            </w:r>
          </w:p>
        </w:tc>
        <w:tc>
          <w:tcPr>
            <w:tcW w:w="0" w:type="auto"/>
            <w:tcBorders>
              <w:top w:val="nil"/>
              <w:left w:val="nil"/>
              <w:bottom w:val="nil"/>
              <w:right w:val="nil"/>
            </w:tcBorders>
            <w:tcMar>
              <w:top w:w="0" w:type="dxa"/>
              <w:left w:w="62" w:type="dxa"/>
              <w:bottom w:w="0" w:type="dxa"/>
              <w:right w:w="62" w:type="dxa"/>
            </w:tcMar>
          </w:tcPr>
          <w:p w:rsidR="00000000" w:rsidRPr="0072614F" w:rsidP="0072614F">
            <w:pPr>
              <w:pStyle w:val="ListBullet"/>
            </w:pPr>
            <w:r w:rsidRPr="0072614F">
              <w:t>customer interpersonal situations:</w:t>
            </w:r>
          </w:p>
          <w:p w:rsidR="00000000" w:rsidRPr="0072614F" w:rsidP="0072614F">
            <w:pPr>
              <w:pStyle w:val="ListBullet2"/>
            </w:pPr>
            <w:r w:rsidRPr="0072614F">
              <w:t>disruptive behaviour</w:t>
            </w:r>
          </w:p>
          <w:p w:rsidR="00000000" w:rsidRPr="0072614F" w:rsidP="0072614F">
            <w:pPr>
              <w:pStyle w:val="ListBullet2"/>
            </w:pPr>
            <w:r w:rsidRPr="0072614F">
              <w:t xml:space="preserve">group conflict </w:t>
            </w:r>
          </w:p>
          <w:p w:rsidR="00000000" w:rsidRPr="0072614F" w:rsidP="0072614F">
            <w:pPr>
              <w:pStyle w:val="ListBullet2"/>
            </w:pPr>
            <w:r w:rsidRPr="0072614F">
              <w:t>group dissatisfaction</w:t>
            </w:r>
          </w:p>
          <w:p w:rsidR="00000000" w:rsidRPr="0072614F" w:rsidP="0072614F">
            <w:pPr>
              <w:pStyle w:val="ListBullet"/>
            </w:pPr>
            <w:r w:rsidRPr="0072614F">
              <w:t>customer operational situations:</w:t>
            </w:r>
          </w:p>
          <w:p w:rsidR="00000000" w:rsidRPr="0072614F" w:rsidP="0072614F">
            <w:pPr>
              <w:pStyle w:val="ListBullet2"/>
            </w:pPr>
            <w:r w:rsidRPr="0072614F">
              <w:t>late passengers</w:t>
            </w:r>
          </w:p>
          <w:p w:rsidR="00000000" w:rsidRPr="0072614F" w:rsidP="0072614F">
            <w:pPr>
              <w:pStyle w:val="ListBullet2"/>
            </w:pPr>
            <w:r w:rsidRPr="0072614F">
              <w:t xml:space="preserve">loss of personal valuables and documents </w:t>
            </w:r>
          </w:p>
          <w:p w:rsidR="00000000" w:rsidRPr="0072614F" w:rsidP="0072614F">
            <w:pPr>
              <w:pStyle w:val="ListBullet2"/>
            </w:pPr>
            <w:r w:rsidRPr="0072614F">
              <w:t>lost luggage</w:t>
            </w:r>
          </w:p>
          <w:p w:rsidR="00000000" w:rsidRPr="0072614F" w:rsidP="0072614F">
            <w:pPr>
              <w:pStyle w:val="ListBullet2"/>
            </w:pPr>
            <w:r w:rsidRPr="0072614F">
              <w:t>lost passengers</w:t>
            </w:r>
          </w:p>
          <w:p w:rsidR="00000000" w:rsidRPr="0072614F" w:rsidP="0072614F">
            <w:pPr>
              <w:pStyle w:val="ListBullet2"/>
            </w:pPr>
            <w:r w:rsidRPr="0072614F">
              <w:t>missed connection</w:t>
            </w:r>
          </w:p>
          <w:p w:rsidR="00000000" w:rsidRPr="0072614F" w:rsidP="0072614F">
            <w:pPr>
              <w:pStyle w:val="ListBullet2"/>
            </w:pPr>
            <w:r w:rsidRPr="0072614F">
              <w:t>passenger robbery</w:t>
            </w:r>
          </w:p>
          <w:p w:rsidR="00000000" w:rsidRPr="0072614F" w:rsidP="0072614F">
            <w:pPr>
              <w:pStyle w:val="ListBullet2"/>
            </w:pPr>
            <w:r w:rsidRPr="0072614F">
              <w:t>passenger sickness, injury or death</w:t>
            </w:r>
          </w:p>
          <w:p w:rsidR="00000000" w:rsidRPr="0072614F" w:rsidP="0072614F">
            <w:pPr>
              <w:pStyle w:val="ListBullet"/>
            </w:pPr>
            <w:r w:rsidRPr="0072614F">
              <w:t>environmental conditions:</w:t>
            </w:r>
          </w:p>
          <w:p w:rsidR="00000000" w:rsidRPr="0072614F" w:rsidP="0072614F">
            <w:pPr>
              <w:pStyle w:val="ListBullet2"/>
            </w:pPr>
            <w:r w:rsidRPr="0072614F">
              <w:t>natural:</w:t>
            </w:r>
          </w:p>
          <w:p w:rsidR="00000000" w:rsidRPr="0072614F" w:rsidP="0072614F">
            <w:pPr>
              <w:pStyle w:val="ListBullet3"/>
            </w:pPr>
            <w:r w:rsidRPr="0072614F">
              <w:t>fire</w:t>
            </w:r>
          </w:p>
          <w:p w:rsidR="00000000" w:rsidRPr="0072614F" w:rsidP="0072614F">
            <w:pPr>
              <w:pStyle w:val="ListBullet3"/>
            </w:pPr>
            <w:r w:rsidRPr="0072614F">
              <w:t>flood</w:t>
            </w:r>
          </w:p>
          <w:p w:rsidR="00000000" w:rsidRPr="0072614F" w:rsidP="0072614F">
            <w:pPr>
              <w:pStyle w:val="ListBullet3"/>
            </w:pPr>
            <w:r w:rsidRPr="0072614F">
              <w:t>storm</w:t>
            </w:r>
          </w:p>
          <w:p w:rsidR="00000000" w:rsidRPr="0072614F" w:rsidP="0072614F">
            <w:pPr>
              <w:pStyle w:val="ListBullet3"/>
            </w:pPr>
            <w:r w:rsidRPr="0072614F">
              <w:t>cyclone</w:t>
            </w:r>
          </w:p>
          <w:p w:rsidR="00000000" w:rsidRPr="0072614F" w:rsidP="0072614F">
            <w:pPr>
              <w:pStyle w:val="ListBullet2"/>
            </w:pPr>
            <w:r w:rsidRPr="0072614F">
              <w:t>built:</w:t>
            </w:r>
          </w:p>
          <w:p w:rsidR="00000000" w:rsidRPr="0072614F" w:rsidP="0072614F">
            <w:pPr>
              <w:pStyle w:val="ListBullet3"/>
            </w:pPr>
            <w:r w:rsidRPr="0072614F">
              <w:t>road closures</w:t>
            </w:r>
          </w:p>
          <w:p w:rsidR="00000000" w:rsidRPr="0072614F" w:rsidP="0072614F">
            <w:pPr>
              <w:pStyle w:val="ListBullet3"/>
            </w:pPr>
            <w:r w:rsidRPr="0072614F">
              <w:t xml:space="preserve">road blockages </w:t>
            </w:r>
          </w:p>
          <w:p w:rsidR="00000000" w:rsidRPr="0072614F" w:rsidP="0072614F">
            <w:pPr>
              <w:pStyle w:val="ListBullet"/>
            </w:pPr>
            <w:r w:rsidRPr="0072614F">
              <w:t>equipment and transportation in contingency situations, e.g. coach breakdown</w:t>
            </w:r>
          </w:p>
          <w:p w:rsidR="00000000" w:rsidRPr="0072614F" w:rsidP="0072614F">
            <w:pPr>
              <w:pStyle w:val="ListBullet"/>
            </w:pPr>
            <w:r w:rsidRPr="0072614F">
              <w:t>itinerary challenges:</w:t>
            </w:r>
          </w:p>
          <w:p w:rsidR="00000000" w:rsidRPr="0072614F" w:rsidP="0072614F">
            <w:pPr>
              <w:pStyle w:val="ListBullet2"/>
            </w:pPr>
            <w:r w:rsidRPr="0072614F">
              <w:t>change in services delivered</w:t>
            </w:r>
          </w:p>
          <w:p w:rsidR="00000000" w:rsidRPr="0072614F" w:rsidP="0072614F">
            <w:pPr>
              <w:pStyle w:val="ListBullet2"/>
            </w:pPr>
            <w:r w:rsidRPr="0072614F">
              <w:t>delays</w:t>
            </w:r>
          </w:p>
          <w:p w:rsidR="00000000" w:rsidRPr="0072614F" w:rsidP="0072614F">
            <w:pPr>
              <w:pStyle w:val="ListBullet2"/>
            </w:pPr>
            <w:r w:rsidRPr="0072614F">
              <w:t>overbooking</w:t>
            </w:r>
          </w:p>
          <w:p w:rsidR="00000000" w:rsidRPr="0072614F" w:rsidP="0072614F">
            <w:pPr>
              <w:pStyle w:val="ListBullet2"/>
            </w:pPr>
            <w:r w:rsidRPr="0072614F">
              <w:t>poor supplier performance</w:t>
            </w:r>
          </w:p>
          <w:p w:rsidR="00000000" w:rsidRPr="0072614F" w:rsidP="0072614F">
            <w:pPr>
              <w:pStyle w:val="ListBullet"/>
            </w:pPr>
            <w:r w:rsidRPr="0072614F">
              <w:t>political issues such as unrest in area of tour.</w:t>
            </w:r>
          </w:p>
        </w:tc>
      </w:tr>
    </w:tbl>
    <w:p w:rsidR="00000000" w:rsidRPr="0072614F" w:rsidP="0072614F">
      <w:pPr>
        <w:pStyle w:val="BodyText"/>
      </w:pPr>
    </w:p>
    <w:p w:rsidR="00000000" w:rsidRPr="0072614F" w:rsidP="0072614F">
      <w:pPr>
        <w:pStyle w:val="AllowPageBreak"/>
      </w:pPr>
    </w:p>
    <w:p w:rsidR="00000000" w:rsidRPr="0072614F" w:rsidP="0072614F">
      <w:pPr>
        <w:pStyle w:val="Heading1"/>
      </w:pPr>
      <w:bookmarkStart w:id="12" w:name="O_424816"/>
      <w:bookmarkEnd w:id="12"/>
      <w:r w:rsidRPr="0072614F">
        <w:t>Unit Sector(s)</w:t>
      </w:r>
    </w:p>
    <w:p w:rsidR="00000000" w:rsidRPr="0072614F" w:rsidP="0072614F">
      <w:pPr>
        <w:pStyle w:val="BodyText"/>
      </w:pPr>
      <w:r w:rsidRPr="0072614F">
        <w:t>Tourism</w:t>
      </w:r>
    </w:p>
    <w:p w:rsidR="00000000" w:rsidRPr="0072614F" w:rsidP="0072614F">
      <w:pPr>
        <w:pStyle w:val="AllowPageBreak"/>
      </w:pPr>
    </w:p>
    <w:p w:rsidR="00000000" w:rsidRPr="0072614F" w:rsidP="0072614F">
      <w:pPr>
        <w:pStyle w:val="Heading1"/>
      </w:pPr>
      <w:bookmarkStart w:id="13" w:name="O_424817"/>
      <w:bookmarkEnd w:id="13"/>
      <w:r w:rsidRPr="0072614F">
        <w:t>Competency Field</w:t>
      </w:r>
    </w:p>
    <w:p w:rsidR="00000000" w:rsidRPr="0072614F" w:rsidP="0072614F">
      <w:pPr>
        <w:pStyle w:val="BodyText"/>
      </w:pPr>
      <w:r w:rsidRPr="0072614F">
        <w:t>Guiding</w:t>
      </w:r>
    </w:p>
    <w:p w:rsidR="00000000" w:rsidRPr="0072614F" w:rsidP="0072614F"/>
    <w:sectPr w:rsidSect="007261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1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14F" w:rsidRPr="00AF5805" w:rsidP="00AF58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1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805" w:rsidP="007261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F5805" w:rsidP="0072614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AF5805" w:rsidP="007261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1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14F" w:rsidRPr="00AF5805" w:rsidP="00AF580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1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805" w:rsidRPr="002D2AF8" w:rsidP="0072614F">
    <w:pPr>
      <w:pStyle w:val="Header"/>
      <w:framePr w:wrap="around"/>
    </w:pPr>
    <w:r>
      <w:fldChar w:fldCharType="begin"/>
    </w:r>
    <w:r>
      <w:instrText xml:space="preserve"> TITLE   \* MERGEFORMAT </w:instrText>
    </w:r>
    <w:r>
      <w:fldChar w:fldCharType="separate"/>
    </w:r>
    <w:r>
      <w:t>SITTGDE402 Manage extended touring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AF5805" w:rsidP="007261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9013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7211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C436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1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614F"/>
    <w:pPr>
      <w:spacing w:before="360" w:after="60"/>
      <w:outlineLvl w:val="0"/>
    </w:pPr>
    <w:rPr>
      <w:sz w:val="32"/>
    </w:rPr>
  </w:style>
  <w:style w:type="paragraph" w:styleId="Heading2">
    <w:name w:val="heading 2"/>
    <w:basedOn w:val="HeadingBase"/>
    <w:next w:val="BodyText"/>
    <w:link w:val="Heading2Char"/>
    <w:qFormat/>
    <w:rsid w:val="0072614F"/>
    <w:pPr>
      <w:keepLines/>
      <w:spacing w:before="240" w:after="120"/>
      <w:outlineLvl w:val="1"/>
    </w:pPr>
    <w:rPr>
      <w:sz w:val="28"/>
      <w:szCs w:val="40"/>
    </w:rPr>
  </w:style>
  <w:style w:type="paragraph" w:styleId="Heading3">
    <w:name w:val="heading 3"/>
    <w:basedOn w:val="HeadingBase"/>
    <w:next w:val="BodyText"/>
    <w:link w:val="Heading3Char"/>
    <w:qFormat/>
    <w:rsid w:val="0072614F"/>
    <w:pPr>
      <w:spacing w:before="180" w:after="120"/>
      <w:outlineLvl w:val="2"/>
    </w:pPr>
    <w:rPr>
      <w:spacing w:val="-10"/>
      <w:kern w:val="32"/>
    </w:rPr>
  </w:style>
  <w:style w:type="paragraph" w:styleId="Heading4">
    <w:name w:val="heading 4"/>
    <w:basedOn w:val="HeadingBase"/>
    <w:next w:val="BodyText"/>
    <w:link w:val="Heading4Char"/>
    <w:qFormat/>
    <w:rsid w:val="0072614F"/>
    <w:pPr>
      <w:spacing w:before="160" w:after="120"/>
      <w:outlineLvl w:val="3"/>
    </w:pPr>
    <w:rPr>
      <w:sz w:val="22"/>
    </w:rPr>
  </w:style>
  <w:style w:type="paragraph" w:styleId="Heading5">
    <w:name w:val="heading 5"/>
    <w:basedOn w:val="HeadingBase"/>
    <w:next w:val="Normal"/>
    <w:link w:val="Heading5Char"/>
    <w:qFormat/>
    <w:rsid w:val="0072614F"/>
    <w:pPr>
      <w:spacing w:before="80"/>
      <w:outlineLvl w:val="4"/>
    </w:pPr>
    <w:rPr>
      <w:color w:val="918585"/>
      <w:sz w:val="20"/>
    </w:rPr>
  </w:style>
  <w:style w:type="paragraph" w:styleId="Heading6">
    <w:name w:val="heading 6"/>
    <w:basedOn w:val="HeadingBase"/>
    <w:next w:val="Normal"/>
    <w:link w:val="Heading6Char"/>
    <w:qFormat/>
    <w:rsid w:val="0072614F"/>
    <w:pPr>
      <w:spacing w:before="60"/>
      <w:outlineLvl w:val="5"/>
    </w:pPr>
    <w:rPr>
      <w:color w:val="918585"/>
      <w:sz w:val="20"/>
    </w:rPr>
  </w:style>
  <w:style w:type="paragraph" w:styleId="Heading7">
    <w:name w:val="heading 7"/>
    <w:basedOn w:val="Normal"/>
    <w:next w:val="Normal"/>
    <w:link w:val="Heading7Char"/>
    <w:qFormat/>
    <w:rsid w:val="0072614F"/>
    <w:pPr>
      <w:ind w:left="720"/>
      <w:outlineLvl w:val="6"/>
    </w:pPr>
    <w:rPr>
      <w:i/>
    </w:rPr>
  </w:style>
  <w:style w:type="paragraph" w:styleId="Heading8">
    <w:name w:val="heading 8"/>
    <w:basedOn w:val="Normal"/>
    <w:next w:val="Normal"/>
    <w:link w:val="Heading8Char"/>
    <w:qFormat/>
    <w:rsid w:val="0072614F"/>
    <w:pPr>
      <w:ind w:left="720"/>
      <w:outlineLvl w:val="7"/>
    </w:pPr>
    <w:rPr>
      <w:i/>
    </w:rPr>
  </w:style>
  <w:style w:type="paragraph" w:styleId="Heading9">
    <w:name w:val="heading 9"/>
    <w:basedOn w:val="Normal"/>
    <w:next w:val="Normal"/>
    <w:link w:val="Heading9Char"/>
    <w:qFormat/>
    <w:rsid w:val="0072614F"/>
    <w:pPr>
      <w:ind w:left="720"/>
      <w:outlineLvl w:val="8"/>
    </w:pPr>
    <w:rPr>
      <w:i/>
    </w:rPr>
  </w:style>
  <w:style w:type="character" w:default="1" w:styleId="DefaultParagraphFont">
    <w:name w:val="Default Paragraph Font"/>
    <w:uiPriority w:val="1"/>
    <w:unhideWhenUsed/>
    <w:rsid w:val="007261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614F"/>
  </w:style>
  <w:style w:type="character" w:customStyle="1" w:styleId="Heading1Char">
    <w:name w:val="Heading 1 Char"/>
    <w:basedOn w:val="DefaultParagraphFont"/>
    <w:link w:val="Heading1"/>
    <w:rsid w:val="0072614F"/>
    <w:rPr>
      <w:rFonts w:ascii="Times New Roman" w:eastAsia="Times New Roman" w:hAnsi="Times New Roman" w:cs="Times New Roman"/>
      <w:b/>
      <w:sz w:val="32"/>
      <w:szCs w:val="20"/>
      <w:lang w:eastAsia="en-US"/>
    </w:rPr>
  </w:style>
  <w:style w:type="paragraph" w:styleId="BodyText">
    <w:name w:val="Body Text"/>
    <w:basedOn w:val="Normal"/>
    <w:link w:val="BodyTextChar"/>
    <w:rsid w:val="007261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614F"/>
    <w:rPr>
      <w:rFonts w:ascii="Times New Roman" w:eastAsia="Times New Roman" w:hAnsi="Times New Roman" w:cs="Times New Roman"/>
      <w:sz w:val="24"/>
      <w:lang w:eastAsia="en-US"/>
    </w:rPr>
  </w:style>
  <w:style w:type="paragraph" w:styleId="List">
    <w:name w:val="List"/>
    <w:basedOn w:val="BodyText"/>
    <w:next w:val="BodyText"/>
    <w:rsid w:val="0072614F"/>
    <w:pPr>
      <w:tabs>
        <w:tab w:val="left" w:pos="340"/>
      </w:tabs>
      <w:spacing w:before="60" w:after="60"/>
      <w:ind w:left="340" w:hanging="340"/>
    </w:pPr>
  </w:style>
  <w:style w:type="paragraph" w:styleId="ListBullet">
    <w:name w:val="List Bullet"/>
    <w:basedOn w:val="List"/>
    <w:rsid w:val="0072614F"/>
    <w:pPr>
      <w:numPr>
        <w:numId w:val="14"/>
      </w:numPr>
      <w:tabs>
        <w:tab w:val="clear" w:pos="340"/>
      </w:tabs>
      <w:spacing w:before="40" w:after="40"/>
    </w:pPr>
  </w:style>
  <w:style w:type="character" w:customStyle="1" w:styleId="SpecialBold">
    <w:name w:val="Special Bold"/>
    <w:basedOn w:val="DefaultParagraphFont"/>
    <w:rsid w:val="0072614F"/>
    <w:rPr>
      <w:b/>
      <w:spacing w:val="0"/>
    </w:rPr>
  </w:style>
  <w:style w:type="paragraph" w:styleId="ListBullet2">
    <w:name w:val="List Bullet 2"/>
    <w:basedOn w:val="List2"/>
    <w:rsid w:val="0072614F"/>
    <w:pPr>
      <w:numPr>
        <w:numId w:val="15"/>
      </w:numPr>
      <w:tabs>
        <w:tab w:val="clear" w:pos="680"/>
      </w:tabs>
    </w:pPr>
  </w:style>
  <w:style w:type="paragraph" w:customStyle="1" w:styleId="SuperHeading">
    <w:name w:val="SuperHeading"/>
    <w:basedOn w:val="Normal"/>
    <w:rsid w:val="0072614F"/>
    <w:pPr>
      <w:spacing w:before="240" w:after="120"/>
      <w:outlineLvl w:val="0"/>
    </w:pPr>
    <w:rPr>
      <w:rFonts w:ascii="Times New Roman" w:hAnsi="Times New Roman"/>
      <w:b/>
      <w:sz w:val="32"/>
    </w:rPr>
  </w:style>
  <w:style w:type="paragraph" w:customStyle="1" w:styleId="AllowPageBreak">
    <w:name w:val="AllowPageBreak"/>
    <w:rsid w:val="0072614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2614F"/>
    <w:pPr>
      <w:tabs>
        <w:tab w:val="left" w:pos="680"/>
      </w:tabs>
      <w:spacing w:before="60" w:after="60"/>
      <w:ind w:left="680" w:hanging="340"/>
    </w:pPr>
  </w:style>
  <w:style w:type="paragraph" w:styleId="ListBullet3">
    <w:name w:val="List Bullet 3"/>
    <w:basedOn w:val="List3"/>
    <w:rsid w:val="0072614F"/>
    <w:pPr>
      <w:numPr>
        <w:numId w:val="3"/>
      </w:numPr>
      <w:tabs>
        <w:tab w:val="clear" w:pos="1021"/>
      </w:tabs>
      <w:ind w:left="1037" w:hanging="357"/>
    </w:pPr>
  </w:style>
  <w:style w:type="character" w:customStyle="1" w:styleId="BoldandItalics">
    <w:name w:val="Bold and Italics"/>
    <w:qFormat/>
    <w:rsid w:val="0072614F"/>
    <w:rPr>
      <w:b/>
      <w:i/>
      <w:u w:val="none"/>
    </w:rPr>
  </w:style>
  <w:style w:type="character" w:customStyle="1" w:styleId="Heading2Char">
    <w:name w:val="Heading 2 Char"/>
    <w:basedOn w:val="DefaultParagraphFont"/>
    <w:link w:val="Heading2"/>
    <w:rsid w:val="007261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61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61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61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61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61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61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614F"/>
    <w:rPr>
      <w:rFonts w:ascii="Courier New" w:eastAsia="Times New Roman" w:hAnsi="Courier New" w:cs="Times New Roman"/>
      <w:i/>
      <w:szCs w:val="20"/>
      <w:lang w:eastAsia="en-US"/>
    </w:rPr>
  </w:style>
  <w:style w:type="paragraph" w:customStyle="1" w:styleId="HeadingBase">
    <w:name w:val="Heading Base"/>
    <w:rsid w:val="007261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614F"/>
    <w:pPr>
      <w:tabs>
        <w:tab w:val="right" w:leader="dot" w:pos="9072"/>
      </w:tabs>
      <w:ind w:left="567"/>
    </w:pPr>
    <w:rPr>
      <w:szCs w:val="22"/>
    </w:rPr>
  </w:style>
  <w:style w:type="paragraph" w:customStyle="1" w:styleId="TOCBase">
    <w:name w:val="TOC Base"/>
    <w:rsid w:val="007261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614F"/>
    <w:pPr>
      <w:tabs>
        <w:tab w:val="right" w:leader="dot" w:pos="9072"/>
      </w:tabs>
      <w:spacing w:before="40" w:after="40"/>
      <w:ind w:left="284"/>
    </w:pPr>
    <w:rPr>
      <w:rFonts w:ascii="Times New Roman" w:hAnsi="Times New Roman"/>
    </w:rPr>
  </w:style>
  <w:style w:type="paragraph" w:styleId="TOC1">
    <w:name w:val="toc 1"/>
    <w:basedOn w:val="TOCBase"/>
    <w:next w:val="Normal"/>
    <w:rsid w:val="007261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61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614F"/>
    <w:rPr>
      <w:rFonts w:ascii="Times New Roman" w:eastAsia="Times New Roman" w:hAnsi="Times New Roman" w:cs="Times New Roman"/>
      <w:sz w:val="16"/>
      <w:lang w:eastAsia="en-US"/>
    </w:rPr>
  </w:style>
  <w:style w:type="paragraph" w:styleId="Title">
    <w:name w:val="Title"/>
    <w:basedOn w:val="HeadingBase"/>
    <w:link w:val="TitleChar"/>
    <w:qFormat/>
    <w:rsid w:val="0072614F"/>
    <w:pPr>
      <w:spacing w:before="5040"/>
      <w:jc w:val="center"/>
    </w:pPr>
    <w:rPr>
      <w:sz w:val="48"/>
      <w:szCs w:val="72"/>
      <w:lang w:val="en-US"/>
    </w:rPr>
  </w:style>
  <w:style w:type="character" w:customStyle="1" w:styleId="TitleChar">
    <w:name w:val="Title Char"/>
    <w:basedOn w:val="DefaultParagraphFont"/>
    <w:link w:val="Title"/>
    <w:rsid w:val="007261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614F"/>
    <w:pPr>
      <w:tabs>
        <w:tab w:val="left" w:pos="3600"/>
        <w:tab w:val="left" w:pos="3958"/>
      </w:tabs>
    </w:pPr>
  </w:style>
  <w:style w:type="paragraph" w:customStyle="1" w:styleId="Note">
    <w:name w:val="Note"/>
    <w:basedOn w:val="BodyText"/>
    <w:rsid w:val="007261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614F"/>
    <w:pPr>
      <w:framePr w:wrap="auto" w:hAnchor="text" w:y="6049"/>
    </w:pPr>
    <w:rPr>
      <w:color w:val="000000"/>
      <w:sz w:val="40"/>
    </w:rPr>
  </w:style>
  <w:style w:type="paragraph" w:customStyle="1" w:styleId="TOCTitle">
    <w:name w:val="TOCTitle"/>
    <w:basedOn w:val="Heading1"/>
    <w:rsid w:val="0072614F"/>
    <w:pPr>
      <w:spacing w:after="240"/>
      <w:jc w:val="center"/>
      <w:outlineLvl w:val="9"/>
    </w:pPr>
    <w:rPr>
      <w:caps/>
    </w:rPr>
  </w:style>
  <w:style w:type="paragraph" w:customStyle="1" w:styleId="Version">
    <w:name w:val="Version"/>
    <w:rsid w:val="007261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614F"/>
    <w:pPr>
      <w:keepNext w:val="0"/>
      <w:tabs>
        <w:tab w:val="right" w:pos="4176"/>
      </w:tabs>
      <w:ind w:left="198" w:hanging="198"/>
    </w:pPr>
    <w:rPr>
      <w:rFonts w:ascii="Garamond" w:hAnsi="Garamond"/>
    </w:rPr>
  </w:style>
  <w:style w:type="paragraph" w:styleId="IndexHeading">
    <w:name w:val="index heading"/>
    <w:basedOn w:val="Normal"/>
    <w:next w:val="Index1"/>
    <w:semiHidden/>
    <w:rsid w:val="0072614F"/>
    <w:pPr>
      <w:spacing w:before="120" w:after="120"/>
    </w:pPr>
    <w:rPr>
      <w:rFonts w:ascii="Arial" w:hAnsi="Arial"/>
      <w:b/>
      <w:color w:val="918585"/>
      <w:sz w:val="24"/>
    </w:rPr>
  </w:style>
  <w:style w:type="paragraph" w:styleId="Header">
    <w:name w:val="header"/>
    <w:basedOn w:val="Normal"/>
    <w:link w:val="HeaderChar"/>
    <w:rsid w:val="007261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614F"/>
    <w:rPr>
      <w:rFonts w:ascii="Times New Roman" w:eastAsia="Times New Roman" w:hAnsi="Times New Roman" w:cs="Times New Roman"/>
      <w:sz w:val="16"/>
      <w:szCs w:val="20"/>
      <w:lang w:val="en-GB" w:eastAsia="en-US"/>
    </w:rPr>
  </w:style>
  <w:style w:type="paragraph" w:customStyle="1" w:styleId="Chapter">
    <w:name w:val="Chapter"/>
    <w:basedOn w:val="Normal"/>
    <w:rsid w:val="0072614F"/>
    <w:pPr>
      <w:spacing w:before="240"/>
    </w:pPr>
    <w:rPr>
      <w:rFonts w:ascii="Times New Roman" w:hAnsi="Times New Roman"/>
      <w:smallCaps/>
      <w:spacing w:val="80"/>
      <w:sz w:val="28"/>
    </w:rPr>
  </w:style>
  <w:style w:type="paragraph" w:customStyle="1" w:styleId="InChapter">
    <w:name w:val="InChapter"/>
    <w:basedOn w:val="Heading3"/>
    <w:rsid w:val="0072614F"/>
    <w:pPr>
      <w:spacing w:after="240"/>
      <w:outlineLvl w:val="9"/>
    </w:pPr>
    <w:rPr>
      <w:noProof/>
    </w:rPr>
  </w:style>
  <w:style w:type="paragraph" w:styleId="Index2">
    <w:name w:val="index 2"/>
    <w:basedOn w:val="Normal"/>
    <w:next w:val="Normal"/>
    <w:semiHidden/>
    <w:rsid w:val="0072614F"/>
    <w:pPr>
      <w:tabs>
        <w:tab w:val="right" w:pos="4176"/>
      </w:tabs>
      <w:ind w:left="568" w:hanging="284"/>
    </w:pPr>
    <w:rPr>
      <w:rFonts w:ascii="Garamond" w:hAnsi="Garamond"/>
    </w:rPr>
  </w:style>
  <w:style w:type="paragraph" w:customStyle="1" w:styleId="Byline">
    <w:name w:val="Byline"/>
    <w:rsid w:val="007261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614F"/>
    <w:pPr>
      <w:tabs>
        <w:tab w:val="clear" w:pos="3600"/>
        <w:tab w:val="clear" w:pos="3958"/>
      </w:tabs>
      <w:jc w:val="right"/>
    </w:pPr>
  </w:style>
  <w:style w:type="character" w:styleId="Emphasis">
    <w:name w:val="Emphasis"/>
    <w:basedOn w:val="DefaultParagraphFont"/>
    <w:qFormat/>
    <w:rsid w:val="0072614F"/>
    <w:rPr>
      <w:i/>
    </w:rPr>
  </w:style>
  <w:style w:type="paragraph" w:styleId="Caption">
    <w:name w:val="caption"/>
    <w:basedOn w:val="BodyText"/>
    <w:next w:val="Normal"/>
    <w:qFormat/>
    <w:rsid w:val="0072614F"/>
    <w:pPr>
      <w:framePr w:w="2268" w:hSpace="181" w:vSpace="181" w:wrap="around" w:vAnchor="text" w:hAnchor="page" w:x="1135" w:y="285" w:anchorLock="1"/>
    </w:pPr>
    <w:rPr>
      <w:i/>
    </w:rPr>
  </w:style>
  <w:style w:type="paragraph" w:customStyle="1" w:styleId="MiniTOCTitle">
    <w:name w:val="MiniTOCTitle"/>
    <w:basedOn w:val="Heading4"/>
    <w:rsid w:val="0072614F"/>
    <w:pPr>
      <w:spacing w:before="240"/>
      <w:outlineLvl w:val="9"/>
    </w:pPr>
    <w:rPr>
      <w:noProof/>
      <w:sz w:val="24"/>
    </w:rPr>
  </w:style>
  <w:style w:type="paragraph" w:customStyle="1" w:styleId="MiniTOCItem">
    <w:name w:val="MiniTOCItem"/>
    <w:basedOn w:val="ListBullet"/>
    <w:rsid w:val="0072614F"/>
    <w:pPr>
      <w:numPr>
        <w:numId w:val="0"/>
      </w:numPr>
      <w:tabs>
        <w:tab w:val="right" w:leader="dot" w:pos="6521"/>
      </w:tabs>
      <w:spacing w:before="0" w:after="0"/>
    </w:pPr>
  </w:style>
  <w:style w:type="paragraph" w:customStyle="1" w:styleId="TOFTitle">
    <w:name w:val="TOFTitle"/>
    <w:basedOn w:val="TOCTitle"/>
    <w:rsid w:val="0072614F"/>
  </w:style>
  <w:style w:type="paragraph" w:styleId="TableofFigures">
    <w:name w:val="table of figures"/>
    <w:basedOn w:val="Normal"/>
    <w:next w:val="Normal"/>
    <w:semiHidden/>
    <w:rsid w:val="0072614F"/>
    <w:pPr>
      <w:tabs>
        <w:tab w:val="right" w:leader="dot" w:pos="9072"/>
      </w:tabs>
      <w:ind w:left="970" w:hanging="403"/>
    </w:pPr>
    <w:rPr>
      <w:rFonts w:ascii="Times New Roman" w:hAnsi="Times New Roman"/>
      <w:b/>
    </w:rPr>
  </w:style>
  <w:style w:type="paragraph" w:styleId="ListNumber">
    <w:name w:val="List Number"/>
    <w:basedOn w:val="List"/>
    <w:rsid w:val="0072614F"/>
    <w:pPr>
      <w:numPr>
        <w:numId w:val="12"/>
      </w:numPr>
    </w:pPr>
  </w:style>
  <w:style w:type="character" w:customStyle="1" w:styleId="WingdingSymbols">
    <w:name w:val="Wingding Symbols"/>
    <w:rsid w:val="0072614F"/>
    <w:rPr>
      <w:rFonts w:ascii="Wingdings" w:hAnsi="Wingdings"/>
    </w:rPr>
  </w:style>
  <w:style w:type="paragraph" w:customStyle="1" w:styleId="TableHeading">
    <w:name w:val="Table Heading"/>
    <w:basedOn w:val="HeadingBase"/>
    <w:rsid w:val="0072614F"/>
    <w:pPr>
      <w:keepLines/>
      <w:pBdr>
        <w:bottom w:val="single" w:sz="6" w:space="1" w:color="918585"/>
      </w:pBdr>
      <w:spacing w:before="240"/>
    </w:pPr>
  </w:style>
  <w:style w:type="character" w:customStyle="1" w:styleId="HotSpot">
    <w:name w:val="HotSpot"/>
    <w:rsid w:val="0072614F"/>
    <w:rPr>
      <w:color w:val="0033CC"/>
      <w:u w:val="none"/>
    </w:rPr>
  </w:style>
  <w:style w:type="paragraph" w:customStyle="1" w:styleId="BodyTextRight">
    <w:name w:val="Body Text Right"/>
    <w:basedOn w:val="BodyText"/>
    <w:rsid w:val="0072614F"/>
    <w:pPr>
      <w:spacing w:before="0" w:after="0"/>
      <w:jc w:val="right"/>
    </w:pPr>
  </w:style>
  <w:style w:type="paragraph" w:styleId="Index3">
    <w:name w:val="index 3"/>
    <w:basedOn w:val="ListNumber2"/>
    <w:next w:val="Normal"/>
    <w:semiHidden/>
    <w:rsid w:val="0072614F"/>
    <w:pPr>
      <w:numPr>
        <w:numId w:val="0"/>
      </w:numPr>
      <w:tabs>
        <w:tab w:val="right" w:leader="dot" w:pos="4176"/>
      </w:tabs>
    </w:pPr>
  </w:style>
  <w:style w:type="paragraph" w:styleId="ListNumber2">
    <w:name w:val="List Number 2"/>
    <w:basedOn w:val="List2"/>
    <w:rsid w:val="0072614F"/>
    <w:pPr>
      <w:numPr>
        <w:numId w:val="11"/>
      </w:numPr>
      <w:tabs>
        <w:tab w:val="clear" w:pos="1060"/>
      </w:tabs>
    </w:pPr>
  </w:style>
  <w:style w:type="paragraph" w:customStyle="1" w:styleId="MarginNote">
    <w:name w:val="Margin Note"/>
    <w:basedOn w:val="BodyText"/>
    <w:rsid w:val="007261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61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61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614F"/>
    <w:rPr>
      <w:sz w:val="32"/>
    </w:rPr>
  </w:style>
  <w:style w:type="paragraph" w:customStyle="1" w:styleId="HeadingProcedure">
    <w:name w:val="Heading Procedure"/>
    <w:basedOn w:val="HeadingBase"/>
    <w:next w:val="Normal"/>
    <w:rsid w:val="0072614F"/>
    <w:pPr>
      <w:tabs>
        <w:tab w:val="left" w:pos="0"/>
      </w:tabs>
      <w:spacing w:before="120" w:after="60"/>
    </w:pPr>
    <w:rPr>
      <w:i/>
      <w:color w:val="918585"/>
      <w:sz w:val="22"/>
    </w:rPr>
  </w:style>
  <w:style w:type="paragraph" w:customStyle="1" w:styleId="TableBodyText">
    <w:name w:val="Table Body Text"/>
    <w:basedOn w:val="BodyText"/>
    <w:rsid w:val="0072614F"/>
    <w:pPr>
      <w:spacing w:before="60" w:after="60"/>
    </w:pPr>
  </w:style>
  <w:style w:type="paragraph" w:styleId="ListContinue">
    <w:name w:val="List Continue"/>
    <w:basedOn w:val="List"/>
    <w:rsid w:val="0072614F"/>
    <w:pPr>
      <w:ind w:firstLine="0"/>
    </w:pPr>
  </w:style>
  <w:style w:type="paragraph" w:customStyle="1" w:styleId="ListNote">
    <w:name w:val="List Note"/>
    <w:basedOn w:val="List"/>
    <w:rsid w:val="0072614F"/>
    <w:pPr>
      <w:pBdr>
        <w:top w:val="single" w:sz="6" w:space="2" w:color="918585"/>
        <w:bottom w:val="single" w:sz="6" w:space="2" w:color="918585"/>
      </w:pBdr>
      <w:tabs>
        <w:tab w:val="left" w:pos="1021"/>
      </w:tabs>
      <w:ind w:firstLine="0"/>
    </w:pPr>
  </w:style>
  <w:style w:type="paragraph" w:customStyle="1" w:styleId="Warning">
    <w:name w:val="Warning"/>
    <w:basedOn w:val="BodyText"/>
    <w:rsid w:val="0072614F"/>
    <w:pPr>
      <w:shd w:val="clear" w:color="auto" w:fill="D9D9D9"/>
      <w:tabs>
        <w:tab w:val="left" w:pos="992"/>
      </w:tabs>
      <w:ind w:left="119" w:right="119"/>
    </w:pPr>
    <w:rPr>
      <w:sz w:val="20"/>
    </w:rPr>
  </w:style>
  <w:style w:type="paragraph" w:customStyle="1" w:styleId="MarginIcons">
    <w:name w:val="Margin Icons"/>
    <w:basedOn w:val="BodyText"/>
    <w:rsid w:val="007261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614F"/>
    <w:rPr>
      <w:rFonts w:ascii="Courier New" w:hAnsi="Courier New"/>
    </w:rPr>
  </w:style>
  <w:style w:type="paragraph" w:customStyle="1" w:styleId="NoteBullet">
    <w:name w:val="Note Bullet"/>
    <w:basedOn w:val="Note"/>
    <w:rsid w:val="0072614F"/>
    <w:pPr>
      <w:tabs>
        <w:tab w:val="clear" w:pos="680"/>
      </w:tabs>
      <w:spacing w:before="60" w:after="60"/>
    </w:pPr>
  </w:style>
  <w:style w:type="paragraph" w:customStyle="1" w:styleId="SubHeading2">
    <w:name w:val="SubHeading2"/>
    <w:basedOn w:val="HeadingBase"/>
    <w:rsid w:val="0072614F"/>
    <w:pPr>
      <w:spacing w:before="240" w:after="60"/>
    </w:pPr>
    <w:rPr>
      <w:sz w:val="20"/>
    </w:rPr>
  </w:style>
  <w:style w:type="paragraph" w:customStyle="1" w:styleId="SubHeading1">
    <w:name w:val="SubHeading1"/>
    <w:basedOn w:val="HeadingBase"/>
    <w:rsid w:val="0072614F"/>
    <w:pPr>
      <w:spacing w:before="240" w:after="60"/>
    </w:pPr>
    <w:rPr>
      <w:color w:val="918585"/>
      <w:sz w:val="22"/>
    </w:rPr>
  </w:style>
  <w:style w:type="paragraph" w:customStyle="1" w:styleId="SideHeading">
    <w:name w:val="Side Heading"/>
    <w:basedOn w:val="HeadingBase"/>
    <w:rsid w:val="007261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614F"/>
    <w:pPr>
      <w:numPr>
        <w:numId w:val="13"/>
      </w:numPr>
    </w:pPr>
  </w:style>
  <w:style w:type="paragraph" w:styleId="PlainText">
    <w:name w:val="Plain Text"/>
    <w:basedOn w:val="Normal"/>
    <w:link w:val="PlainTextChar"/>
    <w:rsid w:val="0072614F"/>
    <w:rPr>
      <w:sz w:val="20"/>
    </w:rPr>
  </w:style>
  <w:style w:type="character" w:customStyle="1" w:styleId="PlainTextChar">
    <w:name w:val="Plain Text Char"/>
    <w:basedOn w:val="DefaultParagraphFont"/>
    <w:link w:val="PlainText"/>
    <w:rsid w:val="0072614F"/>
    <w:rPr>
      <w:rFonts w:ascii="Courier New" w:eastAsia="Times New Roman" w:hAnsi="Courier New" w:cs="Times New Roman"/>
      <w:sz w:val="20"/>
      <w:szCs w:val="20"/>
      <w:lang w:eastAsia="en-US"/>
    </w:rPr>
  </w:style>
  <w:style w:type="character" w:customStyle="1" w:styleId="MenuOption">
    <w:name w:val="Menu Option"/>
    <w:basedOn w:val="DefaultParagraphFont"/>
    <w:rsid w:val="0072614F"/>
    <w:rPr>
      <w:b/>
      <w:smallCaps/>
    </w:rPr>
  </w:style>
  <w:style w:type="paragraph" w:customStyle="1" w:styleId="TableListNumber">
    <w:name w:val="Table List Number"/>
    <w:basedOn w:val="ListNumber"/>
    <w:rsid w:val="0072614F"/>
    <w:pPr>
      <w:numPr>
        <w:numId w:val="0"/>
      </w:numPr>
    </w:pPr>
  </w:style>
  <w:style w:type="paragraph" w:styleId="TOC4">
    <w:name w:val="toc 4"/>
    <w:basedOn w:val="TOCBase"/>
    <w:next w:val="Normal"/>
    <w:semiHidden/>
    <w:rsid w:val="0072614F"/>
    <w:pPr>
      <w:tabs>
        <w:tab w:val="right" w:leader="dot" w:pos="9071"/>
      </w:tabs>
      <w:ind w:left="1701"/>
    </w:pPr>
  </w:style>
  <w:style w:type="paragraph" w:customStyle="1" w:styleId="ListAlpha">
    <w:name w:val="List Alpha"/>
    <w:basedOn w:val="List"/>
    <w:rsid w:val="0072614F"/>
    <w:pPr>
      <w:numPr>
        <w:numId w:val="10"/>
      </w:numPr>
    </w:pPr>
  </w:style>
  <w:style w:type="paragraph" w:customStyle="1" w:styleId="ListAlpha2">
    <w:name w:val="List Alpha 2"/>
    <w:basedOn w:val="List2"/>
    <w:rsid w:val="0072614F"/>
    <w:pPr>
      <w:numPr>
        <w:numId w:val="9"/>
      </w:numPr>
    </w:pPr>
  </w:style>
  <w:style w:type="paragraph" w:styleId="List3">
    <w:name w:val="List 3"/>
    <w:basedOn w:val="BodyText"/>
    <w:rsid w:val="0072614F"/>
    <w:pPr>
      <w:tabs>
        <w:tab w:val="left" w:pos="1021"/>
      </w:tabs>
      <w:spacing w:before="60" w:after="60"/>
      <w:ind w:left="1020" w:hanging="340"/>
    </w:pPr>
  </w:style>
  <w:style w:type="paragraph" w:styleId="List4">
    <w:name w:val="List 4"/>
    <w:basedOn w:val="BodyText"/>
    <w:rsid w:val="0072614F"/>
    <w:pPr>
      <w:tabs>
        <w:tab w:val="left" w:pos="1361"/>
      </w:tabs>
      <w:spacing w:before="60" w:after="60"/>
      <w:ind w:left="1361" w:hanging="340"/>
    </w:pPr>
  </w:style>
  <w:style w:type="paragraph" w:styleId="List5">
    <w:name w:val="List 5"/>
    <w:basedOn w:val="BodyText"/>
    <w:rsid w:val="0072614F"/>
    <w:pPr>
      <w:tabs>
        <w:tab w:val="left" w:pos="1701"/>
      </w:tabs>
      <w:spacing w:before="60" w:after="60"/>
      <w:ind w:left="1701" w:hanging="340"/>
    </w:pPr>
  </w:style>
  <w:style w:type="paragraph" w:styleId="ListBullet4">
    <w:name w:val="List Bullet 4"/>
    <w:basedOn w:val="List4"/>
    <w:rsid w:val="0072614F"/>
    <w:pPr>
      <w:numPr>
        <w:numId w:val="4"/>
      </w:numPr>
    </w:pPr>
  </w:style>
  <w:style w:type="paragraph" w:styleId="ListBullet5">
    <w:name w:val="List Bullet 5"/>
    <w:basedOn w:val="List5"/>
    <w:rsid w:val="0072614F"/>
    <w:pPr>
      <w:numPr>
        <w:numId w:val="5"/>
      </w:numPr>
    </w:pPr>
  </w:style>
  <w:style w:type="paragraph" w:styleId="ListContinue2">
    <w:name w:val="List Continue 2"/>
    <w:basedOn w:val="List2"/>
    <w:rsid w:val="0072614F"/>
    <w:pPr>
      <w:ind w:firstLine="0"/>
    </w:pPr>
  </w:style>
  <w:style w:type="paragraph" w:styleId="ListContinue3">
    <w:name w:val="List Continue 3"/>
    <w:basedOn w:val="List3"/>
    <w:rsid w:val="0072614F"/>
    <w:pPr>
      <w:ind w:left="1021" w:firstLine="0"/>
    </w:pPr>
  </w:style>
  <w:style w:type="paragraph" w:styleId="ListContinue4">
    <w:name w:val="List Continue 4"/>
    <w:basedOn w:val="List4"/>
    <w:rsid w:val="0072614F"/>
    <w:pPr>
      <w:ind w:firstLine="0"/>
    </w:pPr>
  </w:style>
  <w:style w:type="paragraph" w:styleId="ListContinue5">
    <w:name w:val="List Continue 5"/>
    <w:basedOn w:val="List5"/>
    <w:rsid w:val="0072614F"/>
    <w:pPr>
      <w:ind w:firstLine="0"/>
    </w:pPr>
  </w:style>
  <w:style w:type="paragraph" w:styleId="ListNumber3">
    <w:name w:val="List Number 3"/>
    <w:basedOn w:val="List3"/>
    <w:rsid w:val="0072614F"/>
    <w:pPr>
      <w:numPr>
        <w:numId w:val="6"/>
      </w:numPr>
    </w:pPr>
  </w:style>
  <w:style w:type="paragraph" w:styleId="ListNumber4">
    <w:name w:val="List Number 4"/>
    <w:basedOn w:val="List4"/>
    <w:rsid w:val="0072614F"/>
    <w:pPr>
      <w:numPr>
        <w:numId w:val="7"/>
      </w:numPr>
    </w:pPr>
  </w:style>
  <w:style w:type="paragraph" w:styleId="ListNumber5">
    <w:name w:val="List Number 5"/>
    <w:basedOn w:val="List5"/>
    <w:rsid w:val="0072614F"/>
    <w:pPr>
      <w:numPr>
        <w:numId w:val="8"/>
      </w:numPr>
    </w:pPr>
  </w:style>
  <w:style w:type="paragraph" w:styleId="BlockText">
    <w:name w:val="Block Text"/>
    <w:basedOn w:val="Normal"/>
    <w:rsid w:val="0072614F"/>
    <w:pPr>
      <w:spacing w:after="120"/>
      <w:ind w:left="1440" w:right="1440"/>
    </w:pPr>
  </w:style>
  <w:style w:type="character" w:customStyle="1" w:styleId="Subscript">
    <w:name w:val="Subscript"/>
    <w:basedOn w:val="DefaultParagraphFont"/>
    <w:rsid w:val="0072614F"/>
    <w:rPr>
      <w:sz w:val="16"/>
      <w:vertAlign w:val="subscript"/>
    </w:rPr>
  </w:style>
  <w:style w:type="character" w:customStyle="1" w:styleId="Superscript">
    <w:name w:val="Superscript"/>
    <w:basedOn w:val="DefaultParagraphFont"/>
    <w:rsid w:val="0072614F"/>
    <w:rPr>
      <w:sz w:val="16"/>
      <w:vertAlign w:val="superscript"/>
    </w:rPr>
  </w:style>
  <w:style w:type="character" w:customStyle="1" w:styleId="Symbols">
    <w:name w:val="Symbols"/>
    <w:basedOn w:val="DefaultParagraphFont"/>
    <w:rsid w:val="0072614F"/>
    <w:rPr>
      <w:rFonts w:ascii="Symbol" w:hAnsi="Symbol"/>
    </w:rPr>
  </w:style>
  <w:style w:type="character" w:customStyle="1" w:styleId="MenuOptions">
    <w:name w:val="Menu Options"/>
    <w:basedOn w:val="DefaultParagraphFont"/>
    <w:rsid w:val="0072614F"/>
    <w:rPr>
      <w:rFonts w:ascii="Arial Narrow" w:hAnsi="Arial Narrow"/>
      <w:smallCaps/>
    </w:rPr>
  </w:style>
  <w:style w:type="character" w:customStyle="1" w:styleId="Buttons">
    <w:name w:val="Buttons"/>
    <w:basedOn w:val="DefaultParagraphFont"/>
    <w:rsid w:val="0072614F"/>
    <w:rPr>
      <w:b/>
    </w:rPr>
  </w:style>
  <w:style w:type="character" w:customStyle="1" w:styleId="Underlined">
    <w:name w:val="Underlined"/>
    <w:basedOn w:val="DefaultParagraphFont"/>
    <w:rsid w:val="0072614F"/>
    <w:rPr>
      <w:u w:val="single"/>
    </w:rPr>
  </w:style>
  <w:style w:type="paragraph" w:customStyle="1" w:styleId="TableBodyTextRight">
    <w:name w:val="Table Body Text Right"/>
    <w:basedOn w:val="TableBodyText"/>
    <w:rsid w:val="0072614F"/>
    <w:pPr>
      <w:widowControl w:val="0"/>
      <w:autoSpaceDE w:val="0"/>
      <w:autoSpaceDN w:val="0"/>
      <w:adjustRightInd w:val="0"/>
      <w:jc w:val="right"/>
    </w:pPr>
    <w:rPr>
      <w:rFonts w:cs="Arial"/>
      <w:szCs w:val="18"/>
    </w:rPr>
  </w:style>
  <w:style w:type="paragraph" w:customStyle="1" w:styleId="CopyrightText">
    <w:name w:val="Copyright Text"/>
    <w:basedOn w:val="BodyText"/>
    <w:rsid w:val="0072614F"/>
    <w:rPr>
      <w:sz w:val="18"/>
    </w:rPr>
  </w:style>
  <w:style w:type="paragraph" w:customStyle="1" w:styleId="BodySmallRight">
    <w:name w:val="Body Small Right"/>
    <w:basedOn w:val="BodyTextRight"/>
    <w:rsid w:val="0072614F"/>
    <w:rPr>
      <w:sz w:val="18"/>
      <w:szCs w:val="18"/>
    </w:rPr>
  </w:style>
  <w:style w:type="paragraph" w:customStyle="1" w:styleId="MarginEdition">
    <w:name w:val="Margin Edition"/>
    <w:basedOn w:val="MarginNote"/>
    <w:rsid w:val="0072614F"/>
    <w:pPr>
      <w:spacing w:before="0" w:after="0"/>
    </w:pPr>
    <w:rPr>
      <w:rFonts w:ascii="Times New Roman" w:hAnsi="Times New Roman"/>
      <w:color w:val="999999"/>
    </w:rPr>
  </w:style>
  <w:style w:type="paragraph" w:customStyle="1" w:styleId="Spacer">
    <w:name w:val="Spacer"/>
    <w:basedOn w:val="Normal"/>
    <w:rsid w:val="0072614F"/>
    <w:rPr>
      <w:sz w:val="2"/>
      <w:szCs w:val="2"/>
    </w:rPr>
  </w:style>
  <w:style w:type="character" w:customStyle="1" w:styleId="Small">
    <w:name w:val="Small"/>
    <w:basedOn w:val="DefaultParagraphFont"/>
    <w:rsid w:val="0072614F"/>
    <w:rPr>
      <w:sz w:val="16"/>
    </w:rPr>
  </w:style>
  <w:style w:type="paragraph" w:customStyle="1" w:styleId="WideTable">
    <w:name w:val="Wide Table"/>
    <w:basedOn w:val="Normal"/>
    <w:rsid w:val="0072614F"/>
    <w:pPr>
      <w:ind w:left="-1418"/>
    </w:pPr>
    <w:rPr>
      <w:sz w:val="2"/>
      <w:szCs w:val="2"/>
    </w:rPr>
  </w:style>
  <w:style w:type="character" w:styleId="PageNumber">
    <w:name w:val="page number"/>
    <w:basedOn w:val="DefaultParagraphFont"/>
    <w:rsid w:val="0072614F"/>
  </w:style>
  <w:style w:type="paragraph" w:styleId="Quote">
    <w:name w:val="Quote"/>
    <w:basedOn w:val="Heading1"/>
    <w:link w:val="QuoteChar"/>
    <w:qFormat/>
    <w:rsid w:val="0072614F"/>
    <w:rPr>
      <w:b w:val="0"/>
      <w:sz w:val="72"/>
      <w:szCs w:val="72"/>
      <w:lang w:val="en-NZ"/>
    </w:rPr>
  </w:style>
  <w:style w:type="character" w:customStyle="1" w:styleId="QuoteChar">
    <w:name w:val="Quote Char"/>
    <w:basedOn w:val="DefaultParagraphFont"/>
    <w:link w:val="Quote"/>
    <w:rsid w:val="007261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614F"/>
    <w:pPr>
      <w:pageBreakBefore/>
    </w:pPr>
  </w:style>
  <w:style w:type="paragraph" w:customStyle="1" w:styleId="Border">
    <w:name w:val="Border"/>
    <w:basedOn w:val="Normal"/>
    <w:qFormat/>
    <w:rsid w:val="007261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614F"/>
    <w:rPr>
      <w:b/>
      <w:bCs/>
      <w:i/>
      <w:iCs/>
      <w:color w:val="auto"/>
    </w:rPr>
  </w:style>
  <w:style w:type="paragraph" w:styleId="IntenseQuote">
    <w:name w:val="Intense Quote"/>
    <w:basedOn w:val="Normal"/>
    <w:next w:val="Normal"/>
    <w:link w:val="IntenseQuoteChar"/>
    <w:uiPriority w:val="30"/>
    <w:qFormat/>
    <w:rsid w:val="007261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61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614F"/>
    <w:rPr>
      <w:smallCaps/>
      <w:color w:val="auto"/>
      <w:u w:val="single"/>
    </w:rPr>
  </w:style>
  <w:style w:type="character" w:styleId="IntenseReference">
    <w:name w:val="Intense Reference"/>
    <w:basedOn w:val="DefaultParagraphFont"/>
    <w:uiPriority w:val="32"/>
    <w:qFormat/>
    <w:rsid w:val="0072614F"/>
    <w:rPr>
      <w:b/>
      <w:bCs/>
      <w:smallCaps/>
      <w:color w:val="auto"/>
      <w:spacing w:val="5"/>
      <w:u w:val="single"/>
    </w:rPr>
  </w:style>
  <w:style w:type="paragraph" w:customStyle="1" w:styleId="2ColumnHeading">
    <w:name w:val="2Column Heading"/>
    <w:basedOn w:val="BodyText"/>
    <w:qFormat/>
    <w:rsid w:val="0072614F"/>
    <w:pPr>
      <w:spacing w:after="60"/>
      <w:ind w:left="-2268"/>
    </w:pPr>
    <w:rPr>
      <w:b/>
    </w:rPr>
  </w:style>
  <w:style w:type="paragraph" w:customStyle="1" w:styleId="Heading1TOC">
    <w:name w:val="Heading1 TOC"/>
    <w:basedOn w:val="Normal"/>
    <w:qFormat/>
    <w:rsid w:val="0072614F"/>
    <w:pPr>
      <w:spacing w:before="240" w:after="120"/>
    </w:pPr>
    <w:rPr>
      <w:rFonts w:ascii="Times New Roman" w:hAnsi="Times New Roman"/>
      <w:b/>
      <w:sz w:val="32"/>
    </w:rPr>
  </w:style>
  <w:style w:type="paragraph" w:customStyle="1" w:styleId="Heading2TOC">
    <w:name w:val="Heading2 TOC"/>
    <w:basedOn w:val="Normal"/>
    <w:qFormat/>
    <w:rsid w:val="0072614F"/>
    <w:pPr>
      <w:spacing w:before="240" w:after="60"/>
    </w:pPr>
    <w:rPr>
      <w:rFonts w:ascii="Times New Roman" w:hAnsi="Times New Roman"/>
      <w:b/>
      <w:sz w:val="28"/>
    </w:rPr>
  </w:style>
  <w:style w:type="character" w:customStyle="1" w:styleId="Underline">
    <w:name w:val="Underline"/>
    <w:basedOn w:val="DefaultParagraphFont"/>
    <w:qFormat/>
    <w:rsid w:val="0072614F"/>
    <w:rPr>
      <w:u w:val="single"/>
    </w:rPr>
  </w:style>
  <w:style w:type="paragraph" w:styleId="BalloonText">
    <w:name w:val="Balloon Text"/>
    <w:basedOn w:val="Normal"/>
    <w:link w:val="BalloonTextChar"/>
    <w:rsid w:val="0072614F"/>
    <w:rPr>
      <w:rFonts w:ascii="Tahoma" w:hAnsi="Tahoma" w:cs="Tahoma"/>
      <w:sz w:val="16"/>
      <w:szCs w:val="16"/>
    </w:rPr>
  </w:style>
  <w:style w:type="character" w:customStyle="1" w:styleId="BalloonTextChar">
    <w:name w:val="Balloon Text Char"/>
    <w:basedOn w:val="DefaultParagraphFont"/>
    <w:link w:val="BalloonText"/>
    <w:rsid w:val="007261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61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61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614F"/>
    <w:rPr>
      <w:b/>
      <w:color w:val="660033"/>
      <w:spacing w:val="0"/>
    </w:rPr>
  </w:style>
  <w:style w:type="paragraph" w:customStyle="1" w:styleId="Nameditemlist">
    <w:name w:val="Named item list"/>
    <w:basedOn w:val="BodyText"/>
    <w:qFormat/>
    <w:rsid w:val="0072614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1734</Words>
  <Characters>11150</Characters>
  <Application>Microsoft Office Word</Application>
  <DocSecurity>0</DocSecurity>
  <Lines>290</Lines>
  <Paragraphs>224</Paragraphs>
  <ScaleCrop>false</ScaleCrop>
  <Company>Author-it Software Corporation Ltd.</Company>
  <LinksUpToDate>false</LinksUpToDate>
  <CharactersWithSpaces>12812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SITTGDE402 Manage extended touring programs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2013-01-17T20:29:00Z</dcterms:created>
  <dcterms:modified xsi:type="dcterms:W3CDTF">2013-01-17T20:29:00Z</dcterms:modified>
</cp:coreProperties>
</file>