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9FA" w:rsidP="00FD79FA">
      <w:pPr>
        <w:pStyle w:val="Title"/>
      </w:pPr>
      <w:r>
        <w:fldChar w:fldCharType="begin"/>
      </w:r>
      <w:r>
        <w:instrText xml:space="preserve"> TITLE   \* MERGEFORMAT </w:instrText>
      </w:r>
      <w:r>
        <w:fldChar w:fldCharType="separate"/>
      </w:r>
      <w:r>
        <w:t>SITTGDE303 Lead tour groups</w:t>
      </w:r>
      <w:r>
        <w:fldChar w:fldCharType="end"/>
      </w:r>
    </w:p>
    <w:p w:rsidR="00FD79FA" w:rsidP="00FD79FA">
      <w:pPr>
        <w:pStyle w:val="Version"/>
        <w:sectPr w:rsidSect="00A315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553" w:rsidP="00A31553">
      <w:pPr>
        <w:pStyle w:val="SuperHeading"/>
      </w:pPr>
      <w:r w:rsidRPr="00A31553">
        <w:t>SITTGDE303 Lead tour groups</w:t>
      </w:r>
    </w:p>
    <w:p w:rsidR="00000000" w:rsidRPr="00A31553" w:rsidP="00A31553">
      <w:pPr>
        <w:pStyle w:val="Heading1"/>
      </w:pPr>
      <w:bookmarkStart w:id="1" w:name="O_424621"/>
      <w:bookmarkEnd w:id="1"/>
      <w:r w:rsidRPr="00A31553">
        <w:t>Modification History</w:t>
      </w:r>
    </w:p>
    <w:p w:rsidR="00000000" w:rsidRPr="00A31553" w:rsidP="00A31553">
      <w:pPr>
        <w:pStyle w:val="BodyText"/>
      </w:pPr>
      <w:r w:rsidRPr="00A31553">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FD79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553" w:rsidP="00A31553">
            <w:pPr>
              <w:pStyle w:val="BodyText"/>
            </w:pPr>
            <w:r w:rsidRPr="00A3155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553">
            <w:pPr>
              <w:pStyle w:val="BodyText"/>
              <w:rPr>
                <w:lang w:val="en-NZ"/>
              </w:rPr>
            </w:pPr>
            <w:r w:rsidRPr="00A31553">
              <w:rPr>
                <w:rStyle w:val="SpecialBold"/>
              </w:rPr>
              <w:t>Comments</w:t>
            </w:r>
          </w:p>
        </w:tc>
      </w:tr>
      <w:tr w:rsidTr="00FD79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553">
            <w:pPr>
              <w:pStyle w:val="BodyText"/>
              <w:rPr>
                <w:lang w:val="en-NZ"/>
              </w:rPr>
            </w:pPr>
            <w:r w:rsidRPr="00A3155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553" w:rsidP="00A31553">
            <w:pPr>
              <w:pStyle w:val="BodyText"/>
            </w:pPr>
            <w:r w:rsidRPr="00A31553">
              <w:t>N</w:t>
            </w:r>
          </w:p>
          <w:p w:rsidR="00000000" w:rsidRPr="00A31553" w:rsidP="00A31553">
            <w:pPr>
              <w:pStyle w:val="BodyText"/>
            </w:pPr>
            <w:r w:rsidRPr="00A31553">
              <w:t>Replaces but is not equivalent to SITTGDE004A Lead tour groups.</w:t>
            </w:r>
          </w:p>
          <w:p w:rsidR="00000000" w:rsidRPr="00A31553" w:rsidP="00A31553">
            <w:pPr>
              <w:pStyle w:val="BodyText"/>
            </w:pPr>
            <w:r w:rsidRPr="00A31553">
              <w:t>Element 3 on managing con</w:t>
            </w:r>
            <w:r w:rsidRPr="00A31553">
              <w:t>flict removed to reduce duplication with other units.</w:t>
            </w:r>
          </w:p>
        </w:tc>
      </w:tr>
    </w:tbl>
    <w:p w:rsidR="00000000" w:rsidRPr="00A31553" w:rsidP="00A31553">
      <w:pPr>
        <w:pStyle w:val="BodyText"/>
      </w:pPr>
    </w:p>
    <w:p w:rsidR="00000000" w:rsidRPr="00A31553" w:rsidP="00A31553">
      <w:pPr>
        <w:pStyle w:val="AllowPageBreak"/>
      </w:pPr>
    </w:p>
    <w:p w:rsidR="00000000" w:rsidRPr="00A31553" w:rsidP="00A31553">
      <w:pPr>
        <w:pStyle w:val="Heading1"/>
      </w:pPr>
      <w:bookmarkStart w:id="2" w:name="O_424622"/>
      <w:bookmarkEnd w:id="2"/>
      <w:r w:rsidRPr="00A31553">
        <w:t>Unit Descriptor</w:t>
      </w:r>
    </w:p>
    <w:p w:rsidR="00000000" w:rsidRPr="00A31553" w:rsidP="00A31553">
      <w:pPr>
        <w:pStyle w:val="BodyText"/>
      </w:pPr>
      <w:r w:rsidRPr="00A31553">
        <w:t>This unit describes the performance outcomes, skills and knowledge required to coordinate a group of customers. It focuses on the communication and leadership skills r</w:t>
      </w:r>
      <w:r w:rsidRPr="00A31553">
        <w:t>equired by guides, and the ability to coordinate the physical movement of groups.</w:t>
      </w:r>
    </w:p>
    <w:p w:rsidR="00000000" w:rsidRPr="00A31553" w:rsidP="00A31553">
      <w:pPr>
        <w:pStyle w:val="AllowPageBreak"/>
      </w:pPr>
    </w:p>
    <w:p w:rsidR="00000000" w:rsidRPr="00A31553" w:rsidP="00A31553">
      <w:pPr>
        <w:pStyle w:val="Heading1"/>
      </w:pPr>
      <w:bookmarkStart w:id="3" w:name="O_424623"/>
      <w:bookmarkEnd w:id="3"/>
      <w:r w:rsidRPr="00A31553">
        <w:t>Application of the Unit</w:t>
      </w:r>
    </w:p>
    <w:p w:rsidR="00000000" w:rsidRPr="00A31553" w:rsidP="00A31553">
      <w:pPr>
        <w:pStyle w:val="BodyText"/>
      </w:pPr>
      <w:r w:rsidRPr="00A31553">
        <w:t>The unit can apply to any situation where a guide or tour manager is involved in delivering a tour or activity to a group of customer</w:t>
      </w:r>
      <w:r w:rsidRPr="00A31553">
        <w:t xml:space="preserve">s. </w:t>
      </w:r>
    </w:p>
    <w:p w:rsidR="00000000" w:rsidRPr="00A31553" w:rsidP="00A31553">
      <w:pPr>
        <w:pStyle w:val="BodyText"/>
      </w:pPr>
      <w:r w:rsidRPr="00A31553">
        <w:t>This could include tours of single sites or tours that include multiple products and sites. The unit is relevant in the cultural industries where group tours or activities take place in a museum, gallery, library, performing arts centre or zoo; to spor</w:t>
      </w:r>
      <w:r w:rsidRPr="00A31553">
        <w:t>t and recreation industries where groups participate in outdoor and adventure activities, such as guided bushwalking; and to any industry that operates tours for business or promotional purposes.</w:t>
      </w:r>
    </w:p>
    <w:p w:rsidR="00000000" w:rsidRPr="00A31553" w:rsidP="00A31553">
      <w:pPr>
        <w:pStyle w:val="BodyText"/>
      </w:pPr>
      <w:r w:rsidRPr="00A31553">
        <w:t>Leading tour groups requires organisational and communicatio</w:t>
      </w:r>
      <w:r w:rsidRPr="00A31553">
        <w:t>n skills and guides who perform this function operate independently or with limited guidance from others.</w:t>
      </w:r>
    </w:p>
    <w:p w:rsidR="00000000" w:rsidRPr="00A31553" w:rsidP="00A31553">
      <w:pPr>
        <w:pStyle w:val="AllowPageBreak"/>
      </w:pPr>
    </w:p>
    <w:p w:rsidR="00000000" w:rsidRPr="00A31553" w:rsidP="00A31553">
      <w:pPr>
        <w:pStyle w:val="Heading1"/>
      </w:pPr>
      <w:bookmarkStart w:id="4" w:name="O_424625"/>
      <w:bookmarkEnd w:id="4"/>
      <w:r w:rsidRPr="00A31553">
        <w:t>Licensing/Regulatory Information</w:t>
      </w:r>
    </w:p>
    <w:p w:rsidR="00000000" w:rsidRPr="00A31553" w:rsidP="00A31553">
      <w:pPr>
        <w:pStyle w:val="BodyText"/>
      </w:pPr>
      <w:r w:rsidRPr="00A31553">
        <w:t xml:space="preserve">No licensing, legislative, regulatory or certification requirements </w:t>
      </w:r>
      <w:r w:rsidRPr="00A31553">
        <w:t>apply to this unit at the time of endorsement.</w:t>
      </w:r>
    </w:p>
    <w:p w:rsidR="00000000" w:rsidRPr="00A31553" w:rsidP="00A31553">
      <w:pPr>
        <w:pStyle w:val="AllowPageBreak"/>
      </w:pPr>
    </w:p>
    <w:p w:rsidR="00000000" w:rsidRPr="00A31553" w:rsidP="00A31553">
      <w:pPr>
        <w:pStyle w:val="Heading1"/>
      </w:pPr>
      <w:bookmarkStart w:id="5" w:name="O_424626"/>
      <w:bookmarkEnd w:id="5"/>
      <w:r w:rsidRPr="00A31553">
        <w:t>Pre-Requisites</w:t>
      </w:r>
    </w:p>
    <w:p w:rsidR="00000000" w:rsidRPr="00A31553" w:rsidP="00A31553">
      <w:pPr>
        <w:pStyle w:val="BodyText"/>
      </w:pPr>
      <w:r w:rsidRPr="00A31553">
        <w:t>Not applicable.</w:t>
      </w:r>
    </w:p>
    <w:p w:rsidR="00000000" w:rsidRPr="00A31553" w:rsidP="00A31553">
      <w:pPr>
        <w:pStyle w:val="AllowPageBreak"/>
      </w:pPr>
    </w:p>
    <w:p w:rsidR="00000000" w:rsidRPr="00A31553" w:rsidP="00A31553">
      <w:pPr>
        <w:pStyle w:val="Heading1"/>
      </w:pPr>
      <w:bookmarkStart w:id="6" w:name="O_424628"/>
      <w:bookmarkEnd w:id="6"/>
      <w:r w:rsidRPr="00A31553">
        <w:t>Employability Skills Information</w:t>
      </w:r>
    </w:p>
    <w:p w:rsidR="00000000" w:rsidRPr="00A31553" w:rsidP="00A31553">
      <w:pPr>
        <w:pStyle w:val="BodyText"/>
      </w:pPr>
      <w:r w:rsidRPr="00A31553">
        <w:t>This unit contains employability skills.</w:t>
      </w:r>
    </w:p>
    <w:p w:rsidR="00000000" w:rsidRPr="00A31553" w:rsidP="00A31553">
      <w:pPr>
        <w:pStyle w:val="AllowPageBreak"/>
      </w:pPr>
    </w:p>
    <w:p w:rsidR="00000000" w:rsidRPr="00A31553" w:rsidP="00A31553">
      <w:pPr>
        <w:pStyle w:val="Heading1"/>
      </w:pPr>
      <w:bookmarkStart w:id="7" w:name="O_424629"/>
      <w:bookmarkEnd w:id="7"/>
      <w:r w:rsidRPr="00A31553">
        <w:t>Elements and Performance Criteria Pre-Content</w:t>
      </w:r>
    </w:p>
    <w:p w:rsidR="00000000" w:rsidRPr="00A31553" w:rsidP="00A31553">
      <w:pPr>
        <w:pStyle w:val="Heading1"/>
      </w:pPr>
      <w:bookmarkStart w:id="8" w:name="O_424630"/>
      <w:bookmarkEnd w:id="8"/>
      <w:r w:rsidRPr="00A31553">
        <w:t>Elements and Performance Criteria</w:t>
      </w:r>
    </w:p>
    <w:tbl>
      <w:tblPr>
        <w:tblW w:w="0" w:type="auto"/>
        <w:tblCellMar>
          <w:left w:w="62" w:type="dxa"/>
          <w:right w:w="62" w:type="dxa"/>
        </w:tblCellMar>
        <w:tblLook w:val="0000"/>
      </w:tblPr>
      <w:tblGrid>
        <w:gridCol w:w="2762"/>
        <w:gridCol w:w="6434"/>
      </w:tblGrid>
      <w:tr w:rsidTr="00FD7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553">
            <w:pPr>
              <w:pStyle w:val="BodyText"/>
              <w:rPr>
                <w:lang w:val="en-NZ"/>
              </w:rPr>
            </w:pPr>
            <w:r w:rsidRPr="00A3155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31553">
            <w:pPr>
              <w:pStyle w:val="BodyText"/>
              <w:rPr>
                <w:lang w:val="en-NZ"/>
              </w:rPr>
            </w:pPr>
            <w:r w:rsidRPr="00A31553">
              <w:t>Performance criteria describe the performance needed to demonstrate achievement of the element. Where bold italicised text is used, further informa</w:t>
            </w:r>
            <w:r w:rsidRPr="00A31553">
              <w:t>tion is detailed in the required skills and knowledge section and the range statement. Assessment of performance is to be consistent with the evidence guide.</w:t>
            </w:r>
          </w:p>
        </w:tc>
      </w:tr>
      <w:tr w:rsidTr="00FD79FA">
        <w:tblPrEx>
          <w:tblW w:w="0" w:type="auto"/>
          <w:tblCellMar>
            <w:left w:w="62" w:type="dxa"/>
            <w:right w:w="62" w:type="dxa"/>
          </w:tblCellMar>
          <w:tblLook w:val="0000"/>
        </w:tblPrEx>
        <w:trPr>
          <w:trHeight w:val="3160"/>
        </w:trPr>
        <w:tc>
          <w:tcPr>
            <w:tcW w:w="0" w:type="auto"/>
            <w:tcBorders>
              <w:top w:val="nil"/>
              <w:left w:val="nil"/>
              <w:bottom w:val="nil"/>
              <w:right w:val="nil"/>
            </w:tcBorders>
            <w:tcMar>
              <w:top w:w="0" w:type="dxa"/>
              <w:left w:w="62" w:type="dxa"/>
              <w:bottom w:w="0" w:type="dxa"/>
              <w:right w:w="62" w:type="dxa"/>
            </w:tcMar>
          </w:tcPr>
          <w:p w:rsidR="00000000" w:rsidP="00A31553">
            <w:pPr>
              <w:pStyle w:val="List"/>
              <w:rPr>
                <w:lang w:val="en-NZ"/>
              </w:rPr>
            </w:pPr>
            <w:r w:rsidRPr="00A31553">
              <w:t>1.</w:t>
            </w:r>
            <w:r w:rsidRPr="00A31553">
              <w:tab/>
              <w:t>Coordinate group movements.</w:t>
            </w:r>
          </w:p>
        </w:tc>
        <w:tc>
          <w:tcPr>
            <w:tcW w:w="0" w:type="auto"/>
            <w:tcBorders>
              <w:top w:val="nil"/>
              <w:left w:val="nil"/>
              <w:bottom w:val="nil"/>
              <w:right w:val="nil"/>
            </w:tcBorders>
            <w:tcMar>
              <w:top w:w="0" w:type="dxa"/>
              <w:left w:w="62" w:type="dxa"/>
              <w:bottom w:w="0" w:type="dxa"/>
              <w:right w:w="62" w:type="dxa"/>
            </w:tcMar>
          </w:tcPr>
          <w:p w:rsidR="00000000" w:rsidRPr="00A31553" w:rsidP="00A31553">
            <w:pPr>
              <w:pStyle w:val="List2"/>
            </w:pPr>
            <w:r w:rsidRPr="00A31553">
              <w:t>1.1</w:t>
            </w:r>
            <w:r w:rsidRPr="00A31553">
              <w:tab/>
              <w:t>Maintain tour schedule through effective communication with th</w:t>
            </w:r>
            <w:r w:rsidRPr="00A31553">
              <w:t>e group.</w:t>
            </w:r>
          </w:p>
          <w:p w:rsidR="00000000" w:rsidRPr="00A31553" w:rsidP="00A31553">
            <w:pPr>
              <w:pStyle w:val="List2"/>
            </w:pPr>
            <w:r w:rsidRPr="00A31553">
              <w:t>1.2</w:t>
            </w:r>
            <w:r w:rsidRPr="00A31553">
              <w:tab/>
              <w:t>Use techniques to promptly attract group attention when required.</w:t>
            </w:r>
          </w:p>
          <w:p w:rsidR="00000000" w:rsidRPr="00A31553" w:rsidP="00A31553">
            <w:pPr>
              <w:pStyle w:val="List2"/>
            </w:pPr>
            <w:r w:rsidRPr="00A31553">
              <w:t>1.3</w:t>
            </w:r>
            <w:r w:rsidRPr="00A31553">
              <w:tab/>
              <w:t>Courteously advise group about ways in which minimum disruption and disturbance can be caused to other people and the environment.</w:t>
            </w:r>
          </w:p>
          <w:p w:rsidR="00000000" w:rsidRPr="00A31553" w:rsidP="00A31553">
            <w:pPr>
              <w:pStyle w:val="List2"/>
            </w:pPr>
            <w:r w:rsidRPr="00A31553">
              <w:t>1.4</w:t>
            </w:r>
            <w:r w:rsidRPr="00A31553">
              <w:tab/>
            </w:r>
            <w:r w:rsidRPr="00A31553">
              <w:t>Complete physical group movements in an orderly manner, checking group numbers at appropriate times.</w:t>
            </w:r>
          </w:p>
          <w:p w:rsidR="00000000" w:rsidRPr="00A31553" w:rsidP="00A31553">
            <w:pPr>
              <w:pStyle w:val="List2"/>
            </w:pPr>
            <w:r w:rsidRPr="00A31553">
              <w:t>1.5</w:t>
            </w:r>
            <w:r w:rsidRPr="00A31553">
              <w:tab/>
              <w:t>Advise customers of procedures if they become separated from the group.</w:t>
            </w:r>
          </w:p>
          <w:p w:rsidR="00000000" w:rsidRPr="00A31553" w:rsidP="00A31553">
            <w:pPr>
              <w:pStyle w:val="List2"/>
            </w:pPr>
            <w:r w:rsidRPr="00A31553">
              <w:t>1.6</w:t>
            </w:r>
            <w:r w:rsidRPr="00A31553">
              <w:tab/>
              <w:t>Provide instructions in a manner and pace appropriate to the group and enco</w:t>
            </w:r>
            <w:r w:rsidRPr="00A31553">
              <w:t>urage customers to seek clarification where necessary.</w:t>
            </w:r>
          </w:p>
          <w:p w:rsidR="00000000" w:rsidP="00A31553">
            <w:pPr>
              <w:pStyle w:val="List2"/>
              <w:rPr>
                <w:lang w:val="en-NZ"/>
              </w:rPr>
            </w:pPr>
            <w:r w:rsidRPr="00A31553">
              <w:t>1.7</w:t>
            </w:r>
            <w:r w:rsidRPr="00A31553">
              <w:tab/>
              <w:t>Locate lost or late group members, ensure they rejoin the group and are advised of future need to comply with group movements.</w:t>
            </w:r>
          </w:p>
        </w:tc>
      </w:tr>
      <w:tr w:rsidTr="00FD7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553">
            <w:pPr>
              <w:pStyle w:val="List"/>
              <w:rPr>
                <w:lang w:val="en-NZ"/>
              </w:rPr>
            </w:pPr>
            <w:r w:rsidRPr="00A31553">
              <w:t>2.</w:t>
            </w:r>
            <w:r w:rsidRPr="00A31553">
              <w:tab/>
              <w:t>Encourage group morale and goodwill.</w:t>
            </w:r>
          </w:p>
        </w:tc>
        <w:tc>
          <w:tcPr>
            <w:tcW w:w="0" w:type="auto"/>
            <w:tcBorders>
              <w:top w:val="nil"/>
              <w:left w:val="nil"/>
              <w:bottom w:val="nil"/>
              <w:right w:val="nil"/>
            </w:tcBorders>
            <w:tcMar>
              <w:top w:w="0" w:type="dxa"/>
              <w:left w:w="62" w:type="dxa"/>
              <w:bottom w:w="0" w:type="dxa"/>
              <w:right w:w="62" w:type="dxa"/>
            </w:tcMar>
          </w:tcPr>
          <w:p w:rsidR="00000000" w:rsidRPr="00A31553" w:rsidP="00A31553">
            <w:pPr>
              <w:pStyle w:val="List2"/>
            </w:pPr>
            <w:r w:rsidRPr="00A31553">
              <w:t>2.1</w:t>
            </w:r>
            <w:r w:rsidRPr="00A31553">
              <w:tab/>
              <w:t>Use</w:t>
            </w:r>
            <w:r w:rsidRPr="00A31553">
              <w:rPr>
                <w:rStyle w:val="BoldandItalics"/>
              </w:rPr>
              <w:t xml:space="preserve"> techniques to build g</w:t>
            </w:r>
            <w:r w:rsidRPr="00A31553">
              <w:rPr>
                <w:rStyle w:val="BoldandItalics"/>
              </w:rPr>
              <w:t>roup cohesion</w:t>
            </w:r>
            <w:r w:rsidRPr="00A31553">
              <w:t xml:space="preserve"> during the tour.</w:t>
            </w:r>
          </w:p>
          <w:p w:rsidR="00000000" w:rsidRPr="00A31553" w:rsidP="00A31553">
            <w:pPr>
              <w:pStyle w:val="List2"/>
            </w:pPr>
            <w:r w:rsidRPr="00A31553">
              <w:t>2.2</w:t>
            </w:r>
            <w:r w:rsidRPr="00A31553">
              <w:tab/>
              <w:t>Balance the needs of individuals and the group in the conduct of the tour.</w:t>
            </w:r>
          </w:p>
          <w:p w:rsidR="00000000" w:rsidRPr="00A31553" w:rsidP="00A31553">
            <w:pPr>
              <w:pStyle w:val="List2"/>
            </w:pPr>
            <w:r w:rsidRPr="00A31553">
              <w:t>2.3</w:t>
            </w:r>
            <w:r w:rsidRPr="00A31553">
              <w:tab/>
              <w:t xml:space="preserve">Respond to </w:t>
            </w:r>
            <w:r w:rsidRPr="00A31553">
              <w:rPr>
                <w:rStyle w:val="BoldandItalics"/>
              </w:rPr>
              <w:t>group problems</w:t>
            </w:r>
            <w:r w:rsidRPr="00A31553">
              <w:t xml:space="preserve"> in a manner likely to optimise the goodwill and morale of the group.</w:t>
            </w:r>
          </w:p>
        </w:tc>
      </w:tr>
    </w:tbl>
    <w:p w:rsidR="00000000" w:rsidRPr="00A31553" w:rsidP="00A31553">
      <w:pPr>
        <w:pStyle w:val="List"/>
      </w:pPr>
    </w:p>
    <w:p w:rsidR="00000000" w:rsidRPr="00A31553" w:rsidP="00A31553">
      <w:pPr>
        <w:pStyle w:val="AllowPageBreak"/>
      </w:pPr>
    </w:p>
    <w:p w:rsidR="00000000" w:rsidRPr="00A31553" w:rsidP="00A31553">
      <w:pPr>
        <w:pStyle w:val="Heading1"/>
      </w:pPr>
      <w:bookmarkStart w:id="9" w:name="O_424632"/>
      <w:bookmarkEnd w:id="9"/>
      <w:r w:rsidRPr="00A31553">
        <w:t>Required Skills and Knowledge</w:t>
      </w:r>
    </w:p>
    <w:tbl>
      <w:tblPr>
        <w:tblW w:w="0" w:type="auto"/>
        <w:tblCellMar>
          <w:left w:w="62" w:type="dxa"/>
          <w:right w:w="62" w:type="dxa"/>
        </w:tblCellMar>
        <w:tblLook w:val="0000"/>
      </w:tblPr>
      <w:tblGrid>
        <w:gridCol w:w="9196"/>
      </w:tblGrid>
      <w:tr w:rsidTr="00FD7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553">
            <w:pPr>
              <w:pStyle w:val="BodyText"/>
              <w:rPr>
                <w:lang w:val="en-NZ"/>
              </w:rPr>
            </w:pPr>
            <w:r w:rsidRPr="00A31553">
              <w:t>This section describes the skills and knowledge required for this unit.</w:t>
            </w:r>
          </w:p>
        </w:tc>
      </w:tr>
      <w:tr w:rsidTr="00FD7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553">
            <w:pPr>
              <w:pStyle w:val="BodyText"/>
              <w:rPr>
                <w:lang w:val="en-NZ"/>
              </w:rPr>
            </w:pPr>
            <w:r w:rsidRPr="00A31553">
              <w:rPr>
                <w:rStyle w:val="SpecialBold"/>
              </w:rPr>
              <w:t>Required skills</w:t>
            </w:r>
          </w:p>
        </w:tc>
      </w:tr>
      <w:tr w:rsidTr="00FD79FA">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RPr="00A31553" w:rsidP="00A31553">
            <w:pPr>
              <w:pStyle w:val="ListBullet"/>
            </w:pPr>
            <w:r w:rsidRPr="00A31553">
              <w:t>communication skills to:</w:t>
            </w:r>
          </w:p>
          <w:p w:rsidR="00000000" w:rsidRPr="00A31553" w:rsidP="00A31553">
            <w:pPr>
              <w:pStyle w:val="ListBullet2"/>
            </w:pPr>
            <w:r w:rsidRPr="00A31553">
              <w:t>brief customers clearly about tour or activity movements</w:t>
            </w:r>
          </w:p>
          <w:p w:rsidR="00000000" w:rsidRPr="00A31553" w:rsidP="00A31553">
            <w:pPr>
              <w:pStyle w:val="ListBullet2"/>
            </w:pPr>
            <w:r w:rsidRPr="00A31553">
              <w:t>build group cohesion through use of effective interpersonal communication</w:t>
            </w:r>
          </w:p>
          <w:p w:rsidR="00000000" w:rsidRPr="00A31553" w:rsidP="00A31553">
            <w:pPr>
              <w:pStyle w:val="ListBullet2"/>
            </w:pPr>
            <w:r w:rsidRPr="00A31553">
              <w:t>apply conflict resolution skills and strategies</w:t>
            </w:r>
          </w:p>
          <w:p w:rsidR="00000000" w:rsidRPr="00A31553" w:rsidP="00A31553">
            <w:pPr>
              <w:pStyle w:val="ListBullet"/>
            </w:pPr>
            <w:r w:rsidRPr="00A31553">
              <w:t>numeracy skills to count tour members</w:t>
            </w:r>
          </w:p>
          <w:p w:rsidR="00000000" w:rsidRPr="00A31553" w:rsidP="00A31553">
            <w:pPr>
              <w:pStyle w:val="ListBullet"/>
            </w:pPr>
            <w:r w:rsidRPr="00A31553">
              <w:t xml:space="preserve">planning and organising skills to coordinate practical aspects of moving groups of people </w:t>
            </w:r>
          </w:p>
          <w:p w:rsidR="00000000" w:rsidP="00A31553">
            <w:pPr>
              <w:pStyle w:val="ListBullet"/>
              <w:rPr>
                <w:lang w:val="en-NZ"/>
              </w:rPr>
            </w:pPr>
            <w:r w:rsidRPr="00A31553">
              <w:t>prob</w:t>
            </w:r>
            <w:r w:rsidRPr="00A31553">
              <w:t>lem-solving skills to respond to operational and interpersonal problems.</w:t>
            </w:r>
          </w:p>
        </w:tc>
      </w:tr>
      <w:tr w:rsidTr="00FD7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553">
            <w:pPr>
              <w:pStyle w:val="BodyText"/>
              <w:rPr>
                <w:lang w:val="en-NZ"/>
              </w:rPr>
            </w:pPr>
            <w:r w:rsidRPr="00A31553">
              <w:rPr>
                <w:rStyle w:val="SpecialBold"/>
              </w:rPr>
              <w:t>Required knowledge</w:t>
            </w:r>
          </w:p>
        </w:tc>
      </w:tr>
      <w:tr w:rsidTr="00FD7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1553" w:rsidP="00A31553">
            <w:pPr>
              <w:pStyle w:val="ListBullet"/>
            </w:pPr>
            <w:r w:rsidRPr="00A31553">
              <w:t>procedures for maximising efficiency of group movements</w:t>
            </w:r>
          </w:p>
          <w:p w:rsidR="00000000" w:rsidRPr="00A31553" w:rsidP="00A31553">
            <w:pPr>
              <w:pStyle w:val="ListBullet"/>
            </w:pPr>
            <w:r w:rsidRPr="00A31553">
              <w:t>procedures for locating lost or late group members and coordinating reunion with the group</w:t>
            </w:r>
          </w:p>
          <w:p w:rsidR="00000000" w:rsidRPr="00A31553" w:rsidP="00A31553">
            <w:pPr>
              <w:pStyle w:val="ListBullet"/>
            </w:pPr>
            <w:r w:rsidRPr="00A31553">
              <w:t>minimal impact practices relevant to particular sites or locations</w:t>
            </w:r>
          </w:p>
          <w:p w:rsidR="00000000" w:rsidRPr="00A31553" w:rsidP="00A31553">
            <w:pPr>
              <w:pStyle w:val="ListBullet"/>
            </w:pPr>
            <w:r w:rsidRPr="00A31553">
              <w:t>principles of group management and group dynamics</w:t>
            </w:r>
          </w:p>
          <w:p w:rsidR="00000000" w:rsidRPr="00A31553" w:rsidP="00A31553">
            <w:pPr>
              <w:pStyle w:val="ListBullet"/>
            </w:pPr>
            <w:r w:rsidRPr="00A31553">
              <w:t>communication and leadership techniques with particular application to guiding activities and building group cohesion</w:t>
            </w:r>
          </w:p>
          <w:p w:rsidR="00000000" w:rsidRPr="00A31553" w:rsidP="00A31553">
            <w:pPr>
              <w:pStyle w:val="ListBullet"/>
            </w:pPr>
            <w:r w:rsidRPr="00A31553">
              <w:t>types of conflict and</w:t>
            </w:r>
            <w:r w:rsidRPr="00A31553">
              <w:t xml:space="preserve"> people management issues likely to arise in a group touring situation and typical causes and responses.</w:t>
            </w:r>
          </w:p>
        </w:tc>
      </w:tr>
    </w:tbl>
    <w:p w:rsidR="00000000" w:rsidRPr="00A31553" w:rsidP="00A31553">
      <w:pPr>
        <w:pStyle w:val="BodyText"/>
      </w:pPr>
    </w:p>
    <w:p w:rsidR="00000000" w:rsidRPr="00A31553" w:rsidP="00A31553">
      <w:pPr>
        <w:pStyle w:val="AllowPageBreak"/>
      </w:pPr>
    </w:p>
    <w:p w:rsidR="00000000" w:rsidRPr="00A31553" w:rsidP="00A31553">
      <w:pPr>
        <w:pStyle w:val="Heading1"/>
      </w:pPr>
      <w:bookmarkStart w:id="10" w:name="O_424633"/>
      <w:bookmarkEnd w:id="10"/>
      <w:r w:rsidRPr="00A31553">
        <w:t>Evidence Guide</w:t>
      </w:r>
    </w:p>
    <w:tbl>
      <w:tblPr>
        <w:tblW w:w="0" w:type="auto"/>
        <w:tblCellMar>
          <w:left w:w="62" w:type="dxa"/>
          <w:right w:w="62" w:type="dxa"/>
        </w:tblCellMar>
        <w:tblLook w:val="0000"/>
      </w:tblPr>
      <w:tblGrid>
        <w:gridCol w:w="2690"/>
        <w:gridCol w:w="6506"/>
      </w:tblGrid>
      <w:tr w:rsidTr="00FD79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1553">
            <w:pPr>
              <w:pStyle w:val="BodyText"/>
              <w:rPr>
                <w:lang w:val="en-NZ"/>
              </w:rPr>
            </w:pPr>
            <w:r w:rsidRPr="00A31553">
              <w:t>The evidence guide provides advice on assessment and must be read in conjunction with the performance criteria, requi</w:t>
            </w:r>
            <w:r w:rsidRPr="00A31553">
              <w:t>red skills and knowledge, range statement and the Assessment Guidelines for the Training Package.</w:t>
            </w:r>
          </w:p>
        </w:tc>
      </w:tr>
      <w:tr w:rsidTr="00FD7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553">
            <w:pPr>
              <w:pStyle w:val="BodyText"/>
              <w:rPr>
                <w:lang w:val="en-NZ"/>
              </w:rPr>
            </w:pPr>
            <w:r w:rsidRPr="00A3155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31553">
            <w:pPr>
              <w:pStyle w:val="BodyText"/>
              <w:rPr>
                <w:lang w:val="en-NZ"/>
              </w:rPr>
            </w:pPr>
          </w:p>
        </w:tc>
      </w:tr>
      <w:tr w:rsidTr="00FD7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553">
            <w:pPr>
              <w:pStyle w:val="BodyText"/>
              <w:rPr>
                <w:lang w:val="en-NZ"/>
              </w:rPr>
            </w:pPr>
            <w:r w:rsidRPr="00A3155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31553" w:rsidP="00A31553">
            <w:pPr>
              <w:pStyle w:val="BodyText"/>
            </w:pPr>
            <w:r w:rsidRPr="00A31553">
              <w:t>Evidence of the ability to:</w:t>
            </w:r>
          </w:p>
          <w:p w:rsidR="00000000" w:rsidRPr="00A31553" w:rsidP="00A31553">
            <w:pPr>
              <w:pStyle w:val="ListBullet"/>
            </w:pPr>
            <w:r w:rsidRPr="00A31553">
              <w:t>coordinate group movements, using communication and leadership techniques that build group cohesion</w:t>
            </w:r>
          </w:p>
          <w:p w:rsidR="00000000" w:rsidRPr="00A31553" w:rsidP="00A31553">
            <w:pPr>
              <w:pStyle w:val="ListBullet"/>
            </w:pPr>
            <w:r w:rsidRPr="00A31553">
              <w:t xml:space="preserve">lead multiple group tours or activities of a duration that reflects local industry product and practice, and of sufficient duration to allow the individual </w:t>
            </w:r>
            <w:r w:rsidRPr="00A31553">
              <w:t>to demonstrate techniques to build group cohesion</w:t>
            </w:r>
          </w:p>
          <w:p w:rsidR="00000000" w:rsidP="00A31553">
            <w:pPr>
              <w:pStyle w:val="ListBullet"/>
              <w:rPr>
                <w:lang w:val="en-NZ"/>
              </w:rPr>
            </w:pPr>
            <w:r w:rsidRPr="00A31553">
              <w:t>demonstrate knowledge of the range of conflict and people management issues that could arise during group tours or activities.</w:t>
            </w:r>
          </w:p>
        </w:tc>
      </w:tr>
      <w:tr w:rsidTr="00FD7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553">
            <w:pPr>
              <w:pStyle w:val="BodyText"/>
              <w:rPr>
                <w:lang w:val="en-NZ"/>
              </w:rPr>
            </w:pPr>
            <w:r w:rsidRPr="00A3155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31553" w:rsidP="00A31553">
            <w:pPr>
              <w:pStyle w:val="BodyText"/>
            </w:pPr>
            <w:r w:rsidRPr="00A31553">
              <w:t>Assessment must ensure use of:</w:t>
            </w:r>
          </w:p>
          <w:p w:rsidR="00000000" w:rsidRPr="00A31553" w:rsidP="00A31553">
            <w:pPr>
              <w:pStyle w:val="ListBullet"/>
            </w:pPr>
            <w:r w:rsidRPr="00A31553">
              <w:t>touring environments that reflect that nature of tours commercially available in the relevant city or region</w:t>
            </w:r>
          </w:p>
          <w:p w:rsidR="00000000" w:rsidRPr="00A31553" w:rsidP="00A31553">
            <w:pPr>
              <w:pStyle w:val="ListBullet"/>
            </w:pPr>
            <w:r w:rsidRPr="00A31553">
              <w:t>real or simulated touring activities</w:t>
            </w:r>
          </w:p>
          <w:p w:rsidR="00000000" w:rsidP="00A31553">
            <w:pPr>
              <w:pStyle w:val="ListBullet"/>
              <w:rPr>
                <w:lang w:val="en-NZ"/>
              </w:rPr>
            </w:pPr>
            <w:r w:rsidRPr="00A31553">
              <w:t>a group of customers for whom the individual can act as guide.</w:t>
            </w:r>
          </w:p>
        </w:tc>
      </w:tr>
      <w:tr w:rsidTr="00FD7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553">
            <w:pPr>
              <w:pStyle w:val="BodyText"/>
              <w:rPr>
                <w:lang w:val="en-NZ"/>
              </w:rPr>
            </w:pPr>
            <w:r w:rsidRPr="00A31553">
              <w:rPr>
                <w:rStyle w:val="SpecialBold"/>
              </w:rPr>
              <w:t>Method of asse</w:t>
            </w:r>
            <w:r w:rsidRPr="00A31553">
              <w:rPr>
                <w:rStyle w:val="SpecialBold"/>
              </w:rPr>
              <w:t>ssment</w:t>
            </w:r>
          </w:p>
        </w:tc>
        <w:tc>
          <w:tcPr>
            <w:tcW w:w="0" w:type="auto"/>
            <w:tcBorders>
              <w:top w:val="nil"/>
              <w:left w:val="nil"/>
              <w:bottom w:val="nil"/>
              <w:right w:val="nil"/>
            </w:tcBorders>
            <w:tcMar>
              <w:top w:w="0" w:type="dxa"/>
              <w:left w:w="62" w:type="dxa"/>
              <w:bottom w:w="0" w:type="dxa"/>
              <w:right w:w="62" w:type="dxa"/>
            </w:tcMar>
          </w:tcPr>
          <w:p w:rsidR="00000000" w:rsidRPr="00A31553" w:rsidP="00A31553">
            <w:pPr>
              <w:pStyle w:val="BodyText"/>
            </w:pPr>
            <w:r w:rsidRPr="00A31553">
              <w:t>A range of assessment methods should be used to assess practical skills and knowledge. The following examples are appropriate for this unit:</w:t>
            </w:r>
          </w:p>
          <w:p w:rsidR="00000000" w:rsidRPr="00A31553" w:rsidP="00A31553">
            <w:pPr>
              <w:pStyle w:val="ListBullet"/>
            </w:pPr>
            <w:r w:rsidRPr="00A31553">
              <w:t>direct observation of the individual’s ability to coordinate the movement of groups by participating in tou</w:t>
            </w:r>
            <w:r w:rsidRPr="00A31553">
              <w:t>rs conducted by the individual</w:t>
            </w:r>
          </w:p>
          <w:p w:rsidR="00000000" w:rsidRPr="00A31553" w:rsidP="00A31553">
            <w:pPr>
              <w:pStyle w:val="ListBullet"/>
            </w:pPr>
            <w:r w:rsidRPr="00A31553">
              <w:t>direct observation of the individual’s people management skills during the operation of group tours</w:t>
            </w:r>
          </w:p>
          <w:p w:rsidR="00000000" w:rsidRPr="00A31553" w:rsidP="00A31553">
            <w:pPr>
              <w:pStyle w:val="ListBullet"/>
            </w:pPr>
            <w:r w:rsidRPr="00A31553">
              <w:t>questioning group tour members about the individual’s clarity of communication and leadership skills</w:t>
            </w:r>
          </w:p>
          <w:p w:rsidR="00000000" w:rsidRPr="00A31553" w:rsidP="00A31553">
            <w:pPr>
              <w:pStyle w:val="ListBullet"/>
            </w:pPr>
            <w:r w:rsidRPr="00A31553">
              <w:t xml:space="preserve">use of case studies and </w:t>
            </w:r>
            <w:r w:rsidRPr="00A31553">
              <w:t>problem</w:t>
            </w:r>
            <w:r w:rsidRPr="00A31553">
              <w:noBreakHyphen/>
              <w:t>solving to evaluate ability to apply solutions to different group conflicts and difficulties</w:t>
            </w:r>
          </w:p>
          <w:p w:rsidR="00000000" w:rsidRPr="00A31553" w:rsidP="00A31553">
            <w:pPr>
              <w:pStyle w:val="ListBullet"/>
            </w:pPr>
            <w:r w:rsidRPr="00A31553">
              <w:t xml:space="preserve">written or oral questioning to assess knowledge of conflict resolution, leadership and group motivation techniques and procedures relevant to the movement </w:t>
            </w:r>
            <w:r w:rsidRPr="00A31553">
              <w:t>of tour groups</w:t>
            </w:r>
          </w:p>
          <w:p w:rsidR="00000000" w:rsidP="00A31553">
            <w:pPr>
              <w:pStyle w:val="ListBullet"/>
              <w:rPr>
                <w:lang w:val="en-NZ"/>
              </w:rPr>
            </w:pPr>
            <w:r w:rsidRPr="00A31553">
              <w:t>review of portfolios of evidence and third</w:t>
            </w:r>
            <w:r w:rsidRPr="00A31553">
              <w:noBreakHyphen/>
              <w:t>party workplace reports of on</w:t>
            </w:r>
            <w:r w:rsidRPr="00A31553">
              <w:noBreakHyphen/>
              <w:t>the</w:t>
            </w:r>
            <w:r w:rsidRPr="00A31553">
              <w:noBreakHyphen/>
              <w:t>job performance by the individual.</w:t>
            </w:r>
          </w:p>
        </w:tc>
      </w:tr>
      <w:tr w:rsidTr="00FD7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553">
            <w:pPr>
              <w:pStyle w:val="BodyText"/>
              <w:rPr>
                <w:lang w:val="en-NZ"/>
              </w:rPr>
            </w:pPr>
            <w:r w:rsidRPr="00A3155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31553" w:rsidP="00A31553">
            <w:pPr>
              <w:pStyle w:val="BodyText"/>
            </w:pPr>
            <w:r w:rsidRPr="00A31553">
              <w:t xml:space="preserve">The assessor should design integrated assessment activities to holistically assess this unit with other units relevant to the industry sector, workplace and job role, for example: </w:t>
            </w:r>
          </w:p>
          <w:p w:rsidR="00000000" w:rsidRPr="00A31553" w:rsidP="00A31553">
            <w:pPr>
              <w:pStyle w:val="ListBullet"/>
            </w:pPr>
            <w:r w:rsidRPr="00A31553">
              <w:t>SITTGDE304 Prepare and present tour commentaries or activities</w:t>
            </w:r>
          </w:p>
          <w:p w:rsidR="00000000" w:rsidRPr="00A31553" w:rsidP="00A31553">
            <w:pPr>
              <w:pStyle w:val="ListBullet"/>
            </w:pPr>
            <w:r w:rsidRPr="00A31553">
              <w:t xml:space="preserve">SITTGDE401 </w:t>
            </w:r>
            <w:r w:rsidRPr="00A31553">
              <w:t>Coordinate and operate tours</w:t>
            </w:r>
          </w:p>
          <w:p w:rsidR="00000000" w:rsidRPr="00A31553" w:rsidP="00A31553">
            <w:pPr>
              <w:pStyle w:val="ListBullet"/>
            </w:pPr>
            <w:r w:rsidRPr="00A31553">
              <w:t>SITTGDE402 Manage extended touring programs</w:t>
            </w:r>
          </w:p>
          <w:p w:rsidR="00000000" w:rsidRPr="00A31553" w:rsidP="00A31553">
            <w:pPr>
              <w:pStyle w:val="ListBullet"/>
            </w:pPr>
            <w:r w:rsidRPr="00A31553">
              <w:t>SITXCOM202 Provide a briefing or scripted commentary.</w:t>
            </w:r>
          </w:p>
        </w:tc>
      </w:tr>
    </w:tbl>
    <w:p w:rsidR="00000000" w:rsidRPr="00A31553" w:rsidP="00A31553">
      <w:pPr>
        <w:pStyle w:val="BodyText"/>
      </w:pPr>
    </w:p>
    <w:p w:rsidR="00000000" w:rsidRPr="00A31553" w:rsidP="00A31553">
      <w:pPr>
        <w:pStyle w:val="AllowPageBreak"/>
      </w:pPr>
    </w:p>
    <w:p w:rsidR="00000000" w:rsidRPr="00A31553" w:rsidP="00A31553">
      <w:pPr>
        <w:pStyle w:val="Heading1"/>
      </w:pPr>
      <w:bookmarkStart w:id="11" w:name="O_424634"/>
      <w:bookmarkEnd w:id="11"/>
      <w:r w:rsidRPr="00A31553">
        <w:t>Range Statement</w:t>
      </w:r>
    </w:p>
    <w:tbl>
      <w:tblPr>
        <w:tblW w:w="0" w:type="auto"/>
        <w:tblCellMar>
          <w:left w:w="62" w:type="dxa"/>
          <w:right w:w="62" w:type="dxa"/>
        </w:tblCellMar>
        <w:tblLook w:val="0000"/>
      </w:tblPr>
      <w:tblGrid>
        <w:gridCol w:w="2690"/>
        <w:gridCol w:w="6506"/>
      </w:tblGrid>
      <w:tr w:rsidTr="00FD79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1553">
            <w:pPr>
              <w:pStyle w:val="BodyText"/>
              <w:rPr>
                <w:lang w:val="en-NZ"/>
              </w:rPr>
            </w:pPr>
            <w:r w:rsidRPr="00A31553">
              <w:t>The range statement relates to the unit of competency as a whole. It allows for different work</w:t>
            </w:r>
            <w:r w:rsidRPr="00A31553">
              <w:t xml:space="preserve"> environments and situations that may affect performance. Bold italicised wording, if used in the performance criteria, is detailed below. Essential operating conditions that may be present with training and assessment (depending on the work situation, nee</w:t>
            </w:r>
            <w:r w:rsidRPr="00A31553">
              <w:t>ds of the candidate, accessibility of the item, and local industry and regional contexts) may also be included.</w:t>
            </w:r>
          </w:p>
        </w:tc>
      </w:tr>
      <w:tr w:rsidTr="00FD7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553">
            <w:pPr>
              <w:pStyle w:val="BodyText"/>
              <w:rPr>
                <w:lang w:val="en-NZ"/>
              </w:rPr>
            </w:pPr>
            <w:r w:rsidRPr="00A31553">
              <w:rPr>
                <w:rStyle w:val="BoldandItalics"/>
              </w:rPr>
              <w:t>Techniques to build group cohesion</w:t>
            </w:r>
            <w:r w:rsidRPr="00A3155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31553" w:rsidP="00A31553">
            <w:pPr>
              <w:pStyle w:val="ListBullet"/>
            </w:pPr>
            <w:r w:rsidRPr="00A31553">
              <w:t>encouraging interaction between group members</w:t>
            </w:r>
          </w:p>
          <w:p w:rsidR="00000000" w:rsidRPr="00A31553" w:rsidP="00A31553">
            <w:pPr>
              <w:pStyle w:val="ListBullet"/>
            </w:pPr>
            <w:r w:rsidRPr="00A31553">
              <w:t>focusing the group on shared experiences</w:t>
            </w:r>
          </w:p>
          <w:p w:rsidR="00000000" w:rsidRPr="00A31553" w:rsidP="00A31553">
            <w:pPr>
              <w:pStyle w:val="ListBullet"/>
            </w:pPr>
            <w:r w:rsidRPr="00A31553">
              <w:t>group activities or games</w:t>
            </w:r>
          </w:p>
          <w:p w:rsidR="00000000" w:rsidRPr="00A31553" w:rsidP="00A31553">
            <w:pPr>
              <w:pStyle w:val="ListBullet"/>
            </w:pPr>
            <w:r w:rsidRPr="00A31553">
              <w:t>inviting individuals to address the group</w:t>
            </w:r>
          </w:p>
          <w:p w:rsidR="00000000" w:rsidRPr="00A31553" w:rsidP="00A31553">
            <w:pPr>
              <w:pStyle w:val="ListBullet"/>
            </w:pPr>
            <w:r w:rsidRPr="00A31553">
              <w:t>using seat rotation systems</w:t>
            </w:r>
          </w:p>
          <w:p w:rsidR="00000000" w:rsidP="00A31553">
            <w:pPr>
              <w:pStyle w:val="ListBullet"/>
              <w:rPr>
                <w:lang w:val="en-NZ"/>
              </w:rPr>
            </w:pPr>
            <w:r w:rsidRPr="00A31553">
              <w:t>using the skills of individual group members in the operation of the tour.</w:t>
            </w:r>
          </w:p>
        </w:tc>
      </w:tr>
      <w:tr w:rsidTr="00FD79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1553">
            <w:pPr>
              <w:pStyle w:val="BodyText"/>
              <w:rPr>
                <w:lang w:val="en-NZ"/>
              </w:rPr>
            </w:pPr>
            <w:r w:rsidRPr="00A31553">
              <w:rPr>
                <w:rStyle w:val="BoldandItalics"/>
              </w:rPr>
              <w:t>Group problems</w:t>
            </w:r>
            <w:r w:rsidRPr="00A31553">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A31553" w:rsidP="00A31553">
            <w:pPr>
              <w:pStyle w:val="ListBullet"/>
            </w:pPr>
            <w:r w:rsidRPr="00A31553">
              <w:t>interpersonal issues:</w:t>
            </w:r>
          </w:p>
          <w:p w:rsidR="00000000" w:rsidRPr="00A31553" w:rsidP="00A31553">
            <w:pPr>
              <w:pStyle w:val="ListBullet2"/>
            </w:pPr>
            <w:r w:rsidRPr="00A31553">
              <w:t xml:space="preserve">customers who cause disruption and disturbance to others </w:t>
            </w:r>
          </w:p>
          <w:p w:rsidR="00000000" w:rsidRPr="00A31553" w:rsidP="00A31553">
            <w:pPr>
              <w:pStyle w:val="ListBullet2"/>
            </w:pPr>
            <w:r w:rsidRPr="00A31553">
              <w:t>dissatisfaction with the tour</w:t>
            </w:r>
          </w:p>
          <w:p w:rsidR="00000000" w:rsidRPr="00A31553" w:rsidP="00A31553">
            <w:pPr>
              <w:pStyle w:val="ListBullet2"/>
            </w:pPr>
            <w:r w:rsidRPr="00A31553">
              <w:t>dominant customers</w:t>
            </w:r>
          </w:p>
          <w:p w:rsidR="00000000" w:rsidRPr="00A31553" w:rsidP="00A31553">
            <w:pPr>
              <w:pStyle w:val="ListBullet2"/>
            </w:pPr>
            <w:r w:rsidRPr="00A31553">
              <w:t>negative customers</w:t>
            </w:r>
          </w:p>
          <w:p w:rsidR="00000000" w:rsidRPr="00A31553" w:rsidP="00A31553">
            <w:pPr>
              <w:pStyle w:val="ListBullet2"/>
            </w:pPr>
            <w:r w:rsidRPr="00A31553">
              <w:t>perception of favouritism by guide</w:t>
            </w:r>
          </w:p>
          <w:p w:rsidR="00000000" w:rsidRPr="00A31553" w:rsidP="00A31553">
            <w:pPr>
              <w:pStyle w:val="ListBullet2"/>
            </w:pPr>
            <w:r w:rsidRPr="00A31553">
              <w:t>personal conflict between customers</w:t>
            </w:r>
          </w:p>
          <w:p w:rsidR="00000000" w:rsidRPr="00A31553" w:rsidP="00A31553">
            <w:pPr>
              <w:pStyle w:val="ListBullet2"/>
            </w:pPr>
            <w:r w:rsidRPr="00A31553">
              <w:t>subgroups or cliques within the group</w:t>
            </w:r>
          </w:p>
          <w:p w:rsidR="00000000" w:rsidRPr="00A31553" w:rsidP="00A31553">
            <w:pPr>
              <w:pStyle w:val="ListBullet"/>
            </w:pPr>
            <w:r w:rsidRPr="00A31553">
              <w:t>operational issues:</w:t>
            </w:r>
          </w:p>
          <w:p w:rsidR="00000000" w:rsidRPr="00A31553" w:rsidP="00A31553">
            <w:pPr>
              <w:pStyle w:val="ListBullet2"/>
            </w:pPr>
            <w:r w:rsidRPr="00A31553">
              <w:t>overcrowding</w:t>
            </w:r>
          </w:p>
          <w:p w:rsidR="00000000" w:rsidRPr="00A31553" w:rsidP="00A31553">
            <w:pPr>
              <w:pStyle w:val="ListBullet2"/>
            </w:pPr>
            <w:r w:rsidRPr="00A31553">
              <w:t>scheduling</w:t>
            </w:r>
          </w:p>
          <w:p w:rsidR="00000000" w:rsidRPr="00A31553" w:rsidP="00A31553">
            <w:pPr>
              <w:pStyle w:val="ListBullet2"/>
            </w:pPr>
            <w:r w:rsidRPr="00A31553">
              <w:t>lost customers.</w:t>
            </w:r>
          </w:p>
        </w:tc>
      </w:tr>
    </w:tbl>
    <w:p w:rsidR="00000000" w:rsidRPr="00A31553" w:rsidP="00A31553">
      <w:pPr>
        <w:pStyle w:val="BodyText"/>
      </w:pPr>
    </w:p>
    <w:p w:rsidR="00000000" w:rsidRPr="00A31553" w:rsidP="00A31553">
      <w:pPr>
        <w:pStyle w:val="AllowPageBreak"/>
      </w:pPr>
    </w:p>
    <w:p w:rsidR="00000000" w:rsidRPr="00A31553" w:rsidP="00A31553">
      <w:pPr>
        <w:pStyle w:val="Heading1"/>
      </w:pPr>
      <w:bookmarkStart w:id="12" w:name="O_424635"/>
      <w:bookmarkEnd w:id="12"/>
      <w:r w:rsidRPr="00A31553">
        <w:t>Unit Sector(s)</w:t>
      </w:r>
    </w:p>
    <w:p w:rsidR="00000000" w:rsidRPr="00A31553" w:rsidP="00A31553">
      <w:pPr>
        <w:pStyle w:val="BodyText"/>
      </w:pPr>
      <w:r w:rsidRPr="00A31553">
        <w:t>Tourism</w:t>
      </w:r>
    </w:p>
    <w:p w:rsidR="00000000" w:rsidRPr="00A31553" w:rsidP="00A31553">
      <w:pPr>
        <w:pStyle w:val="AllowPageBreak"/>
      </w:pPr>
    </w:p>
    <w:p w:rsidR="00000000" w:rsidRPr="00A31553" w:rsidP="00A31553">
      <w:pPr>
        <w:pStyle w:val="Heading1"/>
      </w:pPr>
      <w:bookmarkStart w:id="13" w:name="O_424637"/>
      <w:bookmarkEnd w:id="13"/>
      <w:r w:rsidRPr="00A31553">
        <w:t>Competency Field</w:t>
      </w:r>
    </w:p>
    <w:p w:rsidR="00000000" w:rsidRPr="00A31553" w:rsidP="00A31553">
      <w:pPr>
        <w:pStyle w:val="BodyText"/>
      </w:pPr>
      <w:r w:rsidRPr="00A31553">
        <w:t>Guiding</w:t>
      </w:r>
    </w:p>
    <w:p w:rsidR="00000000" w:rsidRPr="00A31553" w:rsidP="00A31553"/>
    <w:sectPr w:rsidSect="00A315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F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FA" w:rsidP="00A315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D79FA" w:rsidP="00A315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D79FA" w:rsidP="00A315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53" w:rsidRPr="00FD79FA" w:rsidP="00FD79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FA" w:rsidRPr="002D2AF8" w:rsidP="00A31553">
    <w:pPr>
      <w:pStyle w:val="Header"/>
      <w:framePr w:wrap="around"/>
    </w:pPr>
    <w:r>
      <w:fldChar w:fldCharType="begin"/>
    </w:r>
    <w:r>
      <w:instrText xml:space="preserve"> TITLE   \* MERGEFORMAT </w:instrText>
    </w:r>
    <w:r>
      <w:fldChar w:fldCharType="separate"/>
    </w:r>
    <w:r>
      <w:t>SITTGDE303 Lead tour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FD79FA" w:rsidP="00A315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1EC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94A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C86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553"/>
    <w:pPr>
      <w:spacing w:before="360" w:after="60"/>
      <w:outlineLvl w:val="0"/>
    </w:pPr>
    <w:rPr>
      <w:sz w:val="32"/>
    </w:rPr>
  </w:style>
  <w:style w:type="paragraph" w:styleId="Heading2">
    <w:name w:val="heading 2"/>
    <w:basedOn w:val="HeadingBase"/>
    <w:next w:val="BodyText"/>
    <w:link w:val="Heading2Char"/>
    <w:qFormat/>
    <w:rsid w:val="00A31553"/>
    <w:pPr>
      <w:keepLines/>
      <w:spacing w:before="240" w:after="120"/>
      <w:outlineLvl w:val="1"/>
    </w:pPr>
    <w:rPr>
      <w:sz w:val="28"/>
      <w:szCs w:val="40"/>
    </w:rPr>
  </w:style>
  <w:style w:type="paragraph" w:styleId="Heading3">
    <w:name w:val="heading 3"/>
    <w:basedOn w:val="HeadingBase"/>
    <w:next w:val="BodyText"/>
    <w:link w:val="Heading3Char"/>
    <w:qFormat/>
    <w:rsid w:val="00A31553"/>
    <w:pPr>
      <w:spacing w:before="180" w:after="120"/>
      <w:outlineLvl w:val="2"/>
    </w:pPr>
    <w:rPr>
      <w:spacing w:val="-10"/>
      <w:kern w:val="32"/>
    </w:rPr>
  </w:style>
  <w:style w:type="paragraph" w:styleId="Heading4">
    <w:name w:val="heading 4"/>
    <w:basedOn w:val="HeadingBase"/>
    <w:next w:val="BodyText"/>
    <w:link w:val="Heading4Char"/>
    <w:qFormat/>
    <w:rsid w:val="00A31553"/>
    <w:pPr>
      <w:spacing w:before="160" w:after="120"/>
      <w:outlineLvl w:val="3"/>
    </w:pPr>
    <w:rPr>
      <w:sz w:val="22"/>
    </w:rPr>
  </w:style>
  <w:style w:type="paragraph" w:styleId="Heading5">
    <w:name w:val="heading 5"/>
    <w:basedOn w:val="HeadingBase"/>
    <w:next w:val="Normal"/>
    <w:link w:val="Heading5Char"/>
    <w:qFormat/>
    <w:rsid w:val="00A31553"/>
    <w:pPr>
      <w:spacing w:before="80"/>
      <w:outlineLvl w:val="4"/>
    </w:pPr>
    <w:rPr>
      <w:color w:val="918585"/>
      <w:sz w:val="20"/>
    </w:rPr>
  </w:style>
  <w:style w:type="paragraph" w:styleId="Heading6">
    <w:name w:val="heading 6"/>
    <w:basedOn w:val="HeadingBase"/>
    <w:next w:val="Normal"/>
    <w:link w:val="Heading6Char"/>
    <w:qFormat/>
    <w:rsid w:val="00A31553"/>
    <w:pPr>
      <w:spacing w:before="60"/>
      <w:outlineLvl w:val="5"/>
    </w:pPr>
    <w:rPr>
      <w:color w:val="918585"/>
      <w:sz w:val="20"/>
    </w:rPr>
  </w:style>
  <w:style w:type="paragraph" w:styleId="Heading7">
    <w:name w:val="heading 7"/>
    <w:basedOn w:val="Normal"/>
    <w:next w:val="Normal"/>
    <w:link w:val="Heading7Char"/>
    <w:qFormat/>
    <w:rsid w:val="00A31553"/>
    <w:pPr>
      <w:ind w:left="720"/>
      <w:outlineLvl w:val="6"/>
    </w:pPr>
    <w:rPr>
      <w:i/>
    </w:rPr>
  </w:style>
  <w:style w:type="paragraph" w:styleId="Heading8">
    <w:name w:val="heading 8"/>
    <w:basedOn w:val="Normal"/>
    <w:next w:val="Normal"/>
    <w:link w:val="Heading8Char"/>
    <w:qFormat/>
    <w:rsid w:val="00A31553"/>
    <w:pPr>
      <w:ind w:left="720"/>
      <w:outlineLvl w:val="7"/>
    </w:pPr>
    <w:rPr>
      <w:i/>
    </w:rPr>
  </w:style>
  <w:style w:type="paragraph" w:styleId="Heading9">
    <w:name w:val="heading 9"/>
    <w:basedOn w:val="Normal"/>
    <w:next w:val="Normal"/>
    <w:link w:val="Heading9Char"/>
    <w:qFormat/>
    <w:rsid w:val="00A31553"/>
    <w:pPr>
      <w:ind w:left="720"/>
      <w:outlineLvl w:val="8"/>
    </w:pPr>
    <w:rPr>
      <w:i/>
    </w:rPr>
  </w:style>
  <w:style w:type="character" w:default="1" w:styleId="DefaultParagraphFont">
    <w:name w:val="Default Paragraph Font"/>
    <w:uiPriority w:val="1"/>
    <w:unhideWhenUsed/>
    <w:rsid w:val="00A315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553"/>
  </w:style>
  <w:style w:type="character" w:customStyle="1" w:styleId="Heading1Char">
    <w:name w:val="Heading 1 Char"/>
    <w:basedOn w:val="DefaultParagraphFont"/>
    <w:link w:val="Heading1"/>
    <w:rsid w:val="00A31553"/>
    <w:rPr>
      <w:rFonts w:ascii="Times New Roman" w:eastAsia="Times New Roman" w:hAnsi="Times New Roman" w:cs="Times New Roman"/>
      <w:b/>
      <w:sz w:val="32"/>
      <w:szCs w:val="20"/>
      <w:lang w:eastAsia="en-US"/>
    </w:rPr>
  </w:style>
  <w:style w:type="paragraph" w:styleId="BodyText">
    <w:name w:val="Body Text"/>
    <w:basedOn w:val="Normal"/>
    <w:link w:val="BodyTextChar"/>
    <w:rsid w:val="00A315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553"/>
    <w:rPr>
      <w:rFonts w:ascii="Times New Roman" w:eastAsia="Times New Roman" w:hAnsi="Times New Roman" w:cs="Times New Roman"/>
      <w:sz w:val="24"/>
      <w:lang w:eastAsia="en-US"/>
    </w:rPr>
  </w:style>
  <w:style w:type="paragraph" w:styleId="List">
    <w:name w:val="List"/>
    <w:basedOn w:val="BodyText"/>
    <w:next w:val="BodyText"/>
    <w:rsid w:val="00A31553"/>
    <w:pPr>
      <w:tabs>
        <w:tab w:val="left" w:pos="340"/>
      </w:tabs>
      <w:spacing w:before="60" w:after="60"/>
      <w:ind w:left="340" w:hanging="340"/>
    </w:pPr>
  </w:style>
  <w:style w:type="paragraph" w:styleId="ListBullet">
    <w:name w:val="List Bullet"/>
    <w:basedOn w:val="List"/>
    <w:rsid w:val="00A31553"/>
    <w:pPr>
      <w:numPr>
        <w:numId w:val="13"/>
      </w:numPr>
      <w:tabs>
        <w:tab w:val="clear" w:pos="340"/>
      </w:tabs>
      <w:spacing w:before="40" w:after="40"/>
    </w:pPr>
  </w:style>
  <w:style w:type="character" w:customStyle="1" w:styleId="SpecialBold">
    <w:name w:val="Special Bold"/>
    <w:basedOn w:val="DefaultParagraphFont"/>
    <w:rsid w:val="00A31553"/>
    <w:rPr>
      <w:b/>
      <w:spacing w:val="0"/>
    </w:rPr>
  </w:style>
  <w:style w:type="paragraph" w:styleId="ListBullet2">
    <w:name w:val="List Bullet 2"/>
    <w:basedOn w:val="List2"/>
    <w:rsid w:val="00A31553"/>
    <w:pPr>
      <w:numPr>
        <w:numId w:val="14"/>
      </w:numPr>
      <w:tabs>
        <w:tab w:val="clear" w:pos="680"/>
      </w:tabs>
    </w:pPr>
  </w:style>
  <w:style w:type="paragraph" w:customStyle="1" w:styleId="SuperHeading">
    <w:name w:val="SuperHeading"/>
    <w:basedOn w:val="Normal"/>
    <w:rsid w:val="00A31553"/>
    <w:pPr>
      <w:spacing w:before="240" w:after="120"/>
      <w:outlineLvl w:val="0"/>
    </w:pPr>
    <w:rPr>
      <w:rFonts w:ascii="Times New Roman" w:hAnsi="Times New Roman"/>
      <w:b/>
      <w:sz w:val="32"/>
    </w:rPr>
  </w:style>
  <w:style w:type="paragraph" w:customStyle="1" w:styleId="AllowPageBreak">
    <w:name w:val="AllowPageBreak"/>
    <w:rsid w:val="00A315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1553"/>
    <w:pPr>
      <w:tabs>
        <w:tab w:val="left" w:pos="680"/>
      </w:tabs>
      <w:spacing w:before="60" w:after="60"/>
      <w:ind w:left="680" w:hanging="340"/>
    </w:pPr>
  </w:style>
  <w:style w:type="character" w:customStyle="1" w:styleId="BoldandItalics">
    <w:name w:val="Bold and Italics"/>
    <w:qFormat/>
    <w:rsid w:val="00A31553"/>
    <w:rPr>
      <w:b/>
      <w:i/>
      <w:u w:val="none"/>
    </w:rPr>
  </w:style>
  <w:style w:type="character" w:customStyle="1" w:styleId="Heading2Char">
    <w:name w:val="Heading 2 Char"/>
    <w:basedOn w:val="DefaultParagraphFont"/>
    <w:link w:val="Heading2"/>
    <w:rsid w:val="00A315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5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5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5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5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5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5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553"/>
    <w:rPr>
      <w:rFonts w:ascii="Courier New" w:eastAsia="Times New Roman" w:hAnsi="Courier New" w:cs="Times New Roman"/>
      <w:i/>
      <w:szCs w:val="20"/>
      <w:lang w:eastAsia="en-US"/>
    </w:rPr>
  </w:style>
  <w:style w:type="paragraph" w:customStyle="1" w:styleId="HeadingBase">
    <w:name w:val="Heading Base"/>
    <w:rsid w:val="00A315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553"/>
    <w:pPr>
      <w:tabs>
        <w:tab w:val="right" w:leader="dot" w:pos="9072"/>
      </w:tabs>
      <w:ind w:left="567"/>
    </w:pPr>
    <w:rPr>
      <w:szCs w:val="22"/>
    </w:rPr>
  </w:style>
  <w:style w:type="paragraph" w:customStyle="1" w:styleId="TOCBase">
    <w:name w:val="TOC Base"/>
    <w:rsid w:val="00A315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553"/>
    <w:pPr>
      <w:tabs>
        <w:tab w:val="right" w:leader="dot" w:pos="9072"/>
      </w:tabs>
      <w:spacing w:before="40" w:after="40"/>
      <w:ind w:left="284"/>
    </w:pPr>
    <w:rPr>
      <w:rFonts w:ascii="Times New Roman" w:hAnsi="Times New Roman"/>
    </w:rPr>
  </w:style>
  <w:style w:type="paragraph" w:styleId="TOC1">
    <w:name w:val="toc 1"/>
    <w:basedOn w:val="TOCBase"/>
    <w:next w:val="Normal"/>
    <w:rsid w:val="00A315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5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553"/>
    <w:rPr>
      <w:rFonts w:ascii="Times New Roman" w:eastAsia="Times New Roman" w:hAnsi="Times New Roman" w:cs="Times New Roman"/>
      <w:sz w:val="16"/>
      <w:lang w:eastAsia="en-US"/>
    </w:rPr>
  </w:style>
  <w:style w:type="paragraph" w:styleId="Title">
    <w:name w:val="Title"/>
    <w:basedOn w:val="HeadingBase"/>
    <w:link w:val="TitleChar"/>
    <w:qFormat/>
    <w:rsid w:val="00A31553"/>
    <w:pPr>
      <w:spacing w:before="5040"/>
      <w:jc w:val="center"/>
    </w:pPr>
    <w:rPr>
      <w:sz w:val="48"/>
      <w:szCs w:val="72"/>
      <w:lang w:val="en-US"/>
    </w:rPr>
  </w:style>
  <w:style w:type="character" w:customStyle="1" w:styleId="TitleChar">
    <w:name w:val="Title Char"/>
    <w:basedOn w:val="DefaultParagraphFont"/>
    <w:link w:val="Title"/>
    <w:rsid w:val="00A315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553"/>
    <w:pPr>
      <w:tabs>
        <w:tab w:val="left" w:pos="3600"/>
        <w:tab w:val="left" w:pos="3958"/>
      </w:tabs>
    </w:pPr>
  </w:style>
  <w:style w:type="paragraph" w:customStyle="1" w:styleId="Note">
    <w:name w:val="Note"/>
    <w:basedOn w:val="BodyText"/>
    <w:rsid w:val="00A315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553"/>
    <w:pPr>
      <w:framePr w:wrap="auto" w:hAnchor="text" w:y="6049"/>
    </w:pPr>
    <w:rPr>
      <w:color w:val="000000"/>
      <w:sz w:val="40"/>
    </w:rPr>
  </w:style>
  <w:style w:type="paragraph" w:customStyle="1" w:styleId="TOCTitle">
    <w:name w:val="TOCTitle"/>
    <w:basedOn w:val="Heading1"/>
    <w:rsid w:val="00A31553"/>
    <w:pPr>
      <w:spacing w:after="240"/>
      <w:jc w:val="center"/>
      <w:outlineLvl w:val="9"/>
    </w:pPr>
    <w:rPr>
      <w:caps/>
    </w:rPr>
  </w:style>
  <w:style w:type="paragraph" w:customStyle="1" w:styleId="Version">
    <w:name w:val="Version"/>
    <w:rsid w:val="00A315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553"/>
    <w:pPr>
      <w:keepNext w:val="0"/>
      <w:tabs>
        <w:tab w:val="right" w:pos="4176"/>
      </w:tabs>
      <w:ind w:left="198" w:hanging="198"/>
    </w:pPr>
    <w:rPr>
      <w:rFonts w:ascii="Garamond" w:hAnsi="Garamond"/>
    </w:rPr>
  </w:style>
  <w:style w:type="paragraph" w:styleId="IndexHeading">
    <w:name w:val="index heading"/>
    <w:basedOn w:val="Normal"/>
    <w:next w:val="Index1"/>
    <w:semiHidden/>
    <w:rsid w:val="00A31553"/>
    <w:pPr>
      <w:spacing w:before="120" w:after="120"/>
    </w:pPr>
    <w:rPr>
      <w:rFonts w:ascii="Arial" w:hAnsi="Arial"/>
      <w:b/>
      <w:color w:val="918585"/>
      <w:sz w:val="24"/>
    </w:rPr>
  </w:style>
  <w:style w:type="paragraph" w:styleId="Header">
    <w:name w:val="header"/>
    <w:basedOn w:val="Normal"/>
    <w:link w:val="HeaderChar"/>
    <w:rsid w:val="00A315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553"/>
    <w:rPr>
      <w:rFonts w:ascii="Times New Roman" w:eastAsia="Times New Roman" w:hAnsi="Times New Roman" w:cs="Times New Roman"/>
      <w:sz w:val="16"/>
      <w:szCs w:val="20"/>
      <w:lang w:val="en-GB" w:eastAsia="en-US"/>
    </w:rPr>
  </w:style>
  <w:style w:type="paragraph" w:customStyle="1" w:styleId="Chapter">
    <w:name w:val="Chapter"/>
    <w:basedOn w:val="Normal"/>
    <w:rsid w:val="00A31553"/>
    <w:pPr>
      <w:spacing w:before="240"/>
    </w:pPr>
    <w:rPr>
      <w:rFonts w:ascii="Times New Roman" w:hAnsi="Times New Roman"/>
      <w:smallCaps/>
      <w:spacing w:val="80"/>
      <w:sz w:val="28"/>
    </w:rPr>
  </w:style>
  <w:style w:type="paragraph" w:customStyle="1" w:styleId="InChapter">
    <w:name w:val="InChapter"/>
    <w:basedOn w:val="Heading3"/>
    <w:rsid w:val="00A31553"/>
    <w:pPr>
      <w:spacing w:after="240"/>
      <w:outlineLvl w:val="9"/>
    </w:pPr>
    <w:rPr>
      <w:noProof/>
    </w:rPr>
  </w:style>
  <w:style w:type="paragraph" w:styleId="Index2">
    <w:name w:val="index 2"/>
    <w:basedOn w:val="Normal"/>
    <w:next w:val="Normal"/>
    <w:semiHidden/>
    <w:rsid w:val="00A31553"/>
    <w:pPr>
      <w:tabs>
        <w:tab w:val="right" w:pos="4176"/>
      </w:tabs>
      <w:ind w:left="568" w:hanging="284"/>
    </w:pPr>
    <w:rPr>
      <w:rFonts w:ascii="Garamond" w:hAnsi="Garamond"/>
    </w:rPr>
  </w:style>
  <w:style w:type="paragraph" w:customStyle="1" w:styleId="Byline">
    <w:name w:val="Byline"/>
    <w:rsid w:val="00A315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553"/>
    <w:pPr>
      <w:tabs>
        <w:tab w:val="clear" w:pos="3600"/>
        <w:tab w:val="clear" w:pos="3958"/>
      </w:tabs>
      <w:jc w:val="right"/>
    </w:pPr>
  </w:style>
  <w:style w:type="character" w:styleId="Emphasis">
    <w:name w:val="Emphasis"/>
    <w:basedOn w:val="DefaultParagraphFont"/>
    <w:qFormat/>
    <w:rsid w:val="00A31553"/>
    <w:rPr>
      <w:i/>
    </w:rPr>
  </w:style>
  <w:style w:type="paragraph" w:styleId="Caption">
    <w:name w:val="caption"/>
    <w:basedOn w:val="BodyText"/>
    <w:next w:val="Normal"/>
    <w:qFormat/>
    <w:rsid w:val="00A31553"/>
    <w:pPr>
      <w:framePr w:w="2268" w:hSpace="181" w:vSpace="181" w:wrap="around" w:vAnchor="text" w:hAnchor="page" w:x="1135" w:y="285" w:anchorLock="1"/>
    </w:pPr>
    <w:rPr>
      <w:i/>
    </w:rPr>
  </w:style>
  <w:style w:type="paragraph" w:customStyle="1" w:styleId="MiniTOCTitle">
    <w:name w:val="MiniTOCTitle"/>
    <w:basedOn w:val="Heading4"/>
    <w:rsid w:val="00A31553"/>
    <w:pPr>
      <w:spacing w:before="240"/>
      <w:outlineLvl w:val="9"/>
    </w:pPr>
    <w:rPr>
      <w:noProof/>
      <w:sz w:val="24"/>
    </w:rPr>
  </w:style>
  <w:style w:type="paragraph" w:customStyle="1" w:styleId="MiniTOCItem">
    <w:name w:val="MiniTOCItem"/>
    <w:basedOn w:val="ListBullet"/>
    <w:rsid w:val="00A31553"/>
    <w:pPr>
      <w:numPr>
        <w:numId w:val="0"/>
      </w:numPr>
      <w:tabs>
        <w:tab w:val="right" w:leader="dot" w:pos="6521"/>
      </w:tabs>
      <w:spacing w:before="0" w:after="0"/>
    </w:pPr>
  </w:style>
  <w:style w:type="paragraph" w:customStyle="1" w:styleId="TOFTitle">
    <w:name w:val="TOFTitle"/>
    <w:basedOn w:val="TOCTitle"/>
    <w:rsid w:val="00A31553"/>
  </w:style>
  <w:style w:type="paragraph" w:styleId="TableofFigures">
    <w:name w:val="table of figures"/>
    <w:basedOn w:val="Normal"/>
    <w:next w:val="Normal"/>
    <w:semiHidden/>
    <w:rsid w:val="00A31553"/>
    <w:pPr>
      <w:tabs>
        <w:tab w:val="right" w:leader="dot" w:pos="9072"/>
      </w:tabs>
      <w:ind w:left="970" w:hanging="403"/>
    </w:pPr>
    <w:rPr>
      <w:rFonts w:ascii="Times New Roman" w:hAnsi="Times New Roman"/>
      <w:b/>
    </w:rPr>
  </w:style>
  <w:style w:type="paragraph" w:styleId="ListNumber">
    <w:name w:val="List Number"/>
    <w:basedOn w:val="List"/>
    <w:rsid w:val="00A31553"/>
    <w:pPr>
      <w:numPr>
        <w:numId w:val="11"/>
      </w:numPr>
    </w:pPr>
  </w:style>
  <w:style w:type="character" w:customStyle="1" w:styleId="WingdingSymbols">
    <w:name w:val="Wingding Symbols"/>
    <w:rsid w:val="00A31553"/>
    <w:rPr>
      <w:rFonts w:ascii="Wingdings" w:hAnsi="Wingdings"/>
    </w:rPr>
  </w:style>
  <w:style w:type="paragraph" w:customStyle="1" w:styleId="TableHeading">
    <w:name w:val="Table Heading"/>
    <w:basedOn w:val="HeadingBase"/>
    <w:rsid w:val="00A31553"/>
    <w:pPr>
      <w:keepLines/>
      <w:pBdr>
        <w:bottom w:val="single" w:sz="6" w:space="1" w:color="918585"/>
      </w:pBdr>
      <w:spacing w:before="240"/>
    </w:pPr>
  </w:style>
  <w:style w:type="character" w:customStyle="1" w:styleId="HotSpot">
    <w:name w:val="HotSpot"/>
    <w:rsid w:val="00A31553"/>
    <w:rPr>
      <w:color w:val="0033CC"/>
      <w:u w:val="none"/>
    </w:rPr>
  </w:style>
  <w:style w:type="paragraph" w:customStyle="1" w:styleId="BodyTextRight">
    <w:name w:val="Body Text Right"/>
    <w:basedOn w:val="BodyText"/>
    <w:rsid w:val="00A31553"/>
    <w:pPr>
      <w:spacing w:before="0" w:after="0"/>
      <w:jc w:val="right"/>
    </w:pPr>
  </w:style>
  <w:style w:type="paragraph" w:styleId="Index3">
    <w:name w:val="index 3"/>
    <w:basedOn w:val="ListNumber2"/>
    <w:next w:val="Normal"/>
    <w:semiHidden/>
    <w:rsid w:val="00A31553"/>
    <w:pPr>
      <w:numPr>
        <w:numId w:val="0"/>
      </w:numPr>
      <w:tabs>
        <w:tab w:val="right" w:leader="dot" w:pos="4176"/>
      </w:tabs>
    </w:pPr>
  </w:style>
  <w:style w:type="paragraph" w:styleId="ListNumber2">
    <w:name w:val="List Number 2"/>
    <w:basedOn w:val="List2"/>
    <w:rsid w:val="00A31553"/>
    <w:pPr>
      <w:numPr>
        <w:numId w:val="10"/>
      </w:numPr>
      <w:tabs>
        <w:tab w:val="clear" w:pos="1060"/>
      </w:tabs>
    </w:pPr>
  </w:style>
  <w:style w:type="paragraph" w:customStyle="1" w:styleId="MarginNote">
    <w:name w:val="Margin Note"/>
    <w:basedOn w:val="BodyText"/>
    <w:rsid w:val="00A315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5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5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553"/>
    <w:rPr>
      <w:sz w:val="32"/>
    </w:rPr>
  </w:style>
  <w:style w:type="paragraph" w:customStyle="1" w:styleId="HeadingProcedure">
    <w:name w:val="Heading Procedure"/>
    <w:basedOn w:val="HeadingBase"/>
    <w:next w:val="Normal"/>
    <w:rsid w:val="00A31553"/>
    <w:pPr>
      <w:tabs>
        <w:tab w:val="left" w:pos="0"/>
      </w:tabs>
      <w:spacing w:before="120" w:after="60"/>
    </w:pPr>
    <w:rPr>
      <w:i/>
      <w:color w:val="918585"/>
      <w:sz w:val="22"/>
    </w:rPr>
  </w:style>
  <w:style w:type="paragraph" w:customStyle="1" w:styleId="TableBodyText">
    <w:name w:val="Table Body Text"/>
    <w:basedOn w:val="BodyText"/>
    <w:rsid w:val="00A31553"/>
    <w:pPr>
      <w:spacing w:before="60" w:after="60"/>
    </w:pPr>
  </w:style>
  <w:style w:type="paragraph" w:styleId="ListContinue">
    <w:name w:val="List Continue"/>
    <w:basedOn w:val="List"/>
    <w:rsid w:val="00A31553"/>
    <w:pPr>
      <w:ind w:firstLine="0"/>
    </w:pPr>
  </w:style>
  <w:style w:type="paragraph" w:customStyle="1" w:styleId="ListNote">
    <w:name w:val="List Note"/>
    <w:basedOn w:val="List"/>
    <w:rsid w:val="00A31553"/>
    <w:pPr>
      <w:pBdr>
        <w:top w:val="single" w:sz="6" w:space="2" w:color="918585"/>
        <w:bottom w:val="single" w:sz="6" w:space="2" w:color="918585"/>
      </w:pBdr>
      <w:tabs>
        <w:tab w:val="left" w:pos="1021"/>
      </w:tabs>
      <w:ind w:firstLine="0"/>
    </w:pPr>
  </w:style>
  <w:style w:type="paragraph" w:customStyle="1" w:styleId="Warning">
    <w:name w:val="Warning"/>
    <w:basedOn w:val="BodyText"/>
    <w:rsid w:val="00A31553"/>
    <w:pPr>
      <w:shd w:val="clear" w:color="auto" w:fill="D9D9D9"/>
      <w:tabs>
        <w:tab w:val="left" w:pos="992"/>
      </w:tabs>
      <w:ind w:left="119" w:right="119"/>
    </w:pPr>
    <w:rPr>
      <w:sz w:val="20"/>
    </w:rPr>
  </w:style>
  <w:style w:type="paragraph" w:customStyle="1" w:styleId="MarginIcons">
    <w:name w:val="Margin Icons"/>
    <w:basedOn w:val="BodyText"/>
    <w:rsid w:val="00A315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553"/>
    <w:rPr>
      <w:rFonts w:ascii="Courier New" w:hAnsi="Courier New"/>
    </w:rPr>
  </w:style>
  <w:style w:type="paragraph" w:customStyle="1" w:styleId="NoteBullet">
    <w:name w:val="Note Bullet"/>
    <w:basedOn w:val="Note"/>
    <w:rsid w:val="00A31553"/>
    <w:pPr>
      <w:tabs>
        <w:tab w:val="clear" w:pos="680"/>
      </w:tabs>
      <w:spacing w:before="60" w:after="60"/>
    </w:pPr>
  </w:style>
  <w:style w:type="paragraph" w:customStyle="1" w:styleId="SubHeading2">
    <w:name w:val="SubHeading2"/>
    <w:basedOn w:val="HeadingBase"/>
    <w:rsid w:val="00A31553"/>
    <w:pPr>
      <w:spacing w:before="240" w:after="60"/>
    </w:pPr>
    <w:rPr>
      <w:sz w:val="20"/>
    </w:rPr>
  </w:style>
  <w:style w:type="paragraph" w:customStyle="1" w:styleId="SubHeading1">
    <w:name w:val="SubHeading1"/>
    <w:basedOn w:val="HeadingBase"/>
    <w:rsid w:val="00A31553"/>
    <w:pPr>
      <w:spacing w:before="240" w:after="60"/>
    </w:pPr>
    <w:rPr>
      <w:color w:val="918585"/>
      <w:sz w:val="22"/>
    </w:rPr>
  </w:style>
  <w:style w:type="paragraph" w:customStyle="1" w:styleId="SideHeading">
    <w:name w:val="Side Heading"/>
    <w:basedOn w:val="HeadingBase"/>
    <w:rsid w:val="00A315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553"/>
    <w:pPr>
      <w:numPr>
        <w:numId w:val="12"/>
      </w:numPr>
    </w:pPr>
  </w:style>
  <w:style w:type="paragraph" w:styleId="PlainText">
    <w:name w:val="Plain Text"/>
    <w:basedOn w:val="Normal"/>
    <w:link w:val="PlainTextChar"/>
    <w:rsid w:val="00A31553"/>
    <w:rPr>
      <w:sz w:val="20"/>
    </w:rPr>
  </w:style>
  <w:style w:type="character" w:customStyle="1" w:styleId="PlainTextChar">
    <w:name w:val="Plain Text Char"/>
    <w:basedOn w:val="DefaultParagraphFont"/>
    <w:link w:val="PlainText"/>
    <w:rsid w:val="00A31553"/>
    <w:rPr>
      <w:rFonts w:ascii="Courier New" w:eastAsia="Times New Roman" w:hAnsi="Courier New" w:cs="Times New Roman"/>
      <w:sz w:val="20"/>
      <w:szCs w:val="20"/>
      <w:lang w:eastAsia="en-US"/>
    </w:rPr>
  </w:style>
  <w:style w:type="character" w:customStyle="1" w:styleId="MenuOption">
    <w:name w:val="Menu Option"/>
    <w:basedOn w:val="DefaultParagraphFont"/>
    <w:rsid w:val="00A31553"/>
    <w:rPr>
      <w:b/>
      <w:smallCaps/>
    </w:rPr>
  </w:style>
  <w:style w:type="paragraph" w:customStyle="1" w:styleId="TableListNumber">
    <w:name w:val="Table List Number"/>
    <w:basedOn w:val="ListNumber"/>
    <w:rsid w:val="00A31553"/>
    <w:pPr>
      <w:numPr>
        <w:numId w:val="0"/>
      </w:numPr>
    </w:pPr>
  </w:style>
  <w:style w:type="paragraph" w:styleId="TOC4">
    <w:name w:val="toc 4"/>
    <w:basedOn w:val="TOCBase"/>
    <w:next w:val="Normal"/>
    <w:semiHidden/>
    <w:rsid w:val="00A31553"/>
    <w:pPr>
      <w:tabs>
        <w:tab w:val="right" w:leader="dot" w:pos="9071"/>
      </w:tabs>
      <w:ind w:left="1701"/>
    </w:pPr>
  </w:style>
  <w:style w:type="paragraph" w:customStyle="1" w:styleId="ListAlpha">
    <w:name w:val="List Alpha"/>
    <w:basedOn w:val="List"/>
    <w:rsid w:val="00A31553"/>
    <w:pPr>
      <w:numPr>
        <w:numId w:val="9"/>
      </w:numPr>
    </w:pPr>
  </w:style>
  <w:style w:type="paragraph" w:customStyle="1" w:styleId="ListAlpha2">
    <w:name w:val="List Alpha 2"/>
    <w:basedOn w:val="List2"/>
    <w:rsid w:val="00A31553"/>
    <w:pPr>
      <w:numPr>
        <w:numId w:val="8"/>
      </w:numPr>
    </w:pPr>
  </w:style>
  <w:style w:type="paragraph" w:styleId="List3">
    <w:name w:val="List 3"/>
    <w:basedOn w:val="BodyText"/>
    <w:rsid w:val="00A31553"/>
    <w:pPr>
      <w:tabs>
        <w:tab w:val="left" w:pos="1021"/>
      </w:tabs>
      <w:spacing w:before="60" w:after="60"/>
      <w:ind w:left="1020" w:hanging="340"/>
    </w:pPr>
  </w:style>
  <w:style w:type="paragraph" w:styleId="List4">
    <w:name w:val="List 4"/>
    <w:basedOn w:val="BodyText"/>
    <w:rsid w:val="00A31553"/>
    <w:pPr>
      <w:tabs>
        <w:tab w:val="left" w:pos="1361"/>
      </w:tabs>
      <w:spacing w:before="60" w:after="60"/>
      <w:ind w:left="1361" w:hanging="340"/>
    </w:pPr>
  </w:style>
  <w:style w:type="paragraph" w:styleId="List5">
    <w:name w:val="List 5"/>
    <w:basedOn w:val="BodyText"/>
    <w:rsid w:val="00A31553"/>
    <w:pPr>
      <w:tabs>
        <w:tab w:val="left" w:pos="1701"/>
      </w:tabs>
      <w:spacing w:before="60" w:after="60"/>
      <w:ind w:left="1701" w:hanging="340"/>
    </w:pPr>
  </w:style>
  <w:style w:type="paragraph" w:styleId="ListBullet3">
    <w:name w:val="List Bullet 3"/>
    <w:basedOn w:val="List3"/>
    <w:rsid w:val="00A31553"/>
    <w:pPr>
      <w:numPr>
        <w:numId w:val="15"/>
      </w:numPr>
      <w:tabs>
        <w:tab w:val="clear" w:pos="1021"/>
      </w:tabs>
      <w:ind w:left="1037" w:hanging="357"/>
    </w:pPr>
  </w:style>
  <w:style w:type="paragraph" w:styleId="ListBullet4">
    <w:name w:val="List Bullet 4"/>
    <w:basedOn w:val="List4"/>
    <w:rsid w:val="00A31553"/>
    <w:pPr>
      <w:numPr>
        <w:numId w:val="3"/>
      </w:numPr>
    </w:pPr>
  </w:style>
  <w:style w:type="paragraph" w:styleId="ListBullet5">
    <w:name w:val="List Bullet 5"/>
    <w:basedOn w:val="List5"/>
    <w:rsid w:val="00A31553"/>
    <w:pPr>
      <w:numPr>
        <w:numId w:val="4"/>
      </w:numPr>
    </w:pPr>
  </w:style>
  <w:style w:type="paragraph" w:styleId="ListContinue2">
    <w:name w:val="List Continue 2"/>
    <w:basedOn w:val="List2"/>
    <w:rsid w:val="00A31553"/>
    <w:pPr>
      <w:ind w:firstLine="0"/>
    </w:pPr>
  </w:style>
  <w:style w:type="paragraph" w:styleId="ListContinue3">
    <w:name w:val="List Continue 3"/>
    <w:basedOn w:val="List3"/>
    <w:rsid w:val="00A31553"/>
    <w:pPr>
      <w:ind w:left="1021" w:firstLine="0"/>
    </w:pPr>
  </w:style>
  <w:style w:type="paragraph" w:styleId="ListContinue4">
    <w:name w:val="List Continue 4"/>
    <w:basedOn w:val="List4"/>
    <w:rsid w:val="00A31553"/>
    <w:pPr>
      <w:ind w:firstLine="0"/>
    </w:pPr>
  </w:style>
  <w:style w:type="paragraph" w:styleId="ListContinue5">
    <w:name w:val="List Continue 5"/>
    <w:basedOn w:val="List5"/>
    <w:rsid w:val="00A31553"/>
    <w:pPr>
      <w:ind w:firstLine="0"/>
    </w:pPr>
  </w:style>
  <w:style w:type="paragraph" w:styleId="ListNumber3">
    <w:name w:val="List Number 3"/>
    <w:basedOn w:val="List3"/>
    <w:rsid w:val="00A31553"/>
    <w:pPr>
      <w:numPr>
        <w:numId w:val="5"/>
      </w:numPr>
    </w:pPr>
  </w:style>
  <w:style w:type="paragraph" w:styleId="ListNumber4">
    <w:name w:val="List Number 4"/>
    <w:basedOn w:val="List4"/>
    <w:rsid w:val="00A31553"/>
    <w:pPr>
      <w:numPr>
        <w:numId w:val="6"/>
      </w:numPr>
    </w:pPr>
  </w:style>
  <w:style w:type="paragraph" w:styleId="ListNumber5">
    <w:name w:val="List Number 5"/>
    <w:basedOn w:val="List5"/>
    <w:rsid w:val="00A31553"/>
    <w:pPr>
      <w:numPr>
        <w:numId w:val="7"/>
      </w:numPr>
    </w:pPr>
  </w:style>
  <w:style w:type="paragraph" w:styleId="BlockText">
    <w:name w:val="Block Text"/>
    <w:basedOn w:val="Normal"/>
    <w:rsid w:val="00A31553"/>
    <w:pPr>
      <w:spacing w:after="120"/>
      <w:ind w:left="1440" w:right="1440"/>
    </w:pPr>
  </w:style>
  <w:style w:type="character" w:customStyle="1" w:styleId="Subscript">
    <w:name w:val="Subscript"/>
    <w:basedOn w:val="DefaultParagraphFont"/>
    <w:rsid w:val="00A31553"/>
    <w:rPr>
      <w:sz w:val="16"/>
      <w:vertAlign w:val="subscript"/>
    </w:rPr>
  </w:style>
  <w:style w:type="character" w:customStyle="1" w:styleId="Superscript">
    <w:name w:val="Superscript"/>
    <w:basedOn w:val="DefaultParagraphFont"/>
    <w:rsid w:val="00A31553"/>
    <w:rPr>
      <w:sz w:val="16"/>
      <w:vertAlign w:val="superscript"/>
    </w:rPr>
  </w:style>
  <w:style w:type="character" w:customStyle="1" w:styleId="Symbols">
    <w:name w:val="Symbols"/>
    <w:basedOn w:val="DefaultParagraphFont"/>
    <w:rsid w:val="00A31553"/>
    <w:rPr>
      <w:rFonts w:ascii="Symbol" w:hAnsi="Symbol"/>
    </w:rPr>
  </w:style>
  <w:style w:type="character" w:customStyle="1" w:styleId="MenuOptions">
    <w:name w:val="Menu Options"/>
    <w:basedOn w:val="DefaultParagraphFont"/>
    <w:rsid w:val="00A31553"/>
    <w:rPr>
      <w:rFonts w:ascii="Arial Narrow" w:hAnsi="Arial Narrow"/>
      <w:smallCaps/>
    </w:rPr>
  </w:style>
  <w:style w:type="character" w:customStyle="1" w:styleId="Buttons">
    <w:name w:val="Buttons"/>
    <w:basedOn w:val="DefaultParagraphFont"/>
    <w:rsid w:val="00A31553"/>
    <w:rPr>
      <w:b/>
    </w:rPr>
  </w:style>
  <w:style w:type="character" w:customStyle="1" w:styleId="Underlined">
    <w:name w:val="Underlined"/>
    <w:basedOn w:val="DefaultParagraphFont"/>
    <w:rsid w:val="00A31553"/>
    <w:rPr>
      <w:u w:val="single"/>
    </w:rPr>
  </w:style>
  <w:style w:type="paragraph" w:customStyle="1" w:styleId="TableBodyTextRight">
    <w:name w:val="Table Body Text Right"/>
    <w:basedOn w:val="TableBodyText"/>
    <w:rsid w:val="00A31553"/>
    <w:pPr>
      <w:widowControl w:val="0"/>
      <w:autoSpaceDE w:val="0"/>
      <w:autoSpaceDN w:val="0"/>
      <w:adjustRightInd w:val="0"/>
      <w:jc w:val="right"/>
    </w:pPr>
    <w:rPr>
      <w:rFonts w:cs="Arial"/>
      <w:szCs w:val="18"/>
    </w:rPr>
  </w:style>
  <w:style w:type="paragraph" w:customStyle="1" w:styleId="CopyrightText">
    <w:name w:val="Copyright Text"/>
    <w:basedOn w:val="BodyText"/>
    <w:rsid w:val="00A31553"/>
    <w:rPr>
      <w:sz w:val="18"/>
    </w:rPr>
  </w:style>
  <w:style w:type="paragraph" w:customStyle="1" w:styleId="BodySmallRight">
    <w:name w:val="Body Small Right"/>
    <w:basedOn w:val="BodyTextRight"/>
    <w:rsid w:val="00A31553"/>
    <w:rPr>
      <w:sz w:val="18"/>
      <w:szCs w:val="18"/>
    </w:rPr>
  </w:style>
  <w:style w:type="paragraph" w:customStyle="1" w:styleId="MarginEdition">
    <w:name w:val="Margin Edition"/>
    <w:basedOn w:val="MarginNote"/>
    <w:rsid w:val="00A31553"/>
    <w:pPr>
      <w:spacing w:before="0" w:after="0"/>
    </w:pPr>
    <w:rPr>
      <w:rFonts w:ascii="Times New Roman" w:hAnsi="Times New Roman"/>
      <w:color w:val="999999"/>
    </w:rPr>
  </w:style>
  <w:style w:type="paragraph" w:customStyle="1" w:styleId="Spacer">
    <w:name w:val="Spacer"/>
    <w:basedOn w:val="Normal"/>
    <w:rsid w:val="00A31553"/>
    <w:rPr>
      <w:sz w:val="2"/>
      <w:szCs w:val="2"/>
    </w:rPr>
  </w:style>
  <w:style w:type="character" w:customStyle="1" w:styleId="Small">
    <w:name w:val="Small"/>
    <w:basedOn w:val="DefaultParagraphFont"/>
    <w:rsid w:val="00A31553"/>
    <w:rPr>
      <w:sz w:val="16"/>
    </w:rPr>
  </w:style>
  <w:style w:type="paragraph" w:customStyle="1" w:styleId="WideTable">
    <w:name w:val="Wide Table"/>
    <w:basedOn w:val="Normal"/>
    <w:rsid w:val="00A31553"/>
    <w:pPr>
      <w:ind w:left="-1418"/>
    </w:pPr>
    <w:rPr>
      <w:sz w:val="2"/>
      <w:szCs w:val="2"/>
    </w:rPr>
  </w:style>
  <w:style w:type="character" w:styleId="PageNumber">
    <w:name w:val="page number"/>
    <w:basedOn w:val="DefaultParagraphFont"/>
    <w:rsid w:val="00A31553"/>
  </w:style>
  <w:style w:type="paragraph" w:styleId="Quote">
    <w:name w:val="Quote"/>
    <w:basedOn w:val="Heading1"/>
    <w:link w:val="QuoteChar"/>
    <w:qFormat/>
    <w:rsid w:val="00A31553"/>
    <w:rPr>
      <w:b w:val="0"/>
      <w:sz w:val="72"/>
      <w:szCs w:val="72"/>
      <w:lang w:val="en-NZ"/>
    </w:rPr>
  </w:style>
  <w:style w:type="character" w:customStyle="1" w:styleId="QuoteChar">
    <w:name w:val="Quote Char"/>
    <w:basedOn w:val="DefaultParagraphFont"/>
    <w:link w:val="Quote"/>
    <w:rsid w:val="00A315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553"/>
    <w:pPr>
      <w:pageBreakBefore/>
    </w:pPr>
  </w:style>
  <w:style w:type="paragraph" w:customStyle="1" w:styleId="Border">
    <w:name w:val="Border"/>
    <w:basedOn w:val="Normal"/>
    <w:qFormat/>
    <w:rsid w:val="00A315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553"/>
    <w:rPr>
      <w:b/>
      <w:bCs/>
      <w:i/>
      <w:iCs/>
      <w:color w:val="auto"/>
    </w:rPr>
  </w:style>
  <w:style w:type="paragraph" w:styleId="IntenseQuote">
    <w:name w:val="Intense Quote"/>
    <w:basedOn w:val="Normal"/>
    <w:next w:val="Normal"/>
    <w:link w:val="IntenseQuoteChar"/>
    <w:uiPriority w:val="30"/>
    <w:qFormat/>
    <w:rsid w:val="00A315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5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553"/>
    <w:rPr>
      <w:smallCaps/>
      <w:color w:val="auto"/>
      <w:u w:val="single"/>
    </w:rPr>
  </w:style>
  <w:style w:type="character" w:styleId="IntenseReference">
    <w:name w:val="Intense Reference"/>
    <w:basedOn w:val="DefaultParagraphFont"/>
    <w:uiPriority w:val="32"/>
    <w:qFormat/>
    <w:rsid w:val="00A31553"/>
    <w:rPr>
      <w:b/>
      <w:bCs/>
      <w:smallCaps/>
      <w:color w:val="auto"/>
      <w:spacing w:val="5"/>
      <w:u w:val="single"/>
    </w:rPr>
  </w:style>
  <w:style w:type="paragraph" w:customStyle="1" w:styleId="2ColumnHeading">
    <w:name w:val="2Column Heading"/>
    <w:basedOn w:val="BodyText"/>
    <w:qFormat/>
    <w:rsid w:val="00A31553"/>
    <w:pPr>
      <w:spacing w:after="60"/>
      <w:ind w:left="-2268"/>
    </w:pPr>
    <w:rPr>
      <w:b/>
    </w:rPr>
  </w:style>
  <w:style w:type="paragraph" w:customStyle="1" w:styleId="Heading1TOC">
    <w:name w:val="Heading1 TOC"/>
    <w:basedOn w:val="Normal"/>
    <w:qFormat/>
    <w:rsid w:val="00A31553"/>
    <w:pPr>
      <w:spacing w:before="240" w:after="120"/>
    </w:pPr>
    <w:rPr>
      <w:rFonts w:ascii="Times New Roman" w:hAnsi="Times New Roman"/>
      <w:b/>
      <w:sz w:val="32"/>
    </w:rPr>
  </w:style>
  <w:style w:type="paragraph" w:customStyle="1" w:styleId="Heading2TOC">
    <w:name w:val="Heading2 TOC"/>
    <w:basedOn w:val="Normal"/>
    <w:qFormat/>
    <w:rsid w:val="00A31553"/>
    <w:pPr>
      <w:spacing w:before="240" w:after="60"/>
    </w:pPr>
    <w:rPr>
      <w:rFonts w:ascii="Times New Roman" w:hAnsi="Times New Roman"/>
      <w:b/>
      <w:sz w:val="28"/>
    </w:rPr>
  </w:style>
  <w:style w:type="character" w:customStyle="1" w:styleId="Underline">
    <w:name w:val="Underline"/>
    <w:basedOn w:val="DefaultParagraphFont"/>
    <w:qFormat/>
    <w:rsid w:val="00A31553"/>
    <w:rPr>
      <w:u w:val="single"/>
    </w:rPr>
  </w:style>
  <w:style w:type="paragraph" w:styleId="BalloonText">
    <w:name w:val="Balloon Text"/>
    <w:basedOn w:val="Normal"/>
    <w:link w:val="BalloonTextChar"/>
    <w:rsid w:val="00A31553"/>
    <w:rPr>
      <w:rFonts w:ascii="Tahoma" w:hAnsi="Tahoma" w:cs="Tahoma"/>
      <w:sz w:val="16"/>
      <w:szCs w:val="16"/>
    </w:rPr>
  </w:style>
  <w:style w:type="character" w:customStyle="1" w:styleId="BalloonTextChar">
    <w:name w:val="Balloon Text Char"/>
    <w:basedOn w:val="DefaultParagraphFont"/>
    <w:link w:val="BalloonText"/>
    <w:rsid w:val="00A315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5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5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553"/>
    <w:rPr>
      <w:b/>
      <w:color w:val="660033"/>
      <w:spacing w:val="0"/>
    </w:rPr>
  </w:style>
  <w:style w:type="paragraph" w:customStyle="1" w:styleId="Nameditemlist">
    <w:name w:val="Named item list"/>
    <w:basedOn w:val="BodyText"/>
    <w:qFormat/>
    <w:rsid w:val="00A315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6720</Characters>
  <Application>Microsoft Office Word</Application>
  <DocSecurity>0</DocSecurity>
  <Lines>161</Lines>
  <Paragraphs>109</Paragraphs>
  <ScaleCrop>false</ScaleCrop>
  <Company>Author-it Software Corporation Ltd.</Company>
  <LinksUpToDate>false</LinksUpToDate>
  <CharactersWithSpaces>7792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SITTGDE303 Lead tour groups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2013-01-17T17:47:00Z</dcterms:created>
  <dcterms:modified xsi:type="dcterms:W3CDTF">2013-01-17T17:47:00Z</dcterms:modified>
</cp:coreProperties>
</file>