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238" w:rsidP="00F86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SITSS00027 Visitor Information Services</w:t>
      </w:r>
      <w:r>
        <w:fldChar w:fldCharType="end"/>
      </w:r>
    </w:p>
    <w:p w:rsidR="00F86238" w:rsidP="00F86238">
      <w:pPr>
        <w:pStyle w:val="Version"/>
        <w:sectPr w:rsidSect="00E03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C35" w:rsidP="00E03C35">
      <w:pPr>
        <w:pStyle w:val="SuperHeading"/>
      </w:pPr>
      <w:r w:rsidRPr="00E03C35">
        <w:t>SITSS00027 Visitor Information Services</w:t>
      </w:r>
    </w:p>
    <w:p w:rsidR="00000000" w:rsidRPr="00E03C35" w:rsidP="00E03C35">
      <w:pPr>
        <w:pStyle w:val="Heading1"/>
      </w:pPr>
      <w:bookmarkStart w:id="1" w:name="O_420751"/>
      <w:bookmarkEnd w:id="1"/>
      <w:r w:rsidRPr="00E03C35">
        <w:t>Modification History</w:t>
      </w:r>
    </w:p>
    <w:p w:rsidR="00000000" w:rsidRPr="00E03C35" w:rsidP="00E03C35">
      <w:pPr>
        <w:pStyle w:val="BodyText"/>
      </w:pPr>
      <w:r w:rsidRPr="00E03C35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62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35" w:rsidP="00E03C35">
            <w:pPr>
              <w:pStyle w:val="BodyText"/>
            </w:pPr>
            <w:r w:rsidRPr="00E03C35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rPr>
                <w:rStyle w:val="SpecialBold"/>
              </w:rPr>
              <w:t>Comments</w:t>
            </w:r>
          </w:p>
        </w:tc>
      </w:tr>
      <w:tr w:rsidTr="00F862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35" w:rsidP="00E03C35">
            <w:pPr>
              <w:pStyle w:val="BodyText"/>
            </w:pPr>
            <w:r w:rsidRPr="00E03C35">
              <w:t>New skill set.</w:t>
            </w:r>
          </w:p>
        </w:tc>
      </w:tr>
    </w:tbl>
    <w:p w:rsidR="00000000" w:rsidRPr="00E03C35" w:rsidP="00E03C35">
      <w:pPr>
        <w:pStyle w:val="BodyText"/>
      </w:pPr>
    </w:p>
    <w:p w:rsidR="00000000" w:rsidRPr="00E03C35" w:rsidP="00E03C35">
      <w:pPr>
        <w:pStyle w:val="AllowPageBreak"/>
      </w:pPr>
    </w:p>
    <w:p w:rsidR="00000000" w:rsidRPr="00E03C35" w:rsidP="00E03C35">
      <w:pPr>
        <w:pStyle w:val="Heading1"/>
      </w:pPr>
      <w:bookmarkStart w:id="2" w:name="O_420752"/>
      <w:bookmarkEnd w:id="2"/>
      <w:r w:rsidRPr="00E03C35">
        <w:t>Description</w:t>
      </w:r>
    </w:p>
    <w:p w:rsidR="00000000" w:rsidRPr="00E03C35" w:rsidP="00E03C35">
      <w:pPr>
        <w:pStyle w:val="BodyText"/>
      </w:pPr>
      <w:r w:rsidRPr="00E03C35">
        <w:t>Not applicable.</w:t>
      </w:r>
    </w:p>
    <w:p w:rsidR="00000000" w:rsidRPr="00E03C35" w:rsidP="00E03C35">
      <w:pPr>
        <w:pStyle w:val="AllowPageBreak"/>
      </w:pPr>
    </w:p>
    <w:p w:rsidR="00000000" w:rsidRPr="00E03C35" w:rsidP="00E03C35">
      <w:pPr>
        <w:pStyle w:val="Heading1"/>
      </w:pPr>
      <w:bookmarkStart w:id="3" w:name="O_420753"/>
      <w:bookmarkEnd w:id="3"/>
      <w:r w:rsidRPr="00E03C35">
        <w:t>Pathways Information</w:t>
      </w:r>
    </w:p>
    <w:p w:rsidR="00000000" w:rsidRPr="00E03C35" w:rsidP="00E03C35">
      <w:pPr>
        <w:pStyle w:val="BodyText"/>
      </w:pPr>
      <w:r w:rsidRPr="00E03C35">
        <w:t>Achievement o</w:t>
      </w:r>
      <w:r w:rsidRPr="00E03C35">
        <w:t>f these units provides credit towards SIT30112 Certificate III in Tourism.</w:t>
      </w:r>
    </w:p>
    <w:p w:rsidR="00000000" w:rsidRPr="00E03C35" w:rsidP="00E03C35">
      <w:pPr>
        <w:pStyle w:val="AllowPageBreak"/>
      </w:pPr>
    </w:p>
    <w:p w:rsidR="00000000" w:rsidRPr="00E03C35" w:rsidP="00E03C35">
      <w:pPr>
        <w:pStyle w:val="Heading1"/>
      </w:pPr>
      <w:bookmarkStart w:id="4" w:name="O_420754"/>
      <w:bookmarkEnd w:id="4"/>
      <w:r w:rsidRPr="00E03C35">
        <w:t>Licensing/Regulatory Information</w:t>
      </w:r>
    </w:p>
    <w:p w:rsidR="00000000" w:rsidRPr="00E03C35" w:rsidP="00E03C35">
      <w:pPr>
        <w:pStyle w:val="BodyText"/>
      </w:pPr>
      <w:r w:rsidRPr="00E03C35">
        <w:t>No licensing, legislative, regulatory or certification requirements apply to this skill set at the time of endorsement.</w:t>
      </w:r>
    </w:p>
    <w:p w:rsidR="00000000" w:rsidRPr="00E03C35" w:rsidP="00E03C35">
      <w:pPr>
        <w:pStyle w:val="AllowPageBreak"/>
      </w:pPr>
    </w:p>
    <w:p w:rsidR="00000000" w:rsidRPr="00E03C35" w:rsidP="00E03C35">
      <w:pPr>
        <w:pStyle w:val="Heading1"/>
      </w:pPr>
      <w:bookmarkStart w:id="5" w:name="O_420755"/>
      <w:bookmarkEnd w:id="5"/>
      <w:r w:rsidRPr="00E03C3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35" w:rsidP="00E03C35">
            <w:pPr>
              <w:pStyle w:val="BodyText"/>
            </w:pPr>
            <w:r w:rsidRPr="00E03C35">
              <w:rPr>
                <w:rStyle w:val="SpecialBold"/>
              </w:rPr>
              <w:t>Units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35" w:rsidP="00E03C35">
            <w:pPr>
              <w:pStyle w:val="BodyText"/>
            </w:pPr>
            <w:r w:rsidRPr="00E03C35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rPr>
                <w:rStyle w:val="SpecialBold"/>
              </w:rPr>
              <w:t>Unit Title</w:t>
            </w:r>
          </w:p>
        </w:tc>
      </w:tr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SITTIND201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Source and use information on the tourism and travel industry</w:t>
            </w:r>
          </w:p>
        </w:tc>
      </w:tr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SITTTSL201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Operate an online information system</w:t>
            </w:r>
          </w:p>
        </w:tc>
      </w:tr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SITTTSL202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Access and interpret product information</w:t>
            </w:r>
          </w:p>
        </w:tc>
      </w:tr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SITTTSL302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Provide advice on Australian destinations</w:t>
            </w:r>
          </w:p>
        </w:tc>
      </w:tr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SITXCCS201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Provide visitor information</w:t>
            </w:r>
          </w:p>
        </w:tc>
      </w:tr>
      <w:tr w:rsidTr="00E03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35">
            <w:pPr>
              <w:pStyle w:val="BodyText"/>
              <w:rPr>
                <w:lang w:val="en-NZ"/>
              </w:rPr>
            </w:pPr>
            <w:r w:rsidRPr="00E03C35">
              <w:t>SITXCCS303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35" w:rsidP="00E03C35">
            <w:pPr>
              <w:pStyle w:val="BodyText"/>
            </w:pPr>
            <w:r w:rsidRPr="00E03C35">
              <w:t>Provide service to customers</w:t>
            </w:r>
          </w:p>
        </w:tc>
      </w:tr>
    </w:tbl>
    <w:p w:rsidR="00000000" w:rsidRPr="00E03C35" w:rsidP="00E03C35">
      <w:pPr>
        <w:pStyle w:val="BodyText"/>
      </w:pPr>
    </w:p>
    <w:p w:rsidR="00000000" w:rsidRPr="00E03C35" w:rsidP="00E03C35">
      <w:pPr>
        <w:pStyle w:val="AllowPageBreak"/>
      </w:pPr>
    </w:p>
    <w:p w:rsidR="00000000" w:rsidRPr="00E03C35" w:rsidP="00E03C35">
      <w:pPr>
        <w:pStyle w:val="Heading1"/>
      </w:pPr>
      <w:bookmarkStart w:id="6" w:name="O_420757"/>
      <w:bookmarkEnd w:id="6"/>
      <w:r w:rsidRPr="00E03C35">
        <w:t>Target Group</w:t>
      </w:r>
    </w:p>
    <w:p w:rsidR="00000000" w:rsidRPr="00E03C35" w:rsidP="00E03C35">
      <w:pPr>
        <w:pStyle w:val="BodyText"/>
      </w:pPr>
      <w:r w:rsidRPr="00E03C35">
        <w:t>Officers within visitor information centres who provide visitor information on the local area.</w:t>
      </w:r>
    </w:p>
    <w:p w:rsidR="00000000" w:rsidRPr="00E03C35" w:rsidP="00E03C35">
      <w:pPr>
        <w:pStyle w:val="AllowPageBreak"/>
      </w:pPr>
    </w:p>
    <w:p w:rsidR="00000000" w:rsidRPr="00E03C35" w:rsidP="00E03C35">
      <w:pPr>
        <w:pStyle w:val="Heading1"/>
      </w:pPr>
      <w:bookmarkStart w:id="7" w:name="O_420758"/>
      <w:bookmarkEnd w:id="7"/>
      <w:r w:rsidRPr="00E03C35">
        <w:t>Suggested words for Statement of Attainment</w:t>
      </w:r>
    </w:p>
    <w:p w:rsidR="00000000" w:rsidRPr="00E03C35" w:rsidP="00E03C35">
      <w:pPr>
        <w:pStyle w:val="BodyText"/>
      </w:pPr>
      <w:r w:rsidRPr="00E03C35">
        <w:t>These units of competency from the SIT12 Tourism, Travel and Hospitality Training Package provide a set of skills to provide visitor information on the local area.</w:t>
      </w:r>
    </w:p>
    <w:p w:rsidR="00000000" w:rsidRPr="00E03C35" w:rsidP="00E03C35"/>
    <w:sectPr w:rsidSect="00E03C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 w:rsidRPr="00F86238" w:rsidP="00F86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38" w:rsidP="00E03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238" w:rsidP="00E03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86238" w:rsidP="00E03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 w:rsidRPr="00F86238" w:rsidP="00F862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38" w:rsidRPr="002D2AF8" w:rsidP="00E03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SITSS00027 Visitor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86238" w:rsidP="00E03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C35"/>
  </w:style>
  <w:style w:type="character" w:customStyle="1" w:styleId="Heading1Char">
    <w:name w:val="Heading 1 Char"/>
    <w:basedOn w:val="DefaultParagraphFont"/>
    <w:link w:val="Heading1"/>
    <w:rsid w:val="00E03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C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C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3C35"/>
    <w:rPr>
      <w:b/>
      <w:spacing w:val="0"/>
    </w:rPr>
  </w:style>
  <w:style w:type="paragraph" w:customStyle="1" w:styleId="SuperHeading">
    <w:name w:val="SuperHeading"/>
    <w:basedOn w:val="Normal"/>
    <w:rsid w:val="00E03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C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C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C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C35"/>
    <w:rPr>
      <w:i/>
    </w:rPr>
  </w:style>
  <w:style w:type="paragraph" w:styleId="Caption">
    <w:name w:val="caption"/>
    <w:basedOn w:val="BodyText"/>
    <w:next w:val="Normal"/>
    <w:qFormat/>
    <w:rsid w:val="00E03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C35"/>
  </w:style>
  <w:style w:type="paragraph" w:styleId="TableofFigures">
    <w:name w:val="table of figures"/>
    <w:basedOn w:val="Normal"/>
    <w:next w:val="Normal"/>
    <w:semiHidden/>
    <w:rsid w:val="00E03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C35"/>
    <w:pPr>
      <w:numPr>
        <w:numId w:val="9"/>
      </w:numPr>
    </w:pPr>
  </w:style>
  <w:style w:type="character" w:customStyle="1" w:styleId="WingdingSymbols">
    <w:name w:val="Wingding Symbols"/>
    <w:rsid w:val="00E03C35"/>
    <w:rPr>
      <w:rFonts w:ascii="Wingdings" w:hAnsi="Wingdings"/>
    </w:rPr>
  </w:style>
  <w:style w:type="paragraph" w:customStyle="1" w:styleId="TableHeading">
    <w:name w:val="Table Heading"/>
    <w:basedOn w:val="HeadingBase"/>
    <w:rsid w:val="00E03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C35"/>
    <w:rPr>
      <w:color w:val="0033CC"/>
      <w:u w:val="none"/>
    </w:rPr>
  </w:style>
  <w:style w:type="paragraph" w:customStyle="1" w:styleId="BodyTextRight">
    <w:name w:val="Body Text Right"/>
    <w:basedOn w:val="BodyText"/>
    <w:rsid w:val="00E03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C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C35"/>
    <w:rPr>
      <w:sz w:val="32"/>
    </w:rPr>
  </w:style>
  <w:style w:type="paragraph" w:customStyle="1" w:styleId="HeadingProcedure">
    <w:name w:val="Heading Procedure"/>
    <w:basedOn w:val="HeadingBase"/>
    <w:next w:val="Normal"/>
    <w:rsid w:val="00E03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C35"/>
    <w:pPr>
      <w:spacing w:before="60" w:after="60"/>
    </w:pPr>
  </w:style>
  <w:style w:type="paragraph" w:styleId="ListContinue">
    <w:name w:val="List Continue"/>
    <w:basedOn w:val="List"/>
    <w:rsid w:val="00E03C35"/>
    <w:pPr>
      <w:ind w:firstLine="0"/>
    </w:pPr>
  </w:style>
  <w:style w:type="paragraph" w:customStyle="1" w:styleId="ListNote">
    <w:name w:val="List Note"/>
    <w:basedOn w:val="List"/>
    <w:rsid w:val="00E03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C35"/>
    <w:rPr>
      <w:rFonts w:ascii="Courier New" w:hAnsi="Courier New"/>
    </w:rPr>
  </w:style>
  <w:style w:type="paragraph" w:customStyle="1" w:styleId="NoteBullet">
    <w:name w:val="Note Bullet"/>
    <w:basedOn w:val="Note"/>
    <w:rsid w:val="00E03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C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C35"/>
    <w:rPr>
      <w:b/>
      <w:smallCaps/>
    </w:rPr>
  </w:style>
  <w:style w:type="paragraph" w:customStyle="1" w:styleId="TableListNumber">
    <w:name w:val="Table List Number"/>
    <w:basedOn w:val="ListNumber"/>
    <w:rsid w:val="00E03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C35"/>
    <w:pPr>
      <w:numPr>
        <w:numId w:val="7"/>
      </w:numPr>
    </w:pPr>
  </w:style>
  <w:style w:type="paragraph" w:customStyle="1" w:styleId="ListAlpha2">
    <w:name w:val="List Alpha 2"/>
    <w:basedOn w:val="List2"/>
    <w:rsid w:val="00E03C35"/>
    <w:pPr>
      <w:numPr>
        <w:numId w:val="6"/>
      </w:numPr>
    </w:pPr>
  </w:style>
  <w:style w:type="paragraph" w:styleId="List2">
    <w:name w:val="List 2"/>
    <w:basedOn w:val="BodyText"/>
    <w:rsid w:val="00E03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C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C35"/>
    <w:pPr>
      <w:numPr>
        <w:numId w:val="1"/>
      </w:numPr>
    </w:pPr>
  </w:style>
  <w:style w:type="paragraph" w:styleId="ListBullet5">
    <w:name w:val="List Bullet 5"/>
    <w:basedOn w:val="List5"/>
    <w:rsid w:val="00E03C35"/>
    <w:pPr>
      <w:numPr>
        <w:numId w:val="2"/>
      </w:numPr>
    </w:pPr>
  </w:style>
  <w:style w:type="paragraph" w:styleId="ListContinue2">
    <w:name w:val="List Continue 2"/>
    <w:basedOn w:val="List2"/>
    <w:rsid w:val="00E03C35"/>
    <w:pPr>
      <w:ind w:firstLine="0"/>
    </w:pPr>
  </w:style>
  <w:style w:type="paragraph" w:styleId="ListContinue3">
    <w:name w:val="List Continue 3"/>
    <w:basedOn w:val="List3"/>
    <w:rsid w:val="00E03C35"/>
    <w:pPr>
      <w:ind w:left="1021" w:firstLine="0"/>
    </w:pPr>
  </w:style>
  <w:style w:type="paragraph" w:styleId="ListContinue4">
    <w:name w:val="List Continue 4"/>
    <w:basedOn w:val="List4"/>
    <w:rsid w:val="00E03C35"/>
    <w:pPr>
      <w:ind w:firstLine="0"/>
    </w:pPr>
  </w:style>
  <w:style w:type="paragraph" w:styleId="ListContinue5">
    <w:name w:val="List Continue 5"/>
    <w:basedOn w:val="List5"/>
    <w:rsid w:val="00E03C35"/>
    <w:pPr>
      <w:ind w:firstLine="0"/>
    </w:pPr>
  </w:style>
  <w:style w:type="paragraph" w:styleId="ListNumber3">
    <w:name w:val="List Number 3"/>
    <w:basedOn w:val="List3"/>
    <w:rsid w:val="00E03C35"/>
    <w:pPr>
      <w:numPr>
        <w:numId w:val="3"/>
      </w:numPr>
    </w:pPr>
  </w:style>
  <w:style w:type="paragraph" w:styleId="ListNumber4">
    <w:name w:val="List Number 4"/>
    <w:basedOn w:val="List4"/>
    <w:rsid w:val="00E03C35"/>
    <w:pPr>
      <w:numPr>
        <w:numId w:val="4"/>
      </w:numPr>
    </w:pPr>
  </w:style>
  <w:style w:type="paragraph" w:styleId="ListNumber5">
    <w:name w:val="List Number 5"/>
    <w:basedOn w:val="List5"/>
    <w:rsid w:val="00E03C35"/>
    <w:pPr>
      <w:numPr>
        <w:numId w:val="5"/>
      </w:numPr>
    </w:pPr>
  </w:style>
  <w:style w:type="paragraph" w:styleId="BlockText">
    <w:name w:val="Block Text"/>
    <w:basedOn w:val="Normal"/>
    <w:rsid w:val="00E03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C35"/>
    <w:rPr>
      <w:sz w:val="16"/>
      <w:vertAlign w:val="superscript"/>
    </w:rPr>
  </w:style>
  <w:style w:type="character" w:customStyle="1" w:styleId="Symbols">
    <w:name w:val="Symbols"/>
    <w:basedOn w:val="DefaultParagraphFont"/>
    <w:rsid w:val="00E03C35"/>
    <w:rPr>
      <w:rFonts w:ascii="Symbol" w:hAnsi="Symbol"/>
    </w:rPr>
  </w:style>
  <w:style w:type="character" w:customStyle="1" w:styleId="MenuOptions">
    <w:name w:val="Menu Options"/>
    <w:basedOn w:val="DefaultParagraphFont"/>
    <w:rsid w:val="00E03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C35"/>
    <w:rPr>
      <w:b/>
    </w:rPr>
  </w:style>
  <w:style w:type="character" w:customStyle="1" w:styleId="Underlined">
    <w:name w:val="Underlined"/>
    <w:basedOn w:val="DefaultParagraphFont"/>
    <w:rsid w:val="00E03C35"/>
    <w:rPr>
      <w:u w:val="single"/>
    </w:rPr>
  </w:style>
  <w:style w:type="paragraph" w:customStyle="1" w:styleId="TableBodyTextRight">
    <w:name w:val="Table Body Text Right"/>
    <w:basedOn w:val="TableBodyText"/>
    <w:rsid w:val="00E03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C35"/>
    <w:rPr>
      <w:sz w:val="18"/>
    </w:rPr>
  </w:style>
  <w:style w:type="paragraph" w:customStyle="1" w:styleId="BodySmallRight">
    <w:name w:val="Body Small Right"/>
    <w:basedOn w:val="BodyTextRight"/>
    <w:rsid w:val="00E03C35"/>
    <w:rPr>
      <w:sz w:val="18"/>
      <w:szCs w:val="18"/>
    </w:rPr>
  </w:style>
  <w:style w:type="paragraph" w:customStyle="1" w:styleId="MarginEdition">
    <w:name w:val="Margin Edition"/>
    <w:basedOn w:val="MarginNote"/>
    <w:rsid w:val="00E03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C35"/>
    <w:rPr>
      <w:sz w:val="2"/>
      <w:szCs w:val="2"/>
    </w:rPr>
  </w:style>
  <w:style w:type="character" w:customStyle="1" w:styleId="Small">
    <w:name w:val="Small"/>
    <w:basedOn w:val="DefaultParagraphFont"/>
    <w:rsid w:val="00E03C35"/>
    <w:rPr>
      <w:sz w:val="16"/>
    </w:rPr>
  </w:style>
  <w:style w:type="paragraph" w:customStyle="1" w:styleId="WideTable">
    <w:name w:val="Wide Table"/>
    <w:basedOn w:val="Normal"/>
    <w:rsid w:val="00E03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C35"/>
  </w:style>
  <w:style w:type="paragraph" w:styleId="Quote">
    <w:name w:val="Quote"/>
    <w:basedOn w:val="Heading1"/>
    <w:link w:val="QuoteChar"/>
    <w:qFormat/>
    <w:rsid w:val="00E03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C35"/>
    <w:pPr>
      <w:pageBreakBefore/>
    </w:pPr>
  </w:style>
  <w:style w:type="paragraph" w:customStyle="1" w:styleId="Border">
    <w:name w:val="Border"/>
    <w:basedOn w:val="Normal"/>
    <w:qFormat/>
    <w:rsid w:val="00E03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C35"/>
    <w:rPr>
      <w:u w:val="single"/>
    </w:rPr>
  </w:style>
  <w:style w:type="character" w:customStyle="1" w:styleId="BoldandItalics">
    <w:name w:val="Bold and Italics"/>
    <w:qFormat/>
    <w:rsid w:val="00E03C35"/>
    <w:rPr>
      <w:b/>
      <w:i/>
      <w:u w:val="none"/>
    </w:rPr>
  </w:style>
  <w:style w:type="paragraph" w:styleId="BalloonText">
    <w:name w:val="Balloon Text"/>
    <w:basedOn w:val="Normal"/>
    <w:link w:val="BalloonTextChar"/>
    <w:rsid w:val="00E03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C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C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1043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SITSS00027 Visitor Information Services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