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F92" w:rsidP="007C7F92">
      <w:pPr>
        <w:pStyle w:val="Title"/>
      </w:pPr>
      <w:r>
        <w:fldChar w:fldCharType="begin"/>
      </w:r>
      <w:r>
        <w:instrText xml:space="preserve"> TITLE   \* MERGEFORMAT </w:instrText>
      </w:r>
      <w:r>
        <w:fldChar w:fldCharType="separate"/>
      </w:r>
      <w:r>
        <w:t>SITSS00026 Sommelier</w:t>
      </w:r>
      <w:r>
        <w:fldChar w:fldCharType="end"/>
      </w:r>
    </w:p>
    <w:p w:rsidR="007C7F92" w:rsidP="007C7F92">
      <w:pPr>
        <w:pStyle w:val="Version"/>
        <w:sectPr w:rsidSect="007B5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0A4" w:rsidP="007B50A4">
      <w:pPr>
        <w:pStyle w:val="SuperHeading"/>
      </w:pPr>
      <w:r w:rsidRPr="007B50A4">
        <w:t>SITSS00026 Sommelier</w:t>
      </w:r>
    </w:p>
    <w:p w:rsidR="00000000" w:rsidRPr="007B50A4" w:rsidP="007B50A4">
      <w:pPr>
        <w:pStyle w:val="Heading1"/>
      </w:pPr>
      <w:bookmarkStart w:id="1" w:name="O_465832"/>
      <w:bookmarkEnd w:id="1"/>
      <w:r w:rsidRPr="007B50A4">
        <w:t>Modification History</w:t>
      </w:r>
    </w:p>
    <w:p w:rsidR="00000000" w:rsidRPr="007B50A4" w:rsidP="007B50A4">
      <w:pPr>
        <w:pStyle w:val="BodyText"/>
      </w:pPr>
      <w:r w:rsidRPr="007B50A4">
        <w:t>The version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7C7F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A4" w:rsidP="007B50A4">
            <w:pPr>
              <w:pStyle w:val="BodyText"/>
            </w:pPr>
            <w:r w:rsidRPr="007B50A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rPr>
                <w:rStyle w:val="SpecialBold"/>
              </w:rPr>
              <w:t>Comments</w:t>
            </w:r>
          </w:p>
        </w:tc>
      </w:tr>
      <w:tr w:rsidTr="007C7F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A4" w:rsidP="007B50A4">
            <w:pPr>
              <w:pStyle w:val="BodyText"/>
            </w:pPr>
            <w:r w:rsidRPr="007B50A4">
              <w:t>All units in this skill set have been recoded.</w:t>
            </w:r>
          </w:p>
        </w:tc>
      </w:tr>
    </w:tbl>
    <w:p w:rsidR="00000000" w:rsidRPr="007B50A4" w:rsidP="007B50A4">
      <w:pPr>
        <w:pStyle w:val="BodyText"/>
      </w:pPr>
    </w:p>
    <w:p w:rsidR="00000000" w:rsidRPr="007B50A4" w:rsidP="007B50A4">
      <w:pPr>
        <w:pStyle w:val="AllowPageBreak"/>
      </w:pPr>
    </w:p>
    <w:p w:rsidR="00000000" w:rsidRPr="007B50A4" w:rsidP="007B50A4">
      <w:pPr>
        <w:pStyle w:val="Heading1"/>
      </w:pPr>
      <w:bookmarkStart w:id="2" w:name="O_465833"/>
      <w:bookmarkEnd w:id="2"/>
      <w:r w:rsidRPr="007B50A4">
        <w:t>Description</w:t>
      </w:r>
    </w:p>
    <w:p w:rsidR="00000000" w:rsidRPr="007B50A4" w:rsidP="007B50A4">
      <w:pPr>
        <w:pStyle w:val="BodyText"/>
      </w:pPr>
      <w:r w:rsidRPr="007B50A4">
        <w:t>Not applicable.</w:t>
      </w:r>
    </w:p>
    <w:p w:rsidR="00000000" w:rsidRPr="007B50A4" w:rsidP="007B50A4">
      <w:pPr>
        <w:pStyle w:val="AllowPageBreak"/>
      </w:pPr>
    </w:p>
    <w:p w:rsidR="00000000" w:rsidRPr="007B50A4" w:rsidP="007B50A4">
      <w:pPr>
        <w:pStyle w:val="Heading1"/>
      </w:pPr>
      <w:bookmarkStart w:id="3" w:name="O_465834"/>
      <w:bookmarkEnd w:id="3"/>
      <w:r w:rsidRPr="007B50A4">
        <w:t>Pathways Information</w:t>
      </w:r>
    </w:p>
    <w:p w:rsidR="00000000" w:rsidRPr="007B50A4" w:rsidP="007B50A4">
      <w:pPr>
        <w:pStyle w:val="BodyText"/>
      </w:pPr>
      <w:r w:rsidRPr="007B50A4">
        <w:t>Ac</w:t>
      </w:r>
      <w:r w:rsidRPr="007B50A4">
        <w:t>hievement of these units provides credit towards SIT50312 Diploma of Hospitality.</w:t>
      </w:r>
    </w:p>
    <w:p w:rsidR="00000000" w:rsidRPr="007B50A4" w:rsidP="007B50A4">
      <w:pPr>
        <w:pStyle w:val="AllowPageBreak"/>
      </w:pPr>
    </w:p>
    <w:p w:rsidR="00000000" w:rsidRPr="007B50A4" w:rsidP="007B50A4">
      <w:pPr>
        <w:pStyle w:val="Heading1"/>
      </w:pPr>
      <w:bookmarkStart w:id="4" w:name="O_465835"/>
      <w:bookmarkEnd w:id="4"/>
      <w:r w:rsidRPr="007B50A4">
        <w:t>Licensing/Regulatory Information</w:t>
      </w:r>
    </w:p>
    <w:p w:rsidR="00000000" w:rsidRPr="007B50A4" w:rsidP="007B50A4">
      <w:pPr>
        <w:pStyle w:val="BodyText"/>
      </w:pPr>
      <w:r w:rsidRPr="007B50A4">
        <w:t>No licensing, legislative, regulatory or certification requirements apply to this skill set at the time of endorsement.</w:t>
      </w:r>
    </w:p>
    <w:p w:rsidR="00000000" w:rsidRPr="007B50A4" w:rsidP="007B50A4">
      <w:pPr>
        <w:pStyle w:val="AllowPageBreak"/>
      </w:pPr>
    </w:p>
    <w:p w:rsidR="00000000" w:rsidRPr="007B50A4" w:rsidP="007B50A4">
      <w:pPr>
        <w:pStyle w:val="Heading1"/>
      </w:pPr>
      <w:bookmarkStart w:id="5" w:name="O_465836"/>
      <w:bookmarkEnd w:id="5"/>
      <w:r w:rsidRPr="007B50A4">
        <w:t>Skill Set Requirements</w:t>
      </w:r>
    </w:p>
    <w:tbl>
      <w:tblPr>
        <w:tblW w:w="0" w:type="auto"/>
        <w:tblLayout w:type="fixed"/>
        <w:tblCellMar>
          <w:left w:w="62" w:type="dxa"/>
          <w:right w:w="62" w:type="dxa"/>
        </w:tblCellMar>
        <w:tblLook w:val="0000"/>
      </w:tblPr>
      <w:tblGrid>
        <w:gridCol w:w="1861"/>
        <w:gridCol w:w="1805"/>
        <w:gridCol w:w="5148"/>
      </w:tblGrid>
      <w:tr w:rsidTr="007B50A4">
        <w:tblPrEx>
          <w:tblW w:w="0" w:type="auto"/>
          <w:tblLayout w:type="fixed"/>
          <w:tblCellMar>
            <w:left w:w="62" w:type="dxa"/>
            <w:right w:w="62" w:type="dxa"/>
          </w:tblCellMar>
          <w:tblLook w:val="0000"/>
        </w:tblPrEx>
        <w:tc>
          <w:tcPr>
            <w:tcW w:w="186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A4" w:rsidP="007B50A4">
            <w:pPr>
              <w:pStyle w:val="BodyText"/>
            </w:pPr>
            <w:r w:rsidRPr="007B50A4">
              <w:rPr>
                <w:rStyle w:val="SpecialBold"/>
              </w:rPr>
              <w:t>Units</w:t>
            </w: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A4" w:rsidP="007B50A4">
            <w:pPr>
              <w:pStyle w:val="BodyText"/>
            </w:pPr>
            <w:r w:rsidRPr="007B50A4">
              <w:rPr>
                <w:rStyle w:val="SpecialBold"/>
              </w:rPr>
              <w:t>Unit Code</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rPr>
                <w:rStyle w:val="SpecialBold"/>
              </w:rPr>
              <w:t>Unit Title</w:t>
            </w:r>
          </w:p>
        </w:tc>
      </w:tr>
      <w:tr w:rsidTr="007B50A4">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SITHFAB201</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Provide responsible service of alcohol</w:t>
            </w:r>
          </w:p>
        </w:tc>
      </w:tr>
      <w:tr w:rsidTr="007B50A4">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SITHFAB304</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Provide advice on beers, spirits and liqueurs</w:t>
            </w:r>
          </w:p>
        </w:tc>
      </w:tr>
      <w:tr w:rsidTr="007B50A4">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SITHFAB305</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Provide advice on Australian wines</w:t>
            </w:r>
          </w:p>
        </w:tc>
      </w:tr>
      <w:tr w:rsidTr="007B50A4">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SITHFAB306</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Provide advice on imported wines</w:t>
            </w:r>
          </w:p>
        </w:tc>
      </w:tr>
      <w:tr w:rsidTr="007B50A4">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SITHFAB310</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Provide advice on food and beverage matching</w:t>
            </w:r>
          </w:p>
        </w:tc>
      </w:tr>
      <w:tr w:rsidTr="007B50A4">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SITHFAB501</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Manage the sale or service of wine</w:t>
            </w:r>
          </w:p>
        </w:tc>
      </w:tr>
      <w:tr w:rsidTr="007B50A4">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0A4">
            <w:pPr>
              <w:pStyle w:val="BodyText"/>
              <w:rPr>
                <w:lang w:val="en-NZ"/>
              </w:rPr>
            </w:pPr>
            <w:r w:rsidRPr="007B50A4">
              <w:t>SITXFIN402</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0A4" w:rsidP="007B50A4">
            <w:pPr>
              <w:pStyle w:val="BodyText"/>
            </w:pPr>
            <w:r w:rsidRPr="007B50A4">
              <w:t>Manage finances within a budget</w:t>
            </w:r>
          </w:p>
        </w:tc>
      </w:tr>
    </w:tbl>
    <w:p w:rsidR="00000000" w:rsidRPr="007B50A4" w:rsidP="007B50A4">
      <w:pPr>
        <w:pStyle w:val="BodyText"/>
      </w:pPr>
    </w:p>
    <w:p w:rsidR="00000000" w:rsidRPr="007B50A4" w:rsidP="007B50A4">
      <w:pPr>
        <w:pStyle w:val="AllowPageBreak"/>
      </w:pPr>
    </w:p>
    <w:p w:rsidR="00000000" w:rsidRPr="007B50A4" w:rsidP="007B50A4">
      <w:pPr>
        <w:pStyle w:val="Heading1"/>
      </w:pPr>
      <w:bookmarkStart w:id="6" w:name="O_465838"/>
      <w:bookmarkEnd w:id="6"/>
      <w:r w:rsidRPr="007B50A4">
        <w:t>Target Group</w:t>
      </w:r>
    </w:p>
    <w:p w:rsidR="00000000" w:rsidRPr="007B50A4" w:rsidP="007B50A4">
      <w:pPr>
        <w:pStyle w:val="BodyText"/>
      </w:pPr>
      <w:r w:rsidRPr="007B50A4">
        <w:t>Sommeliers, working in hospitality organ</w:t>
      </w:r>
      <w:r w:rsidRPr="007B50A4">
        <w:t>isations, wineries and retail and wholesale liquor businesses, who provide specialist customer advice on alcoholic beverages and coordinate wine sales and service.</w:t>
      </w:r>
    </w:p>
    <w:p w:rsidR="00000000" w:rsidRPr="007B50A4" w:rsidP="007B50A4">
      <w:pPr>
        <w:pStyle w:val="AllowPageBreak"/>
      </w:pPr>
    </w:p>
    <w:p w:rsidR="00000000" w:rsidRPr="007B50A4" w:rsidP="007B50A4">
      <w:pPr>
        <w:pStyle w:val="Heading1"/>
      </w:pPr>
      <w:bookmarkStart w:id="7" w:name="O_465839"/>
      <w:bookmarkEnd w:id="7"/>
      <w:r w:rsidRPr="007B50A4">
        <w:t>Suggested words for Statement of Attainment</w:t>
      </w:r>
    </w:p>
    <w:p w:rsidR="00000000" w:rsidRPr="007B50A4" w:rsidP="007B50A4">
      <w:pPr>
        <w:pStyle w:val="BodyText"/>
      </w:pPr>
      <w:r w:rsidRPr="007B50A4">
        <w:t>These units of competency from the SIT12 Tourism, Travel and Hospitality Training Package provide a set of skills to provide specialist customer advice on a diverse range of Australian and imported alcoholic beverages and to coordinate wine sales and servi</w:t>
      </w:r>
      <w:r w:rsidRPr="007B50A4">
        <w:t>ce.</w:t>
      </w:r>
    </w:p>
    <w:p w:rsidR="00000000" w:rsidRPr="007B50A4" w:rsidP="007B50A4">
      <w:pPr>
        <w:pStyle w:val="AllowPageBreak"/>
      </w:pPr>
    </w:p>
    <w:p w:rsidR="00000000" w:rsidRPr="007B50A4" w:rsidP="007B50A4">
      <w:pPr>
        <w:pStyle w:val="Heading1"/>
      </w:pPr>
      <w:bookmarkStart w:id="8" w:name="O_465840"/>
      <w:bookmarkEnd w:id="8"/>
      <w:r w:rsidRPr="007B50A4">
        <w:t>Disclaimer</w:t>
      </w:r>
    </w:p>
    <w:p w:rsidR="00000000" w:rsidRPr="007B50A4" w:rsidP="007B50A4">
      <w:pPr>
        <w:pStyle w:val="BodyText"/>
      </w:pPr>
      <w:r w:rsidRPr="007B50A4">
        <w:t>Some responsible service of alcohol (RSA) legislative requirements and knowledge differ across borders. In some cases, after completion of the RSA unit in one state or territory, secondary state and territory liquor authorit</w:t>
      </w:r>
      <w:r w:rsidRPr="007B50A4">
        <w:t>ies require individuals to complete a bridging course to address these specific differences.</w:t>
      </w:r>
    </w:p>
    <w:p w:rsidR="00000000" w:rsidRPr="007B50A4" w:rsidP="007B50A4">
      <w:pPr>
        <w:pStyle w:val="BodyText"/>
      </w:pPr>
    </w:p>
    <w:p w:rsidR="00000000" w:rsidRPr="007B50A4" w:rsidP="007B50A4">
      <w:pPr>
        <w:pStyle w:val="BodyText"/>
      </w:pPr>
      <w:r w:rsidRPr="007B50A4">
        <w:t>Those developing training to support the RSA unit must consult the relevant state or territory liquor licensing authority to determine any accreditation arrangeme</w:t>
      </w:r>
      <w:r w:rsidRPr="007B50A4">
        <w:t>nts for courses, trainers and assessors.</w:t>
      </w:r>
    </w:p>
    <w:p w:rsidR="00000000" w:rsidRPr="007B50A4" w:rsidP="007B50A4"/>
    <w:sectPr w:rsidSect="007B5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A4" w:rsidRPr="007C7F92" w:rsidP="007C7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92" w:rsidP="007B5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C7F92" w:rsidP="007B50A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C7F92" w:rsidP="007B50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A4" w:rsidRPr="007C7F92" w:rsidP="007C7F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F92" w:rsidRPr="002D2AF8" w:rsidP="007B50A4">
    <w:pPr>
      <w:pStyle w:val="Header"/>
      <w:framePr w:wrap="around"/>
    </w:pPr>
    <w:r>
      <w:fldChar w:fldCharType="begin"/>
    </w:r>
    <w:r>
      <w:instrText xml:space="preserve"> TITLE   \* MERGEFORMAT </w:instrText>
    </w:r>
    <w:r>
      <w:fldChar w:fldCharType="separate"/>
    </w:r>
    <w:r>
      <w:t>SITSS00026 Sommelier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C7F92" w:rsidP="007B50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0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0A4"/>
    <w:pPr>
      <w:spacing w:before="360" w:after="60"/>
      <w:outlineLvl w:val="0"/>
    </w:pPr>
    <w:rPr>
      <w:sz w:val="32"/>
    </w:rPr>
  </w:style>
  <w:style w:type="paragraph" w:styleId="Heading2">
    <w:name w:val="heading 2"/>
    <w:basedOn w:val="HeadingBase"/>
    <w:next w:val="BodyText"/>
    <w:link w:val="Heading2Char"/>
    <w:qFormat/>
    <w:rsid w:val="007B50A4"/>
    <w:pPr>
      <w:keepLines/>
      <w:spacing w:before="240" w:after="120"/>
      <w:outlineLvl w:val="1"/>
    </w:pPr>
    <w:rPr>
      <w:sz w:val="28"/>
      <w:szCs w:val="40"/>
    </w:rPr>
  </w:style>
  <w:style w:type="paragraph" w:styleId="Heading3">
    <w:name w:val="heading 3"/>
    <w:basedOn w:val="HeadingBase"/>
    <w:next w:val="BodyText"/>
    <w:link w:val="Heading3Char"/>
    <w:qFormat/>
    <w:rsid w:val="007B50A4"/>
    <w:pPr>
      <w:spacing w:before="180" w:after="120"/>
      <w:outlineLvl w:val="2"/>
    </w:pPr>
    <w:rPr>
      <w:spacing w:val="-10"/>
      <w:kern w:val="32"/>
    </w:rPr>
  </w:style>
  <w:style w:type="paragraph" w:styleId="Heading4">
    <w:name w:val="heading 4"/>
    <w:basedOn w:val="HeadingBase"/>
    <w:next w:val="BodyText"/>
    <w:link w:val="Heading4Char"/>
    <w:qFormat/>
    <w:rsid w:val="007B50A4"/>
    <w:pPr>
      <w:spacing w:before="160" w:after="120"/>
      <w:outlineLvl w:val="3"/>
    </w:pPr>
    <w:rPr>
      <w:sz w:val="22"/>
    </w:rPr>
  </w:style>
  <w:style w:type="paragraph" w:styleId="Heading5">
    <w:name w:val="heading 5"/>
    <w:basedOn w:val="HeadingBase"/>
    <w:next w:val="Normal"/>
    <w:link w:val="Heading5Char"/>
    <w:qFormat/>
    <w:rsid w:val="007B50A4"/>
    <w:pPr>
      <w:spacing w:before="80"/>
      <w:outlineLvl w:val="4"/>
    </w:pPr>
    <w:rPr>
      <w:color w:val="918585"/>
      <w:sz w:val="20"/>
    </w:rPr>
  </w:style>
  <w:style w:type="paragraph" w:styleId="Heading6">
    <w:name w:val="heading 6"/>
    <w:basedOn w:val="HeadingBase"/>
    <w:next w:val="Normal"/>
    <w:link w:val="Heading6Char"/>
    <w:qFormat/>
    <w:rsid w:val="007B50A4"/>
    <w:pPr>
      <w:spacing w:before="60"/>
      <w:outlineLvl w:val="5"/>
    </w:pPr>
    <w:rPr>
      <w:color w:val="918585"/>
      <w:sz w:val="20"/>
    </w:rPr>
  </w:style>
  <w:style w:type="paragraph" w:styleId="Heading7">
    <w:name w:val="heading 7"/>
    <w:basedOn w:val="Normal"/>
    <w:next w:val="Normal"/>
    <w:link w:val="Heading7Char"/>
    <w:qFormat/>
    <w:rsid w:val="007B50A4"/>
    <w:pPr>
      <w:ind w:left="720"/>
      <w:outlineLvl w:val="6"/>
    </w:pPr>
    <w:rPr>
      <w:i/>
    </w:rPr>
  </w:style>
  <w:style w:type="paragraph" w:styleId="Heading8">
    <w:name w:val="heading 8"/>
    <w:basedOn w:val="Normal"/>
    <w:next w:val="Normal"/>
    <w:link w:val="Heading8Char"/>
    <w:qFormat/>
    <w:rsid w:val="007B50A4"/>
    <w:pPr>
      <w:ind w:left="720"/>
      <w:outlineLvl w:val="7"/>
    </w:pPr>
    <w:rPr>
      <w:i/>
    </w:rPr>
  </w:style>
  <w:style w:type="paragraph" w:styleId="Heading9">
    <w:name w:val="heading 9"/>
    <w:basedOn w:val="Normal"/>
    <w:next w:val="Normal"/>
    <w:link w:val="Heading9Char"/>
    <w:qFormat/>
    <w:rsid w:val="007B50A4"/>
    <w:pPr>
      <w:ind w:left="720"/>
      <w:outlineLvl w:val="8"/>
    </w:pPr>
    <w:rPr>
      <w:i/>
    </w:rPr>
  </w:style>
  <w:style w:type="character" w:default="1" w:styleId="DefaultParagraphFont">
    <w:name w:val="Default Paragraph Font"/>
    <w:uiPriority w:val="1"/>
    <w:unhideWhenUsed/>
    <w:rsid w:val="007B5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0A4"/>
  </w:style>
  <w:style w:type="character" w:customStyle="1" w:styleId="Heading1Char">
    <w:name w:val="Heading 1 Char"/>
    <w:basedOn w:val="DefaultParagraphFont"/>
    <w:link w:val="Heading1"/>
    <w:rsid w:val="007B50A4"/>
    <w:rPr>
      <w:rFonts w:ascii="Times New Roman" w:eastAsia="Times New Roman" w:hAnsi="Times New Roman" w:cs="Times New Roman"/>
      <w:b/>
      <w:sz w:val="32"/>
      <w:szCs w:val="20"/>
      <w:lang w:eastAsia="en-US"/>
    </w:rPr>
  </w:style>
  <w:style w:type="paragraph" w:styleId="BodyText">
    <w:name w:val="Body Text"/>
    <w:basedOn w:val="Normal"/>
    <w:link w:val="BodyTextChar"/>
    <w:rsid w:val="007B50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50A4"/>
    <w:rPr>
      <w:rFonts w:ascii="Times New Roman" w:eastAsia="Times New Roman" w:hAnsi="Times New Roman" w:cs="Times New Roman"/>
      <w:sz w:val="24"/>
      <w:lang w:eastAsia="en-US"/>
    </w:rPr>
  </w:style>
  <w:style w:type="character" w:customStyle="1" w:styleId="SpecialBold">
    <w:name w:val="Special Bold"/>
    <w:basedOn w:val="DefaultParagraphFont"/>
    <w:rsid w:val="007B50A4"/>
    <w:rPr>
      <w:b/>
      <w:spacing w:val="0"/>
    </w:rPr>
  </w:style>
  <w:style w:type="paragraph" w:customStyle="1" w:styleId="SuperHeading">
    <w:name w:val="SuperHeading"/>
    <w:basedOn w:val="Normal"/>
    <w:rsid w:val="007B50A4"/>
    <w:pPr>
      <w:spacing w:before="240" w:after="120"/>
      <w:outlineLvl w:val="0"/>
    </w:pPr>
    <w:rPr>
      <w:rFonts w:ascii="Times New Roman" w:hAnsi="Times New Roman"/>
      <w:b/>
      <w:sz w:val="32"/>
    </w:rPr>
  </w:style>
  <w:style w:type="paragraph" w:customStyle="1" w:styleId="AllowPageBreak">
    <w:name w:val="AllowPageBreak"/>
    <w:rsid w:val="007B5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0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0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0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0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0A4"/>
    <w:rPr>
      <w:rFonts w:ascii="Courier New" w:eastAsia="Times New Roman" w:hAnsi="Courier New" w:cs="Times New Roman"/>
      <w:i/>
      <w:szCs w:val="20"/>
      <w:lang w:eastAsia="en-US"/>
    </w:rPr>
  </w:style>
  <w:style w:type="paragraph" w:customStyle="1" w:styleId="HeadingBase">
    <w:name w:val="Heading Base"/>
    <w:rsid w:val="007B5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0A4"/>
    <w:pPr>
      <w:tabs>
        <w:tab w:val="right" w:leader="dot" w:pos="9072"/>
      </w:tabs>
      <w:ind w:left="567"/>
    </w:pPr>
    <w:rPr>
      <w:szCs w:val="22"/>
    </w:rPr>
  </w:style>
  <w:style w:type="paragraph" w:customStyle="1" w:styleId="TOCBase">
    <w:name w:val="TOC Base"/>
    <w:rsid w:val="007B5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0A4"/>
    <w:pPr>
      <w:tabs>
        <w:tab w:val="right" w:leader="dot" w:pos="9072"/>
      </w:tabs>
      <w:spacing w:before="40" w:after="40"/>
      <w:ind w:left="284"/>
    </w:pPr>
    <w:rPr>
      <w:rFonts w:ascii="Times New Roman" w:hAnsi="Times New Roman"/>
    </w:rPr>
  </w:style>
  <w:style w:type="paragraph" w:styleId="TOC1">
    <w:name w:val="toc 1"/>
    <w:basedOn w:val="TOCBase"/>
    <w:next w:val="Normal"/>
    <w:rsid w:val="007B50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0A4"/>
    <w:rPr>
      <w:rFonts w:ascii="Times New Roman" w:eastAsia="Times New Roman" w:hAnsi="Times New Roman" w:cs="Times New Roman"/>
      <w:sz w:val="16"/>
      <w:lang w:eastAsia="en-US"/>
    </w:rPr>
  </w:style>
  <w:style w:type="paragraph" w:styleId="Title">
    <w:name w:val="Title"/>
    <w:basedOn w:val="HeadingBase"/>
    <w:link w:val="TitleChar"/>
    <w:qFormat/>
    <w:rsid w:val="007B50A4"/>
    <w:pPr>
      <w:spacing w:before="5040"/>
      <w:jc w:val="center"/>
    </w:pPr>
    <w:rPr>
      <w:sz w:val="48"/>
      <w:szCs w:val="72"/>
      <w:lang w:val="en-US"/>
    </w:rPr>
  </w:style>
  <w:style w:type="character" w:customStyle="1" w:styleId="TitleChar">
    <w:name w:val="Title Char"/>
    <w:basedOn w:val="DefaultParagraphFont"/>
    <w:link w:val="Title"/>
    <w:rsid w:val="007B5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0A4"/>
    <w:pPr>
      <w:tabs>
        <w:tab w:val="left" w:pos="3600"/>
        <w:tab w:val="left" w:pos="3958"/>
      </w:tabs>
    </w:pPr>
  </w:style>
  <w:style w:type="paragraph" w:styleId="List">
    <w:name w:val="List"/>
    <w:basedOn w:val="BodyText"/>
    <w:next w:val="BodyText"/>
    <w:rsid w:val="007B50A4"/>
    <w:pPr>
      <w:tabs>
        <w:tab w:val="left" w:pos="340"/>
      </w:tabs>
      <w:spacing w:before="60" w:after="60"/>
      <w:ind w:left="340" w:hanging="340"/>
    </w:pPr>
  </w:style>
  <w:style w:type="paragraph" w:styleId="ListBullet">
    <w:name w:val="List Bullet"/>
    <w:basedOn w:val="List"/>
    <w:rsid w:val="007B50A4"/>
    <w:pPr>
      <w:numPr>
        <w:numId w:val="11"/>
      </w:numPr>
      <w:tabs>
        <w:tab w:val="clear" w:pos="340"/>
      </w:tabs>
      <w:spacing w:before="40" w:after="40"/>
    </w:pPr>
  </w:style>
  <w:style w:type="paragraph" w:customStyle="1" w:styleId="Note">
    <w:name w:val="Note"/>
    <w:basedOn w:val="BodyText"/>
    <w:rsid w:val="007B5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0A4"/>
    <w:pPr>
      <w:framePr w:wrap="auto" w:hAnchor="text" w:y="6049"/>
    </w:pPr>
    <w:rPr>
      <w:color w:val="000000"/>
      <w:sz w:val="40"/>
    </w:rPr>
  </w:style>
  <w:style w:type="paragraph" w:customStyle="1" w:styleId="TOCTitle">
    <w:name w:val="TOCTitle"/>
    <w:basedOn w:val="Heading1"/>
    <w:rsid w:val="007B50A4"/>
    <w:pPr>
      <w:spacing w:after="240"/>
      <w:jc w:val="center"/>
      <w:outlineLvl w:val="9"/>
    </w:pPr>
    <w:rPr>
      <w:caps/>
    </w:rPr>
  </w:style>
  <w:style w:type="paragraph" w:customStyle="1" w:styleId="Version">
    <w:name w:val="Version"/>
    <w:rsid w:val="007B50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0A4"/>
    <w:pPr>
      <w:numPr>
        <w:numId w:val="12"/>
      </w:numPr>
      <w:tabs>
        <w:tab w:val="clear" w:pos="680"/>
      </w:tabs>
    </w:pPr>
  </w:style>
  <w:style w:type="paragraph" w:styleId="Index1">
    <w:name w:val="index 1"/>
    <w:basedOn w:val="Normal"/>
    <w:next w:val="Normal"/>
    <w:semiHidden/>
    <w:rsid w:val="007B50A4"/>
    <w:pPr>
      <w:keepNext w:val="0"/>
      <w:tabs>
        <w:tab w:val="right" w:pos="4176"/>
      </w:tabs>
      <w:ind w:left="198" w:hanging="198"/>
    </w:pPr>
    <w:rPr>
      <w:rFonts w:ascii="Garamond" w:hAnsi="Garamond"/>
    </w:rPr>
  </w:style>
  <w:style w:type="paragraph" w:styleId="IndexHeading">
    <w:name w:val="index heading"/>
    <w:basedOn w:val="Normal"/>
    <w:next w:val="Index1"/>
    <w:semiHidden/>
    <w:rsid w:val="007B50A4"/>
    <w:pPr>
      <w:spacing w:before="120" w:after="120"/>
    </w:pPr>
    <w:rPr>
      <w:rFonts w:ascii="Arial" w:hAnsi="Arial"/>
      <w:b/>
      <w:color w:val="918585"/>
      <w:sz w:val="24"/>
    </w:rPr>
  </w:style>
  <w:style w:type="paragraph" w:styleId="Header">
    <w:name w:val="header"/>
    <w:basedOn w:val="Normal"/>
    <w:link w:val="HeaderChar"/>
    <w:rsid w:val="007B5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0A4"/>
    <w:rPr>
      <w:rFonts w:ascii="Times New Roman" w:eastAsia="Times New Roman" w:hAnsi="Times New Roman" w:cs="Times New Roman"/>
      <w:sz w:val="16"/>
      <w:szCs w:val="20"/>
      <w:lang w:val="en-GB" w:eastAsia="en-US"/>
    </w:rPr>
  </w:style>
  <w:style w:type="paragraph" w:customStyle="1" w:styleId="Chapter">
    <w:name w:val="Chapter"/>
    <w:basedOn w:val="Normal"/>
    <w:rsid w:val="007B50A4"/>
    <w:pPr>
      <w:spacing w:before="240"/>
    </w:pPr>
    <w:rPr>
      <w:rFonts w:ascii="Times New Roman" w:hAnsi="Times New Roman"/>
      <w:smallCaps/>
      <w:spacing w:val="80"/>
      <w:sz w:val="28"/>
    </w:rPr>
  </w:style>
  <w:style w:type="paragraph" w:customStyle="1" w:styleId="InChapter">
    <w:name w:val="InChapter"/>
    <w:basedOn w:val="Heading3"/>
    <w:rsid w:val="007B50A4"/>
    <w:pPr>
      <w:spacing w:after="240"/>
      <w:outlineLvl w:val="9"/>
    </w:pPr>
    <w:rPr>
      <w:noProof/>
    </w:rPr>
  </w:style>
  <w:style w:type="paragraph" w:styleId="Index2">
    <w:name w:val="index 2"/>
    <w:basedOn w:val="Normal"/>
    <w:next w:val="Normal"/>
    <w:semiHidden/>
    <w:rsid w:val="007B50A4"/>
    <w:pPr>
      <w:tabs>
        <w:tab w:val="right" w:pos="4176"/>
      </w:tabs>
      <w:ind w:left="568" w:hanging="284"/>
    </w:pPr>
    <w:rPr>
      <w:rFonts w:ascii="Garamond" w:hAnsi="Garamond"/>
    </w:rPr>
  </w:style>
  <w:style w:type="paragraph" w:customStyle="1" w:styleId="Byline">
    <w:name w:val="Byline"/>
    <w:rsid w:val="007B5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0A4"/>
    <w:pPr>
      <w:tabs>
        <w:tab w:val="clear" w:pos="3600"/>
        <w:tab w:val="clear" w:pos="3958"/>
      </w:tabs>
      <w:jc w:val="right"/>
    </w:pPr>
  </w:style>
  <w:style w:type="character" w:styleId="Emphasis">
    <w:name w:val="Emphasis"/>
    <w:basedOn w:val="DefaultParagraphFont"/>
    <w:qFormat/>
    <w:rsid w:val="007B50A4"/>
    <w:rPr>
      <w:i/>
    </w:rPr>
  </w:style>
  <w:style w:type="paragraph" w:styleId="Caption">
    <w:name w:val="caption"/>
    <w:basedOn w:val="BodyText"/>
    <w:next w:val="Normal"/>
    <w:qFormat/>
    <w:rsid w:val="007B50A4"/>
    <w:pPr>
      <w:framePr w:w="2268" w:hSpace="181" w:vSpace="181" w:wrap="around" w:vAnchor="text" w:hAnchor="page" w:x="1135" w:y="285" w:anchorLock="1"/>
    </w:pPr>
    <w:rPr>
      <w:i/>
    </w:rPr>
  </w:style>
  <w:style w:type="paragraph" w:customStyle="1" w:styleId="MiniTOCTitle">
    <w:name w:val="MiniTOCTitle"/>
    <w:basedOn w:val="Heading4"/>
    <w:rsid w:val="007B50A4"/>
    <w:pPr>
      <w:spacing w:before="240"/>
      <w:outlineLvl w:val="9"/>
    </w:pPr>
    <w:rPr>
      <w:noProof/>
      <w:sz w:val="24"/>
    </w:rPr>
  </w:style>
  <w:style w:type="paragraph" w:customStyle="1" w:styleId="MiniTOCItem">
    <w:name w:val="MiniTOCItem"/>
    <w:basedOn w:val="ListBullet"/>
    <w:rsid w:val="007B50A4"/>
    <w:pPr>
      <w:numPr>
        <w:numId w:val="0"/>
      </w:numPr>
      <w:tabs>
        <w:tab w:val="right" w:leader="dot" w:pos="6521"/>
      </w:tabs>
      <w:spacing w:before="0" w:after="0"/>
    </w:pPr>
  </w:style>
  <w:style w:type="paragraph" w:customStyle="1" w:styleId="TOFTitle">
    <w:name w:val="TOFTitle"/>
    <w:basedOn w:val="TOCTitle"/>
    <w:rsid w:val="007B50A4"/>
  </w:style>
  <w:style w:type="paragraph" w:styleId="TableofFigures">
    <w:name w:val="table of figures"/>
    <w:basedOn w:val="Normal"/>
    <w:next w:val="Normal"/>
    <w:semiHidden/>
    <w:rsid w:val="007B50A4"/>
    <w:pPr>
      <w:tabs>
        <w:tab w:val="right" w:leader="dot" w:pos="9072"/>
      </w:tabs>
      <w:ind w:left="970" w:hanging="403"/>
    </w:pPr>
    <w:rPr>
      <w:rFonts w:ascii="Times New Roman" w:hAnsi="Times New Roman"/>
      <w:b/>
    </w:rPr>
  </w:style>
  <w:style w:type="paragraph" w:styleId="ListNumber">
    <w:name w:val="List Number"/>
    <w:basedOn w:val="List"/>
    <w:rsid w:val="007B50A4"/>
    <w:pPr>
      <w:numPr>
        <w:numId w:val="9"/>
      </w:numPr>
    </w:pPr>
  </w:style>
  <w:style w:type="character" w:customStyle="1" w:styleId="WingdingSymbols">
    <w:name w:val="Wingding Symbols"/>
    <w:rsid w:val="007B50A4"/>
    <w:rPr>
      <w:rFonts w:ascii="Wingdings" w:hAnsi="Wingdings"/>
    </w:rPr>
  </w:style>
  <w:style w:type="paragraph" w:customStyle="1" w:styleId="TableHeading">
    <w:name w:val="Table Heading"/>
    <w:basedOn w:val="HeadingBase"/>
    <w:rsid w:val="007B50A4"/>
    <w:pPr>
      <w:keepLines/>
      <w:pBdr>
        <w:bottom w:val="single" w:sz="6" w:space="1" w:color="918585"/>
      </w:pBdr>
      <w:spacing w:before="240"/>
    </w:pPr>
  </w:style>
  <w:style w:type="character" w:customStyle="1" w:styleId="HotSpot">
    <w:name w:val="HotSpot"/>
    <w:rsid w:val="007B50A4"/>
    <w:rPr>
      <w:color w:val="0033CC"/>
      <w:u w:val="none"/>
    </w:rPr>
  </w:style>
  <w:style w:type="paragraph" w:customStyle="1" w:styleId="BodyTextRight">
    <w:name w:val="Body Text Right"/>
    <w:basedOn w:val="BodyText"/>
    <w:rsid w:val="007B50A4"/>
    <w:pPr>
      <w:spacing w:before="0" w:after="0"/>
      <w:jc w:val="right"/>
    </w:pPr>
  </w:style>
  <w:style w:type="paragraph" w:styleId="Index3">
    <w:name w:val="index 3"/>
    <w:basedOn w:val="ListNumber2"/>
    <w:next w:val="Normal"/>
    <w:semiHidden/>
    <w:rsid w:val="007B50A4"/>
    <w:pPr>
      <w:numPr>
        <w:numId w:val="0"/>
      </w:numPr>
      <w:tabs>
        <w:tab w:val="right" w:leader="dot" w:pos="4176"/>
      </w:tabs>
    </w:pPr>
  </w:style>
  <w:style w:type="paragraph" w:styleId="ListNumber2">
    <w:name w:val="List Number 2"/>
    <w:basedOn w:val="List2"/>
    <w:rsid w:val="007B50A4"/>
    <w:pPr>
      <w:numPr>
        <w:numId w:val="8"/>
      </w:numPr>
      <w:tabs>
        <w:tab w:val="clear" w:pos="1060"/>
      </w:tabs>
    </w:pPr>
  </w:style>
  <w:style w:type="paragraph" w:customStyle="1" w:styleId="MarginNote">
    <w:name w:val="Margin Note"/>
    <w:basedOn w:val="BodyText"/>
    <w:rsid w:val="007B5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0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0A4"/>
    <w:rPr>
      <w:sz w:val="32"/>
    </w:rPr>
  </w:style>
  <w:style w:type="paragraph" w:customStyle="1" w:styleId="HeadingProcedure">
    <w:name w:val="Heading Procedure"/>
    <w:basedOn w:val="HeadingBase"/>
    <w:next w:val="Normal"/>
    <w:rsid w:val="007B50A4"/>
    <w:pPr>
      <w:tabs>
        <w:tab w:val="left" w:pos="0"/>
      </w:tabs>
      <w:spacing w:before="120" w:after="60"/>
    </w:pPr>
    <w:rPr>
      <w:i/>
      <w:color w:val="918585"/>
      <w:sz w:val="22"/>
    </w:rPr>
  </w:style>
  <w:style w:type="paragraph" w:customStyle="1" w:styleId="TableBodyText">
    <w:name w:val="Table Body Text"/>
    <w:basedOn w:val="BodyText"/>
    <w:rsid w:val="007B50A4"/>
    <w:pPr>
      <w:spacing w:before="60" w:after="60"/>
    </w:pPr>
  </w:style>
  <w:style w:type="paragraph" w:styleId="ListContinue">
    <w:name w:val="List Continue"/>
    <w:basedOn w:val="List"/>
    <w:rsid w:val="007B50A4"/>
    <w:pPr>
      <w:ind w:firstLine="0"/>
    </w:pPr>
  </w:style>
  <w:style w:type="paragraph" w:customStyle="1" w:styleId="ListNote">
    <w:name w:val="List Note"/>
    <w:basedOn w:val="List"/>
    <w:rsid w:val="007B50A4"/>
    <w:pPr>
      <w:pBdr>
        <w:top w:val="single" w:sz="6" w:space="2" w:color="918585"/>
        <w:bottom w:val="single" w:sz="6" w:space="2" w:color="918585"/>
      </w:pBdr>
      <w:tabs>
        <w:tab w:val="left" w:pos="1021"/>
      </w:tabs>
      <w:ind w:firstLine="0"/>
    </w:pPr>
  </w:style>
  <w:style w:type="paragraph" w:customStyle="1" w:styleId="Warning">
    <w:name w:val="Warning"/>
    <w:basedOn w:val="BodyText"/>
    <w:rsid w:val="007B50A4"/>
    <w:pPr>
      <w:shd w:val="clear" w:color="auto" w:fill="D9D9D9"/>
      <w:tabs>
        <w:tab w:val="left" w:pos="992"/>
      </w:tabs>
      <w:ind w:left="119" w:right="119"/>
    </w:pPr>
    <w:rPr>
      <w:sz w:val="20"/>
    </w:rPr>
  </w:style>
  <w:style w:type="paragraph" w:customStyle="1" w:styleId="MarginIcons">
    <w:name w:val="Margin Icons"/>
    <w:basedOn w:val="BodyText"/>
    <w:rsid w:val="007B5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0A4"/>
    <w:rPr>
      <w:rFonts w:ascii="Courier New" w:hAnsi="Courier New"/>
    </w:rPr>
  </w:style>
  <w:style w:type="paragraph" w:customStyle="1" w:styleId="NoteBullet">
    <w:name w:val="Note Bullet"/>
    <w:basedOn w:val="Note"/>
    <w:rsid w:val="007B50A4"/>
    <w:pPr>
      <w:tabs>
        <w:tab w:val="clear" w:pos="680"/>
      </w:tabs>
      <w:spacing w:before="60" w:after="60"/>
    </w:pPr>
  </w:style>
  <w:style w:type="paragraph" w:customStyle="1" w:styleId="SubHeading2">
    <w:name w:val="SubHeading2"/>
    <w:basedOn w:val="HeadingBase"/>
    <w:rsid w:val="007B50A4"/>
    <w:pPr>
      <w:spacing w:before="240" w:after="60"/>
    </w:pPr>
    <w:rPr>
      <w:sz w:val="20"/>
    </w:rPr>
  </w:style>
  <w:style w:type="paragraph" w:customStyle="1" w:styleId="SubHeading1">
    <w:name w:val="SubHeading1"/>
    <w:basedOn w:val="HeadingBase"/>
    <w:rsid w:val="007B50A4"/>
    <w:pPr>
      <w:spacing w:before="240" w:after="60"/>
    </w:pPr>
    <w:rPr>
      <w:color w:val="918585"/>
      <w:sz w:val="22"/>
    </w:rPr>
  </w:style>
  <w:style w:type="paragraph" w:customStyle="1" w:styleId="SideHeading">
    <w:name w:val="Side Heading"/>
    <w:basedOn w:val="HeadingBase"/>
    <w:rsid w:val="007B5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0A4"/>
    <w:pPr>
      <w:numPr>
        <w:numId w:val="10"/>
      </w:numPr>
    </w:pPr>
  </w:style>
  <w:style w:type="paragraph" w:styleId="PlainText">
    <w:name w:val="Plain Text"/>
    <w:basedOn w:val="Normal"/>
    <w:link w:val="PlainTextChar"/>
    <w:rsid w:val="007B50A4"/>
    <w:rPr>
      <w:sz w:val="20"/>
    </w:rPr>
  </w:style>
  <w:style w:type="character" w:customStyle="1" w:styleId="PlainTextChar">
    <w:name w:val="Plain Text Char"/>
    <w:basedOn w:val="DefaultParagraphFont"/>
    <w:link w:val="PlainText"/>
    <w:rsid w:val="007B50A4"/>
    <w:rPr>
      <w:rFonts w:ascii="Courier New" w:eastAsia="Times New Roman" w:hAnsi="Courier New" w:cs="Times New Roman"/>
      <w:sz w:val="20"/>
      <w:szCs w:val="20"/>
      <w:lang w:eastAsia="en-US"/>
    </w:rPr>
  </w:style>
  <w:style w:type="character" w:customStyle="1" w:styleId="MenuOption">
    <w:name w:val="Menu Option"/>
    <w:basedOn w:val="DefaultParagraphFont"/>
    <w:rsid w:val="007B50A4"/>
    <w:rPr>
      <w:b/>
      <w:smallCaps/>
    </w:rPr>
  </w:style>
  <w:style w:type="paragraph" w:customStyle="1" w:styleId="TableListNumber">
    <w:name w:val="Table List Number"/>
    <w:basedOn w:val="ListNumber"/>
    <w:rsid w:val="007B50A4"/>
    <w:pPr>
      <w:numPr>
        <w:numId w:val="0"/>
      </w:numPr>
    </w:pPr>
  </w:style>
  <w:style w:type="paragraph" w:styleId="TOC4">
    <w:name w:val="toc 4"/>
    <w:basedOn w:val="TOCBase"/>
    <w:next w:val="Normal"/>
    <w:semiHidden/>
    <w:rsid w:val="007B50A4"/>
    <w:pPr>
      <w:tabs>
        <w:tab w:val="right" w:leader="dot" w:pos="9071"/>
      </w:tabs>
      <w:ind w:left="1701"/>
    </w:pPr>
  </w:style>
  <w:style w:type="paragraph" w:customStyle="1" w:styleId="ListAlpha">
    <w:name w:val="List Alpha"/>
    <w:basedOn w:val="List"/>
    <w:rsid w:val="007B50A4"/>
    <w:pPr>
      <w:numPr>
        <w:numId w:val="7"/>
      </w:numPr>
    </w:pPr>
  </w:style>
  <w:style w:type="paragraph" w:customStyle="1" w:styleId="ListAlpha2">
    <w:name w:val="List Alpha 2"/>
    <w:basedOn w:val="List2"/>
    <w:rsid w:val="007B50A4"/>
    <w:pPr>
      <w:numPr>
        <w:numId w:val="6"/>
      </w:numPr>
    </w:pPr>
  </w:style>
  <w:style w:type="paragraph" w:styleId="List2">
    <w:name w:val="List 2"/>
    <w:basedOn w:val="BodyText"/>
    <w:rsid w:val="007B50A4"/>
    <w:pPr>
      <w:tabs>
        <w:tab w:val="left" w:pos="680"/>
      </w:tabs>
      <w:spacing w:before="60" w:after="60"/>
      <w:ind w:left="680" w:hanging="340"/>
    </w:pPr>
  </w:style>
  <w:style w:type="paragraph" w:styleId="List3">
    <w:name w:val="List 3"/>
    <w:basedOn w:val="BodyText"/>
    <w:rsid w:val="007B50A4"/>
    <w:pPr>
      <w:tabs>
        <w:tab w:val="left" w:pos="1021"/>
      </w:tabs>
      <w:spacing w:before="60" w:after="60"/>
      <w:ind w:left="1020" w:hanging="340"/>
    </w:pPr>
  </w:style>
  <w:style w:type="paragraph" w:styleId="List4">
    <w:name w:val="List 4"/>
    <w:basedOn w:val="BodyText"/>
    <w:rsid w:val="007B50A4"/>
    <w:pPr>
      <w:tabs>
        <w:tab w:val="left" w:pos="1361"/>
      </w:tabs>
      <w:spacing w:before="60" w:after="60"/>
      <w:ind w:left="1361" w:hanging="340"/>
    </w:pPr>
  </w:style>
  <w:style w:type="paragraph" w:styleId="List5">
    <w:name w:val="List 5"/>
    <w:basedOn w:val="BodyText"/>
    <w:rsid w:val="007B50A4"/>
    <w:pPr>
      <w:tabs>
        <w:tab w:val="left" w:pos="1701"/>
      </w:tabs>
      <w:spacing w:before="60" w:after="60"/>
      <w:ind w:left="1701" w:hanging="340"/>
    </w:pPr>
  </w:style>
  <w:style w:type="paragraph" w:styleId="ListBullet3">
    <w:name w:val="List Bullet 3"/>
    <w:basedOn w:val="List3"/>
    <w:rsid w:val="007B50A4"/>
    <w:pPr>
      <w:numPr>
        <w:numId w:val="13"/>
      </w:numPr>
      <w:tabs>
        <w:tab w:val="clear" w:pos="1021"/>
      </w:tabs>
      <w:ind w:left="1037" w:hanging="357"/>
    </w:pPr>
  </w:style>
  <w:style w:type="paragraph" w:styleId="ListBullet4">
    <w:name w:val="List Bullet 4"/>
    <w:basedOn w:val="List4"/>
    <w:rsid w:val="007B50A4"/>
    <w:pPr>
      <w:numPr>
        <w:numId w:val="1"/>
      </w:numPr>
    </w:pPr>
  </w:style>
  <w:style w:type="paragraph" w:styleId="ListBullet5">
    <w:name w:val="List Bullet 5"/>
    <w:basedOn w:val="List5"/>
    <w:rsid w:val="007B50A4"/>
    <w:pPr>
      <w:numPr>
        <w:numId w:val="2"/>
      </w:numPr>
    </w:pPr>
  </w:style>
  <w:style w:type="paragraph" w:styleId="ListContinue2">
    <w:name w:val="List Continue 2"/>
    <w:basedOn w:val="List2"/>
    <w:rsid w:val="007B50A4"/>
    <w:pPr>
      <w:ind w:firstLine="0"/>
    </w:pPr>
  </w:style>
  <w:style w:type="paragraph" w:styleId="ListContinue3">
    <w:name w:val="List Continue 3"/>
    <w:basedOn w:val="List3"/>
    <w:rsid w:val="007B50A4"/>
    <w:pPr>
      <w:ind w:left="1021" w:firstLine="0"/>
    </w:pPr>
  </w:style>
  <w:style w:type="paragraph" w:styleId="ListContinue4">
    <w:name w:val="List Continue 4"/>
    <w:basedOn w:val="List4"/>
    <w:rsid w:val="007B50A4"/>
    <w:pPr>
      <w:ind w:firstLine="0"/>
    </w:pPr>
  </w:style>
  <w:style w:type="paragraph" w:styleId="ListContinue5">
    <w:name w:val="List Continue 5"/>
    <w:basedOn w:val="List5"/>
    <w:rsid w:val="007B50A4"/>
    <w:pPr>
      <w:ind w:firstLine="0"/>
    </w:pPr>
  </w:style>
  <w:style w:type="paragraph" w:styleId="ListNumber3">
    <w:name w:val="List Number 3"/>
    <w:basedOn w:val="List3"/>
    <w:rsid w:val="007B50A4"/>
    <w:pPr>
      <w:numPr>
        <w:numId w:val="3"/>
      </w:numPr>
    </w:pPr>
  </w:style>
  <w:style w:type="paragraph" w:styleId="ListNumber4">
    <w:name w:val="List Number 4"/>
    <w:basedOn w:val="List4"/>
    <w:rsid w:val="007B50A4"/>
    <w:pPr>
      <w:numPr>
        <w:numId w:val="4"/>
      </w:numPr>
    </w:pPr>
  </w:style>
  <w:style w:type="paragraph" w:styleId="ListNumber5">
    <w:name w:val="List Number 5"/>
    <w:basedOn w:val="List5"/>
    <w:rsid w:val="007B50A4"/>
    <w:pPr>
      <w:numPr>
        <w:numId w:val="5"/>
      </w:numPr>
    </w:pPr>
  </w:style>
  <w:style w:type="paragraph" w:styleId="BlockText">
    <w:name w:val="Block Text"/>
    <w:basedOn w:val="Normal"/>
    <w:rsid w:val="007B50A4"/>
    <w:pPr>
      <w:spacing w:after="120"/>
      <w:ind w:left="1440" w:right="1440"/>
    </w:pPr>
  </w:style>
  <w:style w:type="character" w:customStyle="1" w:styleId="Subscript">
    <w:name w:val="Subscript"/>
    <w:basedOn w:val="DefaultParagraphFont"/>
    <w:rsid w:val="007B50A4"/>
    <w:rPr>
      <w:sz w:val="16"/>
      <w:vertAlign w:val="subscript"/>
    </w:rPr>
  </w:style>
  <w:style w:type="character" w:customStyle="1" w:styleId="Superscript">
    <w:name w:val="Superscript"/>
    <w:basedOn w:val="DefaultParagraphFont"/>
    <w:rsid w:val="007B50A4"/>
    <w:rPr>
      <w:sz w:val="16"/>
      <w:vertAlign w:val="superscript"/>
    </w:rPr>
  </w:style>
  <w:style w:type="character" w:customStyle="1" w:styleId="Symbols">
    <w:name w:val="Symbols"/>
    <w:basedOn w:val="DefaultParagraphFont"/>
    <w:rsid w:val="007B50A4"/>
    <w:rPr>
      <w:rFonts w:ascii="Symbol" w:hAnsi="Symbol"/>
    </w:rPr>
  </w:style>
  <w:style w:type="character" w:customStyle="1" w:styleId="MenuOptions">
    <w:name w:val="Menu Options"/>
    <w:basedOn w:val="DefaultParagraphFont"/>
    <w:rsid w:val="007B50A4"/>
    <w:rPr>
      <w:rFonts w:ascii="Arial Narrow" w:hAnsi="Arial Narrow"/>
      <w:smallCaps/>
    </w:rPr>
  </w:style>
  <w:style w:type="character" w:customStyle="1" w:styleId="Buttons">
    <w:name w:val="Buttons"/>
    <w:basedOn w:val="DefaultParagraphFont"/>
    <w:rsid w:val="007B50A4"/>
    <w:rPr>
      <w:b/>
    </w:rPr>
  </w:style>
  <w:style w:type="character" w:customStyle="1" w:styleId="Underlined">
    <w:name w:val="Underlined"/>
    <w:basedOn w:val="DefaultParagraphFont"/>
    <w:rsid w:val="007B50A4"/>
    <w:rPr>
      <w:u w:val="single"/>
    </w:rPr>
  </w:style>
  <w:style w:type="paragraph" w:customStyle="1" w:styleId="TableBodyTextRight">
    <w:name w:val="Table Body Text Right"/>
    <w:basedOn w:val="TableBodyText"/>
    <w:rsid w:val="007B50A4"/>
    <w:pPr>
      <w:widowControl w:val="0"/>
      <w:autoSpaceDE w:val="0"/>
      <w:autoSpaceDN w:val="0"/>
      <w:adjustRightInd w:val="0"/>
      <w:jc w:val="right"/>
    </w:pPr>
    <w:rPr>
      <w:rFonts w:cs="Arial"/>
      <w:szCs w:val="18"/>
    </w:rPr>
  </w:style>
  <w:style w:type="paragraph" w:customStyle="1" w:styleId="CopyrightText">
    <w:name w:val="Copyright Text"/>
    <w:basedOn w:val="BodyText"/>
    <w:rsid w:val="007B50A4"/>
    <w:rPr>
      <w:sz w:val="18"/>
    </w:rPr>
  </w:style>
  <w:style w:type="paragraph" w:customStyle="1" w:styleId="BodySmallRight">
    <w:name w:val="Body Small Right"/>
    <w:basedOn w:val="BodyTextRight"/>
    <w:rsid w:val="007B50A4"/>
    <w:rPr>
      <w:sz w:val="18"/>
      <w:szCs w:val="18"/>
    </w:rPr>
  </w:style>
  <w:style w:type="paragraph" w:customStyle="1" w:styleId="MarginEdition">
    <w:name w:val="Margin Edition"/>
    <w:basedOn w:val="MarginNote"/>
    <w:rsid w:val="007B50A4"/>
    <w:pPr>
      <w:spacing w:before="0" w:after="0"/>
    </w:pPr>
    <w:rPr>
      <w:rFonts w:ascii="Times New Roman" w:hAnsi="Times New Roman"/>
      <w:color w:val="999999"/>
    </w:rPr>
  </w:style>
  <w:style w:type="paragraph" w:customStyle="1" w:styleId="Spacer">
    <w:name w:val="Spacer"/>
    <w:basedOn w:val="Normal"/>
    <w:rsid w:val="007B50A4"/>
    <w:rPr>
      <w:sz w:val="2"/>
      <w:szCs w:val="2"/>
    </w:rPr>
  </w:style>
  <w:style w:type="character" w:customStyle="1" w:styleId="Small">
    <w:name w:val="Small"/>
    <w:basedOn w:val="DefaultParagraphFont"/>
    <w:rsid w:val="007B50A4"/>
    <w:rPr>
      <w:sz w:val="16"/>
    </w:rPr>
  </w:style>
  <w:style w:type="paragraph" w:customStyle="1" w:styleId="WideTable">
    <w:name w:val="Wide Table"/>
    <w:basedOn w:val="Normal"/>
    <w:rsid w:val="007B50A4"/>
    <w:pPr>
      <w:ind w:left="-1418"/>
    </w:pPr>
    <w:rPr>
      <w:sz w:val="2"/>
      <w:szCs w:val="2"/>
    </w:rPr>
  </w:style>
  <w:style w:type="character" w:styleId="PageNumber">
    <w:name w:val="page number"/>
    <w:basedOn w:val="DefaultParagraphFont"/>
    <w:rsid w:val="007B50A4"/>
  </w:style>
  <w:style w:type="paragraph" w:styleId="Quote">
    <w:name w:val="Quote"/>
    <w:basedOn w:val="Heading1"/>
    <w:link w:val="QuoteChar"/>
    <w:qFormat/>
    <w:rsid w:val="007B50A4"/>
    <w:rPr>
      <w:b w:val="0"/>
      <w:sz w:val="72"/>
      <w:szCs w:val="72"/>
      <w:lang w:val="en-NZ"/>
    </w:rPr>
  </w:style>
  <w:style w:type="character" w:customStyle="1" w:styleId="QuoteChar">
    <w:name w:val="Quote Char"/>
    <w:basedOn w:val="DefaultParagraphFont"/>
    <w:link w:val="Quote"/>
    <w:rsid w:val="007B5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0A4"/>
    <w:pPr>
      <w:pageBreakBefore/>
    </w:pPr>
  </w:style>
  <w:style w:type="paragraph" w:customStyle="1" w:styleId="Border">
    <w:name w:val="Border"/>
    <w:basedOn w:val="Normal"/>
    <w:qFormat/>
    <w:rsid w:val="007B5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0A4"/>
    <w:rPr>
      <w:b/>
      <w:bCs/>
      <w:i/>
      <w:iCs/>
      <w:color w:val="auto"/>
    </w:rPr>
  </w:style>
  <w:style w:type="paragraph" w:styleId="IntenseQuote">
    <w:name w:val="Intense Quote"/>
    <w:basedOn w:val="Normal"/>
    <w:next w:val="Normal"/>
    <w:link w:val="IntenseQuoteChar"/>
    <w:uiPriority w:val="30"/>
    <w:qFormat/>
    <w:rsid w:val="007B5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0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0A4"/>
    <w:rPr>
      <w:smallCaps/>
      <w:color w:val="auto"/>
      <w:u w:val="single"/>
    </w:rPr>
  </w:style>
  <w:style w:type="character" w:styleId="IntenseReference">
    <w:name w:val="Intense Reference"/>
    <w:basedOn w:val="DefaultParagraphFont"/>
    <w:uiPriority w:val="32"/>
    <w:qFormat/>
    <w:rsid w:val="007B50A4"/>
    <w:rPr>
      <w:b/>
      <w:bCs/>
      <w:smallCaps/>
      <w:color w:val="auto"/>
      <w:spacing w:val="5"/>
      <w:u w:val="single"/>
    </w:rPr>
  </w:style>
  <w:style w:type="paragraph" w:customStyle="1" w:styleId="2ColumnHeading">
    <w:name w:val="2Column Heading"/>
    <w:basedOn w:val="BodyText"/>
    <w:qFormat/>
    <w:rsid w:val="007B50A4"/>
    <w:pPr>
      <w:spacing w:after="60"/>
      <w:ind w:left="-2268"/>
    </w:pPr>
    <w:rPr>
      <w:b/>
    </w:rPr>
  </w:style>
  <w:style w:type="paragraph" w:customStyle="1" w:styleId="Heading1TOC">
    <w:name w:val="Heading1 TOC"/>
    <w:basedOn w:val="Normal"/>
    <w:qFormat/>
    <w:rsid w:val="007B50A4"/>
    <w:pPr>
      <w:spacing w:before="240" w:after="120"/>
    </w:pPr>
    <w:rPr>
      <w:rFonts w:ascii="Times New Roman" w:hAnsi="Times New Roman"/>
      <w:b/>
      <w:sz w:val="32"/>
    </w:rPr>
  </w:style>
  <w:style w:type="paragraph" w:customStyle="1" w:styleId="Heading2TOC">
    <w:name w:val="Heading2 TOC"/>
    <w:basedOn w:val="Normal"/>
    <w:qFormat/>
    <w:rsid w:val="007B50A4"/>
    <w:pPr>
      <w:spacing w:before="240" w:after="60"/>
    </w:pPr>
    <w:rPr>
      <w:rFonts w:ascii="Times New Roman" w:hAnsi="Times New Roman"/>
      <w:b/>
      <w:sz w:val="28"/>
    </w:rPr>
  </w:style>
  <w:style w:type="character" w:customStyle="1" w:styleId="Underline">
    <w:name w:val="Underline"/>
    <w:basedOn w:val="DefaultParagraphFont"/>
    <w:qFormat/>
    <w:rsid w:val="007B50A4"/>
    <w:rPr>
      <w:u w:val="single"/>
    </w:rPr>
  </w:style>
  <w:style w:type="character" w:customStyle="1" w:styleId="BoldandItalics">
    <w:name w:val="Bold and Italics"/>
    <w:qFormat/>
    <w:rsid w:val="007B50A4"/>
    <w:rPr>
      <w:b/>
      <w:i/>
      <w:u w:val="none"/>
    </w:rPr>
  </w:style>
  <w:style w:type="paragraph" w:styleId="BalloonText">
    <w:name w:val="Balloon Text"/>
    <w:basedOn w:val="Normal"/>
    <w:link w:val="BalloonTextChar"/>
    <w:rsid w:val="007B50A4"/>
    <w:rPr>
      <w:rFonts w:ascii="Tahoma" w:hAnsi="Tahoma" w:cs="Tahoma"/>
      <w:sz w:val="16"/>
      <w:szCs w:val="16"/>
    </w:rPr>
  </w:style>
  <w:style w:type="character" w:customStyle="1" w:styleId="BalloonTextChar">
    <w:name w:val="Balloon Text Char"/>
    <w:basedOn w:val="DefaultParagraphFont"/>
    <w:link w:val="BalloonText"/>
    <w:rsid w:val="007B50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0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50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0A4"/>
    <w:rPr>
      <w:b/>
      <w:color w:val="660033"/>
      <w:spacing w:val="0"/>
    </w:rPr>
  </w:style>
  <w:style w:type="paragraph" w:customStyle="1" w:styleId="Nameditemlist">
    <w:name w:val="Named item list"/>
    <w:basedOn w:val="BodyText"/>
    <w:qFormat/>
    <w:rsid w:val="007B50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Words>
  <Characters>1694</Characters>
  <Application>Microsoft Office Word</Application>
  <DocSecurity>0</DocSecurity>
  <Lines>68</Lines>
  <Paragraphs>40</Paragraphs>
  <ScaleCrop>false</ScaleCrop>
  <Company>Author-it Software Corporation Ltd.</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SITSS00026 Sommelier</dc:title>
  <dc:subject>Approved</dc:subject>
  <dc:creator>Service Skills Australia</dc:creator>
  <cp:keywords>Release: 1</cp:keywords>
  <dc:description>Review Date: 12 April 2008</dc:description>
  <cp:lastModifiedBy>Win-7 SWE 3.0</cp:lastModifiedBy>
  <cp:revision>3</cp:revision>
  <dcterms:created xsi:type="dcterms:W3CDTF">2013-04-19T05:20:00Z</dcterms:created>
  <dcterms:modified xsi:type="dcterms:W3CDTF">2013-04-19T05:20:00Z</dcterms:modified>
</cp:coreProperties>
</file>