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7304" w:rsidP="00557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SITSS00007 Beverage Advice</w:t>
      </w:r>
      <w:r>
        <w:fldChar w:fldCharType="end"/>
      </w:r>
    </w:p>
    <w:p w:rsidR="00557304" w:rsidP="00557304">
      <w:pPr>
        <w:pStyle w:val="Version"/>
        <w:sectPr w:rsidSect="004340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010" w:rsidP="00434010">
      <w:pPr>
        <w:pStyle w:val="SuperHeading"/>
      </w:pPr>
      <w:r w:rsidRPr="00434010">
        <w:t>SITSS00007 Beverage Advice</w:t>
      </w:r>
    </w:p>
    <w:p w:rsidR="00000000" w:rsidRPr="00434010" w:rsidP="00434010">
      <w:pPr>
        <w:pStyle w:val="Heading1"/>
      </w:pPr>
      <w:bookmarkStart w:id="1" w:name="O_465733"/>
      <w:bookmarkEnd w:id="1"/>
      <w:r w:rsidRPr="00434010">
        <w:t>Modification History</w:t>
      </w:r>
    </w:p>
    <w:p w:rsidR="00000000" w:rsidRPr="00434010" w:rsidP="00434010">
      <w:pPr>
        <w:pStyle w:val="BodyText"/>
      </w:pPr>
      <w:r w:rsidRPr="00434010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573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10" w:rsidP="00434010">
            <w:pPr>
              <w:pStyle w:val="BodyText"/>
            </w:pPr>
            <w:r w:rsidRPr="00434010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10">
            <w:pPr>
              <w:pStyle w:val="BodyText"/>
              <w:rPr>
                <w:lang w:val="en-NZ"/>
              </w:rPr>
            </w:pPr>
            <w:r w:rsidRPr="00434010">
              <w:rPr>
                <w:rStyle w:val="SpecialBold"/>
              </w:rPr>
              <w:t>Comments</w:t>
            </w:r>
          </w:p>
        </w:tc>
      </w:tr>
      <w:tr w:rsidTr="005573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10">
            <w:pPr>
              <w:pStyle w:val="BodyText"/>
              <w:rPr>
                <w:lang w:val="en-NZ"/>
              </w:rPr>
            </w:pPr>
            <w:r w:rsidRPr="00434010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10" w:rsidP="00434010">
            <w:pPr>
              <w:pStyle w:val="BodyText"/>
            </w:pPr>
            <w:r w:rsidRPr="00434010">
              <w:t>Skill set was previously named Beverage Specialist.</w:t>
            </w:r>
          </w:p>
        </w:tc>
      </w:tr>
    </w:tbl>
    <w:p w:rsidR="00000000" w:rsidRPr="00434010" w:rsidP="00434010">
      <w:pPr>
        <w:pStyle w:val="BodyText"/>
      </w:pPr>
    </w:p>
    <w:p w:rsidR="00000000" w:rsidRPr="00434010" w:rsidP="00434010">
      <w:pPr>
        <w:pStyle w:val="AllowPageBreak"/>
      </w:pPr>
    </w:p>
    <w:p w:rsidR="00000000" w:rsidRPr="00434010" w:rsidP="00434010">
      <w:pPr>
        <w:pStyle w:val="Heading1"/>
      </w:pPr>
      <w:bookmarkStart w:id="2" w:name="O_465734"/>
      <w:bookmarkEnd w:id="2"/>
      <w:r w:rsidRPr="00434010">
        <w:t>Description</w:t>
      </w:r>
    </w:p>
    <w:p w:rsidR="00000000" w:rsidRPr="00434010" w:rsidP="00434010">
      <w:pPr>
        <w:pStyle w:val="BodyText"/>
      </w:pPr>
      <w:r w:rsidRPr="00434010">
        <w:t>Not applicable.</w:t>
      </w:r>
    </w:p>
    <w:p w:rsidR="00000000" w:rsidRPr="00434010" w:rsidP="00434010">
      <w:pPr>
        <w:pStyle w:val="AllowPageBreak"/>
      </w:pPr>
    </w:p>
    <w:p w:rsidR="00000000" w:rsidRPr="00434010" w:rsidP="00434010">
      <w:pPr>
        <w:pStyle w:val="Heading1"/>
      </w:pPr>
      <w:bookmarkStart w:id="3" w:name="O_465735"/>
      <w:bookmarkEnd w:id="3"/>
      <w:r w:rsidRPr="00434010">
        <w:t>Pathways Information</w:t>
      </w:r>
    </w:p>
    <w:p w:rsidR="00000000" w:rsidRPr="00434010" w:rsidP="00434010">
      <w:pPr>
        <w:pStyle w:val="BodyText"/>
      </w:pPr>
      <w:r w:rsidRPr="00434010">
        <w:t>Achievement of these units provides credit towards SIT30712 Certificate III in Hospitality.</w:t>
      </w:r>
    </w:p>
    <w:p w:rsidR="00000000" w:rsidRPr="00434010" w:rsidP="00434010">
      <w:pPr>
        <w:pStyle w:val="AllowPageBreak"/>
      </w:pPr>
    </w:p>
    <w:p w:rsidR="00000000" w:rsidRPr="00434010" w:rsidP="00434010">
      <w:pPr>
        <w:pStyle w:val="Heading1"/>
      </w:pPr>
      <w:bookmarkStart w:id="4" w:name="O_465736"/>
      <w:bookmarkEnd w:id="4"/>
      <w:r w:rsidRPr="00434010">
        <w:t>Licensing/Regulatory Information</w:t>
      </w:r>
    </w:p>
    <w:p w:rsidR="00000000" w:rsidRPr="00434010" w:rsidP="00434010">
      <w:pPr>
        <w:pStyle w:val="BodyText"/>
      </w:pPr>
      <w:r w:rsidRPr="00434010">
        <w:t>No licensing, legislative, regulatory or certification requirements apply to this skill se</w:t>
      </w:r>
      <w:r w:rsidRPr="00434010">
        <w:t>t at the time of endorsement.</w:t>
      </w:r>
    </w:p>
    <w:p w:rsidR="00000000" w:rsidRPr="00434010" w:rsidP="00434010">
      <w:pPr>
        <w:pStyle w:val="AllowPageBreak"/>
      </w:pPr>
    </w:p>
    <w:p w:rsidR="00000000" w:rsidRPr="00434010" w:rsidP="00434010">
      <w:pPr>
        <w:pStyle w:val="Heading1"/>
      </w:pPr>
      <w:bookmarkStart w:id="5" w:name="O_465737"/>
      <w:bookmarkEnd w:id="5"/>
      <w:r w:rsidRPr="0043401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434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10" w:rsidP="00434010">
            <w:pPr>
              <w:pStyle w:val="BodyText"/>
            </w:pPr>
            <w:r w:rsidRPr="00434010">
              <w:rPr>
                <w:rStyle w:val="SpecialBold"/>
              </w:rPr>
              <w:t>Units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10" w:rsidP="00434010">
            <w:pPr>
              <w:pStyle w:val="BodyText"/>
            </w:pPr>
            <w:r w:rsidRPr="00434010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10">
            <w:pPr>
              <w:pStyle w:val="BodyText"/>
              <w:rPr>
                <w:lang w:val="en-NZ"/>
              </w:rPr>
            </w:pPr>
            <w:r w:rsidRPr="00434010">
              <w:rPr>
                <w:rStyle w:val="SpecialBold"/>
              </w:rPr>
              <w:t>Unit Title</w:t>
            </w:r>
          </w:p>
        </w:tc>
      </w:tr>
      <w:tr w:rsidTr="00434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10">
            <w:pPr>
              <w:pStyle w:val="BodyText"/>
              <w:rPr>
                <w:lang w:val="en-NZ"/>
              </w:rPr>
            </w:pPr>
            <w:r w:rsidRPr="00434010">
              <w:t>SITHFAB201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10">
            <w:pPr>
              <w:pStyle w:val="BodyText"/>
              <w:rPr>
                <w:lang w:val="en-NZ"/>
              </w:rPr>
            </w:pPr>
            <w:r w:rsidRPr="00434010">
              <w:t>Provide responsible service of alcohol</w:t>
            </w:r>
          </w:p>
        </w:tc>
      </w:tr>
      <w:tr w:rsidTr="00434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10">
            <w:pPr>
              <w:pStyle w:val="BodyText"/>
              <w:rPr>
                <w:lang w:val="en-NZ"/>
              </w:rPr>
            </w:pPr>
            <w:r w:rsidRPr="00434010">
              <w:t>SITHFAB304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10">
            <w:pPr>
              <w:pStyle w:val="BodyText"/>
              <w:rPr>
                <w:lang w:val="en-NZ"/>
              </w:rPr>
            </w:pPr>
            <w:r w:rsidRPr="00434010">
              <w:t>Provide advice on beers, spirits and liqueurs</w:t>
            </w:r>
          </w:p>
        </w:tc>
      </w:tr>
      <w:tr w:rsidTr="00434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10">
            <w:pPr>
              <w:pStyle w:val="BodyText"/>
              <w:rPr>
                <w:lang w:val="en-NZ"/>
              </w:rPr>
            </w:pPr>
            <w:r w:rsidRPr="00434010">
              <w:t>SITHFAB305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10">
            <w:pPr>
              <w:pStyle w:val="BodyText"/>
              <w:rPr>
                <w:lang w:val="en-NZ"/>
              </w:rPr>
            </w:pPr>
            <w:r w:rsidRPr="00434010">
              <w:t>Provide advice on Australian wines</w:t>
            </w:r>
          </w:p>
        </w:tc>
      </w:tr>
      <w:tr w:rsidTr="00434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10">
            <w:pPr>
              <w:pStyle w:val="BodyText"/>
              <w:rPr>
                <w:lang w:val="en-NZ"/>
              </w:rPr>
            </w:pPr>
            <w:r w:rsidRPr="00434010">
              <w:t>SITHFAB310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10" w:rsidP="00434010">
            <w:pPr>
              <w:pStyle w:val="BodyText"/>
            </w:pPr>
            <w:r w:rsidRPr="00434010">
              <w:t>Provide advice on food and beverage matching</w:t>
            </w:r>
          </w:p>
        </w:tc>
      </w:tr>
    </w:tbl>
    <w:p w:rsidR="00000000" w:rsidRPr="00434010" w:rsidP="00434010">
      <w:pPr>
        <w:pStyle w:val="BodyText"/>
      </w:pPr>
    </w:p>
    <w:p w:rsidR="00000000" w:rsidRPr="00434010" w:rsidP="00434010">
      <w:pPr>
        <w:pStyle w:val="AllowPageBreak"/>
      </w:pPr>
    </w:p>
    <w:p w:rsidR="00000000" w:rsidRPr="00434010" w:rsidP="00434010">
      <w:pPr>
        <w:pStyle w:val="Heading1"/>
      </w:pPr>
      <w:bookmarkStart w:id="6" w:name="O_465739"/>
      <w:bookmarkEnd w:id="6"/>
      <w:r w:rsidRPr="00434010">
        <w:t>Target Group</w:t>
      </w:r>
    </w:p>
    <w:p w:rsidR="00000000" w:rsidRPr="00434010" w:rsidP="00434010">
      <w:pPr>
        <w:pStyle w:val="BodyText"/>
      </w:pPr>
      <w:r w:rsidRPr="00434010">
        <w:t xml:space="preserve">Frontline food and beverage service personnel, working in hospitality, winery, retail and wholesale organisations, who provide specialist customer </w:t>
      </w:r>
      <w:r w:rsidRPr="00434010">
        <w:t>advice on alcoholic beverages.</w:t>
      </w:r>
    </w:p>
    <w:p w:rsidR="00000000" w:rsidRPr="00434010" w:rsidP="00434010">
      <w:pPr>
        <w:pStyle w:val="AllowPageBreak"/>
      </w:pPr>
    </w:p>
    <w:p w:rsidR="00000000" w:rsidRPr="00434010" w:rsidP="00434010">
      <w:pPr>
        <w:pStyle w:val="Heading1"/>
      </w:pPr>
      <w:bookmarkStart w:id="7" w:name="O_465740"/>
      <w:bookmarkEnd w:id="7"/>
      <w:r w:rsidRPr="00434010">
        <w:t>Suggested words for Statement of Attainment</w:t>
      </w:r>
    </w:p>
    <w:p w:rsidR="00000000" w:rsidRPr="00434010" w:rsidP="00434010">
      <w:pPr>
        <w:pStyle w:val="BodyText"/>
      </w:pPr>
      <w:r w:rsidRPr="00434010">
        <w:t>These units of competency from the SIT12 Tourism, Travel and Hospitality Training Package provide a set of skills to provide specialist customer advice on a diverse</w:t>
      </w:r>
      <w:r w:rsidRPr="00434010">
        <w:t xml:space="preserve"> range of Australian and imported alcoholic beverages.</w:t>
      </w:r>
    </w:p>
    <w:p w:rsidR="00000000" w:rsidRPr="00434010" w:rsidP="00434010">
      <w:pPr>
        <w:pStyle w:val="AllowPageBreak"/>
      </w:pPr>
    </w:p>
    <w:p w:rsidR="00000000" w:rsidRPr="00434010" w:rsidP="00434010">
      <w:pPr>
        <w:pStyle w:val="Heading1"/>
      </w:pPr>
      <w:bookmarkStart w:id="8" w:name="O_465741"/>
      <w:bookmarkEnd w:id="8"/>
      <w:r w:rsidRPr="00434010">
        <w:t>Disclaimer</w:t>
      </w:r>
    </w:p>
    <w:p w:rsidR="00000000" w:rsidRPr="00434010" w:rsidP="00434010">
      <w:pPr>
        <w:pStyle w:val="BodyText"/>
      </w:pPr>
      <w:r w:rsidRPr="00434010">
        <w:t>Some responsible service of alcohol (RSA) legislative requirements and knowledge differ across borders. In some cases, after completion of the RSA unit in one state or terri</w:t>
      </w:r>
      <w:r w:rsidRPr="00434010">
        <w:t>tory, secondary state and territory liquor authorities require individuals to complete a bridging course to address these specific differences.</w:t>
      </w:r>
    </w:p>
    <w:p w:rsidR="00000000" w:rsidRPr="00434010" w:rsidP="00434010">
      <w:pPr>
        <w:pStyle w:val="BodyText"/>
      </w:pPr>
    </w:p>
    <w:p w:rsidR="00000000" w:rsidRPr="00434010" w:rsidP="00434010">
      <w:pPr>
        <w:pStyle w:val="BodyText"/>
      </w:pPr>
      <w:r w:rsidRPr="00434010">
        <w:t>Those developing training to support the RSA unit must consult the relevant state or territory liquor licensing</w:t>
      </w:r>
      <w:r w:rsidRPr="00434010">
        <w:t xml:space="preserve"> authority to determine any accreditation arrangements for courses, trainers and assessors.</w:t>
      </w:r>
    </w:p>
    <w:p w:rsidR="00000000" w:rsidRPr="00434010" w:rsidP="00434010"/>
    <w:sectPr w:rsidSect="004340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10" w:rsidRPr="00557304" w:rsidP="00557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304" w:rsidP="004340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7304" w:rsidP="004340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57304" w:rsidP="004340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10" w:rsidRPr="00557304" w:rsidP="005573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304" w:rsidRPr="002D2AF8" w:rsidP="004340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SITSS00007 Beverage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57304" w:rsidP="004340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0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0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0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0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0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0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0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0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0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0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0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010"/>
  </w:style>
  <w:style w:type="character" w:customStyle="1" w:styleId="Heading1Char">
    <w:name w:val="Heading 1 Char"/>
    <w:basedOn w:val="DefaultParagraphFont"/>
    <w:link w:val="Heading1"/>
    <w:rsid w:val="004340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0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0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4010"/>
    <w:rPr>
      <w:b/>
      <w:spacing w:val="0"/>
    </w:rPr>
  </w:style>
  <w:style w:type="paragraph" w:customStyle="1" w:styleId="SuperHeading">
    <w:name w:val="SuperHeading"/>
    <w:basedOn w:val="Normal"/>
    <w:rsid w:val="004340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0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0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0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0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0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0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0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0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0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0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0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0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0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0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0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0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40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40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0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0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0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40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40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0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0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0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0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0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0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0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0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010"/>
    <w:rPr>
      <w:i/>
    </w:rPr>
  </w:style>
  <w:style w:type="paragraph" w:styleId="Caption">
    <w:name w:val="caption"/>
    <w:basedOn w:val="BodyText"/>
    <w:next w:val="Normal"/>
    <w:qFormat/>
    <w:rsid w:val="004340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0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0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010"/>
  </w:style>
  <w:style w:type="paragraph" w:styleId="TableofFigures">
    <w:name w:val="table of figures"/>
    <w:basedOn w:val="Normal"/>
    <w:next w:val="Normal"/>
    <w:semiHidden/>
    <w:rsid w:val="004340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010"/>
    <w:pPr>
      <w:numPr>
        <w:numId w:val="9"/>
      </w:numPr>
    </w:pPr>
  </w:style>
  <w:style w:type="character" w:customStyle="1" w:styleId="WingdingSymbols">
    <w:name w:val="Wingding Symbols"/>
    <w:rsid w:val="00434010"/>
    <w:rPr>
      <w:rFonts w:ascii="Wingdings" w:hAnsi="Wingdings"/>
    </w:rPr>
  </w:style>
  <w:style w:type="paragraph" w:customStyle="1" w:styleId="TableHeading">
    <w:name w:val="Table Heading"/>
    <w:basedOn w:val="HeadingBase"/>
    <w:rsid w:val="004340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010"/>
    <w:rPr>
      <w:color w:val="0033CC"/>
      <w:u w:val="none"/>
    </w:rPr>
  </w:style>
  <w:style w:type="paragraph" w:customStyle="1" w:styleId="BodyTextRight">
    <w:name w:val="Body Text Right"/>
    <w:basedOn w:val="BodyText"/>
    <w:rsid w:val="004340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0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0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0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0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0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010"/>
    <w:rPr>
      <w:sz w:val="32"/>
    </w:rPr>
  </w:style>
  <w:style w:type="paragraph" w:customStyle="1" w:styleId="HeadingProcedure">
    <w:name w:val="Heading Procedure"/>
    <w:basedOn w:val="HeadingBase"/>
    <w:next w:val="Normal"/>
    <w:rsid w:val="004340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010"/>
    <w:pPr>
      <w:spacing w:before="60" w:after="60"/>
    </w:pPr>
  </w:style>
  <w:style w:type="paragraph" w:styleId="ListContinue">
    <w:name w:val="List Continue"/>
    <w:basedOn w:val="List"/>
    <w:rsid w:val="00434010"/>
    <w:pPr>
      <w:ind w:firstLine="0"/>
    </w:pPr>
  </w:style>
  <w:style w:type="paragraph" w:customStyle="1" w:styleId="ListNote">
    <w:name w:val="List Note"/>
    <w:basedOn w:val="List"/>
    <w:rsid w:val="004340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0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0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010"/>
    <w:rPr>
      <w:rFonts w:ascii="Courier New" w:hAnsi="Courier New"/>
    </w:rPr>
  </w:style>
  <w:style w:type="paragraph" w:customStyle="1" w:styleId="NoteBullet">
    <w:name w:val="Note Bullet"/>
    <w:basedOn w:val="Note"/>
    <w:rsid w:val="004340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0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0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0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0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40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0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010"/>
    <w:rPr>
      <w:b/>
      <w:smallCaps/>
    </w:rPr>
  </w:style>
  <w:style w:type="paragraph" w:customStyle="1" w:styleId="TableListNumber">
    <w:name w:val="Table List Number"/>
    <w:basedOn w:val="ListNumber"/>
    <w:rsid w:val="004340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0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010"/>
    <w:pPr>
      <w:numPr>
        <w:numId w:val="7"/>
      </w:numPr>
    </w:pPr>
  </w:style>
  <w:style w:type="paragraph" w:customStyle="1" w:styleId="ListAlpha2">
    <w:name w:val="List Alpha 2"/>
    <w:basedOn w:val="List2"/>
    <w:rsid w:val="00434010"/>
    <w:pPr>
      <w:numPr>
        <w:numId w:val="6"/>
      </w:numPr>
    </w:pPr>
  </w:style>
  <w:style w:type="paragraph" w:styleId="List2">
    <w:name w:val="List 2"/>
    <w:basedOn w:val="BodyText"/>
    <w:rsid w:val="004340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0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0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0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0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010"/>
    <w:pPr>
      <w:numPr>
        <w:numId w:val="1"/>
      </w:numPr>
    </w:pPr>
  </w:style>
  <w:style w:type="paragraph" w:styleId="ListBullet5">
    <w:name w:val="List Bullet 5"/>
    <w:basedOn w:val="List5"/>
    <w:rsid w:val="00434010"/>
    <w:pPr>
      <w:numPr>
        <w:numId w:val="2"/>
      </w:numPr>
    </w:pPr>
  </w:style>
  <w:style w:type="paragraph" w:styleId="ListContinue2">
    <w:name w:val="List Continue 2"/>
    <w:basedOn w:val="List2"/>
    <w:rsid w:val="00434010"/>
    <w:pPr>
      <w:ind w:firstLine="0"/>
    </w:pPr>
  </w:style>
  <w:style w:type="paragraph" w:styleId="ListContinue3">
    <w:name w:val="List Continue 3"/>
    <w:basedOn w:val="List3"/>
    <w:rsid w:val="00434010"/>
    <w:pPr>
      <w:ind w:left="1021" w:firstLine="0"/>
    </w:pPr>
  </w:style>
  <w:style w:type="paragraph" w:styleId="ListContinue4">
    <w:name w:val="List Continue 4"/>
    <w:basedOn w:val="List4"/>
    <w:rsid w:val="00434010"/>
    <w:pPr>
      <w:ind w:firstLine="0"/>
    </w:pPr>
  </w:style>
  <w:style w:type="paragraph" w:styleId="ListContinue5">
    <w:name w:val="List Continue 5"/>
    <w:basedOn w:val="List5"/>
    <w:rsid w:val="00434010"/>
    <w:pPr>
      <w:ind w:firstLine="0"/>
    </w:pPr>
  </w:style>
  <w:style w:type="paragraph" w:styleId="ListNumber3">
    <w:name w:val="List Number 3"/>
    <w:basedOn w:val="List3"/>
    <w:rsid w:val="00434010"/>
    <w:pPr>
      <w:numPr>
        <w:numId w:val="3"/>
      </w:numPr>
    </w:pPr>
  </w:style>
  <w:style w:type="paragraph" w:styleId="ListNumber4">
    <w:name w:val="List Number 4"/>
    <w:basedOn w:val="List4"/>
    <w:rsid w:val="00434010"/>
    <w:pPr>
      <w:numPr>
        <w:numId w:val="4"/>
      </w:numPr>
    </w:pPr>
  </w:style>
  <w:style w:type="paragraph" w:styleId="ListNumber5">
    <w:name w:val="List Number 5"/>
    <w:basedOn w:val="List5"/>
    <w:rsid w:val="00434010"/>
    <w:pPr>
      <w:numPr>
        <w:numId w:val="5"/>
      </w:numPr>
    </w:pPr>
  </w:style>
  <w:style w:type="paragraph" w:styleId="BlockText">
    <w:name w:val="Block Text"/>
    <w:basedOn w:val="Normal"/>
    <w:rsid w:val="004340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0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010"/>
    <w:rPr>
      <w:sz w:val="16"/>
      <w:vertAlign w:val="superscript"/>
    </w:rPr>
  </w:style>
  <w:style w:type="character" w:customStyle="1" w:styleId="Symbols">
    <w:name w:val="Symbols"/>
    <w:basedOn w:val="DefaultParagraphFont"/>
    <w:rsid w:val="00434010"/>
    <w:rPr>
      <w:rFonts w:ascii="Symbol" w:hAnsi="Symbol"/>
    </w:rPr>
  </w:style>
  <w:style w:type="character" w:customStyle="1" w:styleId="MenuOptions">
    <w:name w:val="Menu Options"/>
    <w:basedOn w:val="DefaultParagraphFont"/>
    <w:rsid w:val="004340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010"/>
    <w:rPr>
      <w:b/>
    </w:rPr>
  </w:style>
  <w:style w:type="character" w:customStyle="1" w:styleId="Underlined">
    <w:name w:val="Underlined"/>
    <w:basedOn w:val="DefaultParagraphFont"/>
    <w:rsid w:val="00434010"/>
    <w:rPr>
      <w:u w:val="single"/>
    </w:rPr>
  </w:style>
  <w:style w:type="paragraph" w:customStyle="1" w:styleId="TableBodyTextRight">
    <w:name w:val="Table Body Text Right"/>
    <w:basedOn w:val="TableBodyText"/>
    <w:rsid w:val="004340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010"/>
    <w:rPr>
      <w:sz w:val="18"/>
    </w:rPr>
  </w:style>
  <w:style w:type="paragraph" w:customStyle="1" w:styleId="BodySmallRight">
    <w:name w:val="Body Small Right"/>
    <w:basedOn w:val="BodyTextRight"/>
    <w:rsid w:val="00434010"/>
    <w:rPr>
      <w:sz w:val="18"/>
      <w:szCs w:val="18"/>
    </w:rPr>
  </w:style>
  <w:style w:type="paragraph" w:customStyle="1" w:styleId="MarginEdition">
    <w:name w:val="Margin Edition"/>
    <w:basedOn w:val="MarginNote"/>
    <w:rsid w:val="004340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010"/>
    <w:rPr>
      <w:sz w:val="2"/>
      <w:szCs w:val="2"/>
    </w:rPr>
  </w:style>
  <w:style w:type="character" w:customStyle="1" w:styleId="Small">
    <w:name w:val="Small"/>
    <w:basedOn w:val="DefaultParagraphFont"/>
    <w:rsid w:val="00434010"/>
    <w:rPr>
      <w:sz w:val="16"/>
    </w:rPr>
  </w:style>
  <w:style w:type="paragraph" w:customStyle="1" w:styleId="WideTable">
    <w:name w:val="Wide Table"/>
    <w:basedOn w:val="Normal"/>
    <w:rsid w:val="004340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010"/>
  </w:style>
  <w:style w:type="paragraph" w:styleId="Quote">
    <w:name w:val="Quote"/>
    <w:basedOn w:val="Heading1"/>
    <w:link w:val="QuoteChar"/>
    <w:qFormat/>
    <w:rsid w:val="004340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0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010"/>
    <w:pPr>
      <w:pageBreakBefore/>
    </w:pPr>
  </w:style>
  <w:style w:type="paragraph" w:customStyle="1" w:styleId="Border">
    <w:name w:val="Border"/>
    <w:basedOn w:val="Normal"/>
    <w:qFormat/>
    <w:rsid w:val="004340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0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0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0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0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0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0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0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0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010"/>
    <w:rPr>
      <w:u w:val="single"/>
    </w:rPr>
  </w:style>
  <w:style w:type="character" w:customStyle="1" w:styleId="BoldandItalics">
    <w:name w:val="Bold and Italics"/>
    <w:qFormat/>
    <w:rsid w:val="00434010"/>
    <w:rPr>
      <w:b/>
      <w:i/>
      <w:u w:val="none"/>
    </w:rPr>
  </w:style>
  <w:style w:type="paragraph" w:styleId="BalloonText">
    <w:name w:val="Balloon Text"/>
    <w:basedOn w:val="Normal"/>
    <w:link w:val="BalloonTextChar"/>
    <w:rsid w:val="004340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0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0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0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0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0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1549</Characters>
  <Application>Microsoft Office Word</Application>
  <DocSecurity>0</DocSecurity>
  <Lines>58</Lines>
  <Paragraphs>34</Paragraphs>
  <ScaleCrop>false</ScaleCrop>
  <Company>Author-it Software Corporation Ltd.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SITSS00007 Beverage Advice</dc:title>
  <dc:subject>Approved</dc:subject>
  <dc:creator>Service Skills Australia</dc:creator>
  <cp:keywords>Release: 1</cp:keywords>
  <dc:description>Review Date: 12 April 2008</dc:description>
  <cp:lastModifiedBy>Windows User</cp:lastModifiedBy>
  <cp:revision>3</cp:revision>
  <dcterms:created xsi:type="dcterms:W3CDTF">2013-04-19T05:35:00Z</dcterms:created>
  <dcterms:modified xsi:type="dcterms:W3CDTF">2013-04-19T05:35:00Z</dcterms:modified>
</cp:coreProperties>
</file>