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C82" w:rsidP="00705C82">
      <w:pPr>
        <w:pStyle w:val="Title"/>
      </w:pPr>
      <w:r>
        <w:fldChar w:fldCharType="begin"/>
      </w:r>
      <w:r>
        <w:instrText xml:space="preserve"> TITLE   \* MERGEFORMAT </w:instrText>
      </w:r>
      <w:r>
        <w:fldChar w:fldCharType="separate"/>
      </w:r>
      <w:r>
        <w:t>SITHKOP403 Coordinate cooking operations</w:t>
      </w:r>
      <w:r>
        <w:fldChar w:fldCharType="end"/>
      </w:r>
    </w:p>
    <w:p w:rsidR="00705C82" w:rsidP="00705C82">
      <w:pPr>
        <w:pStyle w:val="Version"/>
        <w:sectPr w:rsidSect="00DE71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149" w:rsidP="00DE7149">
      <w:pPr>
        <w:pStyle w:val="SuperHeading"/>
      </w:pPr>
      <w:r w:rsidRPr="00DE7149">
        <w:t>SITHKOP403 Coordinate cooking operations</w:t>
      </w:r>
    </w:p>
    <w:p w:rsidR="00000000" w:rsidRPr="00DE7149" w:rsidP="00DE7149">
      <w:pPr>
        <w:pStyle w:val="Heading1"/>
      </w:pPr>
      <w:bookmarkStart w:id="1" w:name="O_478675"/>
      <w:bookmarkEnd w:id="1"/>
      <w:r w:rsidRPr="00DE7149">
        <w:t>Modification History</w:t>
      </w:r>
    </w:p>
    <w:p w:rsidR="00000000" w:rsidRPr="00DE7149" w:rsidP="00DE7149">
      <w:pPr>
        <w:pStyle w:val="BodyText"/>
      </w:pPr>
      <w:r w:rsidRPr="00DE714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705C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149" w:rsidP="00DE7149">
            <w:pPr>
              <w:pStyle w:val="BodyText"/>
            </w:pPr>
            <w:r w:rsidRPr="00DE714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149">
            <w:pPr>
              <w:pStyle w:val="BodyText"/>
              <w:rPr>
                <w:lang w:val="en-NZ"/>
              </w:rPr>
            </w:pPr>
            <w:r w:rsidRPr="00DE7149">
              <w:rPr>
                <w:rStyle w:val="SpecialBold"/>
              </w:rPr>
              <w:t>Comments</w:t>
            </w:r>
          </w:p>
        </w:tc>
      </w:tr>
      <w:tr w:rsidTr="00705C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7149">
            <w:pPr>
              <w:pStyle w:val="BodyText"/>
              <w:rPr>
                <w:lang w:val="en-NZ"/>
              </w:rPr>
            </w:pPr>
            <w:r w:rsidRPr="00DE714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7149" w:rsidP="00DE7149">
            <w:pPr>
              <w:pStyle w:val="BodyText"/>
            </w:pPr>
            <w:r w:rsidRPr="00DE7149">
              <w:t>New unit.</w:t>
            </w:r>
          </w:p>
          <w:p w:rsidR="00000000" w:rsidRPr="00DE7149" w:rsidP="00DE7149">
            <w:pPr>
              <w:pStyle w:val="BodyText"/>
            </w:pPr>
            <w:r w:rsidRPr="00DE7149">
              <w:t xml:space="preserve">Unit covers important function for catering managers and sous chefs and includes </w:t>
            </w:r>
            <w:r w:rsidRPr="00DE7149">
              <w:t>content previously covered in SITHCCC017A Organise bulk cooking operations, SITHCCC026A Establish and maintain quality control of food and SITHPAT012A Plan patisserie operations.</w:t>
            </w:r>
          </w:p>
        </w:tc>
      </w:tr>
    </w:tbl>
    <w:p w:rsidR="00000000" w:rsidRPr="00DE7149" w:rsidP="00DE7149">
      <w:pPr>
        <w:pStyle w:val="BodyText"/>
      </w:pPr>
    </w:p>
    <w:p w:rsidR="00000000" w:rsidRPr="00DE7149" w:rsidP="00DE7149">
      <w:pPr>
        <w:pStyle w:val="AllowPageBreak"/>
      </w:pPr>
    </w:p>
    <w:p w:rsidR="00000000" w:rsidRPr="00DE7149" w:rsidP="00DE7149">
      <w:pPr>
        <w:pStyle w:val="Heading1"/>
      </w:pPr>
      <w:bookmarkStart w:id="2" w:name="O_478676"/>
      <w:bookmarkEnd w:id="2"/>
      <w:r w:rsidRPr="00DE7149">
        <w:t>Unit Descriptor</w:t>
      </w:r>
    </w:p>
    <w:p w:rsidR="00000000" w:rsidRPr="00DE7149" w:rsidP="00DE7149">
      <w:pPr>
        <w:pStyle w:val="BodyText"/>
      </w:pPr>
      <w:r w:rsidRPr="00DE7149">
        <w:t>This unit describes the performance outcom</w:t>
      </w:r>
      <w:r w:rsidRPr="00DE7149">
        <w:t>es, skills and knowledge required to coordinate the production of food within commercial kitchens. It requires the ability to plan the production of food, organise required food supplies for the food production period, supervise food production processes a</w:t>
      </w:r>
      <w:r w:rsidRPr="00DE7149">
        <w:t>nd monitor the quality of kitchen outputs.</w:t>
      </w:r>
    </w:p>
    <w:p w:rsidR="00000000" w:rsidRPr="00DE7149" w:rsidP="00DE7149">
      <w:pPr>
        <w:pStyle w:val="AllowPageBreak"/>
      </w:pPr>
    </w:p>
    <w:p w:rsidR="00000000" w:rsidRPr="00DE7149" w:rsidP="00DE7149">
      <w:pPr>
        <w:pStyle w:val="Heading1"/>
      </w:pPr>
      <w:bookmarkStart w:id="3" w:name="O_478677"/>
      <w:bookmarkEnd w:id="3"/>
      <w:r w:rsidRPr="00DE7149">
        <w:t>Application of the Unit</w:t>
      </w:r>
    </w:p>
    <w:p w:rsidR="00000000" w:rsidRPr="00DE7149" w:rsidP="00DE7149">
      <w:pPr>
        <w:pStyle w:val="BodyText"/>
      </w:pPr>
      <w:r w:rsidRPr="00DE7149">
        <w:t>Food production can be for any type of cuisine and food service style. It covers Asian cookery, patisserie products and bulk cooked foods.</w:t>
      </w:r>
    </w:p>
    <w:p w:rsidR="00000000" w:rsidRPr="00DE7149" w:rsidP="00DE7149">
      <w:pPr>
        <w:pStyle w:val="BodyText"/>
      </w:pPr>
      <w:r w:rsidRPr="00DE7149">
        <w:t xml:space="preserve">This unit applies to hospitality </w:t>
      </w:r>
      <w:r w:rsidRPr="00DE7149">
        <w:t>and catering organisations including hotels, restaurants, clubs, educational institutions, health establishments, defence forces, cafeterias, residential caterers, in</w:t>
      </w:r>
      <w:r w:rsidRPr="00DE7149">
        <w:noBreakHyphen/>
        <w:t>flight and other transport caterers, event and function caterers.</w:t>
      </w:r>
    </w:p>
    <w:p w:rsidR="00000000" w:rsidRPr="00DE7149" w:rsidP="00DE7149">
      <w:pPr>
        <w:pStyle w:val="BodyText"/>
      </w:pPr>
      <w:r w:rsidRPr="00DE7149">
        <w:t>It applies to those peo</w:t>
      </w:r>
      <w:r w:rsidRPr="00DE7149">
        <w:t>ple who operate independently or with limited guidance from others including senior chefs and catering managers.</w:t>
      </w:r>
    </w:p>
    <w:p w:rsidR="00000000" w:rsidRPr="00DE7149" w:rsidP="00DE7149">
      <w:pPr>
        <w:pStyle w:val="AllowPageBreak"/>
      </w:pPr>
    </w:p>
    <w:p w:rsidR="00000000" w:rsidRPr="00DE7149" w:rsidP="00DE7149">
      <w:pPr>
        <w:pStyle w:val="Heading1"/>
      </w:pPr>
      <w:bookmarkStart w:id="4" w:name="O_478678"/>
      <w:bookmarkEnd w:id="4"/>
      <w:r w:rsidRPr="00DE7149">
        <w:t>Licensing/Regulatory Information</w:t>
      </w:r>
    </w:p>
    <w:p w:rsidR="00000000" w:rsidRPr="00DE7149" w:rsidP="00DE7149">
      <w:pPr>
        <w:pStyle w:val="BodyText"/>
      </w:pPr>
      <w:r w:rsidRPr="00DE7149">
        <w:t>No licensing, legislative, regulatory or certification requirements apply to this unit at the</w:t>
      </w:r>
      <w:r w:rsidRPr="00DE7149">
        <w:t xml:space="preserve"> time of endorsement.</w:t>
      </w:r>
    </w:p>
    <w:p w:rsidR="00000000" w:rsidRPr="00DE7149" w:rsidP="00DE7149">
      <w:pPr>
        <w:pStyle w:val="AllowPageBreak"/>
      </w:pPr>
    </w:p>
    <w:p w:rsidR="00000000" w:rsidRPr="00DE7149" w:rsidP="00DE7149">
      <w:pPr>
        <w:pStyle w:val="Heading1"/>
      </w:pPr>
      <w:bookmarkStart w:id="5" w:name="O_478679"/>
      <w:bookmarkEnd w:id="5"/>
      <w:r w:rsidRPr="00DE7149">
        <w:t>Pre-Requisites</w:t>
      </w:r>
    </w:p>
    <w:tbl>
      <w:tblPr>
        <w:tblW w:w="0" w:type="auto"/>
        <w:tblLayout w:type="fixed"/>
        <w:tblCellMar>
          <w:left w:w="62" w:type="dxa"/>
          <w:right w:w="62" w:type="dxa"/>
        </w:tblCellMar>
        <w:tblLook w:val="0000"/>
      </w:tblPr>
      <w:tblGrid>
        <w:gridCol w:w="1980"/>
        <w:gridCol w:w="4680"/>
      </w:tblGrid>
      <w:tr w:rsidTr="00DE7149">
        <w:tblPrEx>
          <w:tblW w:w="0" w:type="auto"/>
          <w:tblLayout w:type="fixed"/>
          <w:tblCellMar>
            <w:left w:w="62" w:type="dxa"/>
            <w:right w:w="62" w:type="dxa"/>
          </w:tblCellMar>
          <w:tblLook w:val="0000"/>
        </w:tblPrEx>
        <w:tc>
          <w:tcPr>
            <w:tcW w:w="66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49">
            <w:pPr>
              <w:pStyle w:val="BodyText"/>
              <w:rPr>
                <w:lang w:val="en-NZ"/>
              </w:rPr>
            </w:pPr>
            <w:r w:rsidRPr="00DE7149">
              <w:t>This unit must be assessed after the following prerequisite unit:</w:t>
            </w:r>
          </w:p>
        </w:tc>
      </w:tr>
      <w:tr w:rsidTr="00DE7149">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149">
            <w:pPr>
              <w:pStyle w:val="BodyText"/>
              <w:rPr>
                <w:lang w:val="en-NZ"/>
              </w:rPr>
            </w:pPr>
            <w:r w:rsidRPr="00DE7149">
              <w:t>SITXFSA101</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149" w:rsidP="00DE7149">
            <w:pPr>
              <w:pStyle w:val="BodyText"/>
            </w:pPr>
            <w:r w:rsidRPr="00DE7149">
              <w:t>Use hygienic practices for food safety</w:t>
            </w:r>
          </w:p>
        </w:tc>
      </w:tr>
    </w:tbl>
    <w:p w:rsidR="00000000" w:rsidRPr="00DE7149" w:rsidP="00DE7149">
      <w:pPr>
        <w:pStyle w:val="BodyText"/>
      </w:pPr>
    </w:p>
    <w:p w:rsidR="00000000" w:rsidRPr="00DE7149" w:rsidP="00DE7149">
      <w:pPr>
        <w:pStyle w:val="AllowPageBreak"/>
      </w:pPr>
    </w:p>
    <w:p w:rsidR="00000000" w:rsidRPr="00DE7149" w:rsidP="00DE7149">
      <w:pPr>
        <w:pStyle w:val="Heading1"/>
      </w:pPr>
      <w:bookmarkStart w:id="6" w:name="O_478680"/>
      <w:bookmarkEnd w:id="6"/>
      <w:r w:rsidRPr="00DE7149">
        <w:t>Employability Skills Information</w:t>
      </w:r>
    </w:p>
    <w:p w:rsidR="00000000" w:rsidRPr="00DE7149" w:rsidP="00DE7149">
      <w:pPr>
        <w:pStyle w:val="BodyText"/>
      </w:pPr>
      <w:r w:rsidRPr="00DE7149">
        <w:t>This unit contains employability skills.</w:t>
      </w:r>
    </w:p>
    <w:p w:rsidR="00000000" w:rsidRPr="00DE7149" w:rsidP="00DE7149">
      <w:pPr>
        <w:pStyle w:val="AllowPageBreak"/>
      </w:pPr>
    </w:p>
    <w:p w:rsidR="00000000" w:rsidRPr="00DE7149" w:rsidP="00DE7149">
      <w:pPr>
        <w:pStyle w:val="Heading1"/>
      </w:pPr>
      <w:bookmarkStart w:id="7" w:name="O_478681"/>
      <w:bookmarkEnd w:id="7"/>
      <w:r w:rsidRPr="00DE7149">
        <w:t>Elements and Performance Criteria Pre-Content</w:t>
      </w:r>
    </w:p>
    <w:p w:rsidR="00000000" w:rsidRPr="00DE7149" w:rsidP="00DE7149">
      <w:pPr>
        <w:pStyle w:val="Heading1"/>
      </w:pPr>
      <w:bookmarkStart w:id="8" w:name="O_478682"/>
      <w:bookmarkEnd w:id="8"/>
      <w:r w:rsidRPr="00DE7149">
        <w:t>Elements and Performance Criteria</w:t>
      </w:r>
    </w:p>
    <w:tbl>
      <w:tblPr>
        <w:tblW w:w="0" w:type="auto"/>
        <w:tblCellMar>
          <w:left w:w="62" w:type="dxa"/>
          <w:right w:w="62" w:type="dxa"/>
        </w:tblCellMar>
        <w:tblLook w:val="0000"/>
      </w:tblPr>
      <w:tblGrid>
        <w:gridCol w:w="2762"/>
        <w:gridCol w:w="6434"/>
      </w:tblGrid>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t xml:space="preserve">Performance criteria </w:t>
            </w:r>
            <w:r w:rsidRPr="00DE7149">
              <w:t>describe the performance needed to demonstrate achievement of the element. Where bold italicised text is used, further information is detailed in the required skills and knowledge section and the range statement. Assessment of performance is to be consiste</w:t>
            </w:r>
            <w:r w:rsidRPr="00DE7149">
              <w:t>nt with the evidence guide.</w:t>
            </w:r>
          </w:p>
        </w:tc>
      </w:tr>
      <w:tr w:rsidTr="00705C82">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DE7149">
            <w:pPr>
              <w:pStyle w:val="List"/>
              <w:rPr>
                <w:lang w:val="en-NZ"/>
              </w:rPr>
            </w:pPr>
            <w:r w:rsidRPr="00DE7149">
              <w:t>1.</w:t>
            </w:r>
            <w:r w:rsidRPr="00DE7149">
              <w:tab/>
              <w:t>Plan food production requirements.</w:t>
            </w:r>
          </w:p>
        </w:tc>
        <w:tc>
          <w:tcPr>
            <w:tcW w:w="0" w:type="auto"/>
            <w:tcBorders>
              <w:top w:val="nil"/>
              <w:left w:val="nil"/>
              <w:bottom w:val="nil"/>
              <w:right w:val="nil"/>
            </w:tcBorders>
            <w:tcMar>
              <w:top w:w="0" w:type="dxa"/>
              <w:left w:w="62" w:type="dxa"/>
              <w:bottom w:w="0" w:type="dxa"/>
              <w:right w:w="62" w:type="dxa"/>
            </w:tcMar>
          </w:tcPr>
          <w:p w:rsidR="00000000" w:rsidRPr="00DE7149" w:rsidP="00DE7149">
            <w:pPr>
              <w:pStyle w:val="List2"/>
            </w:pPr>
            <w:r w:rsidRPr="00DE7149">
              <w:t>1.1</w:t>
            </w:r>
            <w:r w:rsidRPr="00DE7149">
              <w:tab/>
              <w:t xml:space="preserve">Determine </w:t>
            </w:r>
            <w:r w:rsidRPr="00DE7149">
              <w:rPr>
                <w:rStyle w:val="BoldandItalics"/>
              </w:rPr>
              <w:t>food production requirements</w:t>
            </w:r>
            <w:r w:rsidRPr="00DE7149">
              <w:t>.</w:t>
            </w:r>
          </w:p>
          <w:p w:rsidR="00000000" w:rsidRPr="00DE7149" w:rsidP="00DE7149">
            <w:pPr>
              <w:pStyle w:val="List2"/>
            </w:pPr>
            <w:r w:rsidRPr="00DE7149">
              <w:t>1.2</w:t>
            </w:r>
            <w:r w:rsidRPr="00DE7149">
              <w:tab/>
              <w:t>Choose</w:t>
            </w:r>
            <w:r w:rsidRPr="00DE7149">
              <w:rPr>
                <w:rStyle w:val="BoldandItalics"/>
              </w:rPr>
              <w:t xml:space="preserve"> food production processes</w:t>
            </w:r>
            <w:r w:rsidRPr="00DE7149">
              <w:t xml:space="preserve"> to ensure nutritional value, quality and structure of foods.</w:t>
            </w:r>
          </w:p>
          <w:p w:rsidR="00000000" w:rsidRPr="00DE7149" w:rsidP="00DE7149">
            <w:pPr>
              <w:pStyle w:val="List2"/>
            </w:pPr>
            <w:r w:rsidRPr="00DE7149">
              <w:t>1.3</w:t>
            </w:r>
            <w:r w:rsidRPr="00DE7149">
              <w:tab/>
              <w:t>Select the appropriate in-house food produc</w:t>
            </w:r>
            <w:r w:rsidRPr="00DE7149">
              <w:t>tion system to meet food production requirements.</w:t>
            </w:r>
          </w:p>
          <w:p w:rsidR="00000000" w:rsidRPr="00DE7149" w:rsidP="00DE7149">
            <w:pPr>
              <w:pStyle w:val="List2"/>
            </w:pPr>
            <w:r w:rsidRPr="00DE7149">
              <w:t>1.4</w:t>
            </w:r>
            <w:r w:rsidRPr="00DE7149">
              <w:tab/>
              <w:t>Select and collate standard recipes for use of food production personnel.</w:t>
            </w:r>
          </w:p>
          <w:p w:rsidR="00000000" w:rsidRPr="00DE7149" w:rsidP="00DE7149">
            <w:pPr>
              <w:pStyle w:val="List2"/>
            </w:pPr>
            <w:r w:rsidRPr="00DE7149">
              <w:t>1.5</w:t>
            </w:r>
            <w:r w:rsidRPr="00DE7149">
              <w:tab/>
              <w:t>Prepare a work flow schedule and mise en place plan for</w:t>
            </w:r>
            <w:r w:rsidRPr="00DE7149">
              <w:rPr>
                <w:rStyle w:val="BoldandItalics"/>
              </w:rPr>
              <w:t xml:space="preserve"> food production</w:t>
            </w:r>
            <w:r w:rsidRPr="00DE7149">
              <w:t xml:space="preserve"> according to menu and food volume requirements.</w:t>
            </w:r>
          </w:p>
          <w:p w:rsidR="00000000" w:rsidP="00DE7149">
            <w:pPr>
              <w:pStyle w:val="List2"/>
              <w:rPr>
                <w:lang w:val="en-NZ"/>
              </w:rPr>
            </w:pPr>
            <w:r w:rsidRPr="00DE7149">
              <w:t>1.6</w:t>
            </w:r>
            <w:r w:rsidRPr="00DE7149">
              <w:tab/>
            </w:r>
            <w:r w:rsidRPr="00DE7149">
              <w:t xml:space="preserve">Develop food preparation lists for use of </w:t>
            </w:r>
            <w:r w:rsidRPr="00DE7149">
              <w:rPr>
                <w:rStyle w:val="BoldandItalics"/>
              </w:rPr>
              <w:t>food production personnel</w:t>
            </w:r>
            <w:r w:rsidRPr="00DE7149">
              <w:t>.</w:t>
            </w:r>
          </w:p>
        </w:tc>
      </w:tr>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List"/>
              <w:rPr>
                <w:lang w:val="en-NZ"/>
              </w:rPr>
            </w:pPr>
            <w:r w:rsidRPr="00DE7149">
              <w:t>2.</w:t>
            </w:r>
            <w:r w:rsidRPr="00DE7149">
              <w:tab/>
              <w:t>Organise availability of supplies for food production period.</w:t>
            </w:r>
          </w:p>
        </w:tc>
        <w:tc>
          <w:tcPr>
            <w:tcW w:w="0" w:type="auto"/>
            <w:tcBorders>
              <w:top w:val="nil"/>
              <w:left w:val="nil"/>
              <w:bottom w:val="nil"/>
              <w:right w:val="nil"/>
            </w:tcBorders>
            <w:tcMar>
              <w:top w:w="0" w:type="dxa"/>
              <w:left w:w="62" w:type="dxa"/>
              <w:bottom w:w="0" w:type="dxa"/>
              <w:right w:w="62" w:type="dxa"/>
            </w:tcMar>
          </w:tcPr>
          <w:p w:rsidR="00000000" w:rsidRPr="00DE7149" w:rsidP="00DE7149">
            <w:pPr>
              <w:pStyle w:val="List2"/>
            </w:pPr>
            <w:r w:rsidRPr="00DE7149">
              <w:t>2.1</w:t>
            </w:r>
            <w:r w:rsidRPr="00DE7149">
              <w:tab/>
              <w:t>Calculate required food supplies for the</w:t>
            </w:r>
            <w:r w:rsidRPr="00DE7149">
              <w:rPr>
                <w:rStyle w:val="BoldandItalics"/>
              </w:rPr>
              <w:t xml:space="preserve"> food production period</w:t>
            </w:r>
            <w:r w:rsidRPr="00DE7149">
              <w:t>.</w:t>
            </w:r>
          </w:p>
          <w:p w:rsidR="00000000" w:rsidRPr="00DE7149" w:rsidP="00DE7149">
            <w:pPr>
              <w:pStyle w:val="List2"/>
            </w:pPr>
            <w:r w:rsidRPr="00DE7149">
              <w:t>2.2</w:t>
            </w:r>
            <w:r w:rsidRPr="00DE7149">
              <w:tab/>
              <w:t>Check stores for availabil</w:t>
            </w:r>
            <w:r w:rsidRPr="00DE7149">
              <w:t>ity and quantity of required stocks.</w:t>
            </w:r>
          </w:p>
          <w:p w:rsidR="00000000" w:rsidP="00DE7149">
            <w:pPr>
              <w:pStyle w:val="List2"/>
              <w:rPr>
                <w:lang w:val="en-NZ"/>
              </w:rPr>
            </w:pPr>
            <w:r w:rsidRPr="00DE7149">
              <w:t>2.3</w:t>
            </w:r>
            <w:r w:rsidRPr="00DE7149">
              <w:tab/>
            </w:r>
            <w:r w:rsidRPr="00DE7149">
              <w:rPr>
                <w:rStyle w:val="BoldandItalics"/>
              </w:rPr>
              <w:t>Order or purchase</w:t>
            </w:r>
            <w:r w:rsidRPr="00DE7149">
              <w:t xml:space="preserve"> additional stock.</w:t>
            </w:r>
          </w:p>
        </w:tc>
      </w:tr>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List"/>
              <w:rPr>
                <w:lang w:val="en-NZ"/>
              </w:rPr>
            </w:pPr>
            <w:r w:rsidRPr="00DE7149">
              <w:t>3.</w:t>
            </w:r>
            <w:r w:rsidRPr="00DE7149">
              <w:tab/>
              <w:t>Coordinate kitchen operations.</w:t>
            </w:r>
          </w:p>
        </w:tc>
        <w:tc>
          <w:tcPr>
            <w:tcW w:w="0" w:type="auto"/>
            <w:tcBorders>
              <w:top w:val="nil"/>
              <w:left w:val="nil"/>
              <w:bottom w:val="nil"/>
              <w:right w:val="nil"/>
            </w:tcBorders>
            <w:tcMar>
              <w:top w:w="0" w:type="dxa"/>
              <w:left w:w="62" w:type="dxa"/>
              <w:bottom w:w="0" w:type="dxa"/>
              <w:right w:w="62" w:type="dxa"/>
            </w:tcMar>
          </w:tcPr>
          <w:p w:rsidR="00000000" w:rsidRPr="00DE7149" w:rsidP="00DE7149">
            <w:pPr>
              <w:pStyle w:val="List2"/>
            </w:pPr>
            <w:r w:rsidRPr="00DE7149">
              <w:t>3.1</w:t>
            </w:r>
            <w:r w:rsidRPr="00DE7149">
              <w:tab/>
              <w:t>Supervise food production processes to ensure food safety.</w:t>
            </w:r>
          </w:p>
          <w:p w:rsidR="00000000" w:rsidRPr="00DE7149" w:rsidP="00DE7149">
            <w:pPr>
              <w:pStyle w:val="List2"/>
            </w:pPr>
            <w:r w:rsidRPr="00DE7149">
              <w:t>3.2</w:t>
            </w:r>
            <w:r w:rsidRPr="00DE7149">
              <w:tab/>
              <w:t>Oversee and adjust kitchen work flow to maximise teamwork and efficiency.</w:t>
            </w:r>
          </w:p>
          <w:p w:rsidR="00000000" w:rsidP="00DE7149">
            <w:pPr>
              <w:pStyle w:val="List2"/>
              <w:rPr>
                <w:lang w:val="en-NZ"/>
              </w:rPr>
            </w:pPr>
            <w:r w:rsidRPr="00DE7149">
              <w:t>3.3</w:t>
            </w:r>
            <w:r w:rsidRPr="00DE7149">
              <w:tab/>
              <w:t>Control the production sequence of food items to enable smooth work flow and minimise delays.</w:t>
            </w:r>
          </w:p>
        </w:tc>
      </w:tr>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List"/>
              <w:rPr>
                <w:lang w:val="en-NZ"/>
              </w:rPr>
            </w:pPr>
            <w:r w:rsidRPr="00DE7149">
              <w:t>4.</w:t>
            </w:r>
            <w:r w:rsidRPr="00DE7149">
              <w:tab/>
              <w:t>Monitor the quality of kitchen outputs.</w:t>
            </w:r>
          </w:p>
        </w:tc>
        <w:tc>
          <w:tcPr>
            <w:tcW w:w="0" w:type="auto"/>
            <w:tcBorders>
              <w:top w:val="nil"/>
              <w:left w:val="nil"/>
              <w:bottom w:val="nil"/>
              <w:right w:val="nil"/>
            </w:tcBorders>
            <w:tcMar>
              <w:top w:w="0" w:type="dxa"/>
              <w:left w:w="62" w:type="dxa"/>
              <w:bottom w:w="0" w:type="dxa"/>
              <w:right w:w="62" w:type="dxa"/>
            </w:tcMar>
          </w:tcPr>
          <w:p w:rsidR="00000000" w:rsidRPr="00DE7149" w:rsidP="00DE7149">
            <w:pPr>
              <w:pStyle w:val="List2"/>
            </w:pPr>
            <w:r w:rsidRPr="00DE7149">
              <w:t>4.1</w:t>
            </w:r>
            <w:r w:rsidRPr="00DE7149">
              <w:tab/>
              <w:t>Monitor kitchen work processes at all stages of preparation and cooking to ensure the quality of food items.</w:t>
            </w:r>
          </w:p>
          <w:p w:rsidR="00000000" w:rsidRPr="00DE7149" w:rsidP="00DE7149">
            <w:pPr>
              <w:pStyle w:val="List2"/>
            </w:pPr>
            <w:r w:rsidRPr="00DE7149">
              <w:t>4.2</w:t>
            </w:r>
            <w:r w:rsidRPr="00DE7149">
              <w:tab/>
            </w:r>
            <w:r w:rsidRPr="00DE7149">
              <w:rPr>
                <w:rStyle w:val="BoldandItalics"/>
              </w:rPr>
              <w:t xml:space="preserve">Check </w:t>
            </w:r>
            <w:r w:rsidRPr="00DE7149">
              <w:t>that items match recipes and menu descriptions.</w:t>
            </w:r>
          </w:p>
          <w:p w:rsidR="00000000" w:rsidRPr="00DE7149" w:rsidP="00DE7149">
            <w:pPr>
              <w:pStyle w:val="List2"/>
            </w:pPr>
            <w:r w:rsidRPr="00DE7149">
              <w:t>4.3</w:t>
            </w:r>
            <w:r w:rsidRPr="00DE7149">
              <w:tab/>
              <w:t xml:space="preserve">Ensure that food items are of </w:t>
            </w:r>
            <w:r w:rsidRPr="00DE7149">
              <w:rPr>
                <w:rStyle w:val="BoldandItalics"/>
              </w:rPr>
              <w:t xml:space="preserve">consistent quality </w:t>
            </w:r>
            <w:r w:rsidRPr="00DE7149">
              <w:t>and meet organisational standards.</w:t>
            </w:r>
          </w:p>
          <w:p w:rsidR="00000000" w:rsidRPr="00DE7149" w:rsidP="00DE7149">
            <w:pPr>
              <w:pStyle w:val="List2"/>
            </w:pPr>
            <w:r w:rsidRPr="00DE7149">
              <w:t>4.4</w:t>
            </w:r>
            <w:r w:rsidRPr="00DE7149">
              <w:tab/>
              <w:t>Conduct final check on food items before they are served, stored or despatched from the kitchen.</w:t>
            </w:r>
          </w:p>
          <w:p w:rsidR="00000000" w:rsidRPr="00DE7149" w:rsidP="00DE7149">
            <w:pPr>
              <w:pStyle w:val="List2"/>
            </w:pPr>
            <w:r w:rsidRPr="00DE7149">
              <w:t>4.5</w:t>
            </w:r>
            <w:r w:rsidRPr="00DE7149">
              <w:tab/>
              <w:t xml:space="preserve">Instruct </w:t>
            </w:r>
            <w:r w:rsidRPr="00DE7149">
              <w:t>kitchen staff to adjust food items to meet quality requirements and organisational standards.</w:t>
            </w:r>
          </w:p>
          <w:p w:rsidR="00000000" w:rsidRPr="00DE7149" w:rsidP="00DE7149">
            <w:pPr>
              <w:pStyle w:val="List2"/>
            </w:pPr>
            <w:r w:rsidRPr="00DE7149">
              <w:t>4.6</w:t>
            </w:r>
            <w:r w:rsidRPr="00DE7149">
              <w:tab/>
              <w:t>Supervise the safe storage of food.</w:t>
            </w:r>
          </w:p>
        </w:tc>
      </w:tr>
    </w:tbl>
    <w:p w:rsidR="00000000" w:rsidRPr="00DE7149" w:rsidP="00DE7149">
      <w:pPr>
        <w:pStyle w:val="List"/>
      </w:pPr>
    </w:p>
    <w:p w:rsidR="00000000" w:rsidRPr="00DE7149" w:rsidP="00DE7149">
      <w:pPr>
        <w:pStyle w:val="AllowPageBreak"/>
      </w:pPr>
    </w:p>
    <w:p w:rsidR="00000000" w:rsidRPr="00DE7149" w:rsidP="00DE7149">
      <w:pPr>
        <w:pStyle w:val="Heading1"/>
      </w:pPr>
      <w:bookmarkStart w:id="9" w:name="O_478683"/>
      <w:bookmarkEnd w:id="9"/>
      <w:r w:rsidRPr="00DE7149">
        <w:t>Required Skills and Knowledge</w:t>
      </w:r>
    </w:p>
    <w:tbl>
      <w:tblPr>
        <w:tblW w:w="0" w:type="auto"/>
        <w:tblCellMar>
          <w:left w:w="62" w:type="dxa"/>
          <w:right w:w="62" w:type="dxa"/>
        </w:tblCellMar>
        <w:tblLook w:val="0000"/>
      </w:tblPr>
      <w:tblGrid>
        <w:gridCol w:w="9196"/>
      </w:tblGrid>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t>This section describes the skills and knowledge required for this unit.</w:t>
            </w:r>
          </w:p>
        </w:tc>
      </w:tr>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rPr>
                <w:rStyle w:val="SpecialBold"/>
              </w:rPr>
              <w:t>Required skills</w:t>
            </w:r>
          </w:p>
        </w:tc>
      </w:tr>
      <w:tr w:rsidTr="00705C8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DE7149" w:rsidP="00DE7149">
            <w:pPr>
              <w:pStyle w:val="ListBullet"/>
            </w:pPr>
            <w:r w:rsidRPr="00DE7149">
              <w:t>communication skills to provide clear written and verbal instructions to food production personnel</w:t>
            </w:r>
          </w:p>
          <w:p w:rsidR="00000000" w:rsidRPr="00DE7149" w:rsidP="00DE7149">
            <w:pPr>
              <w:pStyle w:val="ListBullet"/>
            </w:pPr>
            <w:r w:rsidRPr="00DE7149">
              <w:t>critical thinking skills to analyse food production requirements and develop comprehensive operational plans to meet those needs</w:t>
            </w:r>
          </w:p>
          <w:p w:rsidR="00000000" w:rsidRPr="00DE7149" w:rsidP="00DE7149">
            <w:pPr>
              <w:pStyle w:val="ListBullet"/>
            </w:pPr>
            <w:r w:rsidRPr="00DE7149">
              <w:t>literacy s</w:t>
            </w:r>
            <w:r w:rsidRPr="00DE7149">
              <w:t>kills to:</w:t>
            </w:r>
          </w:p>
          <w:p w:rsidR="00000000" w:rsidRPr="00DE7149" w:rsidP="00DE7149">
            <w:pPr>
              <w:pStyle w:val="ListBullet2"/>
            </w:pPr>
            <w:r w:rsidRPr="00DE7149">
              <w:t>read and interpret recipes, menus and stock control documents</w:t>
            </w:r>
          </w:p>
          <w:p w:rsidR="00000000" w:rsidRPr="00DE7149" w:rsidP="00DE7149">
            <w:pPr>
              <w:pStyle w:val="ListBullet2"/>
            </w:pPr>
            <w:r w:rsidRPr="00DE7149">
              <w:t>write comprehensive yet easily accessible work flow schedules, mise en place plans and food preparation lists</w:t>
            </w:r>
          </w:p>
          <w:p w:rsidR="00000000" w:rsidRPr="00DE7149" w:rsidP="00DE7149">
            <w:pPr>
              <w:pStyle w:val="ListBullet"/>
            </w:pPr>
            <w:r w:rsidRPr="00DE7149">
              <w:t>numeracy skills to:</w:t>
            </w:r>
          </w:p>
          <w:p w:rsidR="00000000" w:rsidRPr="00DE7149" w:rsidP="00DE7149">
            <w:pPr>
              <w:pStyle w:val="ListBullet2"/>
            </w:pPr>
            <w:r w:rsidRPr="00DE7149">
              <w:t>calculate required food supplies for the volume of food production</w:t>
            </w:r>
          </w:p>
          <w:p w:rsidR="00000000" w:rsidRPr="00DE7149" w:rsidP="00DE7149">
            <w:pPr>
              <w:pStyle w:val="ListBullet2"/>
            </w:pPr>
            <w:r w:rsidRPr="00DE7149">
              <w:t>determine timings for the production sequence of various food items</w:t>
            </w:r>
          </w:p>
          <w:p w:rsidR="00000000" w:rsidRPr="00DE7149" w:rsidP="00DE7149">
            <w:pPr>
              <w:pStyle w:val="ListBullet"/>
            </w:pPr>
            <w:r w:rsidRPr="00DE7149">
              <w:t>planning and organising skills to efficiently sequence the stages of food preparation and production for a whole of kitc</w:t>
            </w:r>
            <w:r w:rsidRPr="00DE7149">
              <w:t>hen operation</w:t>
            </w:r>
          </w:p>
          <w:p w:rsidR="00000000" w:rsidRPr="00DE7149" w:rsidP="00DE7149">
            <w:pPr>
              <w:pStyle w:val="ListBullet"/>
            </w:pPr>
            <w:r w:rsidRPr="00DE7149">
              <w:t>problem-solving skills to:</w:t>
            </w:r>
          </w:p>
          <w:p w:rsidR="00000000" w:rsidRPr="00DE7149" w:rsidP="00DE7149">
            <w:pPr>
              <w:pStyle w:val="ListBullet2"/>
            </w:pPr>
            <w:r w:rsidRPr="00DE7149">
              <w:t>identify breakdowns in kitchen work flow and adjust to maximise efficiency</w:t>
            </w:r>
          </w:p>
          <w:p w:rsidR="00000000" w:rsidRPr="00DE7149" w:rsidP="00DE7149">
            <w:pPr>
              <w:pStyle w:val="ListBullet2"/>
            </w:pPr>
            <w:r w:rsidRPr="00DE7149">
              <w:t>recognise deficiencies in the quality of food and make adjustments to ensure a quality product</w:t>
            </w:r>
          </w:p>
          <w:p w:rsidR="00000000" w:rsidRPr="00DE7149" w:rsidP="00DE7149">
            <w:pPr>
              <w:pStyle w:val="ListBullet"/>
            </w:pPr>
            <w:r w:rsidRPr="00DE7149">
              <w:t>self-management skills to take responsibili</w:t>
            </w:r>
            <w:r w:rsidRPr="00DE7149">
              <w:t>ty for kitchen management and quality outputs</w:t>
            </w:r>
          </w:p>
          <w:p w:rsidR="00000000" w:rsidRPr="00DE7149" w:rsidP="00DE7149">
            <w:pPr>
              <w:pStyle w:val="ListBullet"/>
            </w:pPr>
            <w:r w:rsidRPr="00DE7149">
              <w:t>teamwork skills to coordinate a team of food production personnel and delegate work within a team</w:t>
            </w:r>
          </w:p>
          <w:p w:rsidR="00000000" w:rsidP="00DE7149">
            <w:pPr>
              <w:pStyle w:val="ListBullet"/>
              <w:rPr>
                <w:lang w:val="en-NZ"/>
              </w:rPr>
            </w:pPr>
            <w:r w:rsidRPr="00DE7149">
              <w:t>technology skills to operate a food production system for commercial kitchens.</w:t>
            </w:r>
          </w:p>
        </w:tc>
      </w:tr>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rPr>
                <w:rStyle w:val="SpecialBold"/>
              </w:rPr>
              <w:t>Required knowledge</w:t>
            </w:r>
          </w:p>
        </w:tc>
      </w:tr>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E7149" w:rsidP="00DE7149">
            <w:pPr>
              <w:pStyle w:val="ListBullet"/>
            </w:pPr>
            <w:r w:rsidRPr="00DE7149">
              <w:t>for various types of hospitality and catering organisations and the organisation in particular:</w:t>
            </w:r>
          </w:p>
          <w:p w:rsidR="00000000" w:rsidRPr="00DE7149" w:rsidP="00DE7149">
            <w:pPr>
              <w:pStyle w:val="ListBullet2"/>
            </w:pPr>
            <w:r w:rsidRPr="00DE7149">
              <w:t>comprehensive details of all food production processes for:</w:t>
            </w:r>
          </w:p>
          <w:p w:rsidR="00000000" w:rsidRPr="00DE7149" w:rsidP="00DE7149">
            <w:pPr>
              <w:pStyle w:val="ListBullet3"/>
            </w:pPr>
            <w:r w:rsidRPr="00DE7149">
              <w:t>receiving</w:t>
            </w:r>
          </w:p>
          <w:p w:rsidR="00000000" w:rsidRPr="00DE7149" w:rsidP="00DE7149">
            <w:pPr>
              <w:pStyle w:val="ListBullet3"/>
            </w:pPr>
            <w:r w:rsidRPr="00DE7149">
              <w:t>mise en place</w:t>
            </w:r>
          </w:p>
          <w:p w:rsidR="00000000" w:rsidRPr="00DE7149" w:rsidP="00DE7149">
            <w:pPr>
              <w:pStyle w:val="ListBullet3"/>
            </w:pPr>
            <w:r w:rsidRPr="00DE7149">
              <w:t>preparing or cooking</w:t>
            </w:r>
          </w:p>
          <w:p w:rsidR="00000000" w:rsidRPr="00DE7149" w:rsidP="00DE7149">
            <w:pPr>
              <w:pStyle w:val="ListBullet3"/>
            </w:pPr>
            <w:r w:rsidRPr="00DE7149">
              <w:t>post</w:t>
            </w:r>
            <w:r w:rsidRPr="00DE7149">
              <w:noBreakHyphen/>
              <w:t>cooking storage</w:t>
            </w:r>
          </w:p>
          <w:p w:rsidR="00000000" w:rsidRPr="00DE7149" w:rsidP="00DE7149">
            <w:pPr>
              <w:pStyle w:val="ListBullet3"/>
            </w:pPr>
            <w:r w:rsidRPr="00DE7149">
              <w:t>reconstitution</w:t>
            </w:r>
          </w:p>
          <w:p w:rsidR="00000000" w:rsidRPr="00DE7149" w:rsidP="00DE7149">
            <w:pPr>
              <w:pStyle w:val="ListBullet3"/>
            </w:pPr>
            <w:r w:rsidRPr="00DE7149">
              <w:t>re</w:t>
            </w:r>
            <w:r w:rsidRPr="00DE7149">
              <w:noBreakHyphen/>
              <w:t>thermalisation</w:t>
            </w:r>
          </w:p>
          <w:p w:rsidR="00000000" w:rsidRPr="00DE7149" w:rsidP="00DE7149">
            <w:pPr>
              <w:pStyle w:val="ListBullet3"/>
            </w:pPr>
            <w:r w:rsidRPr="00DE7149">
              <w:t>serving</w:t>
            </w:r>
          </w:p>
          <w:p w:rsidR="00000000" w:rsidRPr="00DE7149" w:rsidP="00DE7149">
            <w:pPr>
              <w:pStyle w:val="ListBullet2"/>
            </w:pPr>
            <w:r w:rsidRPr="00DE7149">
              <w:t>critical control points in food production where food hazards must be controlled</w:t>
            </w:r>
          </w:p>
          <w:p w:rsidR="00000000" w:rsidRPr="00DE7149" w:rsidP="00DE7149">
            <w:pPr>
              <w:pStyle w:val="ListBullet2"/>
            </w:pPr>
            <w:r w:rsidRPr="00DE7149">
              <w:t>menus and recipes for different food items</w:t>
            </w:r>
          </w:p>
          <w:p w:rsidR="00000000" w:rsidRPr="00DE7149" w:rsidP="00DE7149">
            <w:pPr>
              <w:pStyle w:val="ListBullet2"/>
            </w:pPr>
            <w:r w:rsidRPr="00DE7149">
              <w:t>indicators of quality food products:</w:t>
            </w:r>
          </w:p>
          <w:p w:rsidR="00000000" w:rsidRPr="00DE7149" w:rsidP="00DE7149">
            <w:pPr>
              <w:pStyle w:val="ListBullet3"/>
            </w:pPr>
            <w:r w:rsidRPr="00DE7149">
              <w:t>appearance and eye appeal</w:t>
            </w:r>
          </w:p>
          <w:p w:rsidR="00000000" w:rsidRPr="00DE7149" w:rsidP="00DE7149">
            <w:pPr>
              <w:pStyle w:val="ListBullet3"/>
            </w:pPr>
            <w:r w:rsidRPr="00DE7149">
              <w:t>colour</w:t>
            </w:r>
          </w:p>
          <w:p w:rsidR="00000000" w:rsidRPr="00DE7149" w:rsidP="00DE7149">
            <w:pPr>
              <w:pStyle w:val="ListBullet3"/>
            </w:pPr>
            <w:r w:rsidRPr="00DE7149">
              <w:t>consistency</w:t>
            </w:r>
          </w:p>
          <w:p w:rsidR="00000000" w:rsidRPr="00DE7149" w:rsidP="00DE7149">
            <w:pPr>
              <w:pStyle w:val="ListBullet3"/>
            </w:pPr>
            <w:r w:rsidRPr="00DE7149">
              <w:t>moisture content</w:t>
            </w:r>
          </w:p>
          <w:p w:rsidR="00000000" w:rsidRPr="00DE7149" w:rsidP="00DE7149">
            <w:pPr>
              <w:pStyle w:val="ListBullet3"/>
            </w:pPr>
            <w:r w:rsidRPr="00DE7149">
              <w:t>mouth feel and eating properties</w:t>
            </w:r>
          </w:p>
          <w:p w:rsidR="00000000" w:rsidRPr="00DE7149" w:rsidP="00DE7149">
            <w:pPr>
              <w:pStyle w:val="ListBullet3"/>
            </w:pPr>
            <w:r w:rsidRPr="00DE7149">
              <w:t>plate presentation</w:t>
            </w:r>
          </w:p>
          <w:p w:rsidR="00000000" w:rsidRPr="00DE7149" w:rsidP="00DE7149">
            <w:pPr>
              <w:pStyle w:val="ListBullet3"/>
            </w:pPr>
            <w:r w:rsidRPr="00DE7149">
              <w:t>portion size</w:t>
            </w:r>
          </w:p>
          <w:p w:rsidR="00000000" w:rsidRPr="00DE7149" w:rsidP="00DE7149">
            <w:pPr>
              <w:pStyle w:val="ListBullet3"/>
            </w:pPr>
            <w:r w:rsidRPr="00DE7149">
              <w:t>shape</w:t>
            </w:r>
          </w:p>
          <w:p w:rsidR="00000000" w:rsidRPr="00DE7149" w:rsidP="00DE7149">
            <w:pPr>
              <w:pStyle w:val="ListBullet3"/>
            </w:pPr>
            <w:r w:rsidRPr="00DE7149">
              <w:t>taste</w:t>
            </w:r>
          </w:p>
          <w:p w:rsidR="00000000" w:rsidRPr="00DE7149" w:rsidP="00DE7149">
            <w:pPr>
              <w:pStyle w:val="ListBullet3"/>
            </w:pPr>
            <w:r w:rsidRPr="00DE7149">
              <w:t>texture</w:t>
            </w:r>
          </w:p>
          <w:p w:rsidR="00000000" w:rsidRPr="00DE7149" w:rsidP="00DE7149">
            <w:pPr>
              <w:pStyle w:val="ListBullet3"/>
            </w:pPr>
            <w:r w:rsidRPr="00DE7149">
              <w:t>use of designated, decorations, garnishes and sauces</w:t>
            </w:r>
          </w:p>
          <w:p w:rsidR="00000000" w:rsidRPr="00DE7149" w:rsidP="00DE7149">
            <w:pPr>
              <w:pStyle w:val="ListBullet"/>
            </w:pPr>
            <w:r w:rsidRPr="00DE7149">
              <w:t>types of food production systems and their characteristics for different production methods:</w:t>
            </w:r>
          </w:p>
          <w:p w:rsidR="00000000" w:rsidRPr="00DE7149" w:rsidP="00DE7149">
            <w:pPr>
              <w:pStyle w:val="ListBullet2"/>
            </w:pPr>
            <w:r w:rsidRPr="00DE7149">
              <w:t>bulk cooking</w:t>
            </w:r>
          </w:p>
          <w:p w:rsidR="00000000" w:rsidRPr="00DE7149" w:rsidP="00DE7149">
            <w:pPr>
              <w:pStyle w:val="ListBullet2"/>
            </w:pPr>
            <w:r w:rsidRPr="00DE7149">
              <w:t>cook–chill</w:t>
            </w:r>
          </w:p>
          <w:p w:rsidR="00000000" w:rsidRPr="00DE7149" w:rsidP="00DE7149">
            <w:pPr>
              <w:pStyle w:val="ListBullet2"/>
            </w:pPr>
            <w:r w:rsidRPr="00DE7149">
              <w:t>cook–freeze</w:t>
            </w:r>
          </w:p>
          <w:p w:rsidR="00000000" w:rsidRPr="00DE7149" w:rsidP="00DE7149">
            <w:pPr>
              <w:pStyle w:val="ListBullet2"/>
            </w:pPr>
            <w:r w:rsidRPr="00DE7149">
              <w:t>fresh cook</w:t>
            </w:r>
          </w:p>
          <w:p w:rsidR="00000000" w:rsidRPr="00DE7149" w:rsidP="00DE7149">
            <w:pPr>
              <w:pStyle w:val="ListBullet"/>
            </w:pPr>
            <w:r w:rsidRPr="00DE7149">
              <w:t>a range of formats for and inclusions of:</w:t>
            </w:r>
          </w:p>
          <w:p w:rsidR="00000000" w:rsidRPr="00DE7149" w:rsidP="00DE7149">
            <w:pPr>
              <w:pStyle w:val="ListBullet2"/>
            </w:pPr>
            <w:r w:rsidRPr="00DE7149">
              <w:t>kitchen workflow schedules</w:t>
            </w:r>
          </w:p>
          <w:p w:rsidR="00000000" w:rsidRPr="00DE7149" w:rsidP="00DE7149">
            <w:pPr>
              <w:pStyle w:val="ListBullet2"/>
            </w:pPr>
            <w:r w:rsidRPr="00DE7149">
              <w:t>mise en place plans</w:t>
            </w:r>
          </w:p>
          <w:p w:rsidR="00000000" w:rsidRPr="00DE7149" w:rsidP="00DE7149">
            <w:pPr>
              <w:pStyle w:val="ListBullet2"/>
            </w:pPr>
            <w:r w:rsidRPr="00DE7149">
              <w:t>food preparation lists.</w:t>
            </w:r>
          </w:p>
        </w:tc>
      </w:tr>
    </w:tbl>
    <w:p w:rsidR="00000000" w:rsidRPr="00DE7149" w:rsidP="00DE7149">
      <w:pPr>
        <w:pStyle w:val="BodyText"/>
      </w:pPr>
    </w:p>
    <w:p w:rsidR="00000000" w:rsidRPr="00DE7149" w:rsidP="00DE7149">
      <w:pPr>
        <w:pStyle w:val="AllowPageBreak"/>
      </w:pPr>
    </w:p>
    <w:p w:rsidR="00000000" w:rsidRPr="00DE7149" w:rsidP="00DE7149">
      <w:pPr>
        <w:pStyle w:val="Heading1"/>
      </w:pPr>
      <w:bookmarkStart w:id="10" w:name="O_478684"/>
      <w:bookmarkEnd w:id="10"/>
      <w:r w:rsidRPr="00DE7149">
        <w:t>Evidence Guide</w:t>
      </w:r>
    </w:p>
    <w:tbl>
      <w:tblPr>
        <w:tblW w:w="0" w:type="auto"/>
        <w:tblCellMar>
          <w:left w:w="62" w:type="dxa"/>
          <w:right w:w="62" w:type="dxa"/>
        </w:tblCellMar>
        <w:tblLook w:val="0000"/>
      </w:tblPr>
      <w:tblGrid>
        <w:gridCol w:w="2690"/>
        <w:gridCol w:w="6506"/>
      </w:tblGrid>
      <w:tr w:rsidTr="00705C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t>The evidence guide provides advice on assessment and must be read in conjunction with the performance criteria, required skills and knowledge, range statement and the Assessment Guidelines for the Training Package.</w:t>
            </w:r>
          </w:p>
        </w:tc>
      </w:tr>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p>
        </w:tc>
      </w:tr>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rPr>
                <w:rStyle w:val="SpecialBold"/>
              </w:rPr>
              <w:t>Critical aspec</w:t>
            </w:r>
            <w:r w:rsidRPr="00DE714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E7149" w:rsidP="00DE7149">
            <w:pPr>
              <w:pStyle w:val="BodyText"/>
            </w:pPr>
            <w:r w:rsidRPr="00DE7149">
              <w:t>Evidence of the ability to:</w:t>
            </w:r>
          </w:p>
          <w:p w:rsidR="00000000" w:rsidRPr="00DE7149" w:rsidP="00DE7149">
            <w:pPr>
              <w:pStyle w:val="ListBullet"/>
            </w:pPr>
            <w:r w:rsidRPr="00DE7149">
              <w:t>supervise food production processes and monitor the quality of kitchen outputs for multiple food production periods</w:t>
            </w:r>
          </w:p>
          <w:p w:rsidR="00000000" w:rsidRPr="00DE7149" w:rsidP="00DE7149">
            <w:pPr>
              <w:pStyle w:val="ListBullet"/>
            </w:pPr>
            <w:r w:rsidRPr="00DE7149">
              <w:t>coordinate cooking operations for a diversity of food production processes which must include two of the following categories:</w:t>
            </w:r>
          </w:p>
          <w:p w:rsidR="00000000" w:rsidRPr="00DE7149" w:rsidP="00DE7149">
            <w:pPr>
              <w:pStyle w:val="ListBullet2"/>
            </w:pPr>
            <w:r w:rsidRPr="00DE7149">
              <w:t>bulking cooking</w:t>
            </w:r>
          </w:p>
          <w:p w:rsidR="00000000" w:rsidRPr="00DE7149" w:rsidP="00DE7149">
            <w:pPr>
              <w:pStyle w:val="ListBullet2"/>
            </w:pPr>
            <w:r w:rsidRPr="00DE7149">
              <w:t>cook</w:t>
            </w:r>
            <w:r w:rsidRPr="00DE7149">
              <w:noBreakHyphen/>
              <w:t>chill for extended life</w:t>
            </w:r>
          </w:p>
          <w:p w:rsidR="00000000" w:rsidRPr="00DE7149" w:rsidP="00DE7149">
            <w:pPr>
              <w:pStyle w:val="ListBullet2"/>
            </w:pPr>
            <w:r w:rsidRPr="00DE7149">
              <w:t>cook</w:t>
            </w:r>
            <w:r w:rsidRPr="00DE7149">
              <w:noBreakHyphen/>
              <w:t>chill for five day shelf life</w:t>
            </w:r>
          </w:p>
          <w:p w:rsidR="00000000" w:rsidRPr="00DE7149" w:rsidP="00DE7149">
            <w:pPr>
              <w:pStyle w:val="ListBullet2"/>
            </w:pPr>
            <w:r w:rsidRPr="00DE7149">
              <w:t>cook</w:t>
            </w:r>
            <w:r w:rsidRPr="00DE7149">
              <w:noBreakHyphen/>
              <w:t>freeze</w:t>
            </w:r>
          </w:p>
          <w:p w:rsidR="00000000" w:rsidRPr="00DE7149" w:rsidP="00DE7149">
            <w:pPr>
              <w:pStyle w:val="ListBullet2"/>
            </w:pPr>
            <w:r w:rsidRPr="00DE7149">
              <w:t>fresh cook</w:t>
            </w:r>
          </w:p>
          <w:p w:rsidR="00000000" w:rsidRPr="00DE7149" w:rsidP="00DE7149">
            <w:pPr>
              <w:pStyle w:val="ListBullet"/>
            </w:pPr>
            <w:r w:rsidRPr="00DE7149">
              <w:t>integrate knowledge of:</w:t>
            </w:r>
          </w:p>
          <w:p w:rsidR="00000000" w:rsidRPr="00DE7149" w:rsidP="00DE7149">
            <w:pPr>
              <w:pStyle w:val="ListBullet2"/>
            </w:pPr>
            <w:r w:rsidRPr="00DE7149">
              <w:t>details of food production processes</w:t>
            </w:r>
          </w:p>
          <w:p w:rsidR="00000000" w:rsidRPr="00DE7149" w:rsidP="00DE7149">
            <w:pPr>
              <w:pStyle w:val="ListBullet2"/>
            </w:pPr>
            <w:r w:rsidRPr="00DE7149">
              <w:t>menus and recipes for different food items</w:t>
            </w:r>
          </w:p>
          <w:p w:rsidR="00000000" w:rsidRPr="00DE7149" w:rsidP="00DE7149">
            <w:pPr>
              <w:pStyle w:val="ListBullet2"/>
            </w:pPr>
            <w:r w:rsidRPr="00DE7149">
              <w:t>indicators of quality food products</w:t>
            </w:r>
          </w:p>
          <w:p w:rsidR="00000000" w:rsidRPr="00DE7149" w:rsidP="00DE7149">
            <w:pPr>
              <w:pStyle w:val="ListBullet2"/>
            </w:pPr>
            <w:r w:rsidRPr="00DE7149">
              <w:t>types of food production systems and uses</w:t>
            </w:r>
          </w:p>
          <w:p w:rsidR="00000000" w:rsidP="00DE7149">
            <w:pPr>
              <w:pStyle w:val="ListBullet"/>
              <w:rPr>
                <w:lang w:val="en-NZ"/>
              </w:rPr>
            </w:pPr>
            <w:r w:rsidRPr="00DE7149">
              <w:t>coordinate cooking operations within commercial time constraints.</w:t>
            </w:r>
          </w:p>
        </w:tc>
      </w:tr>
      <w:tr w:rsidTr="00705C82">
        <w:tblPrEx>
          <w:tblW w:w="0" w:type="auto"/>
          <w:tblCellMar>
            <w:left w:w="62" w:type="dxa"/>
            <w:right w:w="62" w:type="dxa"/>
          </w:tblCellMar>
          <w:tblLook w:val="0000"/>
        </w:tblPrEx>
        <w:trPr>
          <w:trHeight w:val="316"/>
        </w:trPr>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E7149" w:rsidP="00DE7149">
            <w:pPr>
              <w:pStyle w:val="BodyText"/>
            </w:pPr>
            <w:r w:rsidRPr="00DE7149">
              <w:t>Assessment must ensure use of:</w:t>
            </w:r>
          </w:p>
          <w:p w:rsidR="00000000" w:rsidRPr="00DE7149" w:rsidP="00DE7149">
            <w:pPr>
              <w:pStyle w:val="ListBullet"/>
            </w:pPr>
            <w:r w:rsidRPr="00DE7149">
              <w:t>an operational commercial kitchen with the fixtures, large and small equipment and workplace documentation defined in the Assessment Guidelines; this can be a:</w:t>
            </w:r>
          </w:p>
          <w:p w:rsidR="00000000" w:rsidRPr="00DE7149" w:rsidP="00DE7149">
            <w:pPr>
              <w:pStyle w:val="ListBullet2"/>
            </w:pPr>
            <w:r w:rsidRPr="00DE7149">
              <w:t>real industry workplace</w:t>
            </w:r>
          </w:p>
          <w:p w:rsidR="00000000" w:rsidRPr="00DE7149" w:rsidP="00DE7149">
            <w:pPr>
              <w:pStyle w:val="ListBullet2"/>
            </w:pPr>
            <w:r w:rsidRPr="00DE7149">
              <w:t>simulated industry environment such as a training kitchen servicing customers</w:t>
            </w:r>
          </w:p>
          <w:p w:rsidR="00000000" w:rsidRPr="00DE7149" w:rsidP="00DE7149">
            <w:pPr>
              <w:pStyle w:val="ListBullet"/>
            </w:pPr>
            <w:r w:rsidRPr="00DE7149">
              <w:t>industry</w:t>
            </w:r>
            <w:r w:rsidRPr="00DE7149">
              <w:noBreakHyphen/>
              <w:t>realistic ratios of kitchen staff to customers</w:t>
            </w:r>
          </w:p>
          <w:p w:rsidR="00000000" w:rsidRPr="00DE7149" w:rsidP="00DE7149">
            <w:pPr>
              <w:pStyle w:val="ListBullet"/>
            </w:pPr>
            <w:r w:rsidRPr="00DE7149">
              <w:t>industry</w:t>
            </w:r>
            <w:r w:rsidRPr="00DE7149">
              <w:noBreakHyphen/>
              <w:t>realistic ratios of food production staff to the individual who is coordinating them thr</w:t>
            </w:r>
            <w:r w:rsidRPr="00DE7149">
              <w:t>oughout food production periods</w:t>
            </w:r>
          </w:p>
          <w:p w:rsidR="00000000" w:rsidRPr="00DE7149" w:rsidP="00DE7149">
            <w:pPr>
              <w:pStyle w:val="ListBullet"/>
            </w:pPr>
            <w:r w:rsidRPr="00DE7149">
              <w:t>standard recipes, menus, mis en place plans, work flow schedules and food preparation lists</w:t>
            </w:r>
          </w:p>
          <w:p w:rsidR="00000000" w:rsidP="00DE7149">
            <w:pPr>
              <w:pStyle w:val="ListBullet"/>
              <w:rPr>
                <w:lang w:val="en-NZ"/>
              </w:rPr>
            </w:pPr>
            <w:r w:rsidRPr="00DE7149">
              <w:t>a variety of commercial ingredients for food production.</w:t>
            </w:r>
          </w:p>
        </w:tc>
      </w:tr>
      <w:tr w:rsidTr="00705C82">
        <w:tblPrEx>
          <w:tblW w:w="0" w:type="auto"/>
          <w:tblCellMar>
            <w:left w:w="62" w:type="dxa"/>
            <w:right w:w="62" w:type="dxa"/>
          </w:tblCellMar>
          <w:tblLook w:val="0000"/>
        </w:tblPrEx>
        <w:trPr>
          <w:trHeight w:val="6300"/>
        </w:trPr>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E7149" w:rsidP="00DE7149">
            <w:pPr>
              <w:pStyle w:val="BodyText"/>
            </w:pPr>
            <w:r w:rsidRPr="00DE7149">
              <w:t xml:space="preserve">A range of assessment methods should be used to assess practical skills and knowledge. The following examples are appropriate for this unit: </w:t>
            </w:r>
          </w:p>
          <w:p w:rsidR="00000000" w:rsidRPr="00DE7149" w:rsidP="00DE7149">
            <w:pPr>
              <w:pStyle w:val="ListBullet"/>
            </w:pPr>
            <w:r w:rsidRPr="00DE7149">
              <w:t>direct observation of the individual coordinating cooking operations during a number of service periods</w:t>
            </w:r>
          </w:p>
          <w:p w:rsidR="00000000" w:rsidRPr="00DE7149" w:rsidP="00DE7149">
            <w:pPr>
              <w:pStyle w:val="ListBullet"/>
            </w:pPr>
            <w:r w:rsidRPr="00DE7149">
              <w:t>exercises</w:t>
            </w:r>
            <w:r w:rsidRPr="00DE7149">
              <w:t xml:space="preserve"> that allow the individual to develop documents tailored for different food production requirements:</w:t>
            </w:r>
          </w:p>
          <w:p w:rsidR="00000000" w:rsidRPr="00DE7149" w:rsidP="00DE7149">
            <w:pPr>
              <w:pStyle w:val="ListBullet2"/>
            </w:pPr>
            <w:r w:rsidRPr="00DE7149">
              <w:t>kitchen workflow schedules</w:t>
            </w:r>
          </w:p>
          <w:p w:rsidR="00000000" w:rsidRPr="00DE7149" w:rsidP="00DE7149">
            <w:pPr>
              <w:pStyle w:val="ListBullet2"/>
            </w:pPr>
            <w:r w:rsidRPr="00DE7149">
              <w:t>mise en place plans</w:t>
            </w:r>
          </w:p>
          <w:p w:rsidR="00000000" w:rsidRPr="00DE7149" w:rsidP="00DE7149">
            <w:pPr>
              <w:pStyle w:val="ListBullet2"/>
            </w:pPr>
            <w:r w:rsidRPr="00DE7149">
              <w:t>food preparation lists</w:t>
            </w:r>
          </w:p>
          <w:p w:rsidR="00000000" w:rsidRPr="00DE7149" w:rsidP="00DE7149">
            <w:pPr>
              <w:pStyle w:val="ListBullet"/>
            </w:pPr>
            <w:r w:rsidRPr="00DE7149">
              <w:t xml:space="preserve">exercises that allow the individual to calculate and order required food supplies </w:t>
            </w:r>
            <w:r w:rsidRPr="00DE7149">
              <w:t>for different food production requirements:</w:t>
            </w:r>
          </w:p>
          <w:p w:rsidR="00000000" w:rsidRPr="00DE7149" w:rsidP="00DE7149">
            <w:pPr>
              <w:pStyle w:val="ListBullet2"/>
            </w:pPr>
            <w:r w:rsidRPr="00DE7149">
              <w:t>à la carte</w:t>
            </w:r>
          </w:p>
          <w:p w:rsidR="00000000" w:rsidRPr="00DE7149" w:rsidP="00DE7149">
            <w:pPr>
              <w:pStyle w:val="ListBullet2"/>
            </w:pPr>
            <w:r w:rsidRPr="00DE7149">
              <w:t>buffet</w:t>
            </w:r>
          </w:p>
          <w:p w:rsidR="00000000" w:rsidRPr="00DE7149" w:rsidP="00DE7149">
            <w:pPr>
              <w:pStyle w:val="ListBullet2"/>
            </w:pPr>
            <w:r w:rsidRPr="00DE7149">
              <w:t>bulk cooking operations</w:t>
            </w:r>
          </w:p>
          <w:p w:rsidR="00000000" w:rsidRPr="00DE7149" w:rsidP="00DE7149">
            <w:pPr>
              <w:pStyle w:val="ListBullet2"/>
            </w:pPr>
            <w:r w:rsidRPr="00DE7149">
              <w:t>set menu</w:t>
            </w:r>
          </w:p>
          <w:p w:rsidR="00000000" w:rsidRPr="00DE7149" w:rsidP="00DE7149">
            <w:pPr>
              <w:pStyle w:val="ListBullet"/>
            </w:pPr>
            <w:r w:rsidRPr="00DE7149">
              <w:t>problem-solving exercises that allow the individual to respond to breakdowns in kitchen workflow and deficiencies in the quality of food</w:t>
            </w:r>
          </w:p>
          <w:p w:rsidR="00000000" w:rsidRPr="00DE7149" w:rsidP="00DE7149">
            <w:pPr>
              <w:pStyle w:val="ListBullet"/>
            </w:pPr>
            <w:r w:rsidRPr="00DE7149">
              <w:t>written or oral questi</w:t>
            </w:r>
            <w:r w:rsidRPr="00DE7149">
              <w:t>oning to assess knowledge of:</w:t>
            </w:r>
          </w:p>
          <w:p w:rsidR="00000000" w:rsidRPr="00DE7149" w:rsidP="00DE7149">
            <w:pPr>
              <w:pStyle w:val="ListBullet2"/>
            </w:pPr>
            <w:r w:rsidRPr="00DE7149">
              <w:t>food production processes</w:t>
            </w:r>
          </w:p>
          <w:p w:rsidR="00000000" w:rsidRPr="00DE7149" w:rsidP="00DE7149">
            <w:pPr>
              <w:pStyle w:val="ListBullet2"/>
            </w:pPr>
            <w:r w:rsidRPr="00DE7149">
              <w:t>menus and recipes for different food items</w:t>
            </w:r>
          </w:p>
          <w:p w:rsidR="00000000" w:rsidRPr="00DE7149" w:rsidP="00DE7149">
            <w:pPr>
              <w:pStyle w:val="ListBullet2"/>
            </w:pPr>
            <w:r w:rsidRPr="00DE7149">
              <w:t>indicators of quality food products</w:t>
            </w:r>
          </w:p>
          <w:p w:rsidR="00000000" w:rsidRPr="00DE7149" w:rsidP="00DE7149">
            <w:pPr>
              <w:pStyle w:val="ListBullet2"/>
            </w:pPr>
            <w:r w:rsidRPr="00DE7149">
              <w:t>types of food production systems and uses</w:t>
            </w:r>
          </w:p>
          <w:p w:rsidR="00000000" w:rsidP="00DE7149">
            <w:pPr>
              <w:pStyle w:val="ListBullet"/>
              <w:rPr>
                <w:lang w:val="en-NZ"/>
              </w:rPr>
            </w:pPr>
            <w:r w:rsidRPr="00DE7149">
              <w:t>review of portfolios of evidence and third</w:t>
            </w:r>
            <w:r w:rsidRPr="00DE7149">
              <w:noBreakHyphen/>
              <w:t>party workplace reports of on</w:t>
            </w:r>
            <w:r w:rsidRPr="00DE7149">
              <w:noBreakHyphen/>
              <w:t>the</w:t>
            </w:r>
            <w:r w:rsidRPr="00DE7149">
              <w:noBreakHyphen/>
            </w:r>
            <w:r w:rsidRPr="00DE7149">
              <w:t>job performance by the individual.</w:t>
            </w:r>
          </w:p>
        </w:tc>
      </w:tr>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E7149" w:rsidP="00DE7149">
            <w:pPr>
              <w:pStyle w:val="BodyText"/>
            </w:pPr>
            <w:r w:rsidRPr="00DE7149">
              <w:t>The assessor should design integrated assessment activities to holistically assess this unit with other units relevant to the industry sector, workplace and job role, for example:</w:t>
            </w:r>
          </w:p>
          <w:p w:rsidR="00000000" w:rsidRPr="00DE7149" w:rsidP="00DE7149">
            <w:pPr>
              <w:pStyle w:val="ListBullet"/>
            </w:pPr>
            <w:r w:rsidRPr="00DE7149">
              <w:t>SITXFSA401 Develop and implement a food safety program</w:t>
            </w:r>
          </w:p>
          <w:p w:rsidR="00000000" w:rsidRPr="00DE7149" w:rsidP="00DE7149">
            <w:pPr>
              <w:pStyle w:val="ListBullet"/>
            </w:pPr>
            <w:r w:rsidRPr="00DE7149">
              <w:t>SITXINV301 Purchase goods</w:t>
            </w:r>
          </w:p>
          <w:p w:rsidR="00000000" w:rsidRPr="00DE7149" w:rsidP="00DE7149">
            <w:pPr>
              <w:pStyle w:val="ListBullet"/>
            </w:pPr>
            <w:r w:rsidRPr="00DE7149">
              <w:t>SITXINV401 Control stock.</w:t>
            </w:r>
          </w:p>
        </w:tc>
      </w:tr>
    </w:tbl>
    <w:p w:rsidR="00000000" w:rsidRPr="00DE7149" w:rsidP="00DE7149">
      <w:pPr>
        <w:pStyle w:val="BodyText"/>
      </w:pPr>
    </w:p>
    <w:p w:rsidR="00000000" w:rsidRPr="00DE7149" w:rsidP="00DE7149">
      <w:pPr>
        <w:pStyle w:val="AllowPageBreak"/>
      </w:pPr>
    </w:p>
    <w:p w:rsidR="00000000" w:rsidRPr="00DE7149" w:rsidP="00DE7149">
      <w:pPr>
        <w:pStyle w:val="Heading1"/>
      </w:pPr>
      <w:bookmarkStart w:id="11" w:name="O_478685"/>
      <w:bookmarkEnd w:id="11"/>
      <w:r w:rsidRPr="00DE7149">
        <w:t>Range Statement</w:t>
      </w:r>
    </w:p>
    <w:tbl>
      <w:tblPr>
        <w:tblW w:w="0" w:type="auto"/>
        <w:tblCellMar>
          <w:left w:w="62" w:type="dxa"/>
          <w:right w:w="62" w:type="dxa"/>
        </w:tblCellMar>
        <w:tblLook w:val="0000"/>
      </w:tblPr>
      <w:tblGrid>
        <w:gridCol w:w="2690"/>
        <w:gridCol w:w="6506"/>
      </w:tblGrid>
      <w:tr w:rsidTr="00705C8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t>The range statement relates to the unit of competency as a whole. It allows for different work environments and situations that may affect performance. Bold italicised wording, if used in the performance criteria, is detailed below. Essential operating con</w:t>
            </w:r>
            <w:r w:rsidRPr="00DE7149">
              <w:t>ditions that may be present with training and assessment (depending on the work situation, needs of the candidate, accessibility of the item, and local industry and regional contexts) may also be included.</w:t>
            </w:r>
          </w:p>
        </w:tc>
      </w:tr>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rPr>
                <w:rStyle w:val="BoldandItalics"/>
              </w:rPr>
              <w:t>Food production requirements</w:t>
            </w:r>
            <w:r w:rsidRPr="00DE714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E7149" w:rsidP="00DE7149">
            <w:pPr>
              <w:pStyle w:val="ListBullet"/>
            </w:pPr>
            <w:r w:rsidRPr="00DE7149">
              <w:t>custo</w:t>
            </w:r>
            <w:r w:rsidRPr="00DE7149">
              <w:t>mer requirements</w:t>
            </w:r>
          </w:p>
          <w:p w:rsidR="00000000" w:rsidRPr="00DE7149" w:rsidP="00DE7149">
            <w:pPr>
              <w:pStyle w:val="ListBullet"/>
            </w:pPr>
            <w:r w:rsidRPr="00DE7149">
              <w:t>deadlines</w:t>
            </w:r>
          </w:p>
          <w:p w:rsidR="00000000" w:rsidRPr="00DE7149" w:rsidP="00DE7149">
            <w:pPr>
              <w:pStyle w:val="ListBullet"/>
            </w:pPr>
            <w:r w:rsidRPr="00DE7149">
              <w:t>meal quantities required</w:t>
            </w:r>
          </w:p>
          <w:p w:rsidR="00000000" w:rsidRPr="00DE7149" w:rsidP="00DE7149">
            <w:pPr>
              <w:pStyle w:val="ListBullet"/>
            </w:pPr>
            <w:r w:rsidRPr="00DE7149">
              <w:t>menu items</w:t>
            </w:r>
          </w:p>
          <w:p w:rsidR="00000000" w:rsidRPr="00DE7149" w:rsidP="00DE7149">
            <w:pPr>
              <w:pStyle w:val="ListBullet"/>
            </w:pPr>
            <w:r w:rsidRPr="00DE7149">
              <w:t>organisational standards</w:t>
            </w:r>
          </w:p>
          <w:p w:rsidR="00000000" w:rsidRPr="00DE7149" w:rsidP="00DE7149">
            <w:pPr>
              <w:pStyle w:val="ListBullet"/>
            </w:pPr>
            <w:r w:rsidRPr="00DE7149">
              <w:t>portion control</w:t>
            </w:r>
          </w:p>
          <w:p w:rsidR="00000000" w:rsidRPr="00DE7149" w:rsidP="00DE7149">
            <w:pPr>
              <w:pStyle w:val="ListBullet"/>
            </w:pPr>
            <w:r w:rsidRPr="00DE7149">
              <w:t>special customer requests</w:t>
            </w:r>
          </w:p>
          <w:p w:rsidR="00000000" w:rsidRPr="00DE7149" w:rsidP="00DE7149">
            <w:pPr>
              <w:pStyle w:val="ListBullet"/>
            </w:pPr>
            <w:r w:rsidRPr="00DE7149">
              <w:t>special dietary requirements</w:t>
            </w:r>
          </w:p>
          <w:p w:rsidR="00000000" w:rsidRPr="00DE7149" w:rsidP="00DE7149">
            <w:pPr>
              <w:pStyle w:val="ListBullet"/>
            </w:pPr>
            <w:r w:rsidRPr="00DE7149">
              <w:t>standard recipes</w:t>
            </w:r>
          </w:p>
          <w:p w:rsidR="00000000" w:rsidRPr="00DE7149" w:rsidP="00DE7149">
            <w:pPr>
              <w:pStyle w:val="ListBullet"/>
            </w:pPr>
            <w:r w:rsidRPr="00DE7149">
              <w:t>timeframe</w:t>
            </w:r>
          </w:p>
          <w:p w:rsidR="00000000" w:rsidP="00DE7149">
            <w:pPr>
              <w:pStyle w:val="ListBullet"/>
              <w:rPr>
                <w:lang w:val="en-NZ"/>
              </w:rPr>
            </w:pPr>
            <w:r w:rsidRPr="00DE7149">
              <w:t>type of food to be prepared.</w:t>
            </w:r>
          </w:p>
        </w:tc>
      </w:tr>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rPr>
                <w:rStyle w:val="BoldandItalics"/>
              </w:rPr>
              <w:t>Food production processes</w:t>
            </w:r>
            <w:r w:rsidRPr="00DE7149">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DE7149" w:rsidP="00DE7149">
            <w:pPr>
              <w:pStyle w:val="ListBullet"/>
            </w:pPr>
            <w:r w:rsidRPr="00DE7149">
              <w:t>bulking cooking</w:t>
            </w:r>
          </w:p>
          <w:p w:rsidR="00000000" w:rsidRPr="00DE7149" w:rsidP="00DE7149">
            <w:pPr>
              <w:pStyle w:val="ListBullet"/>
            </w:pPr>
            <w:r w:rsidRPr="00DE7149">
              <w:t>cook</w:t>
            </w:r>
            <w:r w:rsidRPr="00DE7149">
              <w:noBreakHyphen/>
              <w:t>chill for extended life</w:t>
            </w:r>
          </w:p>
          <w:p w:rsidR="00000000" w:rsidRPr="00DE7149" w:rsidP="00DE7149">
            <w:pPr>
              <w:pStyle w:val="ListBullet"/>
            </w:pPr>
            <w:r w:rsidRPr="00DE7149">
              <w:t>cook</w:t>
            </w:r>
            <w:r w:rsidRPr="00DE7149">
              <w:noBreakHyphen/>
              <w:t>chill for five day shelf life</w:t>
            </w:r>
          </w:p>
          <w:p w:rsidR="00000000" w:rsidRPr="00DE7149" w:rsidP="00DE7149">
            <w:pPr>
              <w:pStyle w:val="ListBullet"/>
            </w:pPr>
            <w:r w:rsidRPr="00DE7149">
              <w:t>cook</w:t>
            </w:r>
            <w:r w:rsidRPr="00DE7149">
              <w:noBreakHyphen/>
              <w:t>freeze</w:t>
            </w:r>
          </w:p>
          <w:p w:rsidR="00000000" w:rsidP="00DE7149">
            <w:pPr>
              <w:pStyle w:val="ListBullet"/>
              <w:rPr>
                <w:lang w:val="en-NZ"/>
              </w:rPr>
            </w:pPr>
            <w:r w:rsidRPr="00DE7149">
              <w:t>fresh cook.</w:t>
            </w:r>
          </w:p>
        </w:tc>
      </w:tr>
      <w:tr w:rsidTr="00705C82">
        <w:tblPrEx>
          <w:tblW w:w="0" w:type="auto"/>
          <w:tblCellMar>
            <w:left w:w="62" w:type="dxa"/>
            <w:right w:w="62" w:type="dxa"/>
          </w:tblCellMar>
          <w:tblLook w:val="0000"/>
        </w:tblPrEx>
        <w:trPr>
          <w:trHeight w:val="3491"/>
        </w:trPr>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rPr>
                <w:rStyle w:val="BoldandItalics"/>
              </w:rPr>
              <w:t>Food production</w:t>
            </w:r>
            <w:r w:rsidRPr="00DE7149">
              <w:t xml:space="preserve"> may be for:</w:t>
            </w:r>
          </w:p>
        </w:tc>
        <w:tc>
          <w:tcPr>
            <w:tcW w:w="0" w:type="auto"/>
            <w:tcBorders>
              <w:top w:val="nil"/>
              <w:left w:val="nil"/>
              <w:bottom w:val="nil"/>
              <w:right w:val="nil"/>
            </w:tcBorders>
            <w:tcMar>
              <w:top w:w="0" w:type="dxa"/>
              <w:left w:w="62" w:type="dxa"/>
              <w:bottom w:w="0" w:type="dxa"/>
              <w:right w:w="62" w:type="dxa"/>
            </w:tcMar>
          </w:tcPr>
          <w:p w:rsidR="00000000" w:rsidRPr="00DE7149" w:rsidP="00DE7149">
            <w:pPr>
              <w:pStyle w:val="ListBullet"/>
            </w:pPr>
            <w:r w:rsidRPr="00DE7149">
              <w:t>any type of cuisine and food service style:</w:t>
            </w:r>
          </w:p>
          <w:p w:rsidR="00000000" w:rsidRPr="00DE7149" w:rsidP="00DE7149">
            <w:pPr>
              <w:pStyle w:val="ListBullet2"/>
            </w:pPr>
            <w:r w:rsidRPr="00DE7149">
              <w:t>à la carte</w:t>
            </w:r>
          </w:p>
          <w:p w:rsidR="00000000" w:rsidRPr="00DE7149" w:rsidP="00DE7149">
            <w:pPr>
              <w:pStyle w:val="ListBullet2"/>
            </w:pPr>
            <w:r w:rsidRPr="00DE7149">
              <w:t>buffet</w:t>
            </w:r>
          </w:p>
          <w:p w:rsidR="00000000" w:rsidRPr="00DE7149" w:rsidP="00DE7149">
            <w:pPr>
              <w:pStyle w:val="ListBullet2"/>
            </w:pPr>
            <w:r w:rsidRPr="00DE7149">
              <w:t>set menu</w:t>
            </w:r>
          </w:p>
          <w:p w:rsidR="00000000" w:rsidRPr="00DE7149" w:rsidP="00DE7149">
            <w:pPr>
              <w:pStyle w:val="ListBullet2"/>
            </w:pPr>
            <w:r w:rsidRPr="00DE7149">
              <w:t>table d’hôte</w:t>
            </w:r>
          </w:p>
          <w:p w:rsidR="00000000" w:rsidRPr="00DE7149" w:rsidP="00DE7149">
            <w:pPr>
              <w:pStyle w:val="ListBullet"/>
            </w:pPr>
            <w:r w:rsidRPr="00DE7149">
              <w:t>Asian cookery</w:t>
            </w:r>
          </w:p>
          <w:p w:rsidR="00000000" w:rsidRPr="00DE7149" w:rsidP="00DE7149">
            <w:pPr>
              <w:pStyle w:val="ListBullet"/>
            </w:pPr>
            <w:r w:rsidRPr="00DE7149">
              <w:t>bulk cooking operations</w:t>
            </w:r>
          </w:p>
          <w:p w:rsidR="00000000" w:rsidRPr="00DE7149" w:rsidP="00DE7149">
            <w:pPr>
              <w:pStyle w:val="ListBullet"/>
            </w:pPr>
            <w:r w:rsidRPr="00DE7149">
              <w:t>events</w:t>
            </w:r>
          </w:p>
          <w:p w:rsidR="00000000" w:rsidRPr="00DE7149" w:rsidP="00DE7149">
            <w:pPr>
              <w:pStyle w:val="ListBullet"/>
            </w:pPr>
            <w:r w:rsidRPr="00DE7149">
              <w:t>festivals</w:t>
            </w:r>
          </w:p>
          <w:p w:rsidR="00000000" w:rsidRPr="00DE7149" w:rsidP="00DE7149">
            <w:pPr>
              <w:pStyle w:val="ListBullet"/>
            </w:pPr>
            <w:r w:rsidRPr="00DE7149">
              <w:t>functions</w:t>
            </w:r>
          </w:p>
          <w:p w:rsidR="00000000" w:rsidP="00DE7149">
            <w:pPr>
              <w:pStyle w:val="ListBullet"/>
              <w:rPr>
                <w:lang w:val="en-NZ"/>
              </w:rPr>
            </w:pPr>
            <w:r w:rsidRPr="00DE7149">
              <w:t>patisserie products.</w:t>
            </w:r>
          </w:p>
        </w:tc>
      </w:tr>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rPr>
                <w:rStyle w:val="BoldandItalics"/>
              </w:rPr>
              <w:t>Food production personnel</w:t>
            </w:r>
            <w:r w:rsidRPr="00DE714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E7149" w:rsidP="00DE7149">
            <w:pPr>
              <w:pStyle w:val="ListBullet"/>
            </w:pPr>
            <w:r w:rsidRPr="00DE7149">
              <w:t>catering assistants</w:t>
            </w:r>
          </w:p>
          <w:p w:rsidR="00000000" w:rsidRPr="00DE7149" w:rsidP="00DE7149">
            <w:pPr>
              <w:pStyle w:val="ListBullet"/>
            </w:pPr>
            <w:r w:rsidRPr="00DE7149">
              <w:t>chefs de partie</w:t>
            </w:r>
          </w:p>
          <w:p w:rsidR="00000000" w:rsidRPr="00DE7149" w:rsidP="00DE7149">
            <w:pPr>
              <w:pStyle w:val="ListBullet"/>
            </w:pPr>
            <w:r w:rsidRPr="00DE7149">
              <w:t>commis chefs</w:t>
            </w:r>
          </w:p>
          <w:p w:rsidR="00000000" w:rsidRPr="00DE7149" w:rsidP="00DE7149">
            <w:pPr>
              <w:pStyle w:val="ListBullet"/>
            </w:pPr>
            <w:r w:rsidRPr="00DE7149">
              <w:t>cooks</w:t>
            </w:r>
          </w:p>
          <w:p w:rsidR="00000000" w:rsidP="00DE7149">
            <w:pPr>
              <w:pStyle w:val="ListBullet"/>
              <w:rPr>
                <w:lang w:val="en-NZ"/>
              </w:rPr>
            </w:pPr>
            <w:r w:rsidRPr="00DE7149">
              <w:t>pastry chefs.</w:t>
            </w:r>
          </w:p>
        </w:tc>
      </w:tr>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rPr>
                <w:rStyle w:val="BoldandItalics"/>
              </w:rPr>
              <w:t>Food production period</w:t>
            </w:r>
            <w:r w:rsidRPr="00DE7149">
              <w:t xml:space="preserve"> may be:</w:t>
            </w:r>
          </w:p>
        </w:tc>
        <w:tc>
          <w:tcPr>
            <w:tcW w:w="0" w:type="auto"/>
            <w:tcBorders>
              <w:top w:val="nil"/>
              <w:left w:val="nil"/>
              <w:bottom w:val="nil"/>
              <w:right w:val="nil"/>
            </w:tcBorders>
            <w:tcMar>
              <w:top w:w="0" w:type="dxa"/>
              <w:left w:w="62" w:type="dxa"/>
              <w:bottom w:w="0" w:type="dxa"/>
              <w:right w:w="62" w:type="dxa"/>
            </w:tcMar>
          </w:tcPr>
          <w:p w:rsidR="00000000" w:rsidRPr="00DE7149" w:rsidP="00DE7149">
            <w:pPr>
              <w:pStyle w:val="ListBullet"/>
            </w:pPr>
            <w:r w:rsidRPr="00DE7149">
              <w:t>cooking for a single service period</w:t>
            </w:r>
          </w:p>
          <w:p w:rsidR="00000000" w:rsidRPr="00DE7149" w:rsidP="00DE7149">
            <w:pPr>
              <w:pStyle w:val="ListBullet"/>
            </w:pPr>
            <w:r w:rsidRPr="00DE7149">
              <w:t>cooking for multiple service periods:</w:t>
            </w:r>
          </w:p>
          <w:p w:rsidR="00000000" w:rsidRPr="00DE7149" w:rsidP="00DE7149">
            <w:pPr>
              <w:pStyle w:val="ListBullet2"/>
            </w:pPr>
            <w:r w:rsidRPr="00DE7149">
              <w:t>daily</w:t>
            </w:r>
          </w:p>
          <w:p w:rsidR="00000000" w:rsidRPr="00DE7149" w:rsidP="00DE7149">
            <w:pPr>
              <w:pStyle w:val="ListBullet2"/>
            </w:pPr>
            <w:r w:rsidRPr="00DE7149">
              <w:t>weekly</w:t>
            </w:r>
          </w:p>
          <w:p w:rsidR="00000000" w:rsidP="00DE7149">
            <w:pPr>
              <w:pStyle w:val="ListBullet2"/>
              <w:rPr>
                <w:lang w:val="en-NZ"/>
              </w:rPr>
            </w:pPr>
            <w:r w:rsidRPr="00DE7149">
              <w:t>monthly.</w:t>
            </w:r>
          </w:p>
        </w:tc>
      </w:tr>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rPr>
                <w:rStyle w:val="BoldandItalics"/>
              </w:rPr>
              <w:t xml:space="preserve">Order or purchase </w:t>
            </w:r>
            <w:r w:rsidRPr="00DE7149">
              <w:t>of stock may involve:</w:t>
            </w:r>
          </w:p>
        </w:tc>
        <w:tc>
          <w:tcPr>
            <w:tcW w:w="0" w:type="auto"/>
            <w:tcBorders>
              <w:top w:val="nil"/>
              <w:left w:val="nil"/>
              <w:bottom w:val="nil"/>
              <w:right w:val="nil"/>
            </w:tcBorders>
            <w:tcMar>
              <w:top w:w="0" w:type="dxa"/>
              <w:left w:w="62" w:type="dxa"/>
              <w:bottom w:w="0" w:type="dxa"/>
              <w:right w:w="62" w:type="dxa"/>
            </w:tcMar>
          </w:tcPr>
          <w:p w:rsidR="00000000" w:rsidRPr="00DE7149" w:rsidP="00DE7149">
            <w:pPr>
              <w:pStyle w:val="ListBullet"/>
            </w:pPr>
            <w:r w:rsidRPr="00DE7149">
              <w:t>ordering direct from suppliers</w:t>
            </w:r>
          </w:p>
          <w:p w:rsidR="00000000" w:rsidRPr="00DE7149" w:rsidP="00DE7149">
            <w:pPr>
              <w:pStyle w:val="ListBullet"/>
            </w:pPr>
            <w:r w:rsidRPr="00DE7149">
              <w:t>ordering through central stock ordering system</w:t>
            </w:r>
          </w:p>
          <w:p w:rsidR="00000000" w:rsidRPr="00DE7149" w:rsidP="00DE7149">
            <w:pPr>
              <w:pStyle w:val="ListBullet"/>
            </w:pPr>
            <w:r w:rsidRPr="00DE7149">
              <w:t>personally purchasing food supplies through an inspection and quality selection process</w:t>
            </w:r>
          </w:p>
          <w:p w:rsidR="00000000" w:rsidP="00DE7149">
            <w:pPr>
              <w:pStyle w:val="ListBullet"/>
              <w:rPr>
                <w:lang w:val="en-NZ"/>
              </w:rPr>
            </w:pPr>
            <w:r w:rsidRPr="00DE7149">
              <w:t>transferring stocks from central storage to food production storage area.</w:t>
            </w:r>
          </w:p>
        </w:tc>
      </w:tr>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rPr>
                <w:rStyle w:val="BoldandItalics"/>
              </w:rPr>
              <w:t xml:space="preserve">Check </w:t>
            </w:r>
            <w:r w:rsidRPr="00DE7149">
              <w:t>may involve:</w:t>
            </w:r>
          </w:p>
        </w:tc>
        <w:tc>
          <w:tcPr>
            <w:tcW w:w="0" w:type="auto"/>
            <w:tcBorders>
              <w:top w:val="nil"/>
              <w:left w:val="nil"/>
              <w:bottom w:val="nil"/>
              <w:right w:val="nil"/>
            </w:tcBorders>
            <w:tcMar>
              <w:top w:w="0" w:type="dxa"/>
              <w:left w:w="62" w:type="dxa"/>
              <w:bottom w:w="0" w:type="dxa"/>
              <w:right w:w="62" w:type="dxa"/>
            </w:tcMar>
          </w:tcPr>
          <w:p w:rsidR="00000000" w:rsidRPr="00DE7149" w:rsidP="00DE7149">
            <w:pPr>
              <w:pStyle w:val="ListBullet"/>
            </w:pPr>
            <w:r w:rsidRPr="00DE7149">
              <w:t>customer feedback</w:t>
            </w:r>
          </w:p>
          <w:p w:rsidR="00000000" w:rsidRPr="00DE7149" w:rsidP="00DE7149">
            <w:pPr>
              <w:pStyle w:val="ListBullet"/>
            </w:pPr>
            <w:r w:rsidRPr="00DE7149">
              <w:t>feedback from kitchen staff</w:t>
            </w:r>
          </w:p>
          <w:p w:rsidR="00000000" w:rsidRPr="00DE7149" w:rsidP="00DE7149">
            <w:pPr>
              <w:pStyle w:val="ListBullet"/>
            </w:pPr>
            <w:r w:rsidRPr="00DE7149">
              <w:t>formal audits against organ</w:t>
            </w:r>
            <w:r w:rsidRPr="00DE7149">
              <w:t>isational standards</w:t>
            </w:r>
          </w:p>
          <w:p w:rsidR="00000000" w:rsidRPr="00DE7149" w:rsidP="00DE7149">
            <w:pPr>
              <w:pStyle w:val="ListBullet"/>
            </w:pPr>
            <w:r w:rsidRPr="00DE7149">
              <w:t>taste tests</w:t>
            </w:r>
          </w:p>
          <w:p w:rsidR="00000000" w:rsidP="00DE7149">
            <w:pPr>
              <w:pStyle w:val="ListBullet"/>
              <w:rPr>
                <w:lang w:val="en-NZ"/>
              </w:rPr>
            </w:pPr>
            <w:r w:rsidRPr="00DE7149">
              <w:t>visual inspection of presentation.</w:t>
            </w:r>
          </w:p>
        </w:tc>
      </w:tr>
      <w:tr w:rsidTr="00705C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7149">
            <w:pPr>
              <w:pStyle w:val="BodyText"/>
              <w:rPr>
                <w:lang w:val="en-NZ"/>
              </w:rPr>
            </w:pPr>
            <w:r w:rsidRPr="00DE7149">
              <w:rPr>
                <w:rStyle w:val="BoldandItalics"/>
              </w:rPr>
              <w:t>Consistent quality</w:t>
            </w:r>
            <w:r w:rsidRPr="00DE7149">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DE7149" w:rsidP="00DE7149">
            <w:pPr>
              <w:pStyle w:val="ListBullet"/>
            </w:pPr>
            <w:r w:rsidRPr="00DE7149">
              <w:t>appearance and eye appeal</w:t>
            </w:r>
          </w:p>
          <w:p w:rsidR="00000000" w:rsidRPr="00DE7149" w:rsidP="00DE7149">
            <w:pPr>
              <w:pStyle w:val="ListBullet"/>
            </w:pPr>
            <w:r w:rsidRPr="00DE7149">
              <w:t>colour</w:t>
            </w:r>
          </w:p>
          <w:p w:rsidR="00000000" w:rsidRPr="00DE7149" w:rsidP="00DE7149">
            <w:pPr>
              <w:pStyle w:val="ListBullet"/>
            </w:pPr>
            <w:r w:rsidRPr="00DE7149">
              <w:t>consistency</w:t>
            </w:r>
          </w:p>
          <w:p w:rsidR="00000000" w:rsidRPr="00DE7149" w:rsidP="00DE7149">
            <w:pPr>
              <w:pStyle w:val="ListBullet"/>
            </w:pPr>
            <w:r w:rsidRPr="00DE7149">
              <w:t>moisture content</w:t>
            </w:r>
          </w:p>
          <w:p w:rsidR="00000000" w:rsidRPr="00DE7149" w:rsidP="00DE7149">
            <w:pPr>
              <w:pStyle w:val="ListBullet"/>
            </w:pPr>
            <w:r w:rsidRPr="00DE7149">
              <w:t>mouth feel and eating properties</w:t>
            </w:r>
          </w:p>
          <w:p w:rsidR="00000000" w:rsidRPr="00DE7149" w:rsidP="00DE7149">
            <w:pPr>
              <w:pStyle w:val="ListBullet"/>
            </w:pPr>
            <w:r w:rsidRPr="00DE7149">
              <w:t>plate presentation</w:t>
            </w:r>
          </w:p>
          <w:p w:rsidR="00000000" w:rsidRPr="00DE7149" w:rsidP="00DE7149">
            <w:pPr>
              <w:pStyle w:val="ListBullet"/>
            </w:pPr>
            <w:r w:rsidRPr="00DE7149">
              <w:t>portion size</w:t>
            </w:r>
          </w:p>
          <w:p w:rsidR="00000000" w:rsidRPr="00DE7149" w:rsidP="00DE7149">
            <w:pPr>
              <w:pStyle w:val="ListBullet"/>
            </w:pPr>
            <w:r w:rsidRPr="00DE7149">
              <w:t>shape</w:t>
            </w:r>
          </w:p>
          <w:p w:rsidR="00000000" w:rsidRPr="00DE7149" w:rsidP="00DE7149">
            <w:pPr>
              <w:pStyle w:val="ListBullet"/>
            </w:pPr>
            <w:r w:rsidRPr="00DE7149">
              <w:t>taste</w:t>
            </w:r>
          </w:p>
          <w:p w:rsidR="00000000" w:rsidRPr="00DE7149" w:rsidP="00DE7149">
            <w:pPr>
              <w:pStyle w:val="ListBullet"/>
            </w:pPr>
            <w:r w:rsidRPr="00DE7149">
              <w:t>texture</w:t>
            </w:r>
          </w:p>
          <w:p w:rsidR="00000000" w:rsidRPr="00DE7149" w:rsidP="00DE7149">
            <w:pPr>
              <w:pStyle w:val="ListBullet"/>
            </w:pPr>
            <w:r w:rsidRPr="00DE7149">
              <w:t>use of designated:</w:t>
            </w:r>
          </w:p>
          <w:p w:rsidR="00000000" w:rsidRPr="00DE7149" w:rsidP="00DE7149">
            <w:pPr>
              <w:pStyle w:val="ListBullet2"/>
            </w:pPr>
            <w:r w:rsidRPr="00DE7149">
              <w:t>decorations</w:t>
            </w:r>
          </w:p>
          <w:p w:rsidR="00000000" w:rsidRPr="00DE7149" w:rsidP="00DE7149">
            <w:pPr>
              <w:pStyle w:val="ListBullet2"/>
            </w:pPr>
            <w:r w:rsidRPr="00DE7149">
              <w:t>garnishes</w:t>
            </w:r>
          </w:p>
          <w:p w:rsidR="00000000" w:rsidRPr="00DE7149" w:rsidP="00DE7149">
            <w:pPr>
              <w:pStyle w:val="ListBullet2"/>
            </w:pPr>
            <w:r w:rsidRPr="00DE7149">
              <w:t>sauces.</w:t>
            </w:r>
          </w:p>
        </w:tc>
      </w:tr>
    </w:tbl>
    <w:p w:rsidR="00000000" w:rsidRPr="00DE7149" w:rsidP="00DE7149">
      <w:pPr>
        <w:pStyle w:val="BodyText"/>
      </w:pPr>
    </w:p>
    <w:p w:rsidR="00000000" w:rsidRPr="00DE7149" w:rsidP="00DE7149">
      <w:pPr>
        <w:pStyle w:val="AllowPageBreak"/>
      </w:pPr>
    </w:p>
    <w:p w:rsidR="00000000" w:rsidRPr="00DE7149" w:rsidP="00DE7149">
      <w:pPr>
        <w:pStyle w:val="Heading1"/>
      </w:pPr>
      <w:bookmarkStart w:id="12" w:name="O_478686"/>
      <w:bookmarkEnd w:id="12"/>
      <w:r w:rsidRPr="00DE7149">
        <w:t>Unit Sector(s)</w:t>
      </w:r>
    </w:p>
    <w:p w:rsidR="00000000" w:rsidRPr="00DE7149" w:rsidP="00DE7149">
      <w:pPr>
        <w:pStyle w:val="BodyText"/>
      </w:pPr>
      <w:r w:rsidRPr="00DE7149">
        <w:t>Hospitality</w:t>
      </w:r>
    </w:p>
    <w:p w:rsidR="00000000" w:rsidRPr="00DE7149" w:rsidP="00DE7149">
      <w:pPr>
        <w:pStyle w:val="AllowPageBreak"/>
      </w:pPr>
    </w:p>
    <w:p w:rsidR="00000000" w:rsidRPr="00DE7149" w:rsidP="00DE7149">
      <w:pPr>
        <w:pStyle w:val="Heading1"/>
      </w:pPr>
      <w:bookmarkStart w:id="13" w:name="O_478687"/>
      <w:bookmarkEnd w:id="13"/>
      <w:r w:rsidRPr="00DE7149">
        <w:t>Competency Field</w:t>
      </w:r>
    </w:p>
    <w:p w:rsidR="00000000" w:rsidRPr="00DE7149" w:rsidP="00DE7149">
      <w:pPr>
        <w:pStyle w:val="BodyText"/>
      </w:pPr>
      <w:r w:rsidRPr="00DE7149">
        <w:t>Kitchen Operations</w:t>
      </w:r>
    </w:p>
    <w:p w:rsidR="00000000" w:rsidRPr="00DE7149" w:rsidP="00DE7149"/>
    <w:sectPr w:rsidSect="00DE71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49" w:rsidRPr="00705C82" w:rsidP="00705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C82" w:rsidP="00DE7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05C82" w:rsidP="00DE714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05C82" w:rsidP="00DE71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49" w:rsidRPr="00705C82" w:rsidP="00705C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C82" w:rsidRPr="002D2AF8" w:rsidP="00DE7149">
    <w:pPr>
      <w:pStyle w:val="Header"/>
      <w:framePr w:wrap="around"/>
    </w:pPr>
    <w:r>
      <w:fldChar w:fldCharType="begin"/>
    </w:r>
    <w:r>
      <w:instrText xml:space="preserve"> TITLE   \* MERGEFORMAT </w:instrText>
    </w:r>
    <w:r>
      <w:fldChar w:fldCharType="separate"/>
    </w:r>
    <w:r>
      <w:t>SITHKOP403 Coordinate cooking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705C82" w:rsidP="00DE71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126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BA3C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C4C7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1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7149"/>
    <w:pPr>
      <w:spacing w:before="360" w:after="60"/>
      <w:outlineLvl w:val="0"/>
    </w:pPr>
    <w:rPr>
      <w:sz w:val="32"/>
    </w:rPr>
  </w:style>
  <w:style w:type="paragraph" w:styleId="Heading2">
    <w:name w:val="heading 2"/>
    <w:basedOn w:val="HeadingBase"/>
    <w:next w:val="BodyText"/>
    <w:link w:val="Heading2Char"/>
    <w:qFormat/>
    <w:rsid w:val="00DE7149"/>
    <w:pPr>
      <w:keepLines/>
      <w:spacing w:before="240" w:after="120"/>
      <w:outlineLvl w:val="1"/>
    </w:pPr>
    <w:rPr>
      <w:sz w:val="28"/>
      <w:szCs w:val="40"/>
    </w:rPr>
  </w:style>
  <w:style w:type="paragraph" w:styleId="Heading3">
    <w:name w:val="heading 3"/>
    <w:basedOn w:val="HeadingBase"/>
    <w:next w:val="BodyText"/>
    <w:link w:val="Heading3Char"/>
    <w:qFormat/>
    <w:rsid w:val="00DE7149"/>
    <w:pPr>
      <w:spacing w:before="180" w:after="120"/>
      <w:outlineLvl w:val="2"/>
    </w:pPr>
    <w:rPr>
      <w:spacing w:val="-10"/>
      <w:kern w:val="32"/>
    </w:rPr>
  </w:style>
  <w:style w:type="paragraph" w:styleId="Heading4">
    <w:name w:val="heading 4"/>
    <w:basedOn w:val="HeadingBase"/>
    <w:next w:val="BodyText"/>
    <w:link w:val="Heading4Char"/>
    <w:qFormat/>
    <w:rsid w:val="00DE7149"/>
    <w:pPr>
      <w:spacing w:before="160" w:after="120"/>
      <w:outlineLvl w:val="3"/>
    </w:pPr>
    <w:rPr>
      <w:sz w:val="22"/>
    </w:rPr>
  </w:style>
  <w:style w:type="paragraph" w:styleId="Heading5">
    <w:name w:val="heading 5"/>
    <w:basedOn w:val="HeadingBase"/>
    <w:next w:val="Normal"/>
    <w:link w:val="Heading5Char"/>
    <w:qFormat/>
    <w:rsid w:val="00DE7149"/>
    <w:pPr>
      <w:spacing w:before="80"/>
      <w:outlineLvl w:val="4"/>
    </w:pPr>
    <w:rPr>
      <w:color w:val="918585"/>
      <w:sz w:val="20"/>
    </w:rPr>
  </w:style>
  <w:style w:type="paragraph" w:styleId="Heading6">
    <w:name w:val="heading 6"/>
    <w:basedOn w:val="HeadingBase"/>
    <w:next w:val="Normal"/>
    <w:link w:val="Heading6Char"/>
    <w:qFormat/>
    <w:rsid w:val="00DE7149"/>
    <w:pPr>
      <w:spacing w:before="60"/>
      <w:outlineLvl w:val="5"/>
    </w:pPr>
    <w:rPr>
      <w:color w:val="918585"/>
      <w:sz w:val="20"/>
    </w:rPr>
  </w:style>
  <w:style w:type="paragraph" w:styleId="Heading7">
    <w:name w:val="heading 7"/>
    <w:basedOn w:val="Normal"/>
    <w:next w:val="Normal"/>
    <w:link w:val="Heading7Char"/>
    <w:qFormat/>
    <w:rsid w:val="00DE7149"/>
    <w:pPr>
      <w:ind w:left="720"/>
      <w:outlineLvl w:val="6"/>
    </w:pPr>
    <w:rPr>
      <w:i/>
    </w:rPr>
  </w:style>
  <w:style w:type="paragraph" w:styleId="Heading8">
    <w:name w:val="heading 8"/>
    <w:basedOn w:val="Normal"/>
    <w:next w:val="Normal"/>
    <w:link w:val="Heading8Char"/>
    <w:qFormat/>
    <w:rsid w:val="00DE7149"/>
    <w:pPr>
      <w:ind w:left="720"/>
      <w:outlineLvl w:val="7"/>
    </w:pPr>
    <w:rPr>
      <w:i/>
    </w:rPr>
  </w:style>
  <w:style w:type="paragraph" w:styleId="Heading9">
    <w:name w:val="heading 9"/>
    <w:basedOn w:val="Normal"/>
    <w:next w:val="Normal"/>
    <w:link w:val="Heading9Char"/>
    <w:qFormat/>
    <w:rsid w:val="00DE7149"/>
    <w:pPr>
      <w:ind w:left="720"/>
      <w:outlineLvl w:val="8"/>
    </w:pPr>
    <w:rPr>
      <w:i/>
    </w:rPr>
  </w:style>
  <w:style w:type="character" w:default="1" w:styleId="DefaultParagraphFont">
    <w:name w:val="Default Paragraph Font"/>
    <w:uiPriority w:val="1"/>
    <w:unhideWhenUsed/>
    <w:rsid w:val="00DE7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149"/>
  </w:style>
  <w:style w:type="character" w:customStyle="1" w:styleId="Heading1Char">
    <w:name w:val="Heading 1 Char"/>
    <w:basedOn w:val="DefaultParagraphFont"/>
    <w:link w:val="Heading1"/>
    <w:rsid w:val="00DE7149"/>
    <w:rPr>
      <w:rFonts w:ascii="Times New Roman" w:eastAsia="Times New Roman" w:hAnsi="Times New Roman" w:cs="Times New Roman"/>
      <w:b/>
      <w:sz w:val="32"/>
      <w:szCs w:val="20"/>
      <w:lang w:eastAsia="en-US"/>
    </w:rPr>
  </w:style>
  <w:style w:type="paragraph" w:styleId="BodyText">
    <w:name w:val="Body Text"/>
    <w:basedOn w:val="Normal"/>
    <w:link w:val="BodyTextChar"/>
    <w:rsid w:val="00DE71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7149"/>
    <w:rPr>
      <w:rFonts w:ascii="Times New Roman" w:eastAsia="Times New Roman" w:hAnsi="Times New Roman" w:cs="Times New Roman"/>
      <w:sz w:val="24"/>
      <w:lang w:eastAsia="en-US"/>
    </w:rPr>
  </w:style>
  <w:style w:type="paragraph" w:styleId="List">
    <w:name w:val="List"/>
    <w:basedOn w:val="BodyText"/>
    <w:next w:val="BodyText"/>
    <w:rsid w:val="00DE7149"/>
    <w:pPr>
      <w:tabs>
        <w:tab w:val="left" w:pos="340"/>
      </w:tabs>
      <w:spacing w:before="60" w:after="60"/>
      <w:ind w:left="340" w:hanging="340"/>
    </w:pPr>
  </w:style>
  <w:style w:type="paragraph" w:styleId="ListBullet">
    <w:name w:val="List Bullet"/>
    <w:basedOn w:val="List"/>
    <w:rsid w:val="00DE7149"/>
    <w:pPr>
      <w:numPr>
        <w:numId w:val="14"/>
      </w:numPr>
      <w:tabs>
        <w:tab w:val="clear" w:pos="340"/>
      </w:tabs>
      <w:spacing w:before="40" w:after="40"/>
    </w:pPr>
  </w:style>
  <w:style w:type="character" w:customStyle="1" w:styleId="SpecialBold">
    <w:name w:val="Special Bold"/>
    <w:basedOn w:val="DefaultParagraphFont"/>
    <w:rsid w:val="00DE7149"/>
    <w:rPr>
      <w:b/>
      <w:spacing w:val="0"/>
    </w:rPr>
  </w:style>
  <w:style w:type="paragraph" w:styleId="ListBullet2">
    <w:name w:val="List Bullet 2"/>
    <w:basedOn w:val="List2"/>
    <w:rsid w:val="00DE7149"/>
    <w:pPr>
      <w:numPr>
        <w:numId w:val="15"/>
      </w:numPr>
      <w:tabs>
        <w:tab w:val="clear" w:pos="680"/>
      </w:tabs>
    </w:pPr>
  </w:style>
  <w:style w:type="paragraph" w:customStyle="1" w:styleId="SuperHeading">
    <w:name w:val="SuperHeading"/>
    <w:basedOn w:val="Normal"/>
    <w:rsid w:val="00DE7149"/>
    <w:pPr>
      <w:spacing w:before="240" w:after="120"/>
      <w:outlineLvl w:val="0"/>
    </w:pPr>
    <w:rPr>
      <w:rFonts w:ascii="Times New Roman" w:hAnsi="Times New Roman"/>
      <w:b/>
      <w:sz w:val="32"/>
    </w:rPr>
  </w:style>
  <w:style w:type="paragraph" w:customStyle="1" w:styleId="AllowPageBreak">
    <w:name w:val="AllowPageBreak"/>
    <w:rsid w:val="00DE71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7149"/>
    <w:pPr>
      <w:tabs>
        <w:tab w:val="left" w:pos="680"/>
      </w:tabs>
      <w:spacing w:before="60" w:after="60"/>
      <w:ind w:left="680" w:hanging="340"/>
    </w:pPr>
  </w:style>
  <w:style w:type="paragraph" w:styleId="ListBullet3">
    <w:name w:val="List Bullet 3"/>
    <w:basedOn w:val="List3"/>
    <w:rsid w:val="00DE7149"/>
    <w:pPr>
      <w:numPr>
        <w:numId w:val="3"/>
      </w:numPr>
      <w:tabs>
        <w:tab w:val="clear" w:pos="1021"/>
      </w:tabs>
      <w:ind w:left="1037" w:hanging="357"/>
    </w:pPr>
  </w:style>
  <w:style w:type="character" w:customStyle="1" w:styleId="BoldandItalics">
    <w:name w:val="Bold and Italics"/>
    <w:qFormat/>
    <w:rsid w:val="00DE7149"/>
    <w:rPr>
      <w:b/>
      <w:i/>
      <w:u w:val="none"/>
    </w:rPr>
  </w:style>
  <w:style w:type="character" w:customStyle="1" w:styleId="Heading2Char">
    <w:name w:val="Heading 2 Char"/>
    <w:basedOn w:val="DefaultParagraphFont"/>
    <w:link w:val="Heading2"/>
    <w:rsid w:val="00DE7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1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71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7149"/>
    <w:rPr>
      <w:rFonts w:ascii="Courier New" w:eastAsia="Times New Roman" w:hAnsi="Courier New" w:cs="Times New Roman"/>
      <w:i/>
      <w:szCs w:val="20"/>
      <w:lang w:eastAsia="en-US"/>
    </w:rPr>
  </w:style>
  <w:style w:type="paragraph" w:customStyle="1" w:styleId="HeadingBase">
    <w:name w:val="Heading Base"/>
    <w:rsid w:val="00DE7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149"/>
    <w:pPr>
      <w:tabs>
        <w:tab w:val="right" w:leader="dot" w:pos="9072"/>
      </w:tabs>
      <w:ind w:left="567"/>
    </w:pPr>
    <w:rPr>
      <w:szCs w:val="22"/>
    </w:rPr>
  </w:style>
  <w:style w:type="paragraph" w:customStyle="1" w:styleId="TOCBase">
    <w:name w:val="TOC Base"/>
    <w:rsid w:val="00DE7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149"/>
    <w:pPr>
      <w:tabs>
        <w:tab w:val="right" w:leader="dot" w:pos="9072"/>
      </w:tabs>
      <w:spacing w:before="40" w:after="40"/>
      <w:ind w:left="284"/>
    </w:pPr>
    <w:rPr>
      <w:rFonts w:ascii="Times New Roman" w:hAnsi="Times New Roman"/>
    </w:rPr>
  </w:style>
  <w:style w:type="paragraph" w:styleId="TOC1">
    <w:name w:val="toc 1"/>
    <w:basedOn w:val="TOCBase"/>
    <w:next w:val="Normal"/>
    <w:rsid w:val="00DE71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7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149"/>
    <w:rPr>
      <w:rFonts w:ascii="Times New Roman" w:eastAsia="Times New Roman" w:hAnsi="Times New Roman" w:cs="Times New Roman"/>
      <w:sz w:val="16"/>
      <w:lang w:eastAsia="en-US"/>
    </w:rPr>
  </w:style>
  <w:style w:type="paragraph" w:styleId="Title">
    <w:name w:val="Title"/>
    <w:basedOn w:val="HeadingBase"/>
    <w:link w:val="TitleChar"/>
    <w:qFormat/>
    <w:rsid w:val="00DE7149"/>
    <w:pPr>
      <w:spacing w:before="5040"/>
      <w:jc w:val="center"/>
    </w:pPr>
    <w:rPr>
      <w:sz w:val="48"/>
      <w:szCs w:val="72"/>
      <w:lang w:val="en-US"/>
    </w:rPr>
  </w:style>
  <w:style w:type="character" w:customStyle="1" w:styleId="TitleChar">
    <w:name w:val="Title Char"/>
    <w:basedOn w:val="DefaultParagraphFont"/>
    <w:link w:val="Title"/>
    <w:rsid w:val="00DE7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149"/>
    <w:pPr>
      <w:tabs>
        <w:tab w:val="left" w:pos="3600"/>
        <w:tab w:val="left" w:pos="3958"/>
      </w:tabs>
    </w:pPr>
  </w:style>
  <w:style w:type="paragraph" w:customStyle="1" w:styleId="Note">
    <w:name w:val="Note"/>
    <w:basedOn w:val="BodyText"/>
    <w:rsid w:val="00DE71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149"/>
    <w:pPr>
      <w:framePr w:wrap="auto" w:hAnchor="text" w:y="6049"/>
    </w:pPr>
    <w:rPr>
      <w:color w:val="000000"/>
      <w:sz w:val="40"/>
    </w:rPr>
  </w:style>
  <w:style w:type="paragraph" w:customStyle="1" w:styleId="TOCTitle">
    <w:name w:val="TOCTitle"/>
    <w:basedOn w:val="Heading1"/>
    <w:rsid w:val="00DE7149"/>
    <w:pPr>
      <w:spacing w:after="240"/>
      <w:jc w:val="center"/>
      <w:outlineLvl w:val="9"/>
    </w:pPr>
    <w:rPr>
      <w:caps/>
    </w:rPr>
  </w:style>
  <w:style w:type="paragraph" w:customStyle="1" w:styleId="Version">
    <w:name w:val="Version"/>
    <w:rsid w:val="00DE71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7149"/>
    <w:pPr>
      <w:keepNext w:val="0"/>
      <w:tabs>
        <w:tab w:val="right" w:pos="4176"/>
      </w:tabs>
      <w:ind w:left="198" w:hanging="198"/>
    </w:pPr>
    <w:rPr>
      <w:rFonts w:ascii="Garamond" w:hAnsi="Garamond"/>
    </w:rPr>
  </w:style>
  <w:style w:type="paragraph" w:styleId="IndexHeading">
    <w:name w:val="index heading"/>
    <w:basedOn w:val="Normal"/>
    <w:next w:val="Index1"/>
    <w:semiHidden/>
    <w:rsid w:val="00DE7149"/>
    <w:pPr>
      <w:spacing w:before="120" w:after="120"/>
    </w:pPr>
    <w:rPr>
      <w:rFonts w:ascii="Arial" w:hAnsi="Arial"/>
      <w:b/>
      <w:color w:val="918585"/>
      <w:sz w:val="24"/>
    </w:rPr>
  </w:style>
  <w:style w:type="paragraph" w:styleId="Header">
    <w:name w:val="header"/>
    <w:basedOn w:val="Normal"/>
    <w:link w:val="HeaderChar"/>
    <w:rsid w:val="00DE7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149"/>
    <w:rPr>
      <w:rFonts w:ascii="Times New Roman" w:eastAsia="Times New Roman" w:hAnsi="Times New Roman" w:cs="Times New Roman"/>
      <w:sz w:val="16"/>
      <w:szCs w:val="20"/>
      <w:lang w:val="en-GB" w:eastAsia="en-US"/>
    </w:rPr>
  </w:style>
  <w:style w:type="paragraph" w:customStyle="1" w:styleId="Chapter">
    <w:name w:val="Chapter"/>
    <w:basedOn w:val="Normal"/>
    <w:rsid w:val="00DE7149"/>
    <w:pPr>
      <w:spacing w:before="240"/>
    </w:pPr>
    <w:rPr>
      <w:rFonts w:ascii="Times New Roman" w:hAnsi="Times New Roman"/>
      <w:smallCaps/>
      <w:spacing w:val="80"/>
      <w:sz w:val="28"/>
    </w:rPr>
  </w:style>
  <w:style w:type="paragraph" w:customStyle="1" w:styleId="InChapter">
    <w:name w:val="InChapter"/>
    <w:basedOn w:val="Heading3"/>
    <w:rsid w:val="00DE7149"/>
    <w:pPr>
      <w:spacing w:after="240"/>
      <w:outlineLvl w:val="9"/>
    </w:pPr>
    <w:rPr>
      <w:noProof/>
    </w:rPr>
  </w:style>
  <w:style w:type="paragraph" w:styleId="Index2">
    <w:name w:val="index 2"/>
    <w:basedOn w:val="Normal"/>
    <w:next w:val="Normal"/>
    <w:semiHidden/>
    <w:rsid w:val="00DE7149"/>
    <w:pPr>
      <w:tabs>
        <w:tab w:val="right" w:pos="4176"/>
      </w:tabs>
      <w:ind w:left="568" w:hanging="284"/>
    </w:pPr>
    <w:rPr>
      <w:rFonts w:ascii="Garamond" w:hAnsi="Garamond"/>
    </w:rPr>
  </w:style>
  <w:style w:type="paragraph" w:customStyle="1" w:styleId="Byline">
    <w:name w:val="Byline"/>
    <w:rsid w:val="00DE7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149"/>
    <w:pPr>
      <w:tabs>
        <w:tab w:val="clear" w:pos="3600"/>
        <w:tab w:val="clear" w:pos="3958"/>
      </w:tabs>
      <w:jc w:val="right"/>
    </w:pPr>
  </w:style>
  <w:style w:type="character" w:styleId="Emphasis">
    <w:name w:val="Emphasis"/>
    <w:basedOn w:val="DefaultParagraphFont"/>
    <w:qFormat/>
    <w:rsid w:val="00DE7149"/>
    <w:rPr>
      <w:i/>
    </w:rPr>
  </w:style>
  <w:style w:type="paragraph" w:styleId="Caption">
    <w:name w:val="caption"/>
    <w:basedOn w:val="BodyText"/>
    <w:next w:val="Normal"/>
    <w:qFormat/>
    <w:rsid w:val="00DE7149"/>
    <w:pPr>
      <w:framePr w:w="2268" w:hSpace="181" w:vSpace="181" w:wrap="around" w:vAnchor="text" w:hAnchor="page" w:x="1135" w:y="285" w:anchorLock="1"/>
    </w:pPr>
    <w:rPr>
      <w:i/>
    </w:rPr>
  </w:style>
  <w:style w:type="paragraph" w:customStyle="1" w:styleId="MiniTOCTitle">
    <w:name w:val="MiniTOCTitle"/>
    <w:basedOn w:val="Heading4"/>
    <w:rsid w:val="00DE7149"/>
    <w:pPr>
      <w:spacing w:before="240"/>
      <w:outlineLvl w:val="9"/>
    </w:pPr>
    <w:rPr>
      <w:noProof/>
      <w:sz w:val="24"/>
    </w:rPr>
  </w:style>
  <w:style w:type="paragraph" w:customStyle="1" w:styleId="MiniTOCItem">
    <w:name w:val="MiniTOCItem"/>
    <w:basedOn w:val="ListBullet"/>
    <w:rsid w:val="00DE7149"/>
    <w:pPr>
      <w:numPr>
        <w:numId w:val="0"/>
      </w:numPr>
      <w:tabs>
        <w:tab w:val="right" w:leader="dot" w:pos="6521"/>
      </w:tabs>
      <w:spacing w:before="0" w:after="0"/>
    </w:pPr>
  </w:style>
  <w:style w:type="paragraph" w:customStyle="1" w:styleId="TOFTitle">
    <w:name w:val="TOFTitle"/>
    <w:basedOn w:val="TOCTitle"/>
    <w:rsid w:val="00DE7149"/>
  </w:style>
  <w:style w:type="paragraph" w:styleId="TableofFigures">
    <w:name w:val="table of figures"/>
    <w:basedOn w:val="Normal"/>
    <w:next w:val="Normal"/>
    <w:semiHidden/>
    <w:rsid w:val="00DE7149"/>
    <w:pPr>
      <w:tabs>
        <w:tab w:val="right" w:leader="dot" w:pos="9072"/>
      </w:tabs>
      <w:ind w:left="970" w:hanging="403"/>
    </w:pPr>
    <w:rPr>
      <w:rFonts w:ascii="Times New Roman" w:hAnsi="Times New Roman"/>
      <w:b/>
    </w:rPr>
  </w:style>
  <w:style w:type="paragraph" w:styleId="ListNumber">
    <w:name w:val="List Number"/>
    <w:basedOn w:val="List"/>
    <w:rsid w:val="00DE7149"/>
    <w:pPr>
      <w:numPr>
        <w:numId w:val="12"/>
      </w:numPr>
    </w:pPr>
  </w:style>
  <w:style w:type="character" w:customStyle="1" w:styleId="WingdingSymbols">
    <w:name w:val="Wingding Symbols"/>
    <w:rsid w:val="00DE7149"/>
    <w:rPr>
      <w:rFonts w:ascii="Wingdings" w:hAnsi="Wingdings"/>
    </w:rPr>
  </w:style>
  <w:style w:type="paragraph" w:customStyle="1" w:styleId="TableHeading">
    <w:name w:val="Table Heading"/>
    <w:basedOn w:val="HeadingBase"/>
    <w:rsid w:val="00DE7149"/>
    <w:pPr>
      <w:keepLines/>
      <w:pBdr>
        <w:bottom w:val="single" w:sz="6" w:space="1" w:color="918585"/>
      </w:pBdr>
      <w:spacing w:before="240"/>
    </w:pPr>
  </w:style>
  <w:style w:type="character" w:customStyle="1" w:styleId="HotSpot">
    <w:name w:val="HotSpot"/>
    <w:rsid w:val="00DE7149"/>
    <w:rPr>
      <w:color w:val="0033CC"/>
      <w:u w:val="none"/>
    </w:rPr>
  </w:style>
  <w:style w:type="paragraph" w:customStyle="1" w:styleId="BodyTextRight">
    <w:name w:val="Body Text Right"/>
    <w:basedOn w:val="BodyText"/>
    <w:rsid w:val="00DE7149"/>
    <w:pPr>
      <w:spacing w:before="0" w:after="0"/>
      <w:jc w:val="right"/>
    </w:pPr>
  </w:style>
  <w:style w:type="paragraph" w:styleId="Index3">
    <w:name w:val="index 3"/>
    <w:basedOn w:val="ListNumber2"/>
    <w:next w:val="Normal"/>
    <w:semiHidden/>
    <w:rsid w:val="00DE7149"/>
    <w:pPr>
      <w:numPr>
        <w:numId w:val="0"/>
      </w:numPr>
      <w:tabs>
        <w:tab w:val="right" w:leader="dot" w:pos="4176"/>
      </w:tabs>
    </w:pPr>
  </w:style>
  <w:style w:type="paragraph" w:styleId="ListNumber2">
    <w:name w:val="List Number 2"/>
    <w:basedOn w:val="List2"/>
    <w:rsid w:val="00DE7149"/>
    <w:pPr>
      <w:numPr>
        <w:numId w:val="11"/>
      </w:numPr>
      <w:tabs>
        <w:tab w:val="clear" w:pos="1060"/>
      </w:tabs>
    </w:pPr>
  </w:style>
  <w:style w:type="paragraph" w:customStyle="1" w:styleId="MarginNote">
    <w:name w:val="Margin Note"/>
    <w:basedOn w:val="BodyText"/>
    <w:rsid w:val="00DE7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1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7149"/>
    <w:rPr>
      <w:sz w:val="32"/>
    </w:rPr>
  </w:style>
  <w:style w:type="paragraph" w:customStyle="1" w:styleId="HeadingProcedure">
    <w:name w:val="Heading Procedure"/>
    <w:basedOn w:val="HeadingBase"/>
    <w:next w:val="Normal"/>
    <w:rsid w:val="00DE7149"/>
    <w:pPr>
      <w:tabs>
        <w:tab w:val="left" w:pos="0"/>
      </w:tabs>
      <w:spacing w:before="120" w:after="60"/>
    </w:pPr>
    <w:rPr>
      <w:i/>
      <w:color w:val="918585"/>
      <w:sz w:val="22"/>
    </w:rPr>
  </w:style>
  <w:style w:type="paragraph" w:customStyle="1" w:styleId="TableBodyText">
    <w:name w:val="Table Body Text"/>
    <w:basedOn w:val="BodyText"/>
    <w:rsid w:val="00DE7149"/>
    <w:pPr>
      <w:spacing w:before="60" w:after="60"/>
    </w:pPr>
  </w:style>
  <w:style w:type="paragraph" w:styleId="ListContinue">
    <w:name w:val="List Continue"/>
    <w:basedOn w:val="List"/>
    <w:rsid w:val="00DE7149"/>
    <w:pPr>
      <w:ind w:firstLine="0"/>
    </w:pPr>
  </w:style>
  <w:style w:type="paragraph" w:customStyle="1" w:styleId="ListNote">
    <w:name w:val="List Note"/>
    <w:basedOn w:val="List"/>
    <w:rsid w:val="00DE7149"/>
    <w:pPr>
      <w:pBdr>
        <w:top w:val="single" w:sz="6" w:space="2" w:color="918585"/>
        <w:bottom w:val="single" w:sz="6" w:space="2" w:color="918585"/>
      </w:pBdr>
      <w:tabs>
        <w:tab w:val="left" w:pos="1021"/>
      </w:tabs>
      <w:ind w:firstLine="0"/>
    </w:pPr>
  </w:style>
  <w:style w:type="paragraph" w:customStyle="1" w:styleId="Warning">
    <w:name w:val="Warning"/>
    <w:basedOn w:val="BodyText"/>
    <w:rsid w:val="00DE7149"/>
    <w:pPr>
      <w:shd w:val="clear" w:color="auto" w:fill="D9D9D9"/>
      <w:tabs>
        <w:tab w:val="left" w:pos="992"/>
      </w:tabs>
      <w:ind w:left="119" w:right="119"/>
    </w:pPr>
    <w:rPr>
      <w:sz w:val="20"/>
    </w:rPr>
  </w:style>
  <w:style w:type="paragraph" w:customStyle="1" w:styleId="MarginIcons">
    <w:name w:val="Margin Icons"/>
    <w:basedOn w:val="BodyText"/>
    <w:rsid w:val="00DE7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149"/>
    <w:rPr>
      <w:rFonts w:ascii="Courier New" w:hAnsi="Courier New"/>
    </w:rPr>
  </w:style>
  <w:style w:type="paragraph" w:customStyle="1" w:styleId="NoteBullet">
    <w:name w:val="Note Bullet"/>
    <w:basedOn w:val="Note"/>
    <w:rsid w:val="00DE7149"/>
    <w:pPr>
      <w:tabs>
        <w:tab w:val="clear" w:pos="680"/>
      </w:tabs>
      <w:spacing w:before="60" w:after="60"/>
    </w:pPr>
  </w:style>
  <w:style w:type="paragraph" w:customStyle="1" w:styleId="SubHeading2">
    <w:name w:val="SubHeading2"/>
    <w:basedOn w:val="HeadingBase"/>
    <w:rsid w:val="00DE7149"/>
    <w:pPr>
      <w:spacing w:before="240" w:after="60"/>
    </w:pPr>
    <w:rPr>
      <w:sz w:val="20"/>
    </w:rPr>
  </w:style>
  <w:style w:type="paragraph" w:customStyle="1" w:styleId="SubHeading1">
    <w:name w:val="SubHeading1"/>
    <w:basedOn w:val="HeadingBase"/>
    <w:rsid w:val="00DE7149"/>
    <w:pPr>
      <w:spacing w:before="240" w:after="60"/>
    </w:pPr>
    <w:rPr>
      <w:color w:val="918585"/>
      <w:sz w:val="22"/>
    </w:rPr>
  </w:style>
  <w:style w:type="paragraph" w:customStyle="1" w:styleId="SideHeading">
    <w:name w:val="Side Heading"/>
    <w:basedOn w:val="HeadingBase"/>
    <w:rsid w:val="00DE7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149"/>
    <w:pPr>
      <w:numPr>
        <w:numId w:val="13"/>
      </w:numPr>
    </w:pPr>
  </w:style>
  <w:style w:type="paragraph" w:styleId="PlainText">
    <w:name w:val="Plain Text"/>
    <w:basedOn w:val="Normal"/>
    <w:link w:val="PlainTextChar"/>
    <w:rsid w:val="00DE7149"/>
    <w:rPr>
      <w:sz w:val="20"/>
    </w:rPr>
  </w:style>
  <w:style w:type="character" w:customStyle="1" w:styleId="PlainTextChar">
    <w:name w:val="Plain Text Char"/>
    <w:basedOn w:val="DefaultParagraphFont"/>
    <w:link w:val="PlainText"/>
    <w:rsid w:val="00DE7149"/>
    <w:rPr>
      <w:rFonts w:ascii="Courier New" w:eastAsia="Times New Roman" w:hAnsi="Courier New" w:cs="Times New Roman"/>
      <w:sz w:val="20"/>
      <w:szCs w:val="20"/>
      <w:lang w:eastAsia="en-US"/>
    </w:rPr>
  </w:style>
  <w:style w:type="character" w:customStyle="1" w:styleId="MenuOption">
    <w:name w:val="Menu Option"/>
    <w:basedOn w:val="DefaultParagraphFont"/>
    <w:rsid w:val="00DE7149"/>
    <w:rPr>
      <w:b/>
      <w:smallCaps/>
    </w:rPr>
  </w:style>
  <w:style w:type="paragraph" w:customStyle="1" w:styleId="TableListNumber">
    <w:name w:val="Table List Number"/>
    <w:basedOn w:val="ListNumber"/>
    <w:rsid w:val="00DE7149"/>
    <w:pPr>
      <w:numPr>
        <w:numId w:val="0"/>
      </w:numPr>
    </w:pPr>
  </w:style>
  <w:style w:type="paragraph" w:styleId="TOC4">
    <w:name w:val="toc 4"/>
    <w:basedOn w:val="TOCBase"/>
    <w:next w:val="Normal"/>
    <w:semiHidden/>
    <w:rsid w:val="00DE7149"/>
    <w:pPr>
      <w:tabs>
        <w:tab w:val="right" w:leader="dot" w:pos="9071"/>
      </w:tabs>
      <w:ind w:left="1701"/>
    </w:pPr>
  </w:style>
  <w:style w:type="paragraph" w:customStyle="1" w:styleId="ListAlpha">
    <w:name w:val="List Alpha"/>
    <w:basedOn w:val="List"/>
    <w:rsid w:val="00DE7149"/>
    <w:pPr>
      <w:numPr>
        <w:numId w:val="10"/>
      </w:numPr>
    </w:pPr>
  </w:style>
  <w:style w:type="paragraph" w:customStyle="1" w:styleId="ListAlpha2">
    <w:name w:val="List Alpha 2"/>
    <w:basedOn w:val="List2"/>
    <w:rsid w:val="00DE7149"/>
    <w:pPr>
      <w:numPr>
        <w:numId w:val="9"/>
      </w:numPr>
    </w:pPr>
  </w:style>
  <w:style w:type="paragraph" w:styleId="List3">
    <w:name w:val="List 3"/>
    <w:basedOn w:val="BodyText"/>
    <w:rsid w:val="00DE7149"/>
    <w:pPr>
      <w:tabs>
        <w:tab w:val="left" w:pos="1021"/>
      </w:tabs>
      <w:spacing w:before="60" w:after="60"/>
      <w:ind w:left="1020" w:hanging="340"/>
    </w:pPr>
  </w:style>
  <w:style w:type="paragraph" w:styleId="List4">
    <w:name w:val="List 4"/>
    <w:basedOn w:val="BodyText"/>
    <w:rsid w:val="00DE7149"/>
    <w:pPr>
      <w:tabs>
        <w:tab w:val="left" w:pos="1361"/>
      </w:tabs>
      <w:spacing w:before="60" w:after="60"/>
      <w:ind w:left="1361" w:hanging="340"/>
    </w:pPr>
  </w:style>
  <w:style w:type="paragraph" w:styleId="List5">
    <w:name w:val="List 5"/>
    <w:basedOn w:val="BodyText"/>
    <w:rsid w:val="00DE7149"/>
    <w:pPr>
      <w:tabs>
        <w:tab w:val="left" w:pos="1701"/>
      </w:tabs>
      <w:spacing w:before="60" w:after="60"/>
      <w:ind w:left="1701" w:hanging="340"/>
    </w:pPr>
  </w:style>
  <w:style w:type="paragraph" w:styleId="ListBullet4">
    <w:name w:val="List Bullet 4"/>
    <w:basedOn w:val="List4"/>
    <w:rsid w:val="00DE7149"/>
    <w:pPr>
      <w:numPr>
        <w:numId w:val="4"/>
      </w:numPr>
    </w:pPr>
  </w:style>
  <w:style w:type="paragraph" w:styleId="ListBullet5">
    <w:name w:val="List Bullet 5"/>
    <w:basedOn w:val="List5"/>
    <w:rsid w:val="00DE7149"/>
    <w:pPr>
      <w:numPr>
        <w:numId w:val="5"/>
      </w:numPr>
    </w:pPr>
  </w:style>
  <w:style w:type="paragraph" w:styleId="ListContinue2">
    <w:name w:val="List Continue 2"/>
    <w:basedOn w:val="List2"/>
    <w:rsid w:val="00DE7149"/>
    <w:pPr>
      <w:ind w:firstLine="0"/>
    </w:pPr>
  </w:style>
  <w:style w:type="paragraph" w:styleId="ListContinue3">
    <w:name w:val="List Continue 3"/>
    <w:basedOn w:val="List3"/>
    <w:rsid w:val="00DE7149"/>
    <w:pPr>
      <w:ind w:left="1021" w:firstLine="0"/>
    </w:pPr>
  </w:style>
  <w:style w:type="paragraph" w:styleId="ListContinue4">
    <w:name w:val="List Continue 4"/>
    <w:basedOn w:val="List4"/>
    <w:rsid w:val="00DE7149"/>
    <w:pPr>
      <w:ind w:firstLine="0"/>
    </w:pPr>
  </w:style>
  <w:style w:type="paragraph" w:styleId="ListContinue5">
    <w:name w:val="List Continue 5"/>
    <w:basedOn w:val="List5"/>
    <w:rsid w:val="00DE7149"/>
    <w:pPr>
      <w:ind w:firstLine="0"/>
    </w:pPr>
  </w:style>
  <w:style w:type="paragraph" w:styleId="ListNumber3">
    <w:name w:val="List Number 3"/>
    <w:basedOn w:val="List3"/>
    <w:rsid w:val="00DE7149"/>
    <w:pPr>
      <w:numPr>
        <w:numId w:val="6"/>
      </w:numPr>
    </w:pPr>
  </w:style>
  <w:style w:type="paragraph" w:styleId="ListNumber4">
    <w:name w:val="List Number 4"/>
    <w:basedOn w:val="List4"/>
    <w:rsid w:val="00DE7149"/>
    <w:pPr>
      <w:numPr>
        <w:numId w:val="7"/>
      </w:numPr>
    </w:pPr>
  </w:style>
  <w:style w:type="paragraph" w:styleId="ListNumber5">
    <w:name w:val="List Number 5"/>
    <w:basedOn w:val="List5"/>
    <w:rsid w:val="00DE7149"/>
    <w:pPr>
      <w:numPr>
        <w:numId w:val="8"/>
      </w:numPr>
    </w:pPr>
  </w:style>
  <w:style w:type="paragraph" w:styleId="BlockText">
    <w:name w:val="Block Text"/>
    <w:basedOn w:val="Normal"/>
    <w:rsid w:val="00DE7149"/>
    <w:pPr>
      <w:spacing w:after="120"/>
      <w:ind w:left="1440" w:right="1440"/>
    </w:pPr>
  </w:style>
  <w:style w:type="character" w:customStyle="1" w:styleId="Subscript">
    <w:name w:val="Subscript"/>
    <w:basedOn w:val="DefaultParagraphFont"/>
    <w:rsid w:val="00DE7149"/>
    <w:rPr>
      <w:sz w:val="16"/>
      <w:vertAlign w:val="subscript"/>
    </w:rPr>
  </w:style>
  <w:style w:type="character" w:customStyle="1" w:styleId="Superscript">
    <w:name w:val="Superscript"/>
    <w:basedOn w:val="DefaultParagraphFont"/>
    <w:rsid w:val="00DE7149"/>
    <w:rPr>
      <w:sz w:val="16"/>
      <w:vertAlign w:val="superscript"/>
    </w:rPr>
  </w:style>
  <w:style w:type="character" w:customStyle="1" w:styleId="Symbols">
    <w:name w:val="Symbols"/>
    <w:basedOn w:val="DefaultParagraphFont"/>
    <w:rsid w:val="00DE7149"/>
    <w:rPr>
      <w:rFonts w:ascii="Symbol" w:hAnsi="Symbol"/>
    </w:rPr>
  </w:style>
  <w:style w:type="character" w:customStyle="1" w:styleId="MenuOptions">
    <w:name w:val="Menu Options"/>
    <w:basedOn w:val="DefaultParagraphFont"/>
    <w:rsid w:val="00DE7149"/>
    <w:rPr>
      <w:rFonts w:ascii="Arial Narrow" w:hAnsi="Arial Narrow"/>
      <w:smallCaps/>
    </w:rPr>
  </w:style>
  <w:style w:type="character" w:customStyle="1" w:styleId="Buttons">
    <w:name w:val="Buttons"/>
    <w:basedOn w:val="DefaultParagraphFont"/>
    <w:rsid w:val="00DE7149"/>
    <w:rPr>
      <w:b/>
    </w:rPr>
  </w:style>
  <w:style w:type="character" w:customStyle="1" w:styleId="Underlined">
    <w:name w:val="Underlined"/>
    <w:basedOn w:val="DefaultParagraphFont"/>
    <w:rsid w:val="00DE7149"/>
    <w:rPr>
      <w:u w:val="single"/>
    </w:rPr>
  </w:style>
  <w:style w:type="paragraph" w:customStyle="1" w:styleId="TableBodyTextRight">
    <w:name w:val="Table Body Text Right"/>
    <w:basedOn w:val="TableBodyText"/>
    <w:rsid w:val="00DE7149"/>
    <w:pPr>
      <w:widowControl w:val="0"/>
      <w:autoSpaceDE w:val="0"/>
      <w:autoSpaceDN w:val="0"/>
      <w:adjustRightInd w:val="0"/>
      <w:jc w:val="right"/>
    </w:pPr>
    <w:rPr>
      <w:rFonts w:cs="Arial"/>
      <w:szCs w:val="18"/>
    </w:rPr>
  </w:style>
  <w:style w:type="paragraph" w:customStyle="1" w:styleId="CopyrightText">
    <w:name w:val="Copyright Text"/>
    <w:basedOn w:val="BodyText"/>
    <w:rsid w:val="00DE7149"/>
    <w:rPr>
      <w:sz w:val="18"/>
    </w:rPr>
  </w:style>
  <w:style w:type="paragraph" w:customStyle="1" w:styleId="BodySmallRight">
    <w:name w:val="Body Small Right"/>
    <w:basedOn w:val="BodyTextRight"/>
    <w:rsid w:val="00DE7149"/>
    <w:rPr>
      <w:sz w:val="18"/>
      <w:szCs w:val="18"/>
    </w:rPr>
  </w:style>
  <w:style w:type="paragraph" w:customStyle="1" w:styleId="MarginEdition">
    <w:name w:val="Margin Edition"/>
    <w:basedOn w:val="MarginNote"/>
    <w:rsid w:val="00DE7149"/>
    <w:pPr>
      <w:spacing w:before="0" w:after="0"/>
    </w:pPr>
    <w:rPr>
      <w:rFonts w:ascii="Times New Roman" w:hAnsi="Times New Roman"/>
      <w:color w:val="999999"/>
    </w:rPr>
  </w:style>
  <w:style w:type="paragraph" w:customStyle="1" w:styleId="Spacer">
    <w:name w:val="Spacer"/>
    <w:basedOn w:val="Normal"/>
    <w:rsid w:val="00DE7149"/>
    <w:rPr>
      <w:sz w:val="2"/>
      <w:szCs w:val="2"/>
    </w:rPr>
  </w:style>
  <w:style w:type="character" w:customStyle="1" w:styleId="Small">
    <w:name w:val="Small"/>
    <w:basedOn w:val="DefaultParagraphFont"/>
    <w:rsid w:val="00DE7149"/>
    <w:rPr>
      <w:sz w:val="16"/>
    </w:rPr>
  </w:style>
  <w:style w:type="paragraph" w:customStyle="1" w:styleId="WideTable">
    <w:name w:val="Wide Table"/>
    <w:basedOn w:val="Normal"/>
    <w:rsid w:val="00DE7149"/>
    <w:pPr>
      <w:ind w:left="-1418"/>
    </w:pPr>
    <w:rPr>
      <w:sz w:val="2"/>
      <w:szCs w:val="2"/>
    </w:rPr>
  </w:style>
  <w:style w:type="character" w:styleId="PageNumber">
    <w:name w:val="page number"/>
    <w:basedOn w:val="DefaultParagraphFont"/>
    <w:rsid w:val="00DE7149"/>
  </w:style>
  <w:style w:type="paragraph" w:styleId="Quote">
    <w:name w:val="Quote"/>
    <w:basedOn w:val="Heading1"/>
    <w:link w:val="QuoteChar"/>
    <w:qFormat/>
    <w:rsid w:val="00DE7149"/>
    <w:rPr>
      <w:b w:val="0"/>
      <w:sz w:val="72"/>
      <w:szCs w:val="72"/>
      <w:lang w:val="en-NZ"/>
    </w:rPr>
  </w:style>
  <w:style w:type="character" w:customStyle="1" w:styleId="QuoteChar">
    <w:name w:val="Quote Char"/>
    <w:basedOn w:val="DefaultParagraphFont"/>
    <w:link w:val="Quote"/>
    <w:rsid w:val="00DE7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149"/>
    <w:pPr>
      <w:pageBreakBefore/>
    </w:pPr>
  </w:style>
  <w:style w:type="paragraph" w:customStyle="1" w:styleId="Border">
    <w:name w:val="Border"/>
    <w:basedOn w:val="Normal"/>
    <w:qFormat/>
    <w:rsid w:val="00DE7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149"/>
    <w:rPr>
      <w:b/>
      <w:bCs/>
      <w:i/>
      <w:iCs/>
      <w:color w:val="auto"/>
    </w:rPr>
  </w:style>
  <w:style w:type="paragraph" w:styleId="IntenseQuote">
    <w:name w:val="Intense Quote"/>
    <w:basedOn w:val="Normal"/>
    <w:next w:val="Normal"/>
    <w:link w:val="IntenseQuoteChar"/>
    <w:uiPriority w:val="30"/>
    <w:qFormat/>
    <w:rsid w:val="00DE7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1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7149"/>
    <w:rPr>
      <w:smallCaps/>
      <w:color w:val="auto"/>
      <w:u w:val="single"/>
    </w:rPr>
  </w:style>
  <w:style w:type="character" w:styleId="IntenseReference">
    <w:name w:val="Intense Reference"/>
    <w:basedOn w:val="DefaultParagraphFont"/>
    <w:uiPriority w:val="32"/>
    <w:qFormat/>
    <w:rsid w:val="00DE7149"/>
    <w:rPr>
      <w:b/>
      <w:bCs/>
      <w:smallCaps/>
      <w:color w:val="auto"/>
      <w:spacing w:val="5"/>
      <w:u w:val="single"/>
    </w:rPr>
  </w:style>
  <w:style w:type="paragraph" w:customStyle="1" w:styleId="2ColumnHeading">
    <w:name w:val="2Column Heading"/>
    <w:basedOn w:val="BodyText"/>
    <w:qFormat/>
    <w:rsid w:val="00DE7149"/>
    <w:pPr>
      <w:spacing w:after="60"/>
      <w:ind w:left="-2268"/>
    </w:pPr>
    <w:rPr>
      <w:b/>
    </w:rPr>
  </w:style>
  <w:style w:type="paragraph" w:customStyle="1" w:styleId="Heading1TOC">
    <w:name w:val="Heading1 TOC"/>
    <w:basedOn w:val="Normal"/>
    <w:qFormat/>
    <w:rsid w:val="00DE7149"/>
    <w:pPr>
      <w:spacing w:before="240" w:after="120"/>
    </w:pPr>
    <w:rPr>
      <w:rFonts w:ascii="Times New Roman" w:hAnsi="Times New Roman"/>
      <w:b/>
      <w:sz w:val="32"/>
    </w:rPr>
  </w:style>
  <w:style w:type="paragraph" w:customStyle="1" w:styleId="Heading2TOC">
    <w:name w:val="Heading2 TOC"/>
    <w:basedOn w:val="Normal"/>
    <w:qFormat/>
    <w:rsid w:val="00DE7149"/>
    <w:pPr>
      <w:spacing w:before="240" w:after="60"/>
    </w:pPr>
    <w:rPr>
      <w:rFonts w:ascii="Times New Roman" w:hAnsi="Times New Roman"/>
      <w:b/>
      <w:sz w:val="28"/>
    </w:rPr>
  </w:style>
  <w:style w:type="character" w:customStyle="1" w:styleId="Underline">
    <w:name w:val="Underline"/>
    <w:basedOn w:val="DefaultParagraphFont"/>
    <w:qFormat/>
    <w:rsid w:val="00DE7149"/>
    <w:rPr>
      <w:u w:val="single"/>
    </w:rPr>
  </w:style>
  <w:style w:type="paragraph" w:styleId="BalloonText">
    <w:name w:val="Balloon Text"/>
    <w:basedOn w:val="Normal"/>
    <w:link w:val="BalloonTextChar"/>
    <w:rsid w:val="00DE7149"/>
    <w:rPr>
      <w:rFonts w:ascii="Tahoma" w:hAnsi="Tahoma" w:cs="Tahoma"/>
      <w:sz w:val="16"/>
      <w:szCs w:val="16"/>
    </w:rPr>
  </w:style>
  <w:style w:type="character" w:customStyle="1" w:styleId="BalloonTextChar">
    <w:name w:val="Balloon Text Char"/>
    <w:basedOn w:val="DefaultParagraphFont"/>
    <w:link w:val="BalloonText"/>
    <w:rsid w:val="00DE71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71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71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7149"/>
    <w:rPr>
      <w:b/>
      <w:color w:val="660033"/>
      <w:spacing w:val="0"/>
    </w:rPr>
  </w:style>
  <w:style w:type="paragraph" w:customStyle="1" w:styleId="Nameditemlist">
    <w:name w:val="Named item list"/>
    <w:basedOn w:val="BodyText"/>
    <w:qFormat/>
    <w:rsid w:val="00DE71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1573</Words>
  <Characters>9713</Characters>
  <Application>Microsoft Office Word</Application>
  <DocSecurity>0</DocSecurity>
  <Lines>282</Lines>
  <Paragraphs>226</Paragraphs>
  <ScaleCrop>false</ScaleCrop>
  <Company>Author-it Software Corporation Ltd.</Company>
  <LinksUpToDate>false</LinksUpToDate>
  <CharactersWithSpaces>11206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SITHKOP403 Coordinate cooking operations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2013-01-17T20:05:00Z</dcterms:created>
  <dcterms:modified xsi:type="dcterms:W3CDTF">2013-01-17T20:05:00Z</dcterms:modified>
</cp:coreProperties>
</file>