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5F5" w:rsidP="00F515F5">
      <w:pPr>
        <w:pStyle w:val="Title"/>
      </w:pPr>
      <w:r>
        <w:fldChar w:fldCharType="begin"/>
      </w:r>
      <w:r>
        <w:instrText xml:space="preserve"> TITLE   \* MERGEFORMAT </w:instrText>
      </w:r>
      <w:r>
        <w:fldChar w:fldCharType="separate"/>
      </w:r>
      <w:r>
        <w:t>SITHKOP402 Develop menus for special dietary requirements</w:t>
      </w:r>
      <w:r>
        <w:fldChar w:fldCharType="end"/>
      </w:r>
    </w:p>
    <w:p w:rsidR="00F515F5" w:rsidP="00F515F5">
      <w:pPr>
        <w:pStyle w:val="Version"/>
        <w:sectPr w:rsidSect="00242C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2CC2" w:rsidP="00242CC2">
      <w:pPr>
        <w:pStyle w:val="SuperHeading"/>
      </w:pPr>
      <w:r w:rsidRPr="00242CC2">
        <w:t>SITHKOP402 Develop menus for special dietary requirements</w:t>
      </w:r>
    </w:p>
    <w:p w:rsidR="00000000" w:rsidRPr="00242CC2" w:rsidP="00242CC2">
      <w:pPr>
        <w:pStyle w:val="Heading1"/>
      </w:pPr>
      <w:bookmarkStart w:id="1" w:name="O_478660"/>
      <w:bookmarkEnd w:id="1"/>
      <w:r w:rsidRPr="00242CC2">
        <w:t>Modification History</w:t>
      </w:r>
    </w:p>
    <w:p w:rsidR="00000000" w:rsidRPr="00242CC2" w:rsidP="00242CC2">
      <w:pPr>
        <w:pStyle w:val="BodyText"/>
      </w:pPr>
      <w:r w:rsidRPr="00242CC2">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F515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CC2" w:rsidP="00242CC2">
            <w:pPr>
              <w:pStyle w:val="BodyText"/>
            </w:pPr>
            <w:r w:rsidRPr="00242CC2">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CC2">
            <w:pPr>
              <w:pStyle w:val="BodyText"/>
              <w:rPr>
                <w:lang w:val="en-NZ"/>
              </w:rPr>
            </w:pPr>
            <w:r w:rsidRPr="00242CC2">
              <w:rPr>
                <w:rStyle w:val="SpecialBold"/>
              </w:rPr>
              <w:t>Comments</w:t>
            </w:r>
          </w:p>
        </w:tc>
      </w:tr>
      <w:tr w:rsidTr="00F515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CC2">
            <w:pPr>
              <w:pStyle w:val="BodyText"/>
              <w:rPr>
                <w:lang w:val="en-NZ"/>
              </w:rPr>
            </w:pPr>
            <w:r w:rsidRPr="00242CC2">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CC2" w:rsidP="00242CC2">
            <w:pPr>
              <w:pStyle w:val="BodyText"/>
            </w:pPr>
            <w:r w:rsidRPr="00242CC2">
              <w:t>N</w:t>
            </w:r>
          </w:p>
          <w:p w:rsidR="00000000" w:rsidRPr="00242CC2" w:rsidP="00242CC2">
            <w:pPr>
              <w:pStyle w:val="BodyText"/>
            </w:pPr>
            <w:r w:rsidRPr="00242CC2">
              <w:t>Replaces but is not equivalent to SITHCCC035A Develop menus to meet speci</w:t>
            </w:r>
            <w:r w:rsidRPr="00242CC2">
              <w:t>al dietary and cultural needs.</w:t>
            </w:r>
          </w:p>
          <w:p w:rsidR="00000000" w:rsidRPr="00242CC2" w:rsidP="00242CC2">
            <w:pPr>
              <w:pStyle w:val="BodyText"/>
            </w:pPr>
            <w:r w:rsidRPr="00242CC2">
              <w:t>Title simplified. Re-worked Elements, Performance Criteria, Required Skills and Knowledge to more fully articulate content.</w:t>
            </w:r>
          </w:p>
          <w:p w:rsidR="00000000" w:rsidRPr="00242CC2" w:rsidP="00242CC2">
            <w:pPr>
              <w:pStyle w:val="BodyText"/>
            </w:pPr>
            <w:r w:rsidRPr="00242CC2">
              <w:t xml:space="preserve">Extra Element added to expand costing content. Moved to new competency field – Kitchen Operations to </w:t>
            </w:r>
            <w:r w:rsidRPr="00242CC2">
              <w:t>better reflect the content of this unit.</w:t>
            </w:r>
          </w:p>
        </w:tc>
      </w:tr>
    </w:tbl>
    <w:p w:rsidR="00000000" w:rsidRPr="00242CC2" w:rsidP="00242CC2">
      <w:pPr>
        <w:pStyle w:val="BodyText"/>
      </w:pPr>
    </w:p>
    <w:p w:rsidR="00000000" w:rsidRPr="00242CC2" w:rsidP="00242CC2">
      <w:pPr>
        <w:pStyle w:val="AllowPageBreak"/>
      </w:pPr>
    </w:p>
    <w:p w:rsidR="00000000" w:rsidRPr="00242CC2" w:rsidP="00242CC2">
      <w:pPr>
        <w:pStyle w:val="Heading1"/>
      </w:pPr>
      <w:bookmarkStart w:id="2" w:name="O_478661"/>
      <w:bookmarkEnd w:id="2"/>
      <w:r w:rsidRPr="00242CC2">
        <w:t>Unit Descriptor</w:t>
      </w:r>
    </w:p>
    <w:p w:rsidR="00000000" w:rsidRPr="00242CC2" w:rsidP="00242CC2">
      <w:pPr>
        <w:pStyle w:val="BodyText"/>
      </w:pPr>
      <w:r w:rsidRPr="00242CC2">
        <w:t>This unit describes the performance outcomes, skills and knowledge required to develop menus and meal plans for people who have special dietary needs for health, lifestyle and cult</w:t>
      </w:r>
      <w:r w:rsidRPr="00242CC2">
        <w:t>ural reasons. It requires the ability to identify the dietary requirements of customers, develop special menus and meal plans to meet those requirements, cost menus and to monitor and evaluate the success of menu performance.</w:t>
      </w:r>
    </w:p>
    <w:p w:rsidR="00000000" w:rsidRPr="00242CC2" w:rsidP="00242CC2">
      <w:pPr>
        <w:pStyle w:val="AllowPageBreak"/>
      </w:pPr>
    </w:p>
    <w:p w:rsidR="00000000" w:rsidRPr="00242CC2" w:rsidP="00242CC2">
      <w:pPr>
        <w:pStyle w:val="Heading1"/>
      </w:pPr>
      <w:bookmarkStart w:id="3" w:name="O_478662"/>
      <w:bookmarkEnd w:id="3"/>
      <w:r w:rsidRPr="00242CC2">
        <w:t>Application o</w:t>
      </w:r>
      <w:r w:rsidRPr="00242CC2">
        <w:t>f the Unit</w:t>
      </w:r>
    </w:p>
    <w:p w:rsidR="00000000" w:rsidRPr="00242CC2" w:rsidP="00242CC2">
      <w:pPr>
        <w:pStyle w:val="BodyText"/>
      </w:pPr>
      <w:r w:rsidRPr="00242CC2">
        <w:t>This unit applies to all hospitality and catering organisations which prepare and serve food. This includes hotels, clubs, restaurants, educational institutions, health establishments, defence forces, cafeterias, kiosks, cafes, residential cater</w:t>
      </w:r>
      <w:r w:rsidRPr="00242CC2">
        <w:t>ers, in</w:t>
      </w:r>
      <w:r w:rsidRPr="00242CC2">
        <w:noBreakHyphen/>
        <w:t>flight and other transport caterers, event and function caterers.</w:t>
      </w:r>
    </w:p>
    <w:p w:rsidR="00000000" w:rsidRPr="00242CC2" w:rsidP="00242CC2">
      <w:pPr>
        <w:pStyle w:val="BodyText"/>
      </w:pPr>
      <w:r w:rsidRPr="00242CC2">
        <w:t>It applies to those people who operate independently or with limited guidance from others such as senior cooks, chefs, catering supervisors and managers.</w:t>
      </w:r>
    </w:p>
    <w:p w:rsidR="00000000" w:rsidRPr="00242CC2" w:rsidP="00242CC2">
      <w:pPr>
        <w:pStyle w:val="AllowPageBreak"/>
      </w:pPr>
    </w:p>
    <w:p w:rsidR="00000000" w:rsidRPr="00242CC2" w:rsidP="00242CC2">
      <w:pPr>
        <w:pStyle w:val="Heading1"/>
      </w:pPr>
      <w:bookmarkStart w:id="4" w:name="O_478663"/>
      <w:bookmarkEnd w:id="4"/>
      <w:r w:rsidRPr="00242CC2">
        <w:t>Licensing/R</w:t>
      </w:r>
      <w:r w:rsidRPr="00242CC2">
        <w:t>egulatory Information</w:t>
      </w:r>
    </w:p>
    <w:p w:rsidR="00000000" w:rsidRPr="00242CC2" w:rsidP="00242CC2">
      <w:pPr>
        <w:pStyle w:val="BodyText"/>
      </w:pPr>
      <w:r w:rsidRPr="00242CC2">
        <w:t>No licensing, legislative, regulatory or certification requirements apply to this unit at the time of endorsement.</w:t>
      </w:r>
    </w:p>
    <w:p w:rsidR="00000000" w:rsidRPr="00242CC2" w:rsidP="00242CC2">
      <w:pPr>
        <w:pStyle w:val="AllowPageBreak"/>
      </w:pPr>
    </w:p>
    <w:p w:rsidR="00000000" w:rsidRPr="00242CC2" w:rsidP="00242CC2">
      <w:pPr>
        <w:pStyle w:val="Heading1"/>
      </w:pPr>
      <w:bookmarkStart w:id="5" w:name="O_478664"/>
      <w:bookmarkEnd w:id="5"/>
      <w:r w:rsidRPr="00242CC2">
        <w:t>Pre-Requisites</w:t>
      </w:r>
    </w:p>
    <w:p w:rsidR="00000000" w:rsidRPr="00242CC2" w:rsidP="00242CC2">
      <w:pPr>
        <w:pStyle w:val="BodyText"/>
      </w:pPr>
      <w:r w:rsidRPr="00242CC2">
        <w:t>Not applicable.</w:t>
      </w:r>
    </w:p>
    <w:p w:rsidR="00000000" w:rsidRPr="00242CC2" w:rsidP="00242CC2">
      <w:pPr>
        <w:pStyle w:val="AllowPageBreak"/>
      </w:pPr>
    </w:p>
    <w:p w:rsidR="00000000" w:rsidRPr="00242CC2" w:rsidP="00242CC2">
      <w:pPr>
        <w:pStyle w:val="Heading1"/>
      </w:pPr>
      <w:bookmarkStart w:id="6" w:name="O_478665"/>
      <w:bookmarkEnd w:id="6"/>
      <w:r w:rsidRPr="00242CC2">
        <w:t>Employability Skills Information</w:t>
      </w:r>
    </w:p>
    <w:p w:rsidR="00000000" w:rsidRPr="00242CC2" w:rsidP="00242CC2">
      <w:pPr>
        <w:pStyle w:val="BodyText"/>
      </w:pPr>
      <w:r w:rsidRPr="00242CC2">
        <w:t>This unit contains employability skills.</w:t>
      </w:r>
    </w:p>
    <w:p w:rsidR="00000000" w:rsidRPr="00242CC2" w:rsidP="00242CC2">
      <w:pPr>
        <w:pStyle w:val="AllowPageBreak"/>
      </w:pPr>
    </w:p>
    <w:p w:rsidR="00000000" w:rsidRPr="00242CC2" w:rsidP="00242CC2">
      <w:pPr>
        <w:pStyle w:val="Heading1"/>
      </w:pPr>
      <w:bookmarkStart w:id="7" w:name="O_478666"/>
      <w:bookmarkEnd w:id="7"/>
      <w:r w:rsidRPr="00242CC2">
        <w:t>Elements and Performance Criteria Pre-Content</w:t>
      </w:r>
    </w:p>
    <w:p w:rsidR="00000000" w:rsidRPr="00242CC2" w:rsidP="00242CC2">
      <w:pPr>
        <w:pStyle w:val="Heading1"/>
      </w:pPr>
      <w:bookmarkStart w:id="8" w:name="O_478667"/>
      <w:bookmarkEnd w:id="8"/>
      <w:r w:rsidRPr="00242CC2">
        <w:t>Elements and Performance Criteria</w:t>
      </w:r>
    </w:p>
    <w:tbl>
      <w:tblPr>
        <w:tblW w:w="0" w:type="auto"/>
        <w:tblCellMar>
          <w:left w:w="62" w:type="dxa"/>
          <w:right w:w="62" w:type="dxa"/>
        </w:tblCellMar>
        <w:tblLook w:val="0000"/>
      </w:tblPr>
      <w:tblGrid>
        <w:gridCol w:w="2762"/>
        <w:gridCol w:w="6434"/>
      </w:tblGrid>
      <w:tr w:rsidTr="00F51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CC2">
            <w:pPr>
              <w:pStyle w:val="BodyText"/>
              <w:rPr>
                <w:lang w:val="en-NZ"/>
              </w:rPr>
            </w:pPr>
            <w:r w:rsidRPr="00242CC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42CC2">
            <w:pPr>
              <w:pStyle w:val="BodyText"/>
              <w:rPr>
                <w:lang w:val="en-NZ"/>
              </w:rPr>
            </w:pPr>
            <w:r w:rsidRPr="00242CC2">
              <w:t>Performance criteria describe the pe</w:t>
            </w:r>
            <w:r w:rsidRPr="00242CC2">
              <w:t>rformance needed to demonstrate achievement of the element. Where bold italicised text is used, further information is detailed in the required skills and knowledge section and the range statement. Assessment of performance is to be consistent with the evi</w:t>
            </w:r>
            <w:r w:rsidRPr="00242CC2">
              <w:t>dence guide.</w:t>
            </w:r>
          </w:p>
        </w:tc>
      </w:tr>
      <w:tr w:rsidTr="00F515F5">
        <w:tblPrEx>
          <w:tblW w:w="0" w:type="auto"/>
          <w:tblCellMar>
            <w:left w:w="62" w:type="dxa"/>
            <w:right w:w="62" w:type="dxa"/>
          </w:tblCellMar>
          <w:tblLook w:val="0000"/>
        </w:tblPrEx>
        <w:trPr>
          <w:trHeight w:val="542"/>
        </w:trPr>
        <w:tc>
          <w:tcPr>
            <w:tcW w:w="0" w:type="auto"/>
            <w:tcBorders>
              <w:top w:val="nil"/>
              <w:left w:val="nil"/>
              <w:bottom w:val="nil"/>
              <w:right w:val="nil"/>
            </w:tcBorders>
            <w:tcMar>
              <w:top w:w="0" w:type="dxa"/>
              <w:left w:w="62" w:type="dxa"/>
              <w:bottom w:w="0" w:type="dxa"/>
              <w:right w:w="62" w:type="dxa"/>
            </w:tcMar>
          </w:tcPr>
          <w:p w:rsidR="00000000" w:rsidP="00242CC2">
            <w:pPr>
              <w:pStyle w:val="List"/>
              <w:rPr>
                <w:lang w:val="en-NZ"/>
              </w:rPr>
            </w:pPr>
            <w:r w:rsidRPr="00242CC2">
              <w:t>1.</w:t>
            </w:r>
            <w:r w:rsidRPr="00242CC2">
              <w:tab/>
              <w:t>Identify the dietary and cultural menu requirements of customers.</w:t>
            </w:r>
          </w:p>
        </w:tc>
        <w:tc>
          <w:tcPr>
            <w:tcW w:w="0" w:type="auto"/>
            <w:tcBorders>
              <w:top w:val="nil"/>
              <w:left w:val="nil"/>
              <w:bottom w:val="nil"/>
              <w:right w:val="nil"/>
            </w:tcBorders>
            <w:tcMar>
              <w:top w:w="0" w:type="dxa"/>
              <w:left w:w="62" w:type="dxa"/>
              <w:bottom w:w="0" w:type="dxa"/>
              <w:right w:w="62" w:type="dxa"/>
            </w:tcMar>
          </w:tcPr>
          <w:p w:rsidR="00000000" w:rsidRPr="00242CC2" w:rsidP="00242CC2">
            <w:pPr>
              <w:pStyle w:val="List2"/>
            </w:pPr>
            <w:r w:rsidRPr="00242CC2">
              <w:t>1.1</w:t>
            </w:r>
            <w:r w:rsidRPr="00242CC2">
              <w:tab/>
              <w:t xml:space="preserve">Identify the </w:t>
            </w:r>
            <w:r w:rsidRPr="00242CC2">
              <w:rPr>
                <w:rStyle w:val="BoldandItalics"/>
              </w:rPr>
              <w:t xml:space="preserve">dietary </w:t>
            </w:r>
            <w:r w:rsidRPr="00242CC2">
              <w:t>and</w:t>
            </w:r>
            <w:r w:rsidRPr="00242CC2">
              <w:rPr>
                <w:rStyle w:val="BoldandItalics"/>
              </w:rPr>
              <w:t xml:space="preserve"> cultural menu requirements </w:t>
            </w:r>
            <w:r w:rsidRPr="00242CC2">
              <w:t xml:space="preserve">of different </w:t>
            </w:r>
            <w:r w:rsidRPr="00242CC2">
              <w:rPr>
                <w:rStyle w:val="BoldandItalics"/>
              </w:rPr>
              <w:t>customer groups</w:t>
            </w:r>
            <w:r w:rsidRPr="00242CC2">
              <w:t>.</w:t>
            </w:r>
          </w:p>
          <w:p w:rsidR="00000000" w:rsidRPr="00242CC2" w:rsidP="00242CC2">
            <w:pPr>
              <w:pStyle w:val="List2"/>
            </w:pPr>
            <w:r w:rsidRPr="00242CC2">
              <w:t>1.2</w:t>
            </w:r>
            <w:r w:rsidRPr="00242CC2">
              <w:tab/>
              <w:t xml:space="preserve">Assess </w:t>
            </w:r>
            <w:r w:rsidRPr="00242CC2">
              <w:rPr>
                <w:rStyle w:val="BoldandItalics"/>
              </w:rPr>
              <w:t>contemporary dietary trends and regimes</w:t>
            </w:r>
            <w:r w:rsidRPr="00242CC2">
              <w:t>.</w:t>
            </w:r>
          </w:p>
          <w:p w:rsidR="00000000" w:rsidRPr="00242CC2" w:rsidP="00242CC2">
            <w:pPr>
              <w:pStyle w:val="List2"/>
            </w:pPr>
            <w:r w:rsidRPr="00242CC2">
              <w:t>1.3</w:t>
            </w:r>
            <w:r w:rsidRPr="00242CC2">
              <w:tab/>
              <w:t xml:space="preserve">Liaise with </w:t>
            </w:r>
            <w:r w:rsidRPr="00242CC2">
              <w:rPr>
                <w:rStyle w:val="BoldandItalics"/>
              </w:rPr>
              <w:t>other professionals</w:t>
            </w:r>
            <w:r w:rsidRPr="00242CC2">
              <w:t xml:space="preserve"> to identify and confirm customer requirements.</w:t>
            </w:r>
          </w:p>
          <w:p w:rsidR="00000000" w:rsidP="00242CC2">
            <w:pPr>
              <w:pStyle w:val="List2"/>
              <w:rPr>
                <w:lang w:val="en-NZ"/>
              </w:rPr>
            </w:pPr>
            <w:r w:rsidRPr="00242CC2">
              <w:t>1.4</w:t>
            </w:r>
            <w:r w:rsidRPr="00242CC2">
              <w:tab/>
              <w:t>Confirm health consequences of ignoring special dietary requirements of customers.</w:t>
            </w:r>
          </w:p>
        </w:tc>
      </w:tr>
      <w:tr w:rsidTr="00F51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CC2">
            <w:pPr>
              <w:pStyle w:val="List"/>
              <w:rPr>
                <w:lang w:val="en-NZ"/>
              </w:rPr>
            </w:pPr>
            <w:r w:rsidRPr="00242CC2">
              <w:t>2.</w:t>
            </w:r>
            <w:r w:rsidRPr="00242CC2">
              <w:tab/>
              <w:t>Develop menus and meal plans for special diets.</w:t>
            </w:r>
          </w:p>
        </w:tc>
        <w:tc>
          <w:tcPr>
            <w:tcW w:w="0" w:type="auto"/>
            <w:tcBorders>
              <w:top w:val="nil"/>
              <w:left w:val="nil"/>
              <w:bottom w:val="nil"/>
              <w:right w:val="nil"/>
            </w:tcBorders>
            <w:tcMar>
              <w:top w:w="0" w:type="dxa"/>
              <w:left w:w="62" w:type="dxa"/>
              <w:bottom w:w="0" w:type="dxa"/>
              <w:right w:w="62" w:type="dxa"/>
            </w:tcMar>
          </w:tcPr>
          <w:p w:rsidR="00000000" w:rsidRPr="00242CC2" w:rsidP="00242CC2">
            <w:pPr>
              <w:pStyle w:val="List2"/>
            </w:pPr>
            <w:r w:rsidRPr="00242CC2">
              <w:t>2.1</w:t>
            </w:r>
            <w:r w:rsidRPr="00242CC2">
              <w:tab/>
            </w:r>
            <w:r w:rsidRPr="00242CC2">
              <w:t>Select a variety of suitable foods and meals for specific requirements.</w:t>
            </w:r>
          </w:p>
          <w:p w:rsidR="00000000" w:rsidRPr="00242CC2" w:rsidP="00242CC2">
            <w:pPr>
              <w:pStyle w:val="List2"/>
            </w:pPr>
            <w:r w:rsidRPr="00242CC2">
              <w:t>2.2</w:t>
            </w:r>
            <w:r w:rsidRPr="00242CC2">
              <w:tab/>
              <w:t>Identify appropriate combinations of food to meet macro and micro nutrient requirements.</w:t>
            </w:r>
          </w:p>
          <w:p w:rsidR="00000000" w:rsidRPr="00242CC2" w:rsidP="00242CC2">
            <w:pPr>
              <w:pStyle w:val="List2"/>
            </w:pPr>
            <w:r w:rsidRPr="00242CC2">
              <w:t>2.3</w:t>
            </w:r>
            <w:r w:rsidRPr="00242CC2">
              <w:tab/>
              <w:t xml:space="preserve">Develop </w:t>
            </w:r>
            <w:r w:rsidRPr="00242CC2">
              <w:rPr>
                <w:rStyle w:val="BoldandItalics"/>
              </w:rPr>
              <w:t>menus and meal plans</w:t>
            </w:r>
            <w:r w:rsidRPr="00242CC2">
              <w:t xml:space="preserve"> that promote good health and reduce the incidence of diet </w:t>
            </w:r>
            <w:r w:rsidRPr="00242CC2">
              <w:t>related health problems.</w:t>
            </w:r>
          </w:p>
          <w:p w:rsidR="00000000" w:rsidRPr="00242CC2" w:rsidP="00242CC2">
            <w:pPr>
              <w:pStyle w:val="List2"/>
            </w:pPr>
            <w:r w:rsidRPr="00242CC2">
              <w:t>2.4</w:t>
            </w:r>
            <w:r w:rsidRPr="00242CC2">
              <w:tab/>
              <w:t>Prepare cyclic menus and balance nutritional requirements and variety.</w:t>
            </w:r>
          </w:p>
          <w:p w:rsidR="00000000" w:rsidRPr="00242CC2" w:rsidP="00242CC2">
            <w:pPr>
              <w:pStyle w:val="List2"/>
            </w:pPr>
            <w:r w:rsidRPr="00242CC2">
              <w:t>2.5</w:t>
            </w:r>
            <w:r w:rsidRPr="00242CC2">
              <w:tab/>
              <w:t>Incorporate sufficient choice of dishes into the menus.</w:t>
            </w:r>
          </w:p>
          <w:p w:rsidR="00000000" w:rsidP="00242CC2">
            <w:pPr>
              <w:pStyle w:val="List2"/>
              <w:rPr>
                <w:lang w:val="en-NZ"/>
              </w:rPr>
            </w:pPr>
            <w:r w:rsidRPr="00242CC2">
              <w:t>2.6</w:t>
            </w:r>
            <w:r w:rsidRPr="00242CC2">
              <w:tab/>
              <w:t>Recommend food preparation and cooking methods to maximise nutritional value of food.</w:t>
            </w:r>
          </w:p>
        </w:tc>
      </w:tr>
      <w:tr w:rsidTr="00F51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CC2">
            <w:pPr>
              <w:pStyle w:val="List"/>
              <w:rPr>
                <w:lang w:val="en-NZ"/>
              </w:rPr>
            </w:pPr>
            <w:r w:rsidRPr="00242CC2">
              <w:t>3.</w:t>
            </w:r>
            <w:r w:rsidRPr="00242CC2">
              <w:tab/>
              <w:t>Co</w:t>
            </w:r>
            <w:r w:rsidRPr="00242CC2">
              <w:t>st and document special menus and meal plans.</w:t>
            </w:r>
          </w:p>
        </w:tc>
        <w:tc>
          <w:tcPr>
            <w:tcW w:w="0" w:type="auto"/>
            <w:tcBorders>
              <w:top w:val="nil"/>
              <w:left w:val="nil"/>
              <w:bottom w:val="nil"/>
              <w:right w:val="nil"/>
            </w:tcBorders>
            <w:tcMar>
              <w:top w:w="0" w:type="dxa"/>
              <w:left w:w="62" w:type="dxa"/>
              <w:bottom w:w="0" w:type="dxa"/>
              <w:right w:w="62" w:type="dxa"/>
            </w:tcMar>
          </w:tcPr>
          <w:p w:rsidR="00000000" w:rsidRPr="00242CC2" w:rsidP="00242CC2">
            <w:pPr>
              <w:pStyle w:val="List2"/>
            </w:pPr>
            <w:r w:rsidRPr="00242CC2">
              <w:t>3.1</w:t>
            </w:r>
            <w:r w:rsidRPr="00242CC2">
              <w:tab/>
              <w:t xml:space="preserve">Accurately calculate all </w:t>
            </w:r>
            <w:r w:rsidRPr="00242CC2">
              <w:rPr>
                <w:rStyle w:val="BoldandItalics"/>
              </w:rPr>
              <w:t xml:space="preserve">expenditure items </w:t>
            </w:r>
            <w:r w:rsidRPr="00242CC2">
              <w:t>to determine production costs of menu items.</w:t>
            </w:r>
          </w:p>
          <w:p w:rsidR="00000000" w:rsidRPr="00242CC2" w:rsidP="00242CC2">
            <w:pPr>
              <w:pStyle w:val="List2"/>
            </w:pPr>
            <w:r w:rsidRPr="00242CC2">
              <w:t>3.2</w:t>
            </w:r>
            <w:r w:rsidRPr="00242CC2">
              <w:tab/>
              <w:t>Calculate portion yields and costs from raw ingredients.</w:t>
            </w:r>
          </w:p>
          <w:p w:rsidR="00000000" w:rsidRPr="00242CC2" w:rsidP="00242CC2">
            <w:pPr>
              <w:pStyle w:val="List2"/>
            </w:pPr>
            <w:r w:rsidRPr="00242CC2">
              <w:t>3.3</w:t>
            </w:r>
            <w:r w:rsidRPr="00242CC2">
              <w:tab/>
              <w:t xml:space="preserve">Assess cost-effectiveness of proposed dishes against </w:t>
            </w:r>
            <w:r w:rsidRPr="00242CC2">
              <w:t>budgetary constraints and choose products that provide high yield.</w:t>
            </w:r>
          </w:p>
          <w:p w:rsidR="00000000" w:rsidP="00242CC2">
            <w:pPr>
              <w:pStyle w:val="List2"/>
              <w:rPr>
                <w:lang w:val="en-NZ"/>
              </w:rPr>
            </w:pPr>
            <w:r w:rsidRPr="00242CC2">
              <w:t>3.4</w:t>
            </w:r>
            <w:r w:rsidRPr="00242CC2">
              <w:tab/>
              <w:t>Use correct terminology in menus and meal plans.</w:t>
            </w:r>
          </w:p>
        </w:tc>
      </w:tr>
      <w:tr w:rsidTr="00F51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CC2">
            <w:pPr>
              <w:pStyle w:val="List"/>
              <w:rPr>
                <w:lang w:val="en-NZ"/>
              </w:rPr>
            </w:pPr>
            <w:r w:rsidRPr="00242CC2">
              <w:t>4.</w:t>
            </w:r>
            <w:r w:rsidRPr="00242CC2">
              <w:tab/>
              <w:t>Monitor special menu performance.</w:t>
            </w:r>
          </w:p>
        </w:tc>
        <w:tc>
          <w:tcPr>
            <w:tcW w:w="0" w:type="auto"/>
            <w:tcBorders>
              <w:top w:val="nil"/>
              <w:left w:val="nil"/>
              <w:bottom w:val="nil"/>
              <w:right w:val="nil"/>
            </w:tcBorders>
            <w:tcMar>
              <w:top w:w="0" w:type="dxa"/>
              <w:left w:w="62" w:type="dxa"/>
              <w:bottom w:w="0" w:type="dxa"/>
              <w:right w:w="62" w:type="dxa"/>
            </w:tcMar>
          </w:tcPr>
          <w:p w:rsidR="00000000" w:rsidRPr="00242CC2" w:rsidP="00242CC2">
            <w:pPr>
              <w:pStyle w:val="List2"/>
            </w:pPr>
            <w:r w:rsidRPr="00242CC2">
              <w:t>4.1</w:t>
            </w:r>
            <w:r w:rsidRPr="00242CC2">
              <w:tab/>
              <w:t xml:space="preserve">Seek ongoing </w:t>
            </w:r>
            <w:r w:rsidRPr="00242CC2">
              <w:rPr>
                <w:rStyle w:val="BoldandItalics"/>
              </w:rPr>
              <w:t xml:space="preserve">feedback </w:t>
            </w:r>
            <w:r w:rsidRPr="00242CC2">
              <w:t>from customers and others and use to improve menu performance.</w:t>
            </w:r>
          </w:p>
          <w:p w:rsidR="00000000" w:rsidRPr="00242CC2" w:rsidP="00242CC2">
            <w:pPr>
              <w:pStyle w:val="List2"/>
            </w:pPr>
            <w:r w:rsidRPr="00242CC2">
              <w:t>4.2</w:t>
            </w:r>
            <w:r w:rsidRPr="00242CC2">
              <w:tab/>
            </w:r>
            <w:r w:rsidRPr="00242CC2">
              <w:t>Analyse the success of special menus against dietary goals and customer satisfaction.</w:t>
            </w:r>
          </w:p>
          <w:p w:rsidR="00000000" w:rsidRPr="00242CC2" w:rsidP="00242CC2">
            <w:pPr>
              <w:pStyle w:val="List2"/>
            </w:pPr>
            <w:r w:rsidRPr="00242CC2">
              <w:t>4.3</w:t>
            </w:r>
            <w:r w:rsidRPr="00242CC2">
              <w:tab/>
              <w:t>Adjust menus based on feedback and success.</w:t>
            </w:r>
          </w:p>
        </w:tc>
      </w:tr>
    </w:tbl>
    <w:p w:rsidR="00000000" w:rsidRPr="00242CC2" w:rsidP="00242CC2">
      <w:pPr>
        <w:pStyle w:val="List"/>
      </w:pPr>
    </w:p>
    <w:p w:rsidR="00000000" w:rsidRPr="00242CC2" w:rsidP="00242CC2">
      <w:pPr>
        <w:pStyle w:val="AllowPageBreak"/>
      </w:pPr>
    </w:p>
    <w:p w:rsidR="00000000" w:rsidRPr="00242CC2" w:rsidP="00242CC2">
      <w:pPr>
        <w:pStyle w:val="Heading1"/>
      </w:pPr>
      <w:bookmarkStart w:id="9" w:name="O_478668"/>
      <w:bookmarkEnd w:id="9"/>
      <w:r w:rsidRPr="00242CC2">
        <w:t>Required Skills and Knowledge</w:t>
      </w:r>
    </w:p>
    <w:tbl>
      <w:tblPr>
        <w:tblW w:w="0" w:type="auto"/>
        <w:tblCellMar>
          <w:left w:w="62" w:type="dxa"/>
          <w:right w:w="62" w:type="dxa"/>
        </w:tblCellMar>
        <w:tblLook w:val="0000"/>
      </w:tblPr>
      <w:tblGrid>
        <w:gridCol w:w="9196"/>
      </w:tblGrid>
      <w:tr w:rsidTr="00F51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CC2">
            <w:pPr>
              <w:pStyle w:val="BodyText"/>
              <w:rPr>
                <w:lang w:val="en-NZ"/>
              </w:rPr>
            </w:pPr>
            <w:r w:rsidRPr="00242CC2">
              <w:t>This section describes the skills and knowledge required for this unit.</w:t>
            </w:r>
          </w:p>
        </w:tc>
      </w:tr>
      <w:tr w:rsidTr="00F51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CC2">
            <w:pPr>
              <w:pStyle w:val="BodyText"/>
              <w:rPr>
                <w:lang w:val="en-NZ"/>
              </w:rPr>
            </w:pPr>
            <w:r w:rsidRPr="00242CC2">
              <w:rPr>
                <w:rStyle w:val="SpecialBold"/>
              </w:rPr>
              <w:t>Required skills</w:t>
            </w:r>
          </w:p>
        </w:tc>
      </w:tr>
      <w:tr w:rsidTr="00F51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42CC2" w:rsidP="00242CC2">
            <w:pPr>
              <w:pStyle w:val="ListBullet"/>
            </w:pPr>
            <w:r w:rsidRPr="00242CC2">
              <w:t>communication skills to liaise with health and other professionals to determine the special diet requirements of customer groups</w:t>
            </w:r>
          </w:p>
          <w:p w:rsidR="00000000" w:rsidRPr="00242CC2" w:rsidP="00242CC2">
            <w:pPr>
              <w:pStyle w:val="ListBullet"/>
            </w:pPr>
            <w:r w:rsidRPr="00242CC2">
              <w:t>critical thinking skills to:</w:t>
            </w:r>
          </w:p>
          <w:p w:rsidR="00000000" w:rsidRPr="00242CC2" w:rsidP="00242CC2">
            <w:pPr>
              <w:pStyle w:val="ListBullet2"/>
            </w:pPr>
            <w:r w:rsidRPr="00242CC2">
              <w:t>evaluate diet related health problems and design menus which provide variety</w:t>
            </w:r>
          </w:p>
          <w:p w:rsidR="00000000" w:rsidRPr="00242CC2" w:rsidP="00242CC2">
            <w:pPr>
              <w:pStyle w:val="ListBullet2"/>
            </w:pPr>
            <w:r w:rsidRPr="00242CC2">
              <w:t>an</w:t>
            </w:r>
            <w:r w:rsidRPr="00242CC2">
              <w:t>alyse the success of special menus</w:t>
            </w:r>
          </w:p>
          <w:p w:rsidR="00000000" w:rsidRPr="00242CC2" w:rsidP="00242CC2">
            <w:pPr>
              <w:pStyle w:val="ListBullet"/>
            </w:pPr>
            <w:r w:rsidRPr="00242CC2">
              <w:t>initiative and enterprise skills to choose products that provide high yield</w:t>
            </w:r>
          </w:p>
          <w:p w:rsidR="00000000" w:rsidRPr="00242CC2" w:rsidP="00242CC2">
            <w:pPr>
              <w:pStyle w:val="ListBullet"/>
            </w:pPr>
            <w:r w:rsidRPr="00242CC2">
              <w:t>learning skills to continually seek information on emerging dietary trends</w:t>
            </w:r>
          </w:p>
          <w:p w:rsidR="00000000" w:rsidRPr="00242CC2" w:rsidP="00242CC2">
            <w:pPr>
              <w:pStyle w:val="ListBullet"/>
            </w:pPr>
            <w:r w:rsidRPr="00242CC2">
              <w:t>literacy skills to:</w:t>
            </w:r>
          </w:p>
          <w:p w:rsidR="00000000" w:rsidRPr="00242CC2" w:rsidP="00242CC2">
            <w:pPr>
              <w:pStyle w:val="ListBullet2"/>
            </w:pPr>
            <w:r w:rsidRPr="00242CC2">
              <w:t>read and interpret complex details of health related problems and cultural meal requirements</w:t>
            </w:r>
          </w:p>
          <w:p w:rsidR="00000000" w:rsidRPr="00242CC2" w:rsidP="00242CC2">
            <w:pPr>
              <w:pStyle w:val="ListBullet2"/>
            </w:pPr>
            <w:r w:rsidRPr="00242CC2">
              <w:t>research emerging dietary trends</w:t>
            </w:r>
          </w:p>
          <w:p w:rsidR="00000000" w:rsidRPr="00242CC2" w:rsidP="00242CC2">
            <w:pPr>
              <w:pStyle w:val="ListBullet2"/>
            </w:pPr>
            <w:r w:rsidRPr="00242CC2">
              <w:t>write comprehensive menus, meal plans and recommendations for cooking methods</w:t>
            </w:r>
          </w:p>
          <w:p w:rsidR="00000000" w:rsidRPr="00242CC2" w:rsidP="00242CC2">
            <w:pPr>
              <w:pStyle w:val="ListBullet"/>
            </w:pPr>
            <w:r w:rsidRPr="00242CC2">
              <w:t>numeracy skills to:</w:t>
            </w:r>
          </w:p>
          <w:p w:rsidR="00000000" w:rsidRPr="00242CC2" w:rsidP="00242CC2">
            <w:pPr>
              <w:pStyle w:val="ListBullet2"/>
            </w:pPr>
            <w:r w:rsidRPr="00242CC2">
              <w:t>determine portion sizes and po</w:t>
            </w:r>
            <w:r w:rsidRPr="00242CC2">
              <w:t>rtion yield from ingredients</w:t>
            </w:r>
          </w:p>
          <w:p w:rsidR="00000000" w:rsidRPr="00242CC2" w:rsidP="00242CC2">
            <w:pPr>
              <w:pStyle w:val="ListBullet2"/>
            </w:pPr>
            <w:r w:rsidRPr="00242CC2">
              <w:t>calculate the cost of producing dishes for menus and meal plans</w:t>
            </w:r>
          </w:p>
          <w:p w:rsidR="00000000" w:rsidRPr="00242CC2" w:rsidP="00242CC2">
            <w:pPr>
              <w:pStyle w:val="ListBullet"/>
            </w:pPr>
            <w:r w:rsidRPr="00242CC2">
              <w:t>planning and organising skills to access and sort all information required for menu design and to coordinate a timely and efficient development process</w:t>
            </w:r>
          </w:p>
          <w:p w:rsidR="00000000" w:rsidRPr="00242CC2" w:rsidP="00242CC2">
            <w:pPr>
              <w:pStyle w:val="ListBullet"/>
            </w:pPr>
            <w:r w:rsidRPr="00242CC2">
              <w:t>problem-so</w:t>
            </w:r>
            <w:r w:rsidRPr="00242CC2">
              <w:t>lving skills to identify budgetary constraints and adjust menus to include the most cost effective options</w:t>
            </w:r>
          </w:p>
          <w:p w:rsidR="00000000" w:rsidRPr="00242CC2" w:rsidP="00242CC2">
            <w:pPr>
              <w:pStyle w:val="ListBullet"/>
            </w:pPr>
            <w:r w:rsidRPr="00242CC2">
              <w:t>self-management skills to take responsibility for the design of menus and meal plans</w:t>
            </w:r>
          </w:p>
          <w:p w:rsidR="00000000" w:rsidRPr="00242CC2" w:rsidP="00242CC2">
            <w:pPr>
              <w:pStyle w:val="ListBullet"/>
            </w:pPr>
            <w:r w:rsidRPr="00242CC2">
              <w:t>teamwork skills to invite and consider the input of health and o</w:t>
            </w:r>
            <w:r w:rsidRPr="00242CC2">
              <w:t>ther professionals in the menu planning process</w:t>
            </w:r>
          </w:p>
          <w:p w:rsidR="00000000" w:rsidP="00242CC2">
            <w:pPr>
              <w:pStyle w:val="ListBullet"/>
              <w:rPr>
                <w:lang w:val="en-NZ"/>
              </w:rPr>
            </w:pPr>
            <w:r w:rsidRPr="00242CC2">
              <w:t>technology skills to use computers and software programs to cost and document menus and meal plans.</w:t>
            </w:r>
          </w:p>
        </w:tc>
      </w:tr>
      <w:tr w:rsidTr="00F51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CC2">
            <w:pPr>
              <w:pStyle w:val="BodyText"/>
              <w:rPr>
                <w:lang w:val="en-NZ"/>
              </w:rPr>
            </w:pPr>
            <w:r w:rsidRPr="00242CC2">
              <w:rPr>
                <w:rStyle w:val="SpecialBold"/>
              </w:rPr>
              <w:t>Required knowledge</w:t>
            </w:r>
          </w:p>
        </w:tc>
      </w:tr>
      <w:tr w:rsidTr="00F51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42CC2" w:rsidP="00242CC2">
            <w:pPr>
              <w:pStyle w:val="ListBullet"/>
            </w:pPr>
            <w:r w:rsidRPr="00242CC2">
              <w:t>culinary terms and trade names for:</w:t>
            </w:r>
          </w:p>
          <w:p w:rsidR="00000000" w:rsidRPr="00242CC2" w:rsidP="00242CC2">
            <w:pPr>
              <w:pStyle w:val="ListBullet2"/>
            </w:pPr>
            <w:r w:rsidRPr="00242CC2">
              <w:t>substitute ingredients used to produce dishes with special dietary recipes</w:t>
            </w:r>
          </w:p>
          <w:p w:rsidR="00000000" w:rsidRPr="00242CC2" w:rsidP="00242CC2">
            <w:pPr>
              <w:pStyle w:val="ListBullet2"/>
            </w:pPr>
            <w:r w:rsidRPr="00242CC2">
              <w:t>ingredients suitable for meeting basic nutritional needs</w:t>
            </w:r>
          </w:p>
          <w:p w:rsidR="00000000" w:rsidRPr="00242CC2" w:rsidP="00242CC2">
            <w:pPr>
              <w:pStyle w:val="ListBullet2"/>
            </w:pPr>
            <w:r w:rsidRPr="00242CC2">
              <w:t>ingredients that cause common allergic reactions</w:t>
            </w:r>
          </w:p>
          <w:p w:rsidR="00000000" w:rsidRPr="00242CC2" w:rsidP="00242CC2">
            <w:pPr>
              <w:pStyle w:val="ListBullet2"/>
            </w:pPr>
            <w:r w:rsidRPr="00242CC2">
              <w:t>food additives and preservatives</w:t>
            </w:r>
          </w:p>
          <w:p w:rsidR="00000000" w:rsidRPr="00242CC2" w:rsidP="00242CC2">
            <w:pPr>
              <w:pStyle w:val="ListBullet"/>
            </w:pPr>
            <w:r w:rsidRPr="00242CC2">
              <w:t>main types and culinary characteristics of special diets that are part of contemporary Australian society:</w:t>
            </w:r>
          </w:p>
          <w:p w:rsidR="00000000" w:rsidRPr="00242CC2" w:rsidP="00242CC2">
            <w:pPr>
              <w:pStyle w:val="ListBullet2"/>
            </w:pPr>
            <w:r w:rsidRPr="00242CC2">
              <w:t>diabetic</w:t>
            </w:r>
          </w:p>
          <w:p w:rsidR="00000000" w:rsidRPr="00242CC2" w:rsidP="00242CC2">
            <w:pPr>
              <w:pStyle w:val="ListBullet2"/>
            </w:pPr>
            <w:r w:rsidRPr="00242CC2">
              <w:t>gluten free</w:t>
            </w:r>
          </w:p>
          <w:p w:rsidR="00000000" w:rsidRPr="00242CC2" w:rsidP="00242CC2">
            <w:pPr>
              <w:pStyle w:val="ListBullet2"/>
            </w:pPr>
            <w:r w:rsidRPr="00242CC2">
              <w:t>low cholesterol</w:t>
            </w:r>
          </w:p>
          <w:p w:rsidR="00000000" w:rsidRPr="00242CC2" w:rsidP="00242CC2">
            <w:pPr>
              <w:pStyle w:val="ListBullet2"/>
            </w:pPr>
            <w:r w:rsidRPr="00242CC2">
              <w:t>low fat</w:t>
            </w:r>
          </w:p>
          <w:p w:rsidR="00000000" w:rsidRPr="00242CC2" w:rsidP="00242CC2">
            <w:pPr>
              <w:pStyle w:val="ListBullet2"/>
            </w:pPr>
            <w:r w:rsidRPr="00242CC2">
              <w:t>low gluten</w:t>
            </w:r>
          </w:p>
          <w:p w:rsidR="00000000" w:rsidRPr="00242CC2" w:rsidP="00242CC2">
            <w:pPr>
              <w:pStyle w:val="ListBullet2"/>
            </w:pPr>
            <w:r w:rsidRPr="00242CC2">
              <w:t>sugar free</w:t>
            </w:r>
          </w:p>
          <w:p w:rsidR="00000000" w:rsidRPr="00242CC2" w:rsidP="00242CC2">
            <w:pPr>
              <w:pStyle w:val="ListBullet2"/>
            </w:pPr>
            <w:r w:rsidRPr="00242CC2">
              <w:t>vegan</w:t>
            </w:r>
          </w:p>
          <w:p w:rsidR="00000000" w:rsidRPr="00242CC2" w:rsidP="00242CC2">
            <w:pPr>
              <w:pStyle w:val="ListBullet"/>
            </w:pPr>
            <w:r w:rsidRPr="00242CC2">
              <w:t>meaning of:</w:t>
            </w:r>
          </w:p>
          <w:p w:rsidR="00000000" w:rsidRPr="00242CC2" w:rsidP="00242CC2">
            <w:pPr>
              <w:pStyle w:val="ListBullet2"/>
            </w:pPr>
            <w:r w:rsidRPr="00242CC2">
              <w:t>drug–food interactions</w:t>
            </w:r>
          </w:p>
          <w:p w:rsidR="00000000" w:rsidRPr="00242CC2" w:rsidP="00242CC2">
            <w:pPr>
              <w:pStyle w:val="ListBullet2"/>
            </w:pPr>
            <w:r w:rsidRPr="00242CC2">
              <w:t>food allergy</w:t>
            </w:r>
          </w:p>
          <w:p w:rsidR="00000000" w:rsidRPr="00242CC2" w:rsidP="00242CC2">
            <w:pPr>
              <w:pStyle w:val="ListBullet2"/>
            </w:pPr>
            <w:r w:rsidRPr="00242CC2">
              <w:t>food intolerance</w:t>
            </w:r>
          </w:p>
          <w:p w:rsidR="00000000" w:rsidRPr="00242CC2" w:rsidP="00242CC2">
            <w:pPr>
              <w:pStyle w:val="ListBullet"/>
            </w:pPr>
            <w:r w:rsidRPr="00242CC2">
              <w:t>key health and legal consequences of failing to address special requirements:</w:t>
            </w:r>
          </w:p>
          <w:p w:rsidR="00000000" w:rsidRPr="00242CC2" w:rsidP="00242CC2">
            <w:pPr>
              <w:pStyle w:val="ListBullet2"/>
            </w:pPr>
            <w:r w:rsidRPr="00242CC2">
              <w:t>allergic reactions</w:t>
            </w:r>
          </w:p>
          <w:p w:rsidR="00000000" w:rsidRPr="00242CC2" w:rsidP="00242CC2">
            <w:pPr>
              <w:pStyle w:val="ListBullet2"/>
            </w:pPr>
            <w:r w:rsidRPr="00242CC2">
              <w:t>anaphylaxis</w:t>
            </w:r>
          </w:p>
          <w:p w:rsidR="00000000" w:rsidRPr="00242CC2" w:rsidP="00242CC2">
            <w:pPr>
              <w:pStyle w:val="ListBullet2"/>
            </w:pPr>
            <w:r w:rsidRPr="00242CC2">
              <w:t>food sensitivity or intolerance reactions</w:t>
            </w:r>
          </w:p>
          <w:p w:rsidR="00000000" w:rsidRPr="00242CC2" w:rsidP="00242CC2">
            <w:pPr>
              <w:pStyle w:val="ListBullet"/>
            </w:pPr>
            <w:r w:rsidRPr="00242CC2">
              <w:t>main types and culinary characteristics of cultural diets that are part of contemporary Australian soci</w:t>
            </w:r>
            <w:r w:rsidRPr="00242CC2">
              <w:t>ety:</w:t>
            </w:r>
          </w:p>
          <w:p w:rsidR="00000000" w:rsidRPr="00242CC2" w:rsidP="00242CC2">
            <w:pPr>
              <w:pStyle w:val="ListBullet2"/>
            </w:pPr>
            <w:r w:rsidRPr="00242CC2">
              <w:t>halal</w:t>
            </w:r>
          </w:p>
          <w:p w:rsidR="00000000" w:rsidRPr="00242CC2" w:rsidP="00242CC2">
            <w:pPr>
              <w:pStyle w:val="ListBullet2"/>
            </w:pPr>
            <w:r w:rsidRPr="00242CC2">
              <w:t>Hindu</w:t>
            </w:r>
          </w:p>
          <w:p w:rsidR="00000000" w:rsidRPr="00242CC2" w:rsidP="00242CC2">
            <w:pPr>
              <w:pStyle w:val="ListBullet2"/>
            </w:pPr>
            <w:r w:rsidRPr="00242CC2">
              <w:t>kosher</w:t>
            </w:r>
          </w:p>
          <w:p w:rsidR="00000000" w:rsidRPr="00242CC2" w:rsidP="00242CC2">
            <w:pPr>
              <w:pStyle w:val="ListBullet2"/>
            </w:pPr>
            <w:r w:rsidRPr="00242CC2">
              <w:t>vegetarian</w:t>
            </w:r>
          </w:p>
          <w:p w:rsidR="00000000" w:rsidRPr="00242CC2" w:rsidP="00242CC2">
            <w:pPr>
              <w:pStyle w:val="ListBullet"/>
            </w:pPr>
            <w:r w:rsidRPr="00242CC2">
              <w:t>basic principles and practices of nutrition, including:</w:t>
            </w:r>
          </w:p>
          <w:p w:rsidR="00000000" w:rsidRPr="00242CC2" w:rsidP="00242CC2">
            <w:pPr>
              <w:pStyle w:val="ListBullet2"/>
            </w:pPr>
            <w:r w:rsidRPr="00242CC2">
              <w:t>nutrients and their food sources</w:t>
            </w:r>
          </w:p>
          <w:p w:rsidR="00000000" w:rsidRPr="00242CC2" w:rsidP="00242CC2">
            <w:pPr>
              <w:pStyle w:val="ListBullet2"/>
            </w:pPr>
            <w:r w:rsidRPr="00242CC2">
              <w:t>influences on food choice</w:t>
            </w:r>
          </w:p>
          <w:p w:rsidR="00000000" w:rsidRPr="00242CC2" w:rsidP="00242CC2">
            <w:pPr>
              <w:pStyle w:val="ListBullet2"/>
            </w:pPr>
            <w:r w:rsidRPr="00242CC2">
              <w:t>food and beverage selection influences</w:t>
            </w:r>
          </w:p>
          <w:p w:rsidR="00000000" w:rsidRPr="00242CC2" w:rsidP="00242CC2">
            <w:pPr>
              <w:pStyle w:val="ListBullet2"/>
            </w:pPr>
            <w:r w:rsidRPr="00242CC2">
              <w:t>food labelling and interpretation</w:t>
            </w:r>
          </w:p>
          <w:p w:rsidR="00000000" w:rsidRPr="00242CC2" w:rsidP="00242CC2">
            <w:pPr>
              <w:pStyle w:val="ListBullet2"/>
            </w:pPr>
            <w:r w:rsidRPr="00242CC2">
              <w:t>role and implications of using food additives and preservatives</w:t>
            </w:r>
          </w:p>
          <w:p w:rsidR="00000000" w:rsidRPr="00242CC2" w:rsidP="00242CC2">
            <w:pPr>
              <w:pStyle w:val="ListBullet2"/>
            </w:pPr>
            <w:r w:rsidRPr="00242CC2">
              <w:t>health implications of food choices</w:t>
            </w:r>
          </w:p>
          <w:p w:rsidR="00000000" w:rsidRPr="00242CC2" w:rsidP="00242CC2">
            <w:pPr>
              <w:pStyle w:val="ListBullet2"/>
            </w:pPr>
            <w:r w:rsidRPr="00242CC2">
              <w:t>role of good nutrition in avoiding dietary diseases</w:t>
            </w:r>
          </w:p>
          <w:p w:rsidR="00000000" w:rsidRPr="00242CC2" w:rsidP="00242CC2">
            <w:pPr>
              <w:pStyle w:val="ListBullet2"/>
            </w:pPr>
            <w:r w:rsidRPr="00242CC2">
              <w:t>effects of various cooking methods and food storage on nutrients</w:t>
            </w:r>
          </w:p>
          <w:p w:rsidR="00000000" w:rsidRPr="00242CC2" w:rsidP="00242CC2">
            <w:pPr>
              <w:pStyle w:val="ListBullet"/>
            </w:pPr>
            <w:r w:rsidRPr="00242CC2">
              <w:t>primary components of Dietary Guidelin</w:t>
            </w:r>
            <w:r w:rsidRPr="00242CC2">
              <w:t>es for Australians, including those for older Australians, children and adolescents and their use in menu planning</w:t>
            </w:r>
          </w:p>
          <w:p w:rsidR="00000000" w:rsidRPr="00242CC2" w:rsidP="00242CC2">
            <w:pPr>
              <w:pStyle w:val="ListBullet"/>
            </w:pPr>
            <w:r w:rsidRPr="00242CC2">
              <w:t>methods and formulas for calculating portion yields and costs from raw ingredients including:</w:t>
            </w:r>
          </w:p>
          <w:p w:rsidR="00000000" w:rsidRPr="00242CC2" w:rsidP="00242CC2">
            <w:pPr>
              <w:pStyle w:val="ListBullet2"/>
            </w:pPr>
            <w:r w:rsidRPr="00242CC2">
              <w:t>butcher’s test</w:t>
            </w:r>
          </w:p>
          <w:p w:rsidR="00000000" w:rsidRPr="00242CC2" w:rsidP="00242CC2">
            <w:pPr>
              <w:pStyle w:val="ListBullet2"/>
            </w:pPr>
            <w:r w:rsidRPr="00242CC2">
              <w:t>standard measures</w:t>
            </w:r>
          </w:p>
          <w:p w:rsidR="00000000" w:rsidRPr="00242CC2" w:rsidP="00242CC2">
            <w:pPr>
              <w:pStyle w:val="ListBullet2"/>
            </w:pPr>
            <w:r w:rsidRPr="00242CC2">
              <w:t>standard yiel</w:t>
            </w:r>
            <w:r w:rsidRPr="00242CC2">
              <w:t>d tests.</w:t>
            </w:r>
          </w:p>
        </w:tc>
      </w:tr>
    </w:tbl>
    <w:p w:rsidR="00000000" w:rsidRPr="00242CC2" w:rsidP="00242CC2">
      <w:pPr>
        <w:pStyle w:val="BodyText"/>
      </w:pPr>
    </w:p>
    <w:p w:rsidR="00000000" w:rsidRPr="00242CC2" w:rsidP="00242CC2">
      <w:pPr>
        <w:pStyle w:val="AllowPageBreak"/>
      </w:pPr>
    </w:p>
    <w:p w:rsidR="00000000" w:rsidRPr="00242CC2" w:rsidP="00242CC2">
      <w:pPr>
        <w:pStyle w:val="Heading1"/>
      </w:pPr>
      <w:bookmarkStart w:id="10" w:name="O_478669"/>
      <w:bookmarkEnd w:id="10"/>
      <w:r w:rsidRPr="00242CC2">
        <w:t>Evidence Guide</w:t>
      </w:r>
    </w:p>
    <w:tbl>
      <w:tblPr>
        <w:tblW w:w="0" w:type="auto"/>
        <w:tblCellMar>
          <w:left w:w="62" w:type="dxa"/>
          <w:right w:w="62" w:type="dxa"/>
        </w:tblCellMar>
        <w:tblLook w:val="0000"/>
      </w:tblPr>
      <w:tblGrid>
        <w:gridCol w:w="2637"/>
        <w:gridCol w:w="6559"/>
      </w:tblGrid>
      <w:tr w:rsidTr="00F515F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42CC2">
            <w:pPr>
              <w:pStyle w:val="BodyText"/>
              <w:rPr>
                <w:lang w:val="en-NZ"/>
              </w:rPr>
            </w:pPr>
            <w:r w:rsidRPr="00242CC2">
              <w:t xml:space="preserve">The evidence guide provides advice on assessment and must be read in conjunction with the performance criteria, required skills and knowledge, </w:t>
            </w:r>
            <w:r w:rsidRPr="00242CC2">
              <w:t>range statement and the Assessment Guidelines for the Training Package.</w:t>
            </w:r>
          </w:p>
        </w:tc>
      </w:tr>
      <w:tr w:rsidTr="00F51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CC2">
            <w:pPr>
              <w:pStyle w:val="BodyText"/>
              <w:rPr>
                <w:lang w:val="en-NZ"/>
              </w:rPr>
            </w:pPr>
            <w:r w:rsidRPr="00242CC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42CC2">
            <w:pPr>
              <w:pStyle w:val="BodyText"/>
              <w:rPr>
                <w:lang w:val="en-NZ"/>
              </w:rPr>
            </w:pPr>
          </w:p>
        </w:tc>
      </w:tr>
      <w:tr w:rsidTr="00F51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CC2">
            <w:pPr>
              <w:pStyle w:val="BodyText"/>
              <w:rPr>
                <w:lang w:val="en-NZ"/>
              </w:rPr>
            </w:pPr>
            <w:r w:rsidRPr="00242CC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42CC2" w:rsidP="00242CC2">
            <w:pPr>
              <w:pStyle w:val="BodyText"/>
            </w:pPr>
            <w:r w:rsidRPr="00242CC2">
              <w:t>Evidence of the ability to:</w:t>
            </w:r>
          </w:p>
          <w:p w:rsidR="00000000" w:rsidRPr="00242CC2" w:rsidP="00242CC2">
            <w:pPr>
              <w:pStyle w:val="ListBullet"/>
            </w:pPr>
            <w:r w:rsidRPr="00242CC2">
              <w:t>deve</w:t>
            </w:r>
            <w:r w:rsidRPr="00242CC2">
              <w:t>lop and cost multiple menus and meal plans to meet a diversity of special dietary requirements</w:t>
            </w:r>
          </w:p>
          <w:p w:rsidR="00000000" w:rsidRPr="00242CC2" w:rsidP="00242CC2">
            <w:pPr>
              <w:pStyle w:val="ListBullet"/>
            </w:pPr>
            <w:r w:rsidRPr="00242CC2">
              <w:t>monitor and evaluate menus over a menu life cycle</w:t>
            </w:r>
          </w:p>
          <w:p w:rsidR="00000000" w:rsidRPr="00242CC2" w:rsidP="00242CC2">
            <w:pPr>
              <w:pStyle w:val="ListBullet"/>
            </w:pPr>
            <w:r w:rsidRPr="00242CC2">
              <w:t>demonstrate knowledge of:</w:t>
            </w:r>
          </w:p>
          <w:p w:rsidR="00000000" w:rsidRPr="00242CC2" w:rsidP="00242CC2">
            <w:pPr>
              <w:pStyle w:val="ListBullet2"/>
            </w:pPr>
            <w:r w:rsidRPr="00242CC2">
              <w:t>key health and legal consequences of failing to address special requirements</w:t>
            </w:r>
          </w:p>
          <w:p w:rsidR="00000000" w:rsidRPr="00242CC2" w:rsidP="00242CC2">
            <w:pPr>
              <w:pStyle w:val="ListBullet2"/>
            </w:pPr>
            <w:r w:rsidRPr="00242CC2">
              <w:t>main ty</w:t>
            </w:r>
            <w:r w:rsidRPr="00242CC2">
              <w:t>pes and culinary characteristics of special and cultural diets that are part of contemporary Australian society</w:t>
            </w:r>
          </w:p>
          <w:p w:rsidR="00000000" w:rsidRPr="00242CC2" w:rsidP="00242CC2">
            <w:pPr>
              <w:pStyle w:val="ListBullet2"/>
            </w:pPr>
            <w:r w:rsidRPr="00242CC2">
              <w:t>basic principles and practices of nutrition</w:t>
            </w:r>
          </w:p>
          <w:p w:rsidR="00000000" w:rsidP="00242CC2">
            <w:pPr>
              <w:pStyle w:val="ListBullet2"/>
              <w:rPr>
                <w:lang w:val="en-NZ"/>
              </w:rPr>
            </w:pPr>
            <w:r w:rsidRPr="00242CC2">
              <w:t>develop menus and meal plans within commercial time constraints.</w:t>
            </w:r>
          </w:p>
        </w:tc>
      </w:tr>
      <w:tr w:rsidTr="00F515F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42CC2">
            <w:pPr>
              <w:pStyle w:val="BodyText"/>
              <w:rPr>
                <w:lang w:val="en-NZ"/>
              </w:rPr>
            </w:pPr>
            <w:r w:rsidRPr="00242CC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42CC2" w:rsidP="00242CC2">
            <w:pPr>
              <w:pStyle w:val="BodyText"/>
            </w:pPr>
            <w:r w:rsidRPr="00242CC2">
              <w:t>Assessment must ensure use of:</w:t>
            </w:r>
          </w:p>
          <w:p w:rsidR="00000000" w:rsidRPr="00242CC2" w:rsidP="00242CC2">
            <w:pPr>
              <w:pStyle w:val="ListBullet"/>
            </w:pPr>
            <w:r w:rsidRPr="00242CC2">
              <w:t>a hospitality industry business operation or activity for which special menus and meal plans are prepared and and workplace documentation defined in the Assessment Guidelines;</w:t>
            </w:r>
            <w:r w:rsidRPr="00242CC2">
              <w:t xml:space="preserve"> this can be a:</w:t>
            </w:r>
          </w:p>
          <w:p w:rsidR="00000000" w:rsidRPr="00242CC2" w:rsidP="00242CC2">
            <w:pPr>
              <w:pStyle w:val="ListBullet2"/>
            </w:pPr>
            <w:r w:rsidRPr="00242CC2">
              <w:t>real industry workplace</w:t>
            </w:r>
          </w:p>
          <w:p w:rsidR="00000000" w:rsidRPr="00242CC2" w:rsidP="00242CC2">
            <w:pPr>
              <w:pStyle w:val="ListBullet2"/>
            </w:pPr>
            <w:r w:rsidRPr="00242CC2">
              <w:t>simulated industry environment such as a training kitchen servicing customers</w:t>
            </w:r>
          </w:p>
          <w:p w:rsidR="00000000" w:rsidRPr="00242CC2" w:rsidP="00242CC2">
            <w:pPr>
              <w:pStyle w:val="ListBullet"/>
            </w:pPr>
            <w:r w:rsidRPr="00242CC2">
              <w:t>computers, printers and software for costing and developing menus and meal plans</w:t>
            </w:r>
          </w:p>
          <w:p w:rsidR="00000000" w:rsidP="00242CC2">
            <w:pPr>
              <w:pStyle w:val="ListBullet"/>
              <w:rPr>
                <w:lang w:val="en-NZ"/>
              </w:rPr>
            </w:pPr>
            <w:r w:rsidRPr="00242CC2">
              <w:t>Dietary Guidelines for Australians, including those for older adults, children and adolescents.</w:t>
            </w:r>
          </w:p>
        </w:tc>
      </w:tr>
      <w:tr w:rsidTr="00F51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CC2">
            <w:pPr>
              <w:pStyle w:val="BodyText"/>
              <w:rPr>
                <w:lang w:val="en-NZ"/>
              </w:rPr>
            </w:pPr>
            <w:r w:rsidRPr="00242CC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42CC2" w:rsidP="00242CC2">
            <w:pPr>
              <w:pStyle w:val="BodyText"/>
            </w:pPr>
            <w:r w:rsidRPr="00242CC2">
              <w:t>A range of assessment methods should be used to assess practical skills and knowledge. The following examples are appropriate for this uni</w:t>
            </w:r>
            <w:r w:rsidRPr="00242CC2">
              <w:t xml:space="preserve">t: </w:t>
            </w:r>
          </w:p>
          <w:p w:rsidR="00000000" w:rsidRPr="00242CC2" w:rsidP="00242CC2">
            <w:pPr>
              <w:pStyle w:val="ListBullet"/>
            </w:pPr>
            <w:r w:rsidRPr="00242CC2">
              <w:t>evaluation of menus and meal plans prepared by the individual to meet the specific dietary requirements of a customer group with a designated health problem</w:t>
            </w:r>
          </w:p>
          <w:p w:rsidR="00000000" w:rsidRPr="00242CC2" w:rsidP="00242CC2">
            <w:pPr>
              <w:pStyle w:val="ListBullet"/>
            </w:pPr>
            <w:r w:rsidRPr="00242CC2">
              <w:t>use of case studies and problem</w:t>
            </w:r>
            <w:r w:rsidRPr="00242CC2">
              <w:noBreakHyphen/>
              <w:t>solving exercises so the individual can suggest appropriate me</w:t>
            </w:r>
            <w:r w:rsidRPr="00242CC2">
              <w:t>nus and meal plans for different cultural groups</w:t>
            </w:r>
          </w:p>
          <w:p w:rsidR="00000000" w:rsidRPr="00242CC2" w:rsidP="00242CC2">
            <w:pPr>
              <w:pStyle w:val="ListBullet"/>
            </w:pPr>
            <w:r w:rsidRPr="00242CC2">
              <w:t>evaluation of reports, prepared by the individual:</w:t>
            </w:r>
          </w:p>
          <w:p w:rsidR="00000000" w:rsidRPr="00242CC2" w:rsidP="00242CC2">
            <w:pPr>
              <w:pStyle w:val="ListBullet2"/>
            </w:pPr>
            <w:r w:rsidRPr="00242CC2">
              <w:t>detailing the processes undertaken to prepare menus and meal plans</w:t>
            </w:r>
          </w:p>
          <w:p w:rsidR="00000000" w:rsidRPr="00242CC2" w:rsidP="00242CC2">
            <w:pPr>
              <w:pStyle w:val="ListBullet2"/>
            </w:pPr>
            <w:r w:rsidRPr="00242CC2">
              <w:t>explaining how menus and meal plans were tailored to suit the characteristics and needs of a particular cultural group</w:t>
            </w:r>
          </w:p>
          <w:p w:rsidR="00000000" w:rsidRPr="00242CC2" w:rsidP="00242CC2">
            <w:pPr>
              <w:pStyle w:val="ListBullet2"/>
            </w:pPr>
            <w:r w:rsidRPr="00242CC2">
              <w:t>evaluating the success of menus against dietary goals</w:t>
            </w:r>
          </w:p>
          <w:p w:rsidR="00000000" w:rsidRPr="00242CC2" w:rsidP="00242CC2">
            <w:pPr>
              <w:pStyle w:val="ListBullet"/>
            </w:pPr>
            <w:r w:rsidRPr="00242CC2">
              <w:t>written or oral questioning to assess knowledge of:</w:t>
            </w:r>
          </w:p>
          <w:p w:rsidR="00000000" w:rsidRPr="00242CC2" w:rsidP="00242CC2">
            <w:pPr>
              <w:pStyle w:val="ListBullet2"/>
            </w:pPr>
            <w:r w:rsidRPr="00242CC2">
              <w:t>meaning food allergies and in</w:t>
            </w:r>
            <w:r w:rsidRPr="00242CC2">
              <w:t>tolerance and common allergic and food intolerance reactions</w:t>
            </w:r>
          </w:p>
          <w:p w:rsidR="00000000" w:rsidRPr="00242CC2" w:rsidP="00242CC2">
            <w:pPr>
              <w:pStyle w:val="ListBullet2"/>
            </w:pPr>
            <w:r w:rsidRPr="00242CC2">
              <w:t>health and legal consequences of non-compliance with special requests</w:t>
            </w:r>
          </w:p>
          <w:p w:rsidR="00000000" w:rsidRPr="00242CC2" w:rsidP="00242CC2">
            <w:pPr>
              <w:pStyle w:val="ListBullet2"/>
            </w:pPr>
            <w:r w:rsidRPr="00242CC2">
              <w:t>characteristics of special and cultural diets</w:t>
            </w:r>
          </w:p>
          <w:p w:rsidR="00000000" w:rsidP="00242CC2">
            <w:pPr>
              <w:pStyle w:val="ListBullet"/>
              <w:rPr>
                <w:lang w:val="en-NZ"/>
              </w:rPr>
            </w:pPr>
            <w:r w:rsidRPr="00242CC2">
              <w:t>review of portfolios of evidence and third</w:t>
            </w:r>
            <w:r w:rsidRPr="00242CC2">
              <w:noBreakHyphen/>
              <w:t>party workplace reports of on</w:t>
            </w:r>
            <w:r w:rsidRPr="00242CC2">
              <w:noBreakHyphen/>
              <w:t>the</w:t>
            </w:r>
            <w:r w:rsidRPr="00242CC2">
              <w:noBreakHyphen/>
              <w:t>j</w:t>
            </w:r>
            <w:r w:rsidRPr="00242CC2">
              <w:t>ob performance by the individual.</w:t>
            </w:r>
          </w:p>
        </w:tc>
      </w:tr>
      <w:tr w:rsidTr="00F51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CC2">
            <w:pPr>
              <w:pStyle w:val="BodyText"/>
              <w:rPr>
                <w:lang w:val="en-NZ"/>
              </w:rPr>
            </w:pPr>
            <w:r w:rsidRPr="00242CC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42CC2" w:rsidP="00242CC2">
            <w:pPr>
              <w:pStyle w:val="BodyText"/>
            </w:pPr>
            <w:r w:rsidRPr="00242CC2">
              <w:t>The assessor should design integrated assessment activities to holistically assess this unit with other units relevant to the industry sector, workplace and job role, for example:</w:t>
            </w:r>
          </w:p>
          <w:p w:rsidR="00000000" w:rsidRPr="00242CC2" w:rsidP="00242CC2">
            <w:pPr>
              <w:pStyle w:val="ListBullet"/>
            </w:pPr>
            <w:r w:rsidRPr="00242CC2">
              <w:t>BSBWRT401A Write complex documents</w:t>
            </w:r>
          </w:p>
          <w:p w:rsidR="00000000" w:rsidRPr="00242CC2" w:rsidP="00242CC2">
            <w:pPr>
              <w:pStyle w:val="ListBullet"/>
            </w:pPr>
            <w:r w:rsidRPr="00242CC2">
              <w:t>SITHKOP403 Coordinate cooking operations</w:t>
            </w:r>
          </w:p>
          <w:p w:rsidR="00000000" w:rsidRPr="00242CC2" w:rsidP="00242CC2">
            <w:pPr>
              <w:pStyle w:val="ListBullet"/>
            </w:pPr>
            <w:r w:rsidRPr="00242CC2">
              <w:t>SITXFIN402 Manage finances within a budget.</w:t>
            </w:r>
          </w:p>
        </w:tc>
      </w:tr>
    </w:tbl>
    <w:p w:rsidR="00000000" w:rsidRPr="00242CC2" w:rsidP="00242CC2">
      <w:pPr>
        <w:pStyle w:val="BodyText"/>
      </w:pPr>
    </w:p>
    <w:p w:rsidR="00000000" w:rsidRPr="00242CC2" w:rsidP="00242CC2">
      <w:pPr>
        <w:pStyle w:val="AllowPageBreak"/>
      </w:pPr>
    </w:p>
    <w:p w:rsidR="00000000" w:rsidRPr="00242CC2" w:rsidP="00242CC2">
      <w:pPr>
        <w:pStyle w:val="Heading1"/>
      </w:pPr>
      <w:bookmarkStart w:id="11" w:name="O_478670"/>
      <w:bookmarkEnd w:id="11"/>
      <w:r w:rsidRPr="00242CC2">
        <w:t>Range Statement</w:t>
      </w:r>
    </w:p>
    <w:tbl>
      <w:tblPr>
        <w:tblW w:w="0" w:type="auto"/>
        <w:tblCellMar>
          <w:left w:w="62" w:type="dxa"/>
          <w:right w:w="62" w:type="dxa"/>
        </w:tblCellMar>
        <w:tblLook w:val="0000"/>
      </w:tblPr>
      <w:tblGrid>
        <w:gridCol w:w="2690"/>
        <w:gridCol w:w="6506"/>
      </w:tblGrid>
      <w:tr w:rsidTr="00F515F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42CC2">
            <w:pPr>
              <w:pStyle w:val="BodyText"/>
              <w:rPr>
                <w:lang w:val="en-NZ"/>
              </w:rPr>
            </w:pPr>
            <w:r w:rsidRPr="00242CC2">
              <w:t>The range statement relates to the unit of competency as a whole. It allows for different work enviro</w:t>
            </w:r>
            <w:r w:rsidRPr="00242CC2">
              <w:t>nments and situations that may affect performance. Bold italicised wording, if used in the performance criteria, is detailed below. Essential operating conditions that may be present with training and assessment (depending on the work situation, needs of t</w:t>
            </w:r>
            <w:r w:rsidRPr="00242CC2">
              <w:t>he candidate, accessibility of the item, and local industry and regional contexts) may also be included.</w:t>
            </w:r>
          </w:p>
        </w:tc>
      </w:tr>
      <w:tr w:rsidTr="00F51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CC2">
            <w:pPr>
              <w:pStyle w:val="BodyText"/>
              <w:rPr>
                <w:lang w:val="en-NZ"/>
              </w:rPr>
            </w:pPr>
            <w:r w:rsidRPr="00242CC2">
              <w:rPr>
                <w:rStyle w:val="BoldandItalics"/>
              </w:rPr>
              <w:t>Dietary requirements</w:t>
            </w:r>
            <w:r w:rsidRPr="00242CC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42CC2" w:rsidP="00242CC2">
            <w:pPr>
              <w:pStyle w:val="ListBullet"/>
            </w:pPr>
            <w:r w:rsidRPr="00242CC2">
              <w:t>diabetic</w:t>
            </w:r>
          </w:p>
          <w:p w:rsidR="00000000" w:rsidRPr="00242CC2" w:rsidP="00242CC2">
            <w:pPr>
              <w:pStyle w:val="ListBullet"/>
            </w:pPr>
            <w:r w:rsidRPr="00242CC2">
              <w:t>exclusions for:</w:t>
            </w:r>
          </w:p>
          <w:p w:rsidR="00000000" w:rsidRPr="00242CC2" w:rsidP="00242CC2">
            <w:pPr>
              <w:pStyle w:val="ListBullet2"/>
            </w:pPr>
            <w:r w:rsidRPr="00242CC2">
              <w:t>allergies</w:t>
            </w:r>
          </w:p>
          <w:p w:rsidR="00000000" w:rsidRPr="00242CC2" w:rsidP="00242CC2">
            <w:pPr>
              <w:pStyle w:val="ListBullet2"/>
            </w:pPr>
            <w:r w:rsidRPr="00242CC2">
              <w:t>contraindications with medicines</w:t>
            </w:r>
          </w:p>
          <w:p w:rsidR="00000000" w:rsidRPr="00242CC2" w:rsidP="00242CC2">
            <w:pPr>
              <w:pStyle w:val="ListBullet2"/>
            </w:pPr>
            <w:r w:rsidRPr="00242CC2">
              <w:t>food intolerance</w:t>
            </w:r>
          </w:p>
          <w:p w:rsidR="00000000" w:rsidRPr="00242CC2" w:rsidP="00242CC2">
            <w:pPr>
              <w:pStyle w:val="ListBullet"/>
            </w:pPr>
            <w:r w:rsidRPr="00242CC2">
              <w:t>fluids</w:t>
            </w:r>
          </w:p>
          <w:p w:rsidR="00000000" w:rsidRPr="00242CC2" w:rsidP="00242CC2">
            <w:pPr>
              <w:pStyle w:val="ListBullet"/>
            </w:pPr>
            <w:r w:rsidRPr="00242CC2">
              <w:t>food preferences</w:t>
            </w:r>
          </w:p>
          <w:p w:rsidR="00000000" w:rsidRPr="00242CC2" w:rsidP="00242CC2">
            <w:pPr>
              <w:pStyle w:val="ListBullet"/>
            </w:pPr>
            <w:r w:rsidRPr="00242CC2">
              <w:t>food restrictions</w:t>
            </w:r>
          </w:p>
          <w:p w:rsidR="00000000" w:rsidRPr="00242CC2" w:rsidP="00242CC2">
            <w:pPr>
              <w:pStyle w:val="ListBullet"/>
            </w:pPr>
            <w:r w:rsidRPr="00242CC2">
              <w:t>gluten</w:t>
            </w:r>
            <w:r w:rsidRPr="00242CC2">
              <w:noBreakHyphen/>
              <w:t>free</w:t>
            </w:r>
          </w:p>
          <w:p w:rsidR="00000000" w:rsidRPr="00242CC2" w:rsidP="00242CC2">
            <w:pPr>
              <w:pStyle w:val="ListBullet"/>
            </w:pPr>
            <w:r w:rsidRPr="00242CC2">
              <w:t>high carbohydrate</w:t>
            </w:r>
          </w:p>
          <w:p w:rsidR="00000000" w:rsidRPr="00242CC2" w:rsidP="00242CC2">
            <w:pPr>
              <w:pStyle w:val="ListBullet"/>
            </w:pPr>
            <w:r w:rsidRPr="00242CC2">
              <w:t>high or low</w:t>
            </w:r>
            <w:r w:rsidRPr="00242CC2">
              <w:noBreakHyphen/>
              <w:t>energy</w:t>
            </w:r>
          </w:p>
          <w:p w:rsidR="00000000" w:rsidRPr="00242CC2" w:rsidP="00242CC2">
            <w:pPr>
              <w:pStyle w:val="ListBullet"/>
            </w:pPr>
            <w:r w:rsidRPr="00242CC2">
              <w:t>high or low</w:t>
            </w:r>
            <w:r w:rsidRPr="00242CC2">
              <w:noBreakHyphen/>
              <w:t>protein</w:t>
            </w:r>
          </w:p>
          <w:p w:rsidR="00000000" w:rsidRPr="00242CC2" w:rsidP="00242CC2">
            <w:pPr>
              <w:pStyle w:val="ListBullet"/>
            </w:pPr>
            <w:r w:rsidRPr="00242CC2">
              <w:t>high</w:t>
            </w:r>
            <w:r w:rsidRPr="00242CC2">
              <w:noBreakHyphen/>
              <w:t>fibre</w:t>
            </w:r>
          </w:p>
          <w:p w:rsidR="00000000" w:rsidRPr="00242CC2" w:rsidP="00242CC2">
            <w:pPr>
              <w:pStyle w:val="ListBullet"/>
            </w:pPr>
            <w:r w:rsidRPr="00242CC2">
              <w:t>lacto</w:t>
            </w:r>
            <w:r w:rsidRPr="00242CC2">
              <w:noBreakHyphen/>
              <w:t>ovo</w:t>
            </w:r>
          </w:p>
          <w:p w:rsidR="00000000" w:rsidRPr="00242CC2" w:rsidP="00242CC2">
            <w:pPr>
              <w:pStyle w:val="ListBullet"/>
            </w:pPr>
            <w:r w:rsidRPr="00242CC2">
              <w:t>low</w:t>
            </w:r>
            <w:r w:rsidRPr="00242CC2">
              <w:noBreakHyphen/>
              <w:t>cholesterol</w:t>
            </w:r>
          </w:p>
          <w:p w:rsidR="00000000" w:rsidRPr="00242CC2" w:rsidP="00242CC2">
            <w:pPr>
              <w:pStyle w:val="ListBullet"/>
            </w:pPr>
            <w:r w:rsidRPr="00242CC2">
              <w:t>low</w:t>
            </w:r>
            <w:r w:rsidRPr="00242CC2">
              <w:noBreakHyphen/>
              <w:t xml:space="preserve">fat </w:t>
            </w:r>
          </w:p>
          <w:p w:rsidR="00000000" w:rsidRPr="00242CC2" w:rsidP="00242CC2">
            <w:pPr>
              <w:pStyle w:val="ListBullet"/>
            </w:pPr>
            <w:r w:rsidRPr="00242CC2">
              <w:t>low gluten</w:t>
            </w:r>
          </w:p>
          <w:p w:rsidR="00000000" w:rsidRPr="00242CC2" w:rsidP="00242CC2">
            <w:pPr>
              <w:pStyle w:val="ListBullet"/>
            </w:pPr>
            <w:r w:rsidRPr="00242CC2">
              <w:t>modified sodium or potassium</w:t>
            </w:r>
          </w:p>
          <w:p w:rsidR="00000000" w:rsidRPr="00242CC2" w:rsidP="00242CC2">
            <w:pPr>
              <w:pStyle w:val="ListBullet"/>
            </w:pPr>
            <w:r w:rsidRPr="00242CC2">
              <w:t>modified texture</w:t>
            </w:r>
          </w:p>
          <w:p w:rsidR="00000000" w:rsidRPr="00242CC2" w:rsidP="00242CC2">
            <w:pPr>
              <w:pStyle w:val="ListBullet"/>
            </w:pPr>
            <w:r w:rsidRPr="00242CC2">
              <w:t>nutritional requirements</w:t>
            </w:r>
          </w:p>
          <w:p w:rsidR="00000000" w:rsidRPr="00242CC2" w:rsidP="00242CC2">
            <w:pPr>
              <w:pStyle w:val="ListBullet"/>
            </w:pPr>
            <w:r w:rsidRPr="00242CC2">
              <w:t>portion size</w:t>
            </w:r>
          </w:p>
          <w:p w:rsidR="00000000" w:rsidRPr="00242CC2" w:rsidP="00242CC2">
            <w:pPr>
              <w:pStyle w:val="ListBullet"/>
            </w:pPr>
            <w:r w:rsidRPr="00242CC2">
              <w:t>vegan</w:t>
            </w:r>
          </w:p>
          <w:p w:rsidR="00000000" w:rsidP="00242CC2">
            <w:pPr>
              <w:pStyle w:val="ListBullet"/>
              <w:rPr>
                <w:lang w:val="en-NZ"/>
              </w:rPr>
            </w:pPr>
            <w:r w:rsidRPr="00242CC2">
              <w:t>vegetarian.</w:t>
            </w:r>
          </w:p>
        </w:tc>
      </w:tr>
      <w:tr w:rsidTr="00F51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CC2">
            <w:pPr>
              <w:pStyle w:val="BodyText"/>
              <w:rPr>
                <w:lang w:val="en-NZ"/>
              </w:rPr>
            </w:pPr>
            <w:r w:rsidRPr="00242CC2">
              <w:rPr>
                <w:rStyle w:val="BoldandItalics"/>
              </w:rPr>
              <w:t>Cultural menu requirements</w:t>
            </w:r>
            <w:r w:rsidRPr="00242CC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42CC2" w:rsidP="00242CC2">
            <w:pPr>
              <w:pStyle w:val="ListBullet"/>
            </w:pPr>
            <w:r w:rsidRPr="00242CC2">
              <w:t>cultural or religious dietary preferences or sanctions</w:t>
            </w:r>
          </w:p>
          <w:p w:rsidR="00000000" w:rsidRPr="00242CC2" w:rsidP="00242CC2">
            <w:pPr>
              <w:pStyle w:val="ListBullet"/>
            </w:pPr>
            <w:r w:rsidRPr="00242CC2">
              <w:t>halal</w:t>
            </w:r>
          </w:p>
          <w:p w:rsidR="00000000" w:rsidRPr="00242CC2" w:rsidP="00242CC2">
            <w:pPr>
              <w:pStyle w:val="ListBullet"/>
            </w:pPr>
            <w:r w:rsidRPr="00242CC2">
              <w:t>Hindu</w:t>
            </w:r>
          </w:p>
          <w:p w:rsidR="00000000" w:rsidRPr="00242CC2" w:rsidP="00242CC2">
            <w:pPr>
              <w:pStyle w:val="ListBullet"/>
            </w:pPr>
            <w:r w:rsidRPr="00242CC2">
              <w:t>kosher</w:t>
            </w:r>
          </w:p>
          <w:p w:rsidR="00000000" w:rsidP="00242CC2">
            <w:pPr>
              <w:pStyle w:val="ListBullet"/>
              <w:rPr>
                <w:lang w:val="en-NZ"/>
              </w:rPr>
            </w:pPr>
            <w:r w:rsidRPr="00242CC2">
              <w:t>vegetarian.</w:t>
            </w:r>
          </w:p>
        </w:tc>
      </w:tr>
      <w:tr w:rsidTr="00F51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CC2">
            <w:pPr>
              <w:pStyle w:val="BodyText"/>
              <w:rPr>
                <w:lang w:val="en-NZ"/>
              </w:rPr>
            </w:pPr>
            <w:r w:rsidRPr="00242CC2">
              <w:rPr>
                <w:rStyle w:val="BoldandItalics"/>
              </w:rPr>
              <w:t>Customer groups</w:t>
            </w:r>
            <w:r w:rsidRPr="00242CC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42CC2" w:rsidP="00242CC2">
            <w:pPr>
              <w:pStyle w:val="ListBullet"/>
            </w:pPr>
            <w:r w:rsidRPr="00242CC2">
              <w:t>adolescents</w:t>
            </w:r>
          </w:p>
          <w:p w:rsidR="00000000" w:rsidRPr="00242CC2" w:rsidP="00242CC2">
            <w:pPr>
              <w:pStyle w:val="ListBullet"/>
            </w:pPr>
            <w:r w:rsidRPr="00242CC2">
              <w:t>athletes</w:t>
            </w:r>
          </w:p>
          <w:p w:rsidR="00000000" w:rsidRPr="00242CC2" w:rsidP="00242CC2">
            <w:pPr>
              <w:pStyle w:val="ListBullet"/>
            </w:pPr>
            <w:r w:rsidRPr="00242CC2">
              <w:t>children</w:t>
            </w:r>
          </w:p>
          <w:p w:rsidR="00000000" w:rsidRPr="00242CC2" w:rsidP="00242CC2">
            <w:pPr>
              <w:pStyle w:val="ListBullet"/>
            </w:pPr>
            <w:r w:rsidRPr="00242CC2">
              <w:t>defence forces</w:t>
            </w:r>
          </w:p>
          <w:p w:rsidR="00000000" w:rsidRPr="00242CC2" w:rsidP="00242CC2">
            <w:pPr>
              <w:pStyle w:val="ListBullet"/>
            </w:pPr>
            <w:r w:rsidRPr="00242CC2">
              <w:t>elderly</w:t>
            </w:r>
          </w:p>
          <w:p w:rsidR="00000000" w:rsidRPr="00242CC2" w:rsidP="00242CC2">
            <w:pPr>
              <w:pStyle w:val="ListBullet"/>
            </w:pPr>
            <w:r w:rsidRPr="00242CC2">
              <w:t>health care</w:t>
            </w:r>
          </w:p>
          <w:p w:rsidR="00000000" w:rsidRPr="00242CC2" w:rsidP="00242CC2">
            <w:pPr>
              <w:pStyle w:val="ListBullet"/>
            </w:pPr>
            <w:r w:rsidRPr="00242CC2">
              <w:t xml:space="preserve">ill  </w:t>
            </w:r>
          </w:p>
          <w:p w:rsidR="00000000" w:rsidRPr="00242CC2" w:rsidP="00242CC2">
            <w:pPr>
              <w:pStyle w:val="ListBullet"/>
            </w:pPr>
            <w:r w:rsidRPr="00242CC2">
              <w:t>infants</w:t>
            </w:r>
          </w:p>
          <w:p w:rsidR="00000000" w:rsidRPr="00242CC2" w:rsidP="00242CC2">
            <w:pPr>
              <w:pStyle w:val="ListBullet"/>
            </w:pPr>
            <w:r w:rsidRPr="00242CC2">
              <w:t>injured</w:t>
            </w:r>
          </w:p>
          <w:p w:rsidR="00000000" w:rsidRPr="00242CC2" w:rsidP="00242CC2">
            <w:pPr>
              <w:pStyle w:val="ListBullet"/>
            </w:pPr>
            <w:r w:rsidRPr="00242CC2">
              <w:t>international tourists</w:t>
            </w:r>
          </w:p>
          <w:p w:rsidR="00000000" w:rsidRPr="00242CC2" w:rsidP="00242CC2">
            <w:pPr>
              <w:pStyle w:val="ListBullet"/>
            </w:pPr>
            <w:r w:rsidRPr="00242CC2">
              <w:t>obese or overweight</w:t>
            </w:r>
          </w:p>
          <w:p w:rsidR="00000000" w:rsidRPr="00242CC2" w:rsidP="00242CC2">
            <w:pPr>
              <w:pStyle w:val="ListBullet"/>
            </w:pPr>
            <w:r w:rsidRPr="00242CC2">
              <w:t>people from different socio economic groups</w:t>
            </w:r>
          </w:p>
          <w:p w:rsidR="00000000" w:rsidRPr="00242CC2" w:rsidP="00242CC2">
            <w:pPr>
              <w:pStyle w:val="ListBullet"/>
            </w:pPr>
            <w:r w:rsidRPr="00242CC2">
              <w:t>people from specific cultural or religious groups</w:t>
            </w:r>
          </w:p>
          <w:p w:rsidR="00000000" w:rsidRPr="00242CC2" w:rsidP="00242CC2">
            <w:pPr>
              <w:pStyle w:val="ListBullet"/>
            </w:pPr>
            <w:r w:rsidRPr="00242CC2">
              <w:t>those with:</w:t>
            </w:r>
          </w:p>
          <w:p w:rsidR="00000000" w:rsidRPr="00242CC2" w:rsidP="00242CC2">
            <w:pPr>
              <w:pStyle w:val="ListBullet2"/>
            </w:pPr>
            <w:r w:rsidRPr="00242CC2">
              <w:t>weight problems</w:t>
            </w:r>
          </w:p>
          <w:p w:rsidR="00000000" w:rsidRPr="00242CC2" w:rsidP="00242CC2">
            <w:pPr>
              <w:pStyle w:val="ListBullet2"/>
            </w:pPr>
            <w:r w:rsidRPr="00242CC2">
              <w:t>particular nutritional interests</w:t>
            </w:r>
          </w:p>
          <w:p w:rsidR="00000000" w:rsidP="00242CC2">
            <w:pPr>
              <w:pStyle w:val="ListBullet2"/>
              <w:rPr>
                <w:lang w:val="en-NZ"/>
              </w:rPr>
            </w:pPr>
            <w:r w:rsidRPr="00242CC2">
              <w:t>varying nutritional and energy requirements due to physical condition.</w:t>
            </w:r>
          </w:p>
        </w:tc>
      </w:tr>
      <w:tr w:rsidTr="00F51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CC2">
            <w:pPr>
              <w:pStyle w:val="BodyText"/>
              <w:rPr>
                <w:lang w:val="en-NZ"/>
              </w:rPr>
            </w:pPr>
            <w:r w:rsidRPr="00242CC2">
              <w:rPr>
                <w:rStyle w:val="BoldandItalics"/>
              </w:rPr>
              <w:t>Contemporary dietary trends and regimes</w:t>
            </w:r>
            <w:r w:rsidRPr="00242CC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42CC2" w:rsidP="00242CC2">
            <w:pPr>
              <w:pStyle w:val="ListBullet"/>
            </w:pPr>
            <w:r w:rsidRPr="00242CC2">
              <w:t>elimination</w:t>
            </w:r>
          </w:p>
          <w:p w:rsidR="00000000" w:rsidRPr="00242CC2" w:rsidP="00242CC2">
            <w:pPr>
              <w:pStyle w:val="ListBullet"/>
            </w:pPr>
            <w:r w:rsidRPr="00242CC2">
              <w:t>liver cleansing</w:t>
            </w:r>
          </w:p>
          <w:p w:rsidR="00000000" w:rsidRPr="00242CC2" w:rsidP="00242CC2">
            <w:pPr>
              <w:pStyle w:val="ListBullet"/>
            </w:pPr>
            <w:r w:rsidRPr="00242CC2">
              <w:t>low</w:t>
            </w:r>
            <w:r w:rsidRPr="00242CC2">
              <w:noBreakHyphen/>
              <w:t>carbohydrate</w:t>
            </w:r>
          </w:p>
          <w:p w:rsidR="00000000" w:rsidRPr="00242CC2" w:rsidP="00242CC2">
            <w:pPr>
              <w:pStyle w:val="ListBullet"/>
            </w:pPr>
            <w:r w:rsidRPr="00242CC2">
              <w:t>low</w:t>
            </w:r>
            <w:r w:rsidRPr="00242CC2">
              <w:noBreakHyphen/>
              <w:t>fat</w:t>
            </w:r>
          </w:p>
          <w:p w:rsidR="00000000" w:rsidRPr="00242CC2" w:rsidP="00242CC2">
            <w:pPr>
              <w:pStyle w:val="ListBullet"/>
            </w:pPr>
            <w:r w:rsidRPr="00242CC2">
              <w:t>low</w:t>
            </w:r>
            <w:r w:rsidRPr="00242CC2">
              <w:noBreakHyphen/>
              <w:t>kilojoule</w:t>
            </w:r>
          </w:p>
          <w:p w:rsidR="00000000" w:rsidRPr="00242CC2" w:rsidP="00242CC2">
            <w:pPr>
              <w:pStyle w:val="ListBullet"/>
            </w:pPr>
            <w:r w:rsidRPr="00242CC2">
              <w:t>macrobiotic</w:t>
            </w:r>
          </w:p>
          <w:p w:rsidR="00000000" w:rsidP="00242CC2">
            <w:pPr>
              <w:pStyle w:val="ListBullet"/>
              <w:rPr>
                <w:lang w:val="en-NZ"/>
              </w:rPr>
            </w:pPr>
            <w:r w:rsidRPr="00242CC2">
              <w:t>vegetarian.</w:t>
            </w:r>
          </w:p>
        </w:tc>
      </w:tr>
      <w:tr w:rsidTr="00F51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CC2">
            <w:pPr>
              <w:pStyle w:val="BodyText"/>
              <w:rPr>
                <w:lang w:val="en-NZ"/>
              </w:rPr>
            </w:pPr>
            <w:r w:rsidRPr="00242CC2">
              <w:rPr>
                <w:rStyle w:val="BoldandItalics"/>
              </w:rPr>
              <w:t>Other professionals</w:t>
            </w:r>
            <w:r w:rsidRPr="00242CC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42CC2" w:rsidP="00242CC2">
            <w:pPr>
              <w:pStyle w:val="ListBullet"/>
            </w:pPr>
            <w:r w:rsidRPr="00242CC2">
              <w:t>allied health professionals</w:t>
            </w:r>
          </w:p>
          <w:p w:rsidR="00000000" w:rsidRPr="00242CC2" w:rsidP="00242CC2">
            <w:pPr>
              <w:pStyle w:val="ListBullet"/>
            </w:pPr>
            <w:r w:rsidRPr="00242CC2">
              <w:t>dieticians</w:t>
            </w:r>
          </w:p>
          <w:p w:rsidR="00000000" w:rsidRPr="00242CC2" w:rsidP="00242CC2">
            <w:pPr>
              <w:pStyle w:val="ListBullet"/>
            </w:pPr>
            <w:r w:rsidRPr="00242CC2">
              <w:t>medical specialists</w:t>
            </w:r>
          </w:p>
          <w:p w:rsidR="00000000" w:rsidP="00242CC2">
            <w:pPr>
              <w:pStyle w:val="ListBullet"/>
              <w:rPr>
                <w:lang w:val="en-NZ"/>
              </w:rPr>
            </w:pPr>
            <w:r w:rsidRPr="00242CC2">
              <w:t>nutritionists.</w:t>
            </w:r>
          </w:p>
        </w:tc>
      </w:tr>
      <w:tr w:rsidTr="00F51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CC2">
            <w:pPr>
              <w:pStyle w:val="BodyText"/>
              <w:rPr>
                <w:lang w:val="en-NZ"/>
              </w:rPr>
            </w:pPr>
            <w:r w:rsidRPr="00242CC2">
              <w:rPr>
                <w:rStyle w:val="BoldandItalics"/>
              </w:rPr>
              <w:t>Menus and meal plans</w:t>
            </w:r>
            <w:r w:rsidRPr="00242CC2">
              <w:t xml:space="preserve"> may be:</w:t>
            </w:r>
          </w:p>
        </w:tc>
        <w:tc>
          <w:tcPr>
            <w:tcW w:w="0" w:type="auto"/>
            <w:tcBorders>
              <w:top w:val="nil"/>
              <w:left w:val="nil"/>
              <w:bottom w:val="nil"/>
              <w:right w:val="nil"/>
            </w:tcBorders>
            <w:tcMar>
              <w:top w:w="0" w:type="dxa"/>
              <w:left w:w="62" w:type="dxa"/>
              <w:bottom w:w="0" w:type="dxa"/>
              <w:right w:w="62" w:type="dxa"/>
            </w:tcMar>
          </w:tcPr>
          <w:p w:rsidR="00000000" w:rsidRPr="00242CC2" w:rsidP="00242CC2">
            <w:pPr>
              <w:pStyle w:val="ListBullet"/>
            </w:pPr>
            <w:r w:rsidRPr="00242CC2">
              <w:t>cyclic menus</w:t>
            </w:r>
          </w:p>
          <w:p w:rsidR="00000000" w:rsidRPr="00242CC2" w:rsidP="00242CC2">
            <w:pPr>
              <w:pStyle w:val="ListBullet"/>
            </w:pPr>
            <w:r w:rsidRPr="00242CC2">
              <w:t>daily meal plans</w:t>
            </w:r>
          </w:p>
          <w:p w:rsidR="00000000" w:rsidRPr="00242CC2" w:rsidP="00242CC2">
            <w:pPr>
              <w:pStyle w:val="ListBullet"/>
            </w:pPr>
            <w:r w:rsidRPr="00242CC2">
              <w:t>daily menus</w:t>
            </w:r>
          </w:p>
          <w:p w:rsidR="00000000" w:rsidRPr="00242CC2" w:rsidP="00242CC2">
            <w:pPr>
              <w:pStyle w:val="ListBullet"/>
            </w:pPr>
            <w:r w:rsidRPr="00242CC2">
              <w:t>seasonal menus</w:t>
            </w:r>
          </w:p>
          <w:p w:rsidR="00000000" w:rsidRPr="00242CC2" w:rsidP="00242CC2">
            <w:pPr>
              <w:pStyle w:val="ListBullet"/>
            </w:pPr>
            <w:r w:rsidRPr="00242CC2">
              <w:t>weekly meal plans</w:t>
            </w:r>
          </w:p>
          <w:p w:rsidR="00000000" w:rsidP="00242CC2">
            <w:pPr>
              <w:pStyle w:val="ListBullet"/>
              <w:rPr>
                <w:lang w:val="en-NZ"/>
              </w:rPr>
            </w:pPr>
            <w:r w:rsidRPr="00242CC2">
              <w:t>weekly menus.</w:t>
            </w:r>
          </w:p>
        </w:tc>
      </w:tr>
      <w:tr w:rsidTr="00F51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CC2">
            <w:pPr>
              <w:pStyle w:val="BodyText"/>
              <w:rPr>
                <w:lang w:val="en-NZ"/>
              </w:rPr>
            </w:pPr>
            <w:r w:rsidRPr="00242CC2">
              <w:rPr>
                <w:rStyle w:val="BoldandItalics"/>
              </w:rPr>
              <w:t>Expenditure items</w:t>
            </w:r>
            <w:r w:rsidRPr="00242CC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42CC2" w:rsidP="00242CC2">
            <w:pPr>
              <w:pStyle w:val="ListBullet"/>
            </w:pPr>
            <w:r w:rsidRPr="00242CC2">
              <w:t>ingredients</w:t>
            </w:r>
          </w:p>
          <w:p w:rsidR="00000000" w:rsidRPr="00242CC2" w:rsidP="00242CC2">
            <w:pPr>
              <w:pStyle w:val="ListBullet"/>
            </w:pPr>
            <w:r w:rsidRPr="00242CC2">
              <w:t>labour</w:t>
            </w:r>
          </w:p>
          <w:p w:rsidR="00000000" w:rsidRPr="00242CC2" w:rsidP="00242CC2">
            <w:pPr>
              <w:pStyle w:val="ListBullet"/>
            </w:pPr>
            <w:r w:rsidRPr="00242CC2">
              <w:t>operational costs of the kitchen</w:t>
            </w:r>
          </w:p>
          <w:p w:rsidR="00000000" w:rsidP="00242CC2">
            <w:pPr>
              <w:pStyle w:val="ListBullet"/>
              <w:rPr>
                <w:lang w:val="en-NZ"/>
              </w:rPr>
            </w:pPr>
            <w:r w:rsidRPr="00242CC2">
              <w:t>wastage.</w:t>
            </w:r>
          </w:p>
        </w:tc>
      </w:tr>
      <w:tr w:rsidTr="00F51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CC2">
            <w:pPr>
              <w:pStyle w:val="BodyText"/>
              <w:rPr>
                <w:lang w:val="en-NZ"/>
              </w:rPr>
            </w:pPr>
            <w:r w:rsidRPr="00242CC2">
              <w:rPr>
                <w:rStyle w:val="BoldandItalics"/>
              </w:rPr>
              <w:t xml:space="preserve">Feedback </w:t>
            </w:r>
            <w:r w:rsidRPr="00242CC2">
              <w:t>may involve:</w:t>
            </w:r>
          </w:p>
        </w:tc>
        <w:tc>
          <w:tcPr>
            <w:tcW w:w="0" w:type="auto"/>
            <w:tcBorders>
              <w:top w:val="nil"/>
              <w:left w:val="nil"/>
              <w:bottom w:val="nil"/>
              <w:right w:val="nil"/>
            </w:tcBorders>
            <w:tcMar>
              <w:top w:w="0" w:type="dxa"/>
              <w:left w:w="62" w:type="dxa"/>
              <w:bottom w:w="0" w:type="dxa"/>
              <w:right w:w="62" w:type="dxa"/>
            </w:tcMar>
          </w:tcPr>
          <w:p w:rsidR="00000000" w:rsidRPr="00242CC2" w:rsidP="00242CC2">
            <w:pPr>
              <w:pStyle w:val="ListBullet"/>
            </w:pPr>
            <w:r w:rsidRPr="00242CC2">
              <w:t>customer surveys</w:t>
            </w:r>
          </w:p>
          <w:p w:rsidR="00000000" w:rsidRPr="00242CC2" w:rsidP="00242CC2">
            <w:pPr>
              <w:pStyle w:val="ListBullet"/>
            </w:pPr>
            <w:r w:rsidRPr="00242CC2">
              <w:t>improvements suggested by:</w:t>
            </w:r>
          </w:p>
          <w:p w:rsidR="00000000" w:rsidRPr="00242CC2" w:rsidP="00242CC2">
            <w:pPr>
              <w:pStyle w:val="ListBullet2"/>
            </w:pPr>
            <w:r w:rsidRPr="00242CC2">
              <w:t>customers</w:t>
            </w:r>
          </w:p>
          <w:p w:rsidR="00000000" w:rsidRPr="00242CC2" w:rsidP="00242CC2">
            <w:pPr>
              <w:pStyle w:val="ListBullet2"/>
            </w:pPr>
            <w:r w:rsidRPr="00242CC2">
              <w:t>managers</w:t>
            </w:r>
          </w:p>
          <w:p w:rsidR="00000000" w:rsidRPr="00242CC2" w:rsidP="00242CC2">
            <w:pPr>
              <w:pStyle w:val="ListBullet2"/>
            </w:pPr>
            <w:r w:rsidRPr="00242CC2">
              <w:t>peers</w:t>
            </w:r>
          </w:p>
          <w:p w:rsidR="00000000" w:rsidRPr="00242CC2" w:rsidP="00242CC2">
            <w:pPr>
              <w:pStyle w:val="ListBullet2"/>
            </w:pPr>
            <w:r w:rsidRPr="00242CC2">
              <w:t>staff</w:t>
            </w:r>
          </w:p>
          <w:p w:rsidR="00000000" w:rsidRPr="00242CC2" w:rsidP="00242CC2">
            <w:pPr>
              <w:pStyle w:val="ListBullet2"/>
            </w:pPr>
            <w:r w:rsidRPr="00242CC2">
              <w:t>supervisors</w:t>
            </w:r>
          </w:p>
          <w:p w:rsidR="00000000" w:rsidRPr="00242CC2" w:rsidP="00242CC2">
            <w:pPr>
              <w:pStyle w:val="ListBullet2"/>
            </w:pPr>
            <w:r w:rsidRPr="00242CC2">
              <w:t>suppliers</w:t>
            </w:r>
          </w:p>
          <w:p w:rsidR="00000000" w:rsidRPr="00242CC2" w:rsidP="00242CC2">
            <w:pPr>
              <w:pStyle w:val="ListBullet"/>
            </w:pPr>
            <w:r w:rsidRPr="00242CC2">
              <w:t>regular staff meetings that involve menu discussions</w:t>
            </w:r>
          </w:p>
          <w:p w:rsidR="00000000" w:rsidRPr="00242CC2" w:rsidP="00242CC2">
            <w:pPr>
              <w:pStyle w:val="ListBullet"/>
            </w:pPr>
            <w:r w:rsidRPr="00242CC2">
              <w:t>satisfaction discussions with:</w:t>
            </w:r>
          </w:p>
          <w:p w:rsidR="00000000" w:rsidRPr="00242CC2" w:rsidP="00242CC2">
            <w:pPr>
              <w:pStyle w:val="ListBullet2"/>
            </w:pPr>
            <w:r w:rsidRPr="00242CC2">
              <w:t>allied health professionals</w:t>
            </w:r>
          </w:p>
          <w:p w:rsidR="00000000" w:rsidRPr="00242CC2" w:rsidP="00242CC2">
            <w:pPr>
              <w:pStyle w:val="ListBullet2"/>
            </w:pPr>
            <w:r w:rsidRPr="00242CC2">
              <w:t>customers</w:t>
            </w:r>
          </w:p>
          <w:p w:rsidR="00000000" w:rsidRPr="00242CC2" w:rsidP="00242CC2">
            <w:pPr>
              <w:pStyle w:val="ListBullet2"/>
            </w:pPr>
            <w:r w:rsidRPr="00242CC2">
              <w:t>dieticians</w:t>
            </w:r>
          </w:p>
          <w:p w:rsidR="00000000" w:rsidRPr="00242CC2" w:rsidP="00242CC2">
            <w:pPr>
              <w:pStyle w:val="ListBullet2"/>
            </w:pPr>
            <w:r w:rsidRPr="00242CC2">
              <w:t>medical specialists</w:t>
            </w:r>
          </w:p>
          <w:p w:rsidR="00000000" w:rsidRPr="00242CC2" w:rsidP="00242CC2">
            <w:pPr>
              <w:pStyle w:val="ListBullet"/>
            </w:pPr>
            <w:r w:rsidRPr="00242CC2">
              <w:t>seeking staff suggestions for menu items.</w:t>
            </w:r>
          </w:p>
        </w:tc>
      </w:tr>
    </w:tbl>
    <w:p w:rsidR="00000000" w:rsidRPr="00242CC2" w:rsidP="00242CC2">
      <w:pPr>
        <w:pStyle w:val="BodyText"/>
      </w:pPr>
    </w:p>
    <w:p w:rsidR="00000000" w:rsidRPr="00242CC2" w:rsidP="00242CC2">
      <w:pPr>
        <w:pStyle w:val="AllowPageBreak"/>
      </w:pPr>
    </w:p>
    <w:p w:rsidR="00000000" w:rsidRPr="00242CC2" w:rsidP="00242CC2">
      <w:pPr>
        <w:pStyle w:val="Heading1"/>
      </w:pPr>
      <w:bookmarkStart w:id="12" w:name="O_478671"/>
      <w:bookmarkEnd w:id="12"/>
      <w:r w:rsidRPr="00242CC2">
        <w:t>Unit Sector(s)</w:t>
      </w:r>
    </w:p>
    <w:p w:rsidR="00000000" w:rsidRPr="00242CC2" w:rsidP="00242CC2">
      <w:pPr>
        <w:pStyle w:val="BodyText"/>
      </w:pPr>
      <w:r w:rsidRPr="00242CC2">
        <w:t>Hospitality</w:t>
      </w:r>
    </w:p>
    <w:p w:rsidR="00000000" w:rsidRPr="00242CC2" w:rsidP="00242CC2">
      <w:pPr>
        <w:pStyle w:val="AllowPageBreak"/>
      </w:pPr>
    </w:p>
    <w:p w:rsidR="00000000" w:rsidRPr="00242CC2" w:rsidP="00242CC2">
      <w:pPr>
        <w:pStyle w:val="Heading1"/>
      </w:pPr>
      <w:bookmarkStart w:id="13" w:name="O_478672"/>
      <w:bookmarkEnd w:id="13"/>
      <w:r w:rsidRPr="00242CC2">
        <w:t>Competency Field</w:t>
      </w:r>
    </w:p>
    <w:p w:rsidR="00000000" w:rsidRPr="00242CC2" w:rsidP="00242CC2">
      <w:pPr>
        <w:pStyle w:val="BodyText"/>
      </w:pPr>
      <w:r w:rsidRPr="00242CC2">
        <w:t>Kitchen Operations</w:t>
      </w:r>
    </w:p>
    <w:p w:rsidR="00000000" w:rsidRPr="00242CC2" w:rsidP="00242CC2"/>
    <w:sectPr w:rsidSect="00242C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C2" w:rsidRPr="00F515F5" w:rsidP="00F515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5F5" w:rsidP="00242C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515F5" w:rsidP="00242CC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515F5" w:rsidP="00242C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C2" w:rsidRPr="00F515F5" w:rsidP="00F515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5F5" w:rsidRPr="002D2AF8" w:rsidP="00242CC2">
    <w:pPr>
      <w:pStyle w:val="Header"/>
      <w:framePr w:wrap="around"/>
    </w:pPr>
    <w:r>
      <w:fldChar w:fldCharType="begin"/>
    </w:r>
    <w:r>
      <w:instrText xml:space="preserve"> TITLE   \* MERGEFORMAT </w:instrText>
    </w:r>
    <w:r>
      <w:fldChar w:fldCharType="separate"/>
    </w:r>
    <w:r>
      <w:t>SITHKOP402 Develop menus for special dietary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F515F5" w:rsidP="00242C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4074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B640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46F7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C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2CC2"/>
    <w:pPr>
      <w:spacing w:before="360" w:after="60"/>
      <w:outlineLvl w:val="0"/>
    </w:pPr>
    <w:rPr>
      <w:sz w:val="32"/>
    </w:rPr>
  </w:style>
  <w:style w:type="paragraph" w:styleId="Heading2">
    <w:name w:val="heading 2"/>
    <w:basedOn w:val="HeadingBase"/>
    <w:next w:val="BodyText"/>
    <w:link w:val="Heading2Char"/>
    <w:qFormat/>
    <w:rsid w:val="00242CC2"/>
    <w:pPr>
      <w:keepLines/>
      <w:spacing w:before="240" w:after="120"/>
      <w:outlineLvl w:val="1"/>
    </w:pPr>
    <w:rPr>
      <w:sz w:val="28"/>
      <w:szCs w:val="40"/>
    </w:rPr>
  </w:style>
  <w:style w:type="paragraph" w:styleId="Heading3">
    <w:name w:val="heading 3"/>
    <w:basedOn w:val="HeadingBase"/>
    <w:next w:val="BodyText"/>
    <w:link w:val="Heading3Char"/>
    <w:qFormat/>
    <w:rsid w:val="00242CC2"/>
    <w:pPr>
      <w:spacing w:before="180" w:after="120"/>
      <w:outlineLvl w:val="2"/>
    </w:pPr>
    <w:rPr>
      <w:spacing w:val="-10"/>
      <w:kern w:val="32"/>
    </w:rPr>
  </w:style>
  <w:style w:type="paragraph" w:styleId="Heading4">
    <w:name w:val="heading 4"/>
    <w:basedOn w:val="HeadingBase"/>
    <w:next w:val="BodyText"/>
    <w:link w:val="Heading4Char"/>
    <w:qFormat/>
    <w:rsid w:val="00242CC2"/>
    <w:pPr>
      <w:spacing w:before="160" w:after="120"/>
      <w:outlineLvl w:val="3"/>
    </w:pPr>
    <w:rPr>
      <w:sz w:val="22"/>
    </w:rPr>
  </w:style>
  <w:style w:type="paragraph" w:styleId="Heading5">
    <w:name w:val="heading 5"/>
    <w:basedOn w:val="HeadingBase"/>
    <w:next w:val="Normal"/>
    <w:link w:val="Heading5Char"/>
    <w:qFormat/>
    <w:rsid w:val="00242CC2"/>
    <w:pPr>
      <w:spacing w:before="80"/>
      <w:outlineLvl w:val="4"/>
    </w:pPr>
    <w:rPr>
      <w:color w:val="918585"/>
      <w:sz w:val="20"/>
    </w:rPr>
  </w:style>
  <w:style w:type="paragraph" w:styleId="Heading6">
    <w:name w:val="heading 6"/>
    <w:basedOn w:val="HeadingBase"/>
    <w:next w:val="Normal"/>
    <w:link w:val="Heading6Char"/>
    <w:qFormat/>
    <w:rsid w:val="00242CC2"/>
    <w:pPr>
      <w:spacing w:before="60"/>
      <w:outlineLvl w:val="5"/>
    </w:pPr>
    <w:rPr>
      <w:color w:val="918585"/>
      <w:sz w:val="20"/>
    </w:rPr>
  </w:style>
  <w:style w:type="paragraph" w:styleId="Heading7">
    <w:name w:val="heading 7"/>
    <w:basedOn w:val="Normal"/>
    <w:next w:val="Normal"/>
    <w:link w:val="Heading7Char"/>
    <w:qFormat/>
    <w:rsid w:val="00242CC2"/>
    <w:pPr>
      <w:ind w:left="720"/>
      <w:outlineLvl w:val="6"/>
    </w:pPr>
    <w:rPr>
      <w:i/>
    </w:rPr>
  </w:style>
  <w:style w:type="paragraph" w:styleId="Heading8">
    <w:name w:val="heading 8"/>
    <w:basedOn w:val="Normal"/>
    <w:next w:val="Normal"/>
    <w:link w:val="Heading8Char"/>
    <w:qFormat/>
    <w:rsid w:val="00242CC2"/>
    <w:pPr>
      <w:ind w:left="720"/>
      <w:outlineLvl w:val="7"/>
    </w:pPr>
    <w:rPr>
      <w:i/>
    </w:rPr>
  </w:style>
  <w:style w:type="paragraph" w:styleId="Heading9">
    <w:name w:val="heading 9"/>
    <w:basedOn w:val="Normal"/>
    <w:next w:val="Normal"/>
    <w:link w:val="Heading9Char"/>
    <w:qFormat/>
    <w:rsid w:val="00242CC2"/>
    <w:pPr>
      <w:ind w:left="720"/>
      <w:outlineLvl w:val="8"/>
    </w:pPr>
    <w:rPr>
      <w:i/>
    </w:rPr>
  </w:style>
  <w:style w:type="character" w:default="1" w:styleId="DefaultParagraphFont">
    <w:name w:val="Default Paragraph Font"/>
    <w:uiPriority w:val="1"/>
    <w:unhideWhenUsed/>
    <w:rsid w:val="00242C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2CC2"/>
  </w:style>
  <w:style w:type="character" w:customStyle="1" w:styleId="Heading1Char">
    <w:name w:val="Heading 1 Char"/>
    <w:basedOn w:val="DefaultParagraphFont"/>
    <w:link w:val="Heading1"/>
    <w:rsid w:val="00242CC2"/>
    <w:rPr>
      <w:rFonts w:ascii="Times New Roman" w:eastAsia="Times New Roman" w:hAnsi="Times New Roman" w:cs="Times New Roman"/>
      <w:b/>
      <w:sz w:val="32"/>
      <w:szCs w:val="20"/>
      <w:lang w:eastAsia="en-US"/>
    </w:rPr>
  </w:style>
  <w:style w:type="paragraph" w:styleId="BodyText">
    <w:name w:val="Body Text"/>
    <w:basedOn w:val="Normal"/>
    <w:link w:val="BodyTextChar"/>
    <w:rsid w:val="00242C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2CC2"/>
    <w:rPr>
      <w:rFonts w:ascii="Times New Roman" w:eastAsia="Times New Roman" w:hAnsi="Times New Roman" w:cs="Times New Roman"/>
      <w:sz w:val="24"/>
      <w:lang w:eastAsia="en-US"/>
    </w:rPr>
  </w:style>
  <w:style w:type="paragraph" w:styleId="List">
    <w:name w:val="List"/>
    <w:basedOn w:val="BodyText"/>
    <w:next w:val="BodyText"/>
    <w:rsid w:val="00242CC2"/>
    <w:pPr>
      <w:tabs>
        <w:tab w:val="left" w:pos="340"/>
      </w:tabs>
      <w:spacing w:before="60" w:after="60"/>
      <w:ind w:left="340" w:hanging="340"/>
    </w:pPr>
  </w:style>
  <w:style w:type="paragraph" w:styleId="ListBullet">
    <w:name w:val="List Bullet"/>
    <w:basedOn w:val="List"/>
    <w:rsid w:val="00242CC2"/>
    <w:pPr>
      <w:numPr>
        <w:numId w:val="13"/>
      </w:numPr>
      <w:tabs>
        <w:tab w:val="clear" w:pos="340"/>
      </w:tabs>
      <w:spacing w:before="40" w:after="40"/>
    </w:pPr>
  </w:style>
  <w:style w:type="character" w:customStyle="1" w:styleId="SpecialBold">
    <w:name w:val="Special Bold"/>
    <w:basedOn w:val="DefaultParagraphFont"/>
    <w:rsid w:val="00242CC2"/>
    <w:rPr>
      <w:b/>
      <w:spacing w:val="0"/>
    </w:rPr>
  </w:style>
  <w:style w:type="paragraph" w:styleId="ListBullet2">
    <w:name w:val="List Bullet 2"/>
    <w:basedOn w:val="List2"/>
    <w:rsid w:val="00242CC2"/>
    <w:pPr>
      <w:numPr>
        <w:numId w:val="14"/>
      </w:numPr>
      <w:tabs>
        <w:tab w:val="clear" w:pos="680"/>
      </w:tabs>
    </w:pPr>
  </w:style>
  <w:style w:type="paragraph" w:customStyle="1" w:styleId="SuperHeading">
    <w:name w:val="SuperHeading"/>
    <w:basedOn w:val="Normal"/>
    <w:rsid w:val="00242CC2"/>
    <w:pPr>
      <w:spacing w:before="240" w:after="120"/>
      <w:outlineLvl w:val="0"/>
    </w:pPr>
    <w:rPr>
      <w:rFonts w:ascii="Times New Roman" w:hAnsi="Times New Roman"/>
      <w:b/>
      <w:sz w:val="32"/>
    </w:rPr>
  </w:style>
  <w:style w:type="paragraph" w:customStyle="1" w:styleId="AllowPageBreak">
    <w:name w:val="AllowPageBreak"/>
    <w:rsid w:val="00242C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2CC2"/>
    <w:pPr>
      <w:tabs>
        <w:tab w:val="left" w:pos="680"/>
      </w:tabs>
      <w:spacing w:before="60" w:after="60"/>
      <w:ind w:left="680" w:hanging="340"/>
    </w:pPr>
  </w:style>
  <w:style w:type="character" w:customStyle="1" w:styleId="BoldandItalics">
    <w:name w:val="Bold and Italics"/>
    <w:qFormat/>
    <w:rsid w:val="00242CC2"/>
    <w:rPr>
      <w:b/>
      <w:i/>
      <w:u w:val="none"/>
    </w:rPr>
  </w:style>
  <w:style w:type="character" w:customStyle="1" w:styleId="Heading2Char">
    <w:name w:val="Heading 2 Char"/>
    <w:basedOn w:val="DefaultParagraphFont"/>
    <w:link w:val="Heading2"/>
    <w:rsid w:val="00242C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2C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2C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2C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2C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2C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2C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2CC2"/>
    <w:rPr>
      <w:rFonts w:ascii="Courier New" w:eastAsia="Times New Roman" w:hAnsi="Courier New" w:cs="Times New Roman"/>
      <w:i/>
      <w:szCs w:val="20"/>
      <w:lang w:eastAsia="en-US"/>
    </w:rPr>
  </w:style>
  <w:style w:type="paragraph" w:customStyle="1" w:styleId="HeadingBase">
    <w:name w:val="Heading Base"/>
    <w:rsid w:val="00242C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2CC2"/>
    <w:pPr>
      <w:tabs>
        <w:tab w:val="right" w:leader="dot" w:pos="9072"/>
      </w:tabs>
      <w:ind w:left="567"/>
    </w:pPr>
    <w:rPr>
      <w:szCs w:val="22"/>
    </w:rPr>
  </w:style>
  <w:style w:type="paragraph" w:customStyle="1" w:styleId="TOCBase">
    <w:name w:val="TOC Base"/>
    <w:rsid w:val="00242C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2CC2"/>
    <w:pPr>
      <w:tabs>
        <w:tab w:val="right" w:leader="dot" w:pos="9072"/>
      </w:tabs>
      <w:spacing w:before="40" w:after="40"/>
      <w:ind w:left="284"/>
    </w:pPr>
    <w:rPr>
      <w:rFonts w:ascii="Times New Roman" w:hAnsi="Times New Roman"/>
    </w:rPr>
  </w:style>
  <w:style w:type="paragraph" w:styleId="TOC1">
    <w:name w:val="toc 1"/>
    <w:basedOn w:val="TOCBase"/>
    <w:next w:val="Normal"/>
    <w:rsid w:val="00242C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2C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2CC2"/>
    <w:rPr>
      <w:rFonts w:ascii="Times New Roman" w:eastAsia="Times New Roman" w:hAnsi="Times New Roman" w:cs="Times New Roman"/>
      <w:sz w:val="16"/>
      <w:lang w:eastAsia="en-US"/>
    </w:rPr>
  </w:style>
  <w:style w:type="paragraph" w:styleId="Title">
    <w:name w:val="Title"/>
    <w:basedOn w:val="HeadingBase"/>
    <w:link w:val="TitleChar"/>
    <w:qFormat/>
    <w:rsid w:val="00242CC2"/>
    <w:pPr>
      <w:spacing w:before="5040"/>
      <w:jc w:val="center"/>
    </w:pPr>
    <w:rPr>
      <w:sz w:val="48"/>
      <w:szCs w:val="72"/>
      <w:lang w:val="en-US"/>
    </w:rPr>
  </w:style>
  <w:style w:type="character" w:customStyle="1" w:styleId="TitleChar">
    <w:name w:val="Title Char"/>
    <w:basedOn w:val="DefaultParagraphFont"/>
    <w:link w:val="Title"/>
    <w:rsid w:val="00242C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2CC2"/>
    <w:pPr>
      <w:tabs>
        <w:tab w:val="left" w:pos="3600"/>
        <w:tab w:val="left" w:pos="3958"/>
      </w:tabs>
    </w:pPr>
  </w:style>
  <w:style w:type="paragraph" w:customStyle="1" w:styleId="Note">
    <w:name w:val="Note"/>
    <w:basedOn w:val="BodyText"/>
    <w:rsid w:val="00242C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2CC2"/>
    <w:pPr>
      <w:framePr w:wrap="auto" w:hAnchor="text" w:y="6049"/>
    </w:pPr>
    <w:rPr>
      <w:color w:val="000000"/>
      <w:sz w:val="40"/>
    </w:rPr>
  </w:style>
  <w:style w:type="paragraph" w:customStyle="1" w:styleId="TOCTitle">
    <w:name w:val="TOCTitle"/>
    <w:basedOn w:val="Heading1"/>
    <w:rsid w:val="00242CC2"/>
    <w:pPr>
      <w:spacing w:after="240"/>
      <w:jc w:val="center"/>
      <w:outlineLvl w:val="9"/>
    </w:pPr>
    <w:rPr>
      <w:caps/>
    </w:rPr>
  </w:style>
  <w:style w:type="paragraph" w:customStyle="1" w:styleId="Version">
    <w:name w:val="Version"/>
    <w:rsid w:val="00242C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2CC2"/>
    <w:pPr>
      <w:keepNext w:val="0"/>
      <w:tabs>
        <w:tab w:val="right" w:pos="4176"/>
      </w:tabs>
      <w:ind w:left="198" w:hanging="198"/>
    </w:pPr>
    <w:rPr>
      <w:rFonts w:ascii="Garamond" w:hAnsi="Garamond"/>
    </w:rPr>
  </w:style>
  <w:style w:type="paragraph" w:styleId="IndexHeading">
    <w:name w:val="index heading"/>
    <w:basedOn w:val="Normal"/>
    <w:next w:val="Index1"/>
    <w:semiHidden/>
    <w:rsid w:val="00242CC2"/>
    <w:pPr>
      <w:spacing w:before="120" w:after="120"/>
    </w:pPr>
    <w:rPr>
      <w:rFonts w:ascii="Arial" w:hAnsi="Arial"/>
      <w:b/>
      <w:color w:val="918585"/>
      <w:sz w:val="24"/>
    </w:rPr>
  </w:style>
  <w:style w:type="paragraph" w:styleId="Header">
    <w:name w:val="header"/>
    <w:basedOn w:val="Normal"/>
    <w:link w:val="HeaderChar"/>
    <w:rsid w:val="00242C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2CC2"/>
    <w:rPr>
      <w:rFonts w:ascii="Times New Roman" w:eastAsia="Times New Roman" w:hAnsi="Times New Roman" w:cs="Times New Roman"/>
      <w:sz w:val="16"/>
      <w:szCs w:val="20"/>
      <w:lang w:val="en-GB" w:eastAsia="en-US"/>
    </w:rPr>
  </w:style>
  <w:style w:type="paragraph" w:customStyle="1" w:styleId="Chapter">
    <w:name w:val="Chapter"/>
    <w:basedOn w:val="Normal"/>
    <w:rsid w:val="00242CC2"/>
    <w:pPr>
      <w:spacing w:before="240"/>
    </w:pPr>
    <w:rPr>
      <w:rFonts w:ascii="Times New Roman" w:hAnsi="Times New Roman"/>
      <w:smallCaps/>
      <w:spacing w:val="80"/>
      <w:sz w:val="28"/>
    </w:rPr>
  </w:style>
  <w:style w:type="paragraph" w:customStyle="1" w:styleId="InChapter">
    <w:name w:val="InChapter"/>
    <w:basedOn w:val="Heading3"/>
    <w:rsid w:val="00242CC2"/>
    <w:pPr>
      <w:spacing w:after="240"/>
      <w:outlineLvl w:val="9"/>
    </w:pPr>
    <w:rPr>
      <w:noProof/>
    </w:rPr>
  </w:style>
  <w:style w:type="paragraph" w:styleId="Index2">
    <w:name w:val="index 2"/>
    <w:basedOn w:val="Normal"/>
    <w:next w:val="Normal"/>
    <w:semiHidden/>
    <w:rsid w:val="00242CC2"/>
    <w:pPr>
      <w:tabs>
        <w:tab w:val="right" w:pos="4176"/>
      </w:tabs>
      <w:ind w:left="568" w:hanging="284"/>
    </w:pPr>
    <w:rPr>
      <w:rFonts w:ascii="Garamond" w:hAnsi="Garamond"/>
    </w:rPr>
  </w:style>
  <w:style w:type="paragraph" w:customStyle="1" w:styleId="Byline">
    <w:name w:val="Byline"/>
    <w:rsid w:val="00242C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2CC2"/>
    <w:pPr>
      <w:tabs>
        <w:tab w:val="clear" w:pos="3600"/>
        <w:tab w:val="clear" w:pos="3958"/>
      </w:tabs>
      <w:jc w:val="right"/>
    </w:pPr>
  </w:style>
  <w:style w:type="character" w:styleId="Emphasis">
    <w:name w:val="Emphasis"/>
    <w:basedOn w:val="DefaultParagraphFont"/>
    <w:qFormat/>
    <w:rsid w:val="00242CC2"/>
    <w:rPr>
      <w:i/>
    </w:rPr>
  </w:style>
  <w:style w:type="paragraph" w:styleId="Caption">
    <w:name w:val="caption"/>
    <w:basedOn w:val="BodyText"/>
    <w:next w:val="Normal"/>
    <w:qFormat/>
    <w:rsid w:val="00242CC2"/>
    <w:pPr>
      <w:framePr w:w="2268" w:hSpace="181" w:vSpace="181" w:wrap="around" w:vAnchor="text" w:hAnchor="page" w:x="1135" w:y="285" w:anchorLock="1"/>
    </w:pPr>
    <w:rPr>
      <w:i/>
    </w:rPr>
  </w:style>
  <w:style w:type="paragraph" w:customStyle="1" w:styleId="MiniTOCTitle">
    <w:name w:val="MiniTOCTitle"/>
    <w:basedOn w:val="Heading4"/>
    <w:rsid w:val="00242CC2"/>
    <w:pPr>
      <w:spacing w:before="240"/>
      <w:outlineLvl w:val="9"/>
    </w:pPr>
    <w:rPr>
      <w:noProof/>
      <w:sz w:val="24"/>
    </w:rPr>
  </w:style>
  <w:style w:type="paragraph" w:customStyle="1" w:styleId="MiniTOCItem">
    <w:name w:val="MiniTOCItem"/>
    <w:basedOn w:val="ListBullet"/>
    <w:rsid w:val="00242CC2"/>
    <w:pPr>
      <w:numPr>
        <w:numId w:val="0"/>
      </w:numPr>
      <w:tabs>
        <w:tab w:val="right" w:leader="dot" w:pos="6521"/>
      </w:tabs>
      <w:spacing w:before="0" w:after="0"/>
    </w:pPr>
  </w:style>
  <w:style w:type="paragraph" w:customStyle="1" w:styleId="TOFTitle">
    <w:name w:val="TOFTitle"/>
    <w:basedOn w:val="TOCTitle"/>
    <w:rsid w:val="00242CC2"/>
  </w:style>
  <w:style w:type="paragraph" w:styleId="TableofFigures">
    <w:name w:val="table of figures"/>
    <w:basedOn w:val="Normal"/>
    <w:next w:val="Normal"/>
    <w:semiHidden/>
    <w:rsid w:val="00242CC2"/>
    <w:pPr>
      <w:tabs>
        <w:tab w:val="right" w:leader="dot" w:pos="9072"/>
      </w:tabs>
      <w:ind w:left="970" w:hanging="403"/>
    </w:pPr>
    <w:rPr>
      <w:rFonts w:ascii="Times New Roman" w:hAnsi="Times New Roman"/>
      <w:b/>
    </w:rPr>
  </w:style>
  <w:style w:type="paragraph" w:styleId="ListNumber">
    <w:name w:val="List Number"/>
    <w:basedOn w:val="List"/>
    <w:rsid w:val="00242CC2"/>
    <w:pPr>
      <w:numPr>
        <w:numId w:val="11"/>
      </w:numPr>
    </w:pPr>
  </w:style>
  <w:style w:type="character" w:customStyle="1" w:styleId="WingdingSymbols">
    <w:name w:val="Wingding Symbols"/>
    <w:rsid w:val="00242CC2"/>
    <w:rPr>
      <w:rFonts w:ascii="Wingdings" w:hAnsi="Wingdings"/>
    </w:rPr>
  </w:style>
  <w:style w:type="paragraph" w:customStyle="1" w:styleId="TableHeading">
    <w:name w:val="Table Heading"/>
    <w:basedOn w:val="HeadingBase"/>
    <w:rsid w:val="00242CC2"/>
    <w:pPr>
      <w:keepLines/>
      <w:pBdr>
        <w:bottom w:val="single" w:sz="6" w:space="1" w:color="918585"/>
      </w:pBdr>
      <w:spacing w:before="240"/>
    </w:pPr>
  </w:style>
  <w:style w:type="character" w:customStyle="1" w:styleId="HotSpot">
    <w:name w:val="HotSpot"/>
    <w:rsid w:val="00242CC2"/>
    <w:rPr>
      <w:color w:val="0033CC"/>
      <w:u w:val="none"/>
    </w:rPr>
  </w:style>
  <w:style w:type="paragraph" w:customStyle="1" w:styleId="BodyTextRight">
    <w:name w:val="Body Text Right"/>
    <w:basedOn w:val="BodyText"/>
    <w:rsid w:val="00242CC2"/>
    <w:pPr>
      <w:spacing w:before="0" w:after="0"/>
      <w:jc w:val="right"/>
    </w:pPr>
  </w:style>
  <w:style w:type="paragraph" w:styleId="Index3">
    <w:name w:val="index 3"/>
    <w:basedOn w:val="ListNumber2"/>
    <w:next w:val="Normal"/>
    <w:semiHidden/>
    <w:rsid w:val="00242CC2"/>
    <w:pPr>
      <w:numPr>
        <w:numId w:val="0"/>
      </w:numPr>
      <w:tabs>
        <w:tab w:val="right" w:leader="dot" w:pos="4176"/>
      </w:tabs>
    </w:pPr>
  </w:style>
  <w:style w:type="paragraph" w:styleId="ListNumber2">
    <w:name w:val="List Number 2"/>
    <w:basedOn w:val="List2"/>
    <w:rsid w:val="00242CC2"/>
    <w:pPr>
      <w:numPr>
        <w:numId w:val="10"/>
      </w:numPr>
      <w:tabs>
        <w:tab w:val="clear" w:pos="1060"/>
      </w:tabs>
    </w:pPr>
  </w:style>
  <w:style w:type="paragraph" w:customStyle="1" w:styleId="MarginNote">
    <w:name w:val="Margin Note"/>
    <w:basedOn w:val="BodyText"/>
    <w:rsid w:val="00242C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2C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2C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2CC2"/>
    <w:rPr>
      <w:sz w:val="32"/>
    </w:rPr>
  </w:style>
  <w:style w:type="paragraph" w:customStyle="1" w:styleId="HeadingProcedure">
    <w:name w:val="Heading Procedure"/>
    <w:basedOn w:val="HeadingBase"/>
    <w:next w:val="Normal"/>
    <w:rsid w:val="00242CC2"/>
    <w:pPr>
      <w:tabs>
        <w:tab w:val="left" w:pos="0"/>
      </w:tabs>
      <w:spacing w:before="120" w:after="60"/>
    </w:pPr>
    <w:rPr>
      <w:i/>
      <w:color w:val="918585"/>
      <w:sz w:val="22"/>
    </w:rPr>
  </w:style>
  <w:style w:type="paragraph" w:customStyle="1" w:styleId="TableBodyText">
    <w:name w:val="Table Body Text"/>
    <w:basedOn w:val="BodyText"/>
    <w:rsid w:val="00242CC2"/>
    <w:pPr>
      <w:spacing w:before="60" w:after="60"/>
    </w:pPr>
  </w:style>
  <w:style w:type="paragraph" w:styleId="ListContinue">
    <w:name w:val="List Continue"/>
    <w:basedOn w:val="List"/>
    <w:rsid w:val="00242CC2"/>
    <w:pPr>
      <w:ind w:firstLine="0"/>
    </w:pPr>
  </w:style>
  <w:style w:type="paragraph" w:customStyle="1" w:styleId="ListNote">
    <w:name w:val="List Note"/>
    <w:basedOn w:val="List"/>
    <w:rsid w:val="00242CC2"/>
    <w:pPr>
      <w:pBdr>
        <w:top w:val="single" w:sz="6" w:space="2" w:color="918585"/>
        <w:bottom w:val="single" w:sz="6" w:space="2" w:color="918585"/>
      </w:pBdr>
      <w:tabs>
        <w:tab w:val="left" w:pos="1021"/>
      </w:tabs>
      <w:ind w:firstLine="0"/>
    </w:pPr>
  </w:style>
  <w:style w:type="paragraph" w:customStyle="1" w:styleId="Warning">
    <w:name w:val="Warning"/>
    <w:basedOn w:val="BodyText"/>
    <w:rsid w:val="00242CC2"/>
    <w:pPr>
      <w:shd w:val="clear" w:color="auto" w:fill="D9D9D9"/>
      <w:tabs>
        <w:tab w:val="left" w:pos="992"/>
      </w:tabs>
      <w:ind w:left="119" w:right="119"/>
    </w:pPr>
    <w:rPr>
      <w:sz w:val="20"/>
    </w:rPr>
  </w:style>
  <w:style w:type="paragraph" w:customStyle="1" w:styleId="MarginIcons">
    <w:name w:val="Margin Icons"/>
    <w:basedOn w:val="BodyText"/>
    <w:rsid w:val="00242C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2CC2"/>
    <w:rPr>
      <w:rFonts w:ascii="Courier New" w:hAnsi="Courier New"/>
    </w:rPr>
  </w:style>
  <w:style w:type="paragraph" w:customStyle="1" w:styleId="NoteBullet">
    <w:name w:val="Note Bullet"/>
    <w:basedOn w:val="Note"/>
    <w:rsid w:val="00242CC2"/>
    <w:pPr>
      <w:tabs>
        <w:tab w:val="clear" w:pos="680"/>
      </w:tabs>
      <w:spacing w:before="60" w:after="60"/>
    </w:pPr>
  </w:style>
  <w:style w:type="paragraph" w:customStyle="1" w:styleId="SubHeading2">
    <w:name w:val="SubHeading2"/>
    <w:basedOn w:val="HeadingBase"/>
    <w:rsid w:val="00242CC2"/>
    <w:pPr>
      <w:spacing w:before="240" w:after="60"/>
    </w:pPr>
    <w:rPr>
      <w:sz w:val="20"/>
    </w:rPr>
  </w:style>
  <w:style w:type="paragraph" w:customStyle="1" w:styleId="SubHeading1">
    <w:name w:val="SubHeading1"/>
    <w:basedOn w:val="HeadingBase"/>
    <w:rsid w:val="00242CC2"/>
    <w:pPr>
      <w:spacing w:before="240" w:after="60"/>
    </w:pPr>
    <w:rPr>
      <w:color w:val="918585"/>
      <w:sz w:val="22"/>
    </w:rPr>
  </w:style>
  <w:style w:type="paragraph" w:customStyle="1" w:styleId="SideHeading">
    <w:name w:val="Side Heading"/>
    <w:basedOn w:val="HeadingBase"/>
    <w:rsid w:val="00242C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2CC2"/>
    <w:pPr>
      <w:numPr>
        <w:numId w:val="12"/>
      </w:numPr>
    </w:pPr>
  </w:style>
  <w:style w:type="paragraph" w:styleId="PlainText">
    <w:name w:val="Plain Text"/>
    <w:basedOn w:val="Normal"/>
    <w:link w:val="PlainTextChar"/>
    <w:rsid w:val="00242CC2"/>
    <w:rPr>
      <w:sz w:val="20"/>
    </w:rPr>
  </w:style>
  <w:style w:type="character" w:customStyle="1" w:styleId="PlainTextChar">
    <w:name w:val="Plain Text Char"/>
    <w:basedOn w:val="DefaultParagraphFont"/>
    <w:link w:val="PlainText"/>
    <w:rsid w:val="00242CC2"/>
    <w:rPr>
      <w:rFonts w:ascii="Courier New" w:eastAsia="Times New Roman" w:hAnsi="Courier New" w:cs="Times New Roman"/>
      <w:sz w:val="20"/>
      <w:szCs w:val="20"/>
      <w:lang w:eastAsia="en-US"/>
    </w:rPr>
  </w:style>
  <w:style w:type="character" w:customStyle="1" w:styleId="MenuOption">
    <w:name w:val="Menu Option"/>
    <w:basedOn w:val="DefaultParagraphFont"/>
    <w:rsid w:val="00242CC2"/>
    <w:rPr>
      <w:b/>
      <w:smallCaps/>
    </w:rPr>
  </w:style>
  <w:style w:type="paragraph" w:customStyle="1" w:styleId="TableListNumber">
    <w:name w:val="Table List Number"/>
    <w:basedOn w:val="ListNumber"/>
    <w:rsid w:val="00242CC2"/>
    <w:pPr>
      <w:numPr>
        <w:numId w:val="0"/>
      </w:numPr>
    </w:pPr>
  </w:style>
  <w:style w:type="paragraph" w:styleId="TOC4">
    <w:name w:val="toc 4"/>
    <w:basedOn w:val="TOCBase"/>
    <w:next w:val="Normal"/>
    <w:semiHidden/>
    <w:rsid w:val="00242CC2"/>
    <w:pPr>
      <w:tabs>
        <w:tab w:val="right" w:leader="dot" w:pos="9071"/>
      </w:tabs>
      <w:ind w:left="1701"/>
    </w:pPr>
  </w:style>
  <w:style w:type="paragraph" w:customStyle="1" w:styleId="ListAlpha">
    <w:name w:val="List Alpha"/>
    <w:basedOn w:val="List"/>
    <w:rsid w:val="00242CC2"/>
    <w:pPr>
      <w:numPr>
        <w:numId w:val="9"/>
      </w:numPr>
    </w:pPr>
  </w:style>
  <w:style w:type="paragraph" w:customStyle="1" w:styleId="ListAlpha2">
    <w:name w:val="List Alpha 2"/>
    <w:basedOn w:val="List2"/>
    <w:rsid w:val="00242CC2"/>
    <w:pPr>
      <w:numPr>
        <w:numId w:val="8"/>
      </w:numPr>
    </w:pPr>
  </w:style>
  <w:style w:type="paragraph" w:styleId="List3">
    <w:name w:val="List 3"/>
    <w:basedOn w:val="BodyText"/>
    <w:rsid w:val="00242CC2"/>
    <w:pPr>
      <w:tabs>
        <w:tab w:val="left" w:pos="1021"/>
      </w:tabs>
      <w:spacing w:before="60" w:after="60"/>
      <w:ind w:left="1020" w:hanging="340"/>
    </w:pPr>
  </w:style>
  <w:style w:type="paragraph" w:styleId="List4">
    <w:name w:val="List 4"/>
    <w:basedOn w:val="BodyText"/>
    <w:rsid w:val="00242CC2"/>
    <w:pPr>
      <w:tabs>
        <w:tab w:val="left" w:pos="1361"/>
      </w:tabs>
      <w:spacing w:before="60" w:after="60"/>
      <w:ind w:left="1361" w:hanging="340"/>
    </w:pPr>
  </w:style>
  <w:style w:type="paragraph" w:styleId="List5">
    <w:name w:val="List 5"/>
    <w:basedOn w:val="BodyText"/>
    <w:rsid w:val="00242CC2"/>
    <w:pPr>
      <w:tabs>
        <w:tab w:val="left" w:pos="1701"/>
      </w:tabs>
      <w:spacing w:before="60" w:after="60"/>
      <w:ind w:left="1701" w:hanging="340"/>
    </w:pPr>
  </w:style>
  <w:style w:type="paragraph" w:styleId="ListBullet3">
    <w:name w:val="List Bullet 3"/>
    <w:basedOn w:val="List3"/>
    <w:rsid w:val="00242CC2"/>
    <w:pPr>
      <w:numPr>
        <w:numId w:val="15"/>
      </w:numPr>
      <w:tabs>
        <w:tab w:val="clear" w:pos="1021"/>
      </w:tabs>
      <w:ind w:left="1037" w:hanging="357"/>
    </w:pPr>
  </w:style>
  <w:style w:type="paragraph" w:styleId="ListBullet4">
    <w:name w:val="List Bullet 4"/>
    <w:basedOn w:val="List4"/>
    <w:rsid w:val="00242CC2"/>
    <w:pPr>
      <w:numPr>
        <w:numId w:val="3"/>
      </w:numPr>
    </w:pPr>
  </w:style>
  <w:style w:type="paragraph" w:styleId="ListBullet5">
    <w:name w:val="List Bullet 5"/>
    <w:basedOn w:val="List5"/>
    <w:rsid w:val="00242CC2"/>
    <w:pPr>
      <w:numPr>
        <w:numId w:val="4"/>
      </w:numPr>
    </w:pPr>
  </w:style>
  <w:style w:type="paragraph" w:styleId="ListContinue2">
    <w:name w:val="List Continue 2"/>
    <w:basedOn w:val="List2"/>
    <w:rsid w:val="00242CC2"/>
    <w:pPr>
      <w:ind w:firstLine="0"/>
    </w:pPr>
  </w:style>
  <w:style w:type="paragraph" w:styleId="ListContinue3">
    <w:name w:val="List Continue 3"/>
    <w:basedOn w:val="List3"/>
    <w:rsid w:val="00242CC2"/>
    <w:pPr>
      <w:ind w:left="1021" w:firstLine="0"/>
    </w:pPr>
  </w:style>
  <w:style w:type="paragraph" w:styleId="ListContinue4">
    <w:name w:val="List Continue 4"/>
    <w:basedOn w:val="List4"/>
    <w:rsid w:val="00242CC2"/>
    <w:pPr>
      <w:ind w:firstLine="0"/>
    </w:pPr>
  </w:style>
  <w:style w:type="paragraph" w:styleId="ListContinue5">
    <w:name w:val="List Continue 5"/>
    <w:basedOn w:val="List5"/>
    <w:rsid w:val="00242CC2"/>
    <w:pPr>
      <w:ind w:firstLine="0"/>
    </w:pPr>
  </w:style>
  <w:style w:type="paragraph" w:styleId="ListNumber3">
    <w:name w:val="List Number 3"/>
    <w:basedOn w:val="List3"/>
    <w:rsid w:val="00242CC2"/>
    <w:pPr>
      <w:numPr>
        <w:numId w:val="5"/>
      </w:numPr>
    </w:pPr>
  </w:style>
  <w:style w:type="paragraph" w:styleId="ListNumber4">
    <w:name w:val="List Number 4"/>
    <w:basedOn w:val="List4"/>
    <w:rsid w:val="00242CC2"/>
    <w:pPr>
      <w:numPr>
        <w:numId w:val="6"/>
      </w:numPr>
    </w:pPr>
  </w:style>
  <w:style w:type="paragraph" w:styleId="ListNumber5">
    <w:name w:val="List Number 5"/>
    <w:basedOn w:val="List5"/>
    <w:rsid w:val="00242CC2"/>
    <w:pPr>
      <w:numPr>
        <w:numId w:val="7"/>
      </w:numPr>
    </w:pPr>
  </w:style>
  <w:style w:type="paragraph" w:styleId="BlockText">
    <w:name w:val="Block Text"/>
    <w:basedOn w:val="Normal"/>
    <w:rsid w:val="00242CC2"/>
    <w:pPr>
      <w:spacing w:after="120"/>
      <w:ind w:left="1440" w:right="1440"/>
    </w:pPr>
  </w:style>
  <w:style w:type="character" w:customStyle="1" w:styleId="Subscript">
    <w:name w:val="Subscript"/>
    <w:basedOn w:val="DefaultParagraphFont"/>
    <w:rsid w:val="00242CC2"/>
    <w:rPr>
      <w:sz w:val="16"/>
      <w:vertAlign w:val="subscript"/>
    </w:rPr>
  </w:style>
  <w:style w:type="character" w:customStyle="1" w:styleId="Superscript">
    <w:name w:val="Superscript"/>
    <w:basedOn w:val="DefaultParagraphFont"/>
    <w:rsid w:val="00242CC2"/>
    <w:rPr>
      <w:sz w:val="16"/>
      <w:vertAlign w:val="superscript"/>
    </w:rPr>
  </w:style>
  <w:style w:type="character" w:customStyle="1" w:styleId="Symbols">
    <w:name w:val="Symbols"/>
    <w:basedOn w:val="DefaultParagraphFont"/>
    <w:rsid w:val="00242CC2"/>
    <w:rPr>
      <w:rFonts w:ascii="Symbol" w:hAnsi="Symbol"/>
    </w:rPr>
  </w:style>
  <w:style w:type="character" w:customStyle="1" w:styleId="MenuOptions">
    <w:name w:val="Menu Options"/>
    <w:basedOn w:val="DefaultParagraphFont"/>
    <w:rsid w:val="00242CC2"/>
    <w:rPr>
      <w:rFonts w:ascii="Arial Narrow" w:hAnsi="Arial Narrow"/>
      <w:smallCaps/>
    </w:rPr>
  </w:style>
  <w:style w:type="character" w:customStyle="1" w:styleId="Buttons">
    <w:name w:val="Buttons"/>
    <w:basedOn w:val="DefaultParagraphFont"/>
    <w:rsid w:val="00242CC2"/>
    <w:rPr>
      <w:b/>
    </w:rPr>
  </w:style>
  <w:style w:type="character" w:customStyle="1" w:styleId="Underlined">
    <w:name w:val="Underlined"/>
    <w:basedOn w:val="DefaultParagraphFont"/>
    <w:rsid w:val="00242CC2"/>
    <w:rPr>
      <w:u w:val="single"/>
    </w:rPr>
  </w:style>
  <w:style w:type="paragraph" w:customStyle="1" w:styleId="TableBodyTextRight">
    <w:name w:val="Table Body Text Right"/>
    <w:basedOn w:val="TableBodyText"/>
    <w:rsid w:val="00242CC2"/>
    <w:pPr>
      <w:widowControl w:val="0"/>
      <w:autoSpaceDE w:val="0"/>
      <w:autoSpaceDN w:val="0"/>
      <w:adjustRightInd w:val="0"/>
      <w:jc w:val="right"/>
    </w:pPr>
    <w:rPr>
      <w:rFonts w:cs="Arial"/>
      <w:szCs w:val="18"/>
    </w:rPr>
  </w:style>
  <w:style w:type="paragraph" w:customStyle="1" w:styleId="CopyrightText">
    <w:name w:val="Copyright Text"/>
    <w:basedOn w:val="BodyText"/>
    <w:rsid w:val="00242CC2"/>
    <w:rPr>
      <w:sz w:val="18"/>
    </w:rPr>
  </w:style>
  <w:style w:type="paragraph" w:customStyle="1" w:styleId="BodySmallRight">
    <w:name w:val="Body Small Right"/>
    <w:basedOn w:val="BodyTextRight"/>
    <w:rsid w:val="00242CC2"/>
    <w:rPr>
      <w:sz w:val="18"/>
      <w:szCs w:val="18"/>
    </w:rPr>
  </w:style>
  <w:style w:type="paragraph" w:customStyle="1" w:styleId="MarginEdition">
    <w:name w:val="Margin Edition"/>
    <w:basedOn w:val="MarginNote"/>
    <w:rsid w:val="00242CC2"/>
    <w:pPr>
      <w:spacing w:before="0" w:after="0"/>
    </w:pPr>
    <w:rPr>
      <w:rFonts w:ascii="Times New Roman" w:hAnsi="Times New Roman"/>
      <w:color w:val="999999"/>
    </w:rPr>
  </w:style>
  <w:style w:type="paragraph" w:customStyle="1" w:styleId="Spacer">
    <w:name w:val="Spacer"/>
    <w:basedOn w:val="Normal"/>
    <w:rsid w:val="00242CC2"/>
    <w:rPr>
      <w:sz w:val="2"/>
      <w:szCs w:val="2"/>
    </w:rPr>
  </w:style>
  <w:style w:type="character" w:customStyle="1" w:styleId="Small">
    <w:name w:val="Small"/>
    <w:basedOn w:val="DefaultParagraphFont"/>
    <w:rsid w:val="00242CC2"/>
    <w:rPr>
      <w:sz w:val="16"/>
    </w:rPr>
  </w:style>
  <w:style w:type="paragraph" w:customStyle="1" w:styleId="WideTable">
    <w:name w:val="Wide Table"/>
    <w:basedOn w:val="Normal"/>
    <w:rsid w:val="00242CC2"/>
    <w:pPr>
      <w:ind w:left="-1418"/>
    </w:pPr>
    <w:rPr>
      <w:sz w:val="2"/>
      <w:szCs w:val="2"/>
    </w:rPr>
  </w:style>
  <w:style w:type="character" w:styleId="PageNumber">
    <w:name w:val="page number"/>
    <w:basedOn w:val="DefaultParagraphFont"/>
    <w:rsid w:val="00242CC2"/>
  </w:style>
  <w:style w:type="paragraph" w:styleId="Quote">
    <w:name w:val="Quote"/>
    <w:basedOn w:val="Heading1"/>
    <w:link w:val="QuoteChar"/>
    <w:qFormat/>
    <w:rsid w:val="00242CC2"/>
    <w:rPr>
      <w:b w:val="0"/>
      <w:sz w:val="72"/>
      <w:szCs w:val="72"/>
      <w:lang w:val="en-NZ"/>
    </w:rPr>
  </w:style>
  <w:style w:type="character" w:customStyle="1" w:styleId="QuoteChar">
    <w:name w:val="Quote Char"/>
    <w:basedOn w:val="DefaultParagraphFont"/>
    <w:link w:val="Quote"/>
    <w:rsid w:val="00242C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2CC2"/>
    <w:pPr>
      <w:pageBreakBefore/>
    </w:pPr>
  </w:style>
  <w:style w:type="paragraph" w:customStyle="1" w:styleId="Border">
    <w:name w:val="Border"/>
    <w:basedOn w:val="Normal"/>
    <w:qFormat/>
    <w:rsid w:val="00242C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2CC2"/>
    <w:rPr>
      <w:b/>
      <w:bCs/>
      <w:i/>
      <w:iCs/>
      <w:color w:val="auto"/>
    </w:rPr>
  </w:style>
  <w:style w:type="paragraph" w:styleId="IntenseQuote">
    <w:name w:val="Intense Quote"/>
    <w:basedOn w:val="Normal"/>
    <w:next w:val="Normal"/>
    <w:link w:val="IntenseQuoteChar"/>
    <w:uiPriority w:val="30"/>
    <w:qFormat/>
    <w:rsid w:val="00242C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2C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2CC2"/>
    <w:rPr>
      <w:smallCaps/>
      <w:color w:val="auto"/>
      <w:u w:val="single"/>
    </w:rPr>
  </w:style>
  <w:style w:type="character" w:styleId="IntenseReference">
    <w:name w:val="Intense Reference"/>
    <w:basedOn w:val="DefaultParagraphFont"/>
    <w:uiPriority w:val="32"/>
    <w:qFormat/>
    <w:rsid w:val="00242CC2"/>
    <w:rPr>
      <w:b/>
      <w:bCs/>
      <w:smallCaps/>
      <w:color w:val="auto"/>
      <w:spacing w:val="5"/>
      <w:u w:val="single"/>
    </w:rPr>
  </w:style>
  <w:style w:type="paragraph" w:customStyle="1" w:styleId="2ColumnHeading">
    <w:name w:val="2Column Heading"/>
    <w:basedOn w:val="BodyText"/>
    <w:qFormat/>
    <w:rsid w:val="00242CC2"/>
    <w:pPr>
      <w:spacing w:after="60"/>
      <w:ind w:left="-2268"/>
    </w:pPr>
    <w:rPr>
      <w:b/>
    </w:rPr>
  </w:style>
  <w:style w:type="paragraph" w:customStyle="1" w:styleId="Heading1TOC">
    <w:name w:val="Heading1 TOC"/>
    <w:basedOn w:val="Normal"/>
    <w:qFormat/>
    <w:rsid w:val="00242CC2"/>
    <w:pPr>
      <w:spacing w:before="240" w:after="120"/>
    </w:pPr>
    <w:rPr>
      <w:rFonts w:ascii="Times New Roman" w:hAnsi="Times New Roman"/>
      <w:b/>
      <w:sz w:val="32"/>
    </w:rPr>
  </w:style>
  <w:style w:type="paragraph" w:customStyle="1" w:styleId="Heading2TOC">
    <w:name w:val="Heading2 TOC"/>
    <w:basedOn w:val="Normal"/>
    <w:qFormat/>
    <w:rsid w:val="00242CC2"/>
    <w:pPr>
      <w:spacing w:before="240" w:after="60"/>
    </w:pPr>
    <w:rPr>
      <w:rFonts w:ascii="Times New Roman" w:hAnsi="Times New Roman"/>
      <w:b/>
      <w:sz w:val="28"/>
    </w:rPr>
  </w:style>
  <w:style w:type="character" w:customStyle="1" w:styleId="Underline">
    <w:name w:val="Underline"/>
    <w:basedOn w:val="DefaultParagraphFont"/>
    <w:qFormat/>
    <w:rsid w:val="00242CC2"/>
    <w:rPr>
      <w:u w:val="single"/>
    </w:rPr>
  </w:style>
  <w:style w:type="paragraph" w:styleId="BalloonText">
    <w:name w:val="Balloon Text"/>
    <w:basedOn w:val="Normal"/>
    <w:link w:val="BalloonTextChar"/>
    <w:rsid w:val="00242CC2"/>
    <w:rPr>
      <w:rFonts w:ascii="Tahoma" w:hAnsi="Tahoma" w:cs="Tahoma"/>
      <w:sz w:val="16"/>
      <w:szCs w:val="16"/>
    </w:rPr>
  </w:style>
  <w:style w:type="character" w:customStyle="1" w:styleId="BalloonTextChar">
    <w:name w:val="Balloon Text Char"/>
    <w:basedOn w:val="DefaultParagraphFont"/>
    <w:link w:val="BalloonText"/>
    <w:rsid w:val="00242C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2C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2C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2CC2"/>
    <w:rPr>
      <w:b/>
      <w:color w:val="660033"/>
      <w:spacing w:val="0"/>
    </w:rPr>
  </w:style>
  <w:style w:type="paragraph" w:customStyle="1" w:styleId="Nameditemlist">
    <w:name w:val="Named item list"/>
    <w:basedOn w:val="BodyText"/>
    <w:qFormat/>
    <w:rsid w:val="00242C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1668</Words>
  <Characters>10424</Characters>
  <Application>Microsoft Office Word</Application>
  <DocSecurity>0</DocSecurity>
  <Lines>299</Lines>
  <Paragraphs>242</Paragraphs>
  <ScaleCrop>false</ScaleCrop>
  <Company>Author-it Software Corporation Ltd.</Company>
  <LinksUpToDate>false</LinksUpToDate>
  <CharactersWithSpaces>12019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SITHKOP402 Develop menus for special dietary requirements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2013-01-17T21:24:00Z</dcterms:created>
  <dcterms:modified xsi:type="dcterms:W3CDTF">2013-01-17T21:25:00Z</dcterms:modified>
</cp:coreProperties>
</file>