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43C" w:rsidP="00AC043C">
      <w:pPr>
        <w:pStyle w:val="Title"/>
      </w:pPr>
      <w:r>
        <w:fldChar w:fldCharType="begin"/>
      </w:r>
      <w:r>
        <w:instrText xml:space="preserve"> TITLE   \* MERGEFORMAT </w:instrText>
      </w:r>
      <w:r>
        <w:fldChar w:fldCharType="separate"/>
      </w:r>
      <w:r>
        <w:t>SITHKOP101 Clean kitchen premises and equipment</w:t>
      </w:r>
      <w:r>
        <w:fldChar w:fldCharType="end"/>
      </w:r>
    </w:p>
    <w:p w:rsidR="00AC043C" w:rsidP="00AC043C">
      <w:pPr>
        <w:pStyle w:val="Version"/>
        <w:sectPr w:rsidSect="00712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51F" w:rsidP="0071251F">
      <w:pPr>
        <w:pStyle w:val="SuperHeading"/>
      </w:pPr>
      <w:r w:rsidRPr="0071251F">
        <w:t>SITHKOP101 Clean kitchen premises and equipment</w:t>
      </w:r>
    </w:p>
    <w:p w:rsidR="00000000" w:rsidRPr="0071251F" w:rsidP="0071251F">
      <w:pPr>
        <w:pStyle w:val="Heading1"/>
      </w:pPr>
      <w:bookmarkStart w:id="1" w:name="O_478615"/>
      <w:bookmarkEnd w:id="1"/>
      <w:r w:rsidRPr="0071251F">
        <w:t>Modification History</w:t>
      </w:r>
    </w:p>
    <w:p w:rsidR="00000000" w:rsidRPr="0071251F" w:rsidP="0071251F">
      <w:pPr>
        <w:pStyle w:val="BodyText"/>
      </w:pPr>
      <w:r w:rsidRPr="0071251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C04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51F" w:rsidP="0071251F">
            <w:pPr>
              <w:pStyle w:val="BodyText"/>
            </w:pPr>
            <w:r w:rsidRPr="0071251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51F">
            <w:pPr>
              <w:pStyle w:val="BodyText"/>
              <w:rPr>
                <w:lang w:val="en-NZ"/>
              </w:rPr>
            </w:pPr>
            <w:r w:rsidRPr="0071251F">
              <w:rPr>
                <w:rStyle w:val="SpecialBold"/>
              </w:rPr>
              <w:t>Comments</w:t>
            </w:r>
          </w:p>
        </w:tc>
      </w:tr>
      <w:tr w:rsidTr="00AC04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51F">
            <w:pPr>
              <w:pStyle w:val="BodyText"/>
              <w:rPr>
                <w:lang w:val="en-NZ"/>
              </w:rPr>
            </w:pPr>
            <w:r w:rsidRPr="0071251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51F" w:rsidP="0071251F">
            <w:pPr>
              <w:pStyle w:val="BodyText"/>
            </w:pPr>
            <w:r w:rsidRPr="0071251F">
              <w:t>N</w:t>
            </w:r>
          </w:p>
          <w:p w:rsidR="00000000" w:rsidRPr="0071251F" w:rsidP="0071251F">
            <w:pPr>
              <w:pStyle w:val="BodyText"/>
            </w:pPr>
            <w:r w:rsidRPr="0071251F">
              <w:t>Replaces but is not equivalent to SITHCCC004B Clean and maintain kitchen premises</w:t>
            </w:r>
            <w:r w:rsidRPr="0071251F">
              <w:t>.</w:t>
            </w:r>
          </w:p>
          <w:p w:rsidR="00000000" w:rsidRPr="0071251F" w:rsidP="0071251F">
            <w:pPr>
              <w:pStyle w:val="BodyText"/>
            </w:pPr>
            <w:r w:rsidRPr="0071251F">
              <w:t>Title simplified. Unit has tighter focus on cleaning kitchens to avoid food safety issues. Some Performance Criteria removed which duplicated content of related unit SITHACS101 Clean premises and equipment. Re-worked Elements, Performance Criteria, Requi</w:t>
            </w:r>
            <w:r w:rsidRPr="0071251F">
              <w:t>red Skills and Knowledge to more fully articulate content.</w:t>
            </w:r>
          </w:p>
          <w:p w:rsidR="00000000" w:rsidRPr="0071251F" w:rsidP="0071251F">
            <w:pPr>
              <w:pStyle w:val="BodyText"/>
            </w:pPr>
            <w:r w:rsidRPr="0071251F">
              <w:t>Moved to new competency field – Kitchen Operations to better reflect the content of this unit.</w:t>
            </w:r>
          </w:p>
        </w:tc>
      </w:tr>
    </w:tbl>
    <w:p w:rsidR="00000000" w:rsidRPr="0071251F" w:rsidP="0071251F">
      <w:pPr>
        <w:pStyle w:val="BodyText"/>
      </w:pPr>
    </w:p>
    <w:p w:rsidR="00000000" w:rsidRPr="0071251F" w:rsidP="0071251F">
      <w:pPr>
        <w:pStyle w:val="AllowPageBreak"/>
      </w:pPr>
    </w:p>
    <w:p w:rsidR="00000000" w:rsidRPr="0071251F" w:rsidP="0071251F">
      <w:pPr>
        <w:pStyle w:val="Heading1"/>
      </w:pPr>
      <w:bookmarkStart w:id="2" w:name="O_478616"/>
      <w:bookmarkEnd w:id="2"/>
      <w:r w:rsidRPr="0071251F">
        <w:t>Unit Descriptor</w:t>
      </w:r>
    </w:p>
    <w:p w:rsidR="00000000" w:rsidRPr="0071251F" w:rsidP="0071251F">
      <w:pPr>
        <w:pStyle w:val="BodyText"/>
      </w:pPr>
      <w:r w:rsidRPr="0071251F">
        <w:t xml:space="preserve">This unit describes the performance outcomes, skills and knowledge </w:t>
      </w:r>
      <w:r w:rsidRPr="0071251F">
        <w:t>required to clean food preparation, storage areas and equipment in commercial kitchens to ensure the safety of food. It requires the ability to work safely and to use resources efficiently to reduce negative environmental impacts.</w:t>
      </w:r>
    </w:p>
    <w:p w:rsidR="00000000" w:rsidRPr="0071251F" w:rsidP="0071251F">
      <w:pPr>
        <w:pStyle w:val="AllowPageBreak"/>
      </w:pPr>
    </w:p>
    <w:p w:rsidR="00000000" w:rsidRPr="0071251F" w:rsidP="0071251F">
      <w:pPr>
        <w:pStyle w:val="Heading1"/>
      </w:pPr>
      <w:bookmarkStart w:id="3" w:name="O_478617"/>
      <w:bookmarkEnd w:id="3"/>
      <w:r w:rsidRPr="0071251F">
        <w:t>Applicat</w:t>
      </w:r>
      <w:r w:rsidRPr="0071251F">
        <w:t>ion of the Unit</w:t>
      </w:r>
    </w:p>
    <w:p w:rsidR="00000000" w:rsidRPr="0071251F" w:rsidP="0071251F">
      <w:pPr>
        <w:pStyle w:val="BodyText"/>
      </w:pPr>
      <w:r w:rsidRPr="0071251F">
        <w:t xml:space="preserve">This unit is particularly important within a food safety regime and applies to all hospitality and catering organisations with kitchen premises including permanent or temporary kitchens or smaller food preparation areas. These can be found </w:t>
      </w:r>
      <w:r w:rsidRPr="0071251F">
        <w:t>within restaurants, cafes, kiosks, cafeterias, clubs, hotels, attractions and in catering facilities.</w:t>
      </w:r>
    </w:p>
    <w:p w:rsidR="00000000" w:rsidRPr="0071251F" w:rsidP="0071251F">
      <w:pPr>
        <w:pStyle w:val="BodyText"/>
      </w:pPr>
      <w:r w:rsidRPr="0071251F">
        <w:t xml:space="preserve">It applies to kitchen personnel who work with very little independence and under close supervision including kitchen attendants and stewards. It can also </w:t>
      </w:r>
      <w:r w:rsidRPr="0071251F">
        <w:t>apply to cooks and chefs in small organisations.</w:t>
      </w:r>
    </w:p>
    <w:p w:rsidR="00000000" w:rsidRPr="0071251F" w:rsidP="0071251F">
      <w:pPr>
        <w:pStyle w:val="AllowPageBreak"/>
      </w:pPr>
    </w:p>
    <w:p w:rsidR="00000000" w:rsidRPr="0071251F" w:rsidP="0071251F">
      <w:pPr>
        <w:pStyle w:val="Heading1"/>
      </w:pPr>
      <w:bookmarkStart w:id="4" w:name="O_478618"/>
      <w:bookmarkEnd w:id="4"/>
      <w:r w:rsidRPr="0071251F">
        <w:t>Licensing/Regulatory Information</w:t>
      </w:r>
    </w:p>
    <w:p w:rsidR="00000000" w:rsidRPr="0071251F" w:rsidP="0071251F">
      <w:pPr>
        <w:pStyle w:val="BodyText"/>
      </w:pPr>
      <w:r w:rsidRPr="0071251F">
        <w:t>No licensing, legislative, regulatory or certification requirements apply to this unit at the time of endorsement.</w:t>
      </w:r>
    </w:p>
    <w:p w:rsidR="00000000" w:rsidRPr="0071251F" w:rsidP="0071251F">
      <w:pPr>
        <w:pStyle w:val="AllowPageBreak"/>
      </w:pPr>
    </w:p>
    <w:p w:rsidR="00000000" w:rsidRPr="0071251F" w:rsidP="0071251F">
      <w:pPr>
        <w:pStyle w:val="Heading1"/>
      </w:pPr>
      <w:bookmarkStart w:id="5" w:name="O_478619"/>
      <w:bookmarkEnd w:id="5"/>
      <w:r w:rsidRPr="0071251F">
        <w:t>Pre-Requisites</w:t>
      </w:r>
    </w:p>
    <w:tbl>
      <w:tblPr>
        <w:tblW w:w="0" w:type="auto"/>
        <w:tblLayout w:type="fixed"/>
        <w:tblCellMar>
          <w:left w:w="62" w:type="dxa"/>
          <w:right w:w="62" w:type="dxa"/>
        </w:tblCellMar>
        <w:tblLook w:val="0000"/>
      </w:tblPr>
      <w:tblGrid>
        <w:gridCol w:w="1710"/>
        <w:gridCol w:w="4848"/>
      </w:tblGrid>
      <w:tr w:rsidTr="0071251F">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51F">
            <w:pPr>
              <w:pStyle w:val="BodyText"/>
              <w:rPr>
                <w:lang w:val="en-NZ"/>
              </w:rPr>
            </w:pPr>
            <w:r w:rsidRPr="0071251F">
              <w:t>This unit must be assessed after the following prerequisite unit:</w:t>
            </w:r>
          </w:p>
        </w:tc>
      </w:tr>
      <w:tr w:rsidTr="0071251F">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51F">
            <w:pPr>
              <w:pStyle w:val="BodyText"/>
              <w:rPr>
                <w:lang w:val="en-NZ"/>
              </w:rPr>
            </w:pPr>
            <w:r w:rsidRPr="0071251F">
              <w:t>SITXFSA101</w:t>
            </w:r>
          </w:p>
        </w:tc>
        <w:tc>
          <w:tcPr>
            <w:tcW w:w="4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51F" w:rsidP="0071251F">
            <w:pPr>
              <w:pStyle w:val="BodyText"/>
            </w:pPr>
            <w:r w:rsidRPr="0071251F">
              <w:t>Use hygienic practices for food safety</w:t>
            </w:r>
          </w:p>
        </w:tc>
      </w:tr>
    </w:tbl>
    <w:p w:rsidR="00000000" w:rsidRPr="0071251F" w:rsidP="0071251F">
      <w:pPr>
        <w:pStyle w:val="BodyText"/>
      </w:pPr>
    </w:p>
    <w:p w:rsidR="00000000" w:rsidRPr="0071251F" w:rsidP="0071251F">
      <w:pPr>
        <w:pStyle w:val="AllowPageBreak"/>
      </w:pPr>
    </w:p>
    <w:p w:rsidR="00000000" w:rsidRPr="0071251F" w:rsidP="0071251F">
      <w:pPr>
        <w:pStyle w:val="Heading1"/>
      </w:pPr>
      <w:bookmarkStart w:id="6" w:name="O_478620"/>
      <w:bookmarkEnd w:id="6"/>
      <w:r w:rsidRPr="0071251F">
        <w:t>Employability Skills Information</w:t>
      </w:r>
    </w:p>
    <w:p w:rsidR="00000000" w:rsidRPr="0071251F" w:rsidP="0071251F">
      <w:pPr>
        <w:pStyle w:val="BodyText"/>
      </w:pPr>
      <w:r w:rsidRPr="0071251F">
        <w:t>This unit contains employability skills.</w:t>
      </w:r>
    </w:p>
    <w:p w:rsidR="00000000" w:rsidRPr="0071251F" w:rsidP="0071251F">
      <w:pPr>
        <w:pStyle w:val="AllowPageBreak"/>
      </w:pPr>
    </w:p>
    <w:p w:rsidR="00000000" w:rsidRPr="0071251F" w:rsidP="0071251F">
      <w:pPr>
        <w:pStyle w:val="Heading1"/>
      </w:pPr>
      <w:bookmarkStart w:id="7" w:name="O_478621"/>
      <w:bookmarkEnd w:id="7"/>
      <w:r w:rsidRPr="0071251F">
        <w:t>Elements and Performance Cri</w:t>
      </w:r>
      <w:r w:rsidRPr="0071251F">
        <w:t>teria Pre-Content</w:t>
      </w:r>
    </w:p>
    <w:p w:rsidR="00000000" w:rsidRPr="0071251F" w:rsidP="0071251F">
      <w:pPr>
        <w:pStyle w:val="Heading1"/>
      </w:pPr>
      <w:bookmarkStart w:id="8" w:name="O_478622"/>
      <w:bookmarkEnd w:id="8"/>
      <w:r w:rsidRPr="0071251F">
        <w:t>Elements and Performance Criteria</w:t>
      </w:r>
    </w:p>
    <w:tbl>
      <w:tblPr>
        <w:tblW w:w="0" w:type="auto"/>
        <w:tblCellMar>
          <w:left w:w="62" w:type="dxa"/>
          <w:right w:w="62" w:type="dxa"/>
        </w:tblCellMar>
        <w:tblLook w:val="0000"/>
      </w:tblPr>
      <w:tblGrid>
        <w:gridCol w:w="2762"/>
        <w:gridCol w:w="6434"/>
      </w:tblGrid>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t>Performance criteria describe the performance needed to demonstrate achievement of the element. Where bold italicised text is used, further information is detailed in the required skills and knowledge section and the range statement. Assessment of performa</w:t>
            </w:r>
            <w:r w:rsidRPr="0071251F">
              <w:t>nce is to be consistent with the evidence guide.</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List"/>
              <w:rPr>
                <w:lang w:val="en-NZ"/>
              </w:rPr>
            </w:pPr>
            <w:r w:rsidRPr="0071251F">
              <w:t>1.</w:t>
            </w:r>
            <w:r w:rsidRPr="0071251F">
              <w:tab/>
              <w:t>Clean and sanitise kitchen equipment.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2"/>
            </w:pPr>
            <w:r w:rsidRPr="0071251F">
              <w:t>1.1</w:t>
            </w:r>
            <w:r w:rsidRPr="0071251F">
              <w:tab/>
              <w:t xml:space="preserve">Select and prepare </w:t>
            </w:r>
            <w:r w:rsidRPr="0071251F">
              <w:rPr>
                <w:rStyle w:val="BoldandItalics"/>
              </w:rPr>
              <w:t>cleaning agents and chemicals</w:t>
            </w:r>
            <w:r w:rsidRPr="0071251F">
              <w:t xml:space="preserve"> according to product instructions.</w:t>
            </w:r>
          </w:p>
          <w:p w:rsidR="00000000" w:rsidRPr="0071251F" w:rsidP="0071251F">
            <w:pPr>
              <w:pStyle w:val="List2"/>
            </w:pPr>
            <w:r w:rsidRPr="0071251F">
              <w:t>1.2</w:t>
            </w:r>
            <w:r w:rsidRPr="0071251F">
              <w:tab/>
              <w:t xml:space="preserve">Clean and sanitise </w:t>
            </w:r>
            <w:r w:rsidRPr="0071251F">
              <w:rPr>
                <w:rStyle w:val="BoldandItalics"/>
              </w:rPr>
              <w:t xml:space="preserve">kitchen equipment </w:t>
            </w:r>
            <w:r w:rsidRPr="0071251F">
              <w:t>to ensure safety of food prepared an</w:t>
            </w:r>
            <w:r w:rsidRPr="0071251F">
              <w:t>d served to customers.</w:t>
            </w:r>
          </w:p>
          <w:p w:rsidR="00000000" w:rsidP="0071251F">
            <w:pPr>
              <w:pStyle w:val="List2"/>
              <w:rPr>
                <w:lang w:val="en-NZ"/>
              </w:rPr>
            </w:pPr>
            <w:r w:rsidRPr="0071251F">
              <w:t>1.3</w:t>
            </w:r>
            <w:r w:rsidRPr="0071251F">
              <w:tab/>
              <w:t>Store cleaned equipment in designated place.</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List"/>
              <w:rPr>
                <w:lang w:val="en-NZ"/>
              </w:rPr>
            </w:pPr>
            <w:r w:rsidRPr="0071251F">
              <w:t>2.</w:t>
            </w:r>
            <w:r w:rsidRPr="0071251F">
              <w:tab/>
              <w:t>Clean serviceware and utensils.</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2"/>
            </w:pPr>
            <w:r w:rsidRPr="0071251F">
              <w:t>2.1</w:t>
            </w:r>
            <w:r w:rsidRPr="0071251F">
              <w:tab/>
              <w:t>Sort</w:t>
            </w:r>
            <w:r w:rsidRPr="0071251F">
              <w:rPr>
                <w:rStyle w:val="BoldandItalics"/>
              </w:rPr>
              <w:t xml:space="preserve"> serviceware and utensils</w:t>
            </w:r>
            <w:r w:rsidRPr="0071251F">
              <w:t xml:space="preserve"> and load dishwasher with appropriate items.</w:t>
            </w:r>
          </w:p>
          <w:p w:rsidR="00000000" w:rsidRPr="0071251F" w:rsidP="0071251F">
            <w:pPr>
              <w:pStyle w:val="List2"/>
            </w:pPr>
            <w:r w:rsidRPr="0071251F">
              <w:t>2.2</w:t>
            </w:r>
            <w:r w:rsidRPr="0071251F">
              <w:tab/>
              <w:t>Hand wash any items not appropriate for dishwasher.</w:t>
            </w:r>
          </w:p>
          <w:p w:rsidR="00000000" w:rsidRPr="0071251F" w:rsidP="0071251F">
            <w:pPr>
              <w:pStyle w:val="List2"/>
            </w:pPr>
            <w:r w:rsidRPr="0071251F">
              <w:t>2.3</w:t>
            </w:r>
            <w:r w:rsidRPr="0071251F">
              <w:tab/>
              <w:t>Dispose of</w:t>
            </w:r>
            <w:r w:rsidRPr="0071251F">
              <w:t xml:space="preserve"> broken or chipped serviceware, within scope of responsibility, and report losses to supervisors.</w:t>
            </w:r>
          </w:p>
          <w:p w:rsidR="00000000" w:rsidP="0071251F">
            <w:pPr>
              <w:pStyle w:val="List2"/>
              <w:rPr>
                <w:lang w:val="en-NZ"/>
              </w:rPr>
            </w:pPr>
            <w:r w:rsidRPr="0071251F">
              <w:t>2.4</w:t>
            </w:r>
            <w:r w:rsidRPr="0071251F">
              <w:tab/>
              <w:t>Ensure that sufficient supplies of clean, undamaged crockery are available at all times during the service period.</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List"/>
              <w:rPr>
                <w:lang w:val="en-NZ"/>
              </w:rPr>
            </w:pPr>
            <w:r w:rsidRPr="0071251F">
              <w:t>3.</w:t>
            </w:r>
            <w:r w:rsidRPr="0071251F">
              <w:tab/>
              <w:t>Clean and sanitise kitchen premises</w:t>
            </w:r>
            <w:r w:rsidRPr="0071251F">
              <w: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2"/>
            </w:pPr>
            <w:r w:rsidRPr="0071251F">
              <w:t>3.1</w:t>
            </w:r>
            <w:r w:rsidRPr="0071251F">
              <w:tab/>
              <w:t>Follow organisational cleaning schedules.</w:t>
            </w:r>
          </w:p>
          <w:p w:rsidR="00000000" w:rsidRPr="0071251F" w:rsidP="0071251F">
            <w:pPr>
              <w:pStyle w:val="List2"/>
            </w:pPr>
            <w:r w:rsidRPr="0071251F">
              <w:t>3.2</w:t>
            </w:r>
            <w:r w:rsidRPr="0071251F">
              <w:tab/>
              <w:t>Clean and sanitise</w:t>
            </w:r>
            <w:r w:rsidRPr="0071251F">
              <w:rPr>
                <w:rStyle w:val="BoldandItalics"/>
              </w:rPr>
              <w:t xml:space="preserve"> kitchen surfaces</w:t>
            </w:r>
            <w:r w:rsidRPr="0071251F">
              <w:t xml:space="preserve"> and </w:t>
            </w:r>
            <w:r w:rsidRPr="0071251F">
              <w:rPr>
                <w:rStyle w:val="BoldandItalics"/>
              </w:rPr>
              <w:t>food preparation and storage areas</w:t>
            </w:r>
            <w:r w:rsidRPr="0071251F">
              <w:t xml:space="preserve"> to ensure the safety of food prepared and served to customers.</w:t>
            </w:r>
          </w:p>
          <w:p w:rsidR="00000000" w:rsidRPr="0071251F" w:rsidP="0071251F">
            <w:pPr>
              <w:pStyle w:val="List2"/>
            </w:pPr>
            <w:r w:rsidRPr="0071251F">
              <w:t>3.3</w:t>
            </w:r>
            <w:r w:rsidRPr="0071251F">
              <w:tab/>
              <w:t>Clean areas of animal and pest waste and report incidents of i</w:t>
            </w:r>
            <w:r w:rsidRPr="0071251F">
              <w:t>nfestation.</w:t>
            </w:r>
          </w:p>
          <w:p w:rsidR="00000000" w:rsidRPr="0071251F" w:rsidP="0071251F">
            <w:pPr>
              <w:pStyle w:val="List2"/>
            </w:pPr>
            <w:r w:rsidRPr="0071251F">
              <w:t>3.4</w:t>
            </w:r>
            <w:r w:rsidRPr="0071251F">
              <w:tab/>
              <w:t xml:space="preserve">Follow </w:t>
            </w:r>
            <w:r w:rsidRPr="0071251F">
              <w:rPr>
                <w:rStyle w:val="BoldandItalics"/>
              </w:rPr>
              <w:t>safety procedures</w:t>
            </w:r>
            <w:r w:rsidRPr="0071251F">
              <w:t xml:space="preserve"> in the event of a chemical accident.</w:t>
            </w:r>
          </w:p>
          <w:p w:rsidR="00000000" w:rsidRPr="0071251F" w:rsidP="0071251F">
            <w:pPr>
              <w:pStyle w:val="List2"/>
            </w:pPr>
            <w:r w:rsidRPr="0071251F">
              <w:t>3.5</w:t>
            </w:r>
            <w:r w:rsidRPr="0071251F">
              <w:tab/>
              <w:t xml:space="preserve">Sort and remove </w:t>
            </w:r>
            <w:r w:rsidRPr="0071251F">
              <w:rPr>
                <w:rStyle w:val="BoldandItalics"/>
              </w:rPr>
              <w:t xml:space="preserve">linen </w:t>
            </w:r>
            <w:r w:rsidRPr="0071251F">
              <w:t>according to organisational procedures.</w:t>
            </w:r>
          </w:p>
          <w:p w:rsidR="00000000" w:rsidP="0071251F">
            <w:pPr>
              <w:pStyle w:val="List2"/>
              <w:rPr>
                <w:lang w:val="en-NZ"/>
              </w:rPr>
            </w:pPr>
            <w:r w:rsidRPr="0071251F">
              <w:t>3.6</w:t>
            </w:r>
            <w:r w:rsidRPr="0071251F">
              <w:tab/>
              <w:t xml:space="preserve">Sort and promptly dispose of </w:t>
            </w:r>
            <w:r w:rsidRPr="0071251F">
              <w:rPr>
                <w:rStyle w:val="BoldandItalics"/>
              </w:rPr>
              <w:t xml:space="preserve">kitchen waste </w:t>
            </w:r>
            <w:r w:rsidRPr="0071251F">
              <w:t>to avoid cross contamination with food stocks.</w:t>
            </w:r>
          </w:p>
        </w:tc>
      </w:tr>
      <w:tr w:rsidTr="00AC043C">
        <w:tblPrEx>
          <w:tblW w:w="0" w:type="auto"/>
          <w:tblCellMar>
            <w:left w:w="62" w:type="dxa"/>
            <w:right w:w="62" w:type="dxa"/>
          </w:tblCellMar>
          <w:tblLook w:val="0000"/>
        </w:tblPrEx>
        <w:trPr>
          <w:trHeight w:val="407"/>
        </w:trPr>
        <w:tc>
          <w:tcPr>
            <w:tcW w:w="0" w:type="auto"/>
            <w:tcBorders>
              <w:top w:val="nil"/>
              <w:left w:val="nil"/>
              <w:bottom w:val="nil"/>
              <w:right w:val="nil"/>
            </w:tcBorders>
            <w:tcMar>
              <w:top w:w="0" w:type="dxa"/>
              <w:left w:w="62" w:type="dxa"/>
              <w:bottom w:w="0" w:type="dxa"/>
              <w:right w:w="62" w:type="dxa"/>
            </w:tcMar>
          </w:tcPr>
          <w:p w:rsidR="00000000" w:rsidP="0071251F">
            <w:pPr>
              <w:pStyle w:val="List"/>
              <w:rPr>
                <w:lang w:val="en-NZ"/>
              </w:rPr>
            </w:pPr>
            <w:r w:rsidRPr="0071251F">
              <w:t>4.</w:t>
            </w:r>
            <w:r w:rsidRPr="0071251F">
              <w:tab/>
            </w:r>
            <w:r w:rsidRPr="0071251F">
              <w:t>Work safely and reduce negative environmental impacts.</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2"/>
            </w:pPr>
            <w:r w:rsidRPr="0071251F">
              <w:t>4.1</w:t>
            </w:r>
            <w:r w:rsidRPr="0071251F">
              <w:tab/>
              <w:t xml:space="preserve">Use cleaning agents, chemicals and </w:t>
            </w:r>
            <w:r w:rsidRPr="0071251F">
              <w:rPr>
                <w:rStyle w:val="BoldandItalics"/>
              </w:rPr>
              <w:t>cleaning equipment</w:t>
            </w:r>
            <w:r w:rsidRPr="0071251F">
              <w:t xml:space="preserve"> safely and according to manufacturer instructions.</w:t>
            </w:r>
          </w:p>
          <w:p w:rsidR="00000000" w:rsidRPr="0071251F" w:rsidP="0071251F">
            <w:pPr>
              <w:pStyle w:val="List2"/>
            </w:pPr>
            <w:r w:rsidRPr="0071251F">
              <w:t>4.2</w:t>
            </w:r>
            <w:r w:rsidRPr="0071251F">
              <w:tab/>
              <w:t xml:space="preserve">Use </w:t>
            </w:r>
            <w:r w:rsidRPr="0071251F">
              <w:rPr>
                <w:rStyle w:val="BoldandItalics"/>
              </w:rPr>
              <w:t>personal protective equipment</w:t>
            </w:r>
            <w:r w:rsidRPr="0071251F">
              <w:t xml:space="preserve"> and safe manual handling techniques when cleaning equi</w:t>
            </w:r>
            <w:r w:rsidRPr="0071251F">
              <w:t>pment and premises.</w:t>
            </w:r>
          </w:p>
          <w:p w:rsidR="00000000" w:rsidRPr="0071251F" w:rsidP="0071251F">
            <w:pPr>
              <w:pStyle w:val="List2"/>
            </w:pPr>
            <w:r w:rsidRPr="0071251F">
              <w:t>4.3</w:t>
            </w:r>
            <w:r w:rsidRPr="0071251F">
              <w:tab/>
              <w:t>Reduce negative environmental impacts through efficient use of energy, water and other resources.</w:t>
            </w:r>
          </w:p>
          <w:p w:rsidR="00000000" w:rsidRPr="0071251F" w:rsidP="0071251F">
            <w:pPr>
              <w:pStyle w:val="List2"/>
            </w:pPr>
            <w:r w:rsidRPr="0071251F">
              <w:t>4.4</w:t>
            </w:r>
            <w:r w:rsidRPr="0071251F">
              <w:tab/>
              <w:t xml:space="preserve">Sort general waste from </w:t>
            </w:r>
            <w:r w:rsidRPr="0071251F">
              <w:rPr>
                <w:rStyle w:val="BoldandItalics"/>
              </w:rPr>
              <w:t xml:space="preserve">recyclables </w:t>
            </w:r>
            <w:r w:rsidRPr="0071251F">
              <w:t>and dispose of them in designated recycling bins.</w:t>
            </w:r>
          </w:p>
          <w:p w:rsidR="00000000" w:rsidRPr="0071251F" w:rsidP="0071251F">
            <w:pPr>
              <w:pStyle w:val="List2"/>
            </w:pPr>
            <w:r w:rsidRPr="0071251F">
              <w:t>4.5</w:t>
            </w:r>
            <w:r w:rsidRPr="0071251F">
              <w:tab/>
              <w:t>Safely dispose of all kitchen waste, esp</w:t>
            </w:r>
            <w:r w:rsidRPr="0071251F">
              <w:t xml:space="preserve">ecially </w:t>
            </w:r>
            <w:r w:rsidRPr="0071251F">
              <w:rPr>
                <w:rStyle w:val="BoldandItalics"/>
              </w:rPr>
              <w:t>hazardous substances</w:t>
            </w:r>
            <w:r w:rsidRPr="0071251F">
              <w:t>, to minimise negative environmental impacts.</w:t>
            </w:r>
          </w:p>
        </w:tc>
      </w:tr>
    </w:tbl>
    <w:p w:rsidR="00000000" w:rsidRPr="0071251F" w:rsidP="0071251F">
      <w:pPr>
        <w:pStyle w:val="List"/>
      </w:pPr>
    </w:p>
    <w:p w:rsidR="00000000" w:rsidRPr="0071251F" w:rsidP="0071251F">
      <w:pPr>
        <w:pStyle w:val="AllowPageBreak"/>
      </w:pPr>
    </w:p>
    <w:p w:rsidR="00000000" w:rsidRPr="0071251F" w:rsidP="0071251F">
      <w:pPr>
        <w:pStyle w:val="Heading1"/>
      </w:pPr>
      <w:bookmarkStart w:id="9" w:name="O_478623"/>
      <w:bookmarkEnd w:id="9"/>
      <w:r w:rsidRPr="0071251F">
        <w:t>Required Skills and Knowledge</w:t>
      </w:r>
    </w:p>
    <w:tbl>
      <w:tblPr>
        <w:tblW w:w="0" w:type="auto"/>
        <w:tblCellMar>
          <w:left w:w="62" w:type="dxa"/>
          <w:right w:w="62" w:type="dxa"/>
        </w:tblCellMar>
        <w:tblLook w:val="0000"/>
      </w:tblPr>
      <w:tblGrid>
        <w:gridCol w:w="9196"/>
      </w:tblGrid>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t>This section describes the skills and knowledge required for this unit.</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Required skills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communication skills to report and discuss the disposal of broken serviceware and infestation incidents</w:t>
            </w:r>
          </w:p>
          <w:p w:rsidR="00000000" w:rsidRPr="0071251F" w:rsidP="0071251F">
            <w:pPr>
              <w:pStyle w:val="ListBullet"/>
            </w:pPr>
            <w:r w:rsidRPr="0071251F">
              <w:t>literacy skills to:</w:t>
            </w:r>
          </w:p>
          <w:p w:rsidR="00000000" w:rsidRPr="0071251F" w:rsidP="0071251F">
            <w:pPr>
              <w:pStyle w:val="ListBullet2"/>
            </w:pPr>
            <w:r w:rsidRPr="0071251F">
              <w:t>read and comprehend workplace documents or diagrams that interpret the content of:</w:t>
            </w:r>
          </w:p>
          <w:p w:rsidR="00000000" w:rsidRPr="0071251F" w:rsidP="0071251F">
            <w:pPr>
              <w:pStyle w:val="ListBullet3"/>
            </w:pPr>
            <w:r w:rsidRPr="0071251F">
              <w:t>cleaning schedules</w:t>
            </w:r>
          </w:p>
          <w:p w:rsidR="00000000" w:rsidRPr="0071251F" w:rsidP="0071251F">
            <w:pPr>
              <w:pStyle w:val="ListBullet3"/>
            </w:pPr>
            <w:r w:rsidRPr="0071251F">
              <w:t>safety procedures</w:t>
            </w:r>
          </w:p>
          <w:p w:rsidR="00000000" w:rsidRPr="0071251F" w:rsidP="0071251F">
            <w:pPr>
              <w:pStyle w:val="ListBullet3"/>
            </w:pPr>
            <w:r w:rsidRPr="0071251F">
              <w:t>Material Safety Data Sheets (MSDS) and product instructions for cleaning agents and chemicals</w:t>
            </w:r>
          </w:p>
          <w:p w:rsidR="00000000" w:rsidRPr="0071251F" w:rsidP="0071251F">
            <w:pPr>
              <w:pStyle w:val="ListBullet3"/>
            </w:pPr>
            <w:r w:rsidRPr="0071251F">
              <w:t>manufacturer’s instructions for equipment</w:t>
            </w:r>
          </w:p>
          <w:p w:rsidR="00000000" w:rsidRPr="0071251F" w:rsidP="0071251F">
            <w:pPr>
              <w:pStyle w:val="ListBullet2"/>
            </w:pPr>
            <w:r w:rsidRPr="0071251F">
              <w:t>write simple notes to report broken serviceware</w:t>
            </w:r>
          </w:p>
          <w:p w:rsidR="00000000" w:rsidRPr="0071251F" w:rsidP="0071251F">
            <w:pPr>
              <w:pStyle w:val="ListBullet"/>
            </w:pPr>
            <w:r w:rsidRPr="0071251F">
              <w:t>numeracy skills to calculate the dilution requirements for chemicals a</w:t>
            </w:r>
            <w:r w:rsidRPr="0071251F">
              <w:t>nd cleaning products</w:t>
            </w:r>
          </w:p>
          <w:p w:rsidR="00000000" w:rsidRPr="0071251F" w:rsidP="0071251F">
            <w:pPr>
              <w:pStyle w:val="ListBullet"/>
            </w:pPr>
            <w:r w:rsidRPr="0071251F">
              <w:t>planning and organising skills to efficiently sequence the stages of cleaning kitchen equipment and premises</w:t>
            </w:r>
          </w:p>
          <w:p w:rsidR="00000000" w:rsidRPr="0071251F" w:rsidP="0071251F">
            <w:pPr>
              <w:pStyle w:val="ListBullet"/>
            </w:pPr>
            <w:r w:rsidRPr="0071251F">
              <w:t>problem-solving skills to:</w:t>
            </w:r>
          </w:p>
          <w:p w:rsidR="00000000" w:rsidRPr="0071251F" w:rsidP="0071251F">
            <w:pPr>
              <w:pStyle w:val="ListBullet2"/>
            </w:pPr>
            <w:r w:rsidRPr="0071251F">
              <w:t>identify and dispose of unsafe chipped or broken serviceware</w:t>
            </w:r>
          </w:p>
          <w:p w:rsidR="00000000" w:rsidRPr="0071251F" w:rsidP="0071251F">
            <w:pPr>
              <w:pStyle w:val="ListBullet2"/>
            </w:pPr>
            <w:r w:rsidRPr="0071251F">
              <w:t>identify and report on pest infestations</w:t>
            </w:r>
          </w:p>
          <w:p w:rsidR="00000000" w:rsidRPr="0071251F" w:rsidP="0071251F">
            <w:pPr>
              <w:pStyle w:val="ListBullet2"/>
            </w:pPr>
            <w:r w:rsidRPr="0071251F">
              <w:t>recognise a chemical accident and follow safety procedures to avoid food contamination</w:t>
            </w:r>
          </w:p>
          <w:p w:rsidR="00000000" w:rsidRPr="0071251F" w:rsidP="0071251F">
            <w:pPr>
              <w:pStyle w:val="ListBullet"/>
            </w:pPr>
            <w:r w:rsidRPr="0071251F">
              <w:t>self-management skills to manage own speed, timing and productivity</w:t>
            </w:r>
          </w:p>
          <w:p w:rsidR="00000000" w:rsidRPr="0071251F" w:rsidP="0071251F">
            <w:pPr>
              <w:pStyle w:val="ListBullet"/>
            </w:pPr>
            <w:r w:rsidRPr="0071251F">
              <w:t>teamwork skills to support cooking staff by cleaning equipm</w:t>
            </w:r>
            <w:r w:rsidRPr="0071251F">
              <w:t>ent, serviceware and utensils continuously for their availability</w:t>
            </w:r>
          </w:p>
          <w:p w:rsidR="00000000" w:rsidP="0071251F">
            <w:pPr>
              <w:pStyle w:val="ListBullet"/>
              <w:rPr>
                <w:lang w:val="en-NZ"/>
              </w:rPr>
            </w:pPr>
            <w:r w:rsidRPr="0071251F">
              <w:t>technology skills to use automatic dishwashers and reassemble kitchen equipment after cleaning.</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Required knowledge</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hygiene and cross</w:t>
            </w:r>
            <w:r w:rsidRPr="0071251F">
              <w:noBreakHyphen/>
            </w:r>
            <w:r w:rsidRPr="0071251F">
              <w:t>contamination issues for kitchens and the importance and purpose of cleaning regimes</w:t>
            </w:r>
          </w:p>
          <w:p w:rsidR="00000000" w:rsidRPr="0071251F" w:rsidP="0071251F">
            <w:pPr>
              <w:pStyle w:val="ListBullet"/>
            </w:pPr>
            <w:r w:rsidRPr="0071251F">
              <w:t>different types of cleaning and sanitising products, chemicals for kitchens and equipment:</w:t>
            </w:r>
          </w:p>
          <w:p w:rsidR="00000000" w:rsidRPr="0071251F" w:rsidP="0071251F">
            <w:pPr>
              <w:pStyle w:val="ListBullet2"/>
            </w:pPr>
            <w:r w:rsidRPr="0071251F">
              <w:t>uses</w:t>
            </w:r>
          </w:p>
          <w:p w:rsidR="00000000" w:rsidRPr="0071251F" w:rsidP="0071251F">
            <w:pPr>
              <w:pStyle w:val="ListBullet2"/>
            </w:pPr>
            <w:r w:rsidRPr="0071251F">
              <w:t>safe use</w:t>
            </w:r>
          </w:p>
          <w:p w:rsidR="00000000" w:rsidRPr="0071251F" w:rsidP="0071251F">
            <w:pPr>
              <w:pStyle w:val="ListBullet2"/>
            </w:pPr>
            <w:r w:rsidRPr="0071251F">
              <w:t>safe storage</w:t>
            </w:r>
          </w:p>
          <w:p w:rsidR="00000000" w:rsidRPr="0071251F" w:rsidP="0071251F">
            <w:pPr>
              <w:pStyle w:val="ListBullet"/>
            </w:pPr>
            <w:r w:rsidRPr="0071251F">
              <w:t>safe practices for using and storing hazardous substances</w:t>
            </w:r>
          </w:p>
          <w:p w:rsidR="00000000" w:rsidRPr="0071251F" w:rsidP="0071251F">
            <w:pPr>
              <w:pStyle w:val="ListBullet"/>
            </w:pPr>
            <w:r w:rsidRPr="0071251F">
              <w:t>content of MSDS for cleaning agents and chemicals or plain English workplace documents or diagrams that interpret the content of MSDS</w:t>
            </w:r>
          </w:p>
          <w:p w:rsidR="00000000" w:rsidRPr="0071251F" w:rsidP="0071251F">
            <w:pPr>
              <w:pStyle w:val="ListBullet"/>
            </w:pPr>
            <w:r w:rsidRPr="0071251F">
              <w:t>cleaning sanitising and disinfecting methods for:</w:t>
            </w:r>
          </w:p>
          <w:p w:rsidR="00000000" w:rsidRPr="0071251F" w:rsidP="0071251F">
            <w:pPr>
              <w:pStyle w:val="ListBullet2"/>
            </w:pPr>
            <w:r w:rsidRPr="0071251F">
              <w:t>kitchen floor</w:t>
            </w:r>
            <w:r w:rsidRPr="0071251F">
              <w:t>s, shelves and walls</w:t>
            </w:r>
          </w:p>
          <w:p w:rsidR="00000000" w:rsidRPr="0071251F" w:rsidP="0071251F">
            <w:pPr>
              <w:pStyle w:val="ListBullet2"/>
            </w:pPr>
            <w:r w:rsidRPr="0071251F">
              <w:t>kitchen equipment, serviceware and utensils</w:t>
            </w:r>
          </w:p>
          <w:p w:rsidR="00000000" w:rsidRPr="0071251F" w:rsidP="0071251F">
            <w:pPr>
              <w:pStyle w:val="ListBullet"/>
            </w:pPr>
            <w:r w:rsidRPr="0071251F">
              <w:t>correct use of personal protective equipment</w:t>
            </w:r>
          </w:p>
          <w:p w:rsidR="00000000" w:rsidRPr="0071251F" w:rsidP="0071251F">
            <w:pPr>
              <w:pStyle w:val="ListBullet"/>
            </w:pPr>
            <w:r w:rsidRPr="0071251F">
              <w:t>safe manual handling techniques for cleaning equipment and premises, especially bending, lifting and carrying heavy equipment</w:t>
            </w:r>
          </w:p>
          <w:p w:rsidR="00000000" w:rsidRPr="0071251F" w:rsidP="0071251F">
            <w:pPr>
              <w:pStyle w:val="ListBullet"/>
            </w:pPr>
            <w:r w:rsidRPr="0071251F">
              <w:t>environmental impac</w:t>
            </w:r>
            <w:r w:rsidRPr="0071251F">
              <w:t>ts of cleaning commercial kitchens and equipment and minimal impact practices to reduce these especially those that relate to water and energy use</w:t>
            </w:r>
          </w:p>
          <w:p w:rsidR="00000000" w:rsidRPr="0071251F" w:rsidP="0071251F">
            <w:pPr>
              <w:pStyle w:val="ListBullet"/>
            </w:pPr>
            <w:r w:rsidRPr="0071251F">
              <w:t>correct and environmentally sound disposal methods for kitchen waste including hazardous substances and recyc</w:t>
            </w:r>
            <w:r w:rsidRPr="0071251F">
              <w:t>lable glass and plastic bottles and containers</w:t>
            </w:r>
          </w:p>
          <w:p w:rsidR="00000000" w:rsidRPr="0071251F" w:rsidP="0071251F">
            <w:pPr>
              <w:pStyle w:val="ListBullet"/>
            </w:pPr>
            <w:r w:rsidRPr="0071251F">
              <w:t>equipment used to clean kitchen premises and equipment:</w:t>
            </w:r>
          </w:p>
          <w:p w:rsidR="00000000" w:rsidRPr="0071251F" w:rsidP="0071251F">
            <w:pPr>
              <w:pStyle w:val="ListBullet2"/>
            </w:pPr>
            <w:r w:rsidRPr="0071251F">
              <w:t>essential features and functions</w:t>
            </w:r>
          </w:p>
          <w:p w:rsidR="00000000" w:rsidRPr="0071251F" w:rsidP="0071251F">
            <w:pPr>
              <w:pStyle w:val="ListBullet2"/>
            </w:pPr>
            <w:r w:rsidRPr="0071251F">
              <w:t>safe operational practices</w:t>
            </w:r>
          </w:p>
          <w:p w:rsidR="00000000" w:rsidRPr="0071251F" w:rsidP="0071251F">
            <w:pPr>
              <w:pStyle w:val="ListBullet"/>
            </w:pPr>
            <w:r w:rsidRPr="0071251F">
              <w:t>for the specific organisation:</w:t>
            </w:r>
          </w:p>
          <w:p w:rsidR="00000000" w:rsidRPr="0071251F" w:rsidP="0071251F">
            <w:pPr>
              <w:pStyle w:val="ListBullet2"/>
            </w:pPr>
            <w:r w:rsidRPr="0071251F">
              <w:t>contents of cleaning schedules</w:t>
            </w:r>
          </w:p>
          <w:p w:rsidR="00000000" w:rsidRPr="0071251F" w:rsidP="0071251F">
            <w:pPr>
              <w:pStyle w:val="ListBullet2"/>
            </w:pPr>
            <w:r w:rsidRPr="0071251F">
              <w:t>contents of safety procedures for chemical accidents</w:t>
            </w:r>
          </w:p>
          <w:p w:rsidR="00000000" w:rsidRPr="0071251F" w:rsidP="0071251F">
            <w:pPr>
              <w:pStyle w:val="ListBullet2"/>
            </w:pPr>
            <w:r w:rsidRPr="0071251F">
              <w:t>reporting mechanisms for infestations</w:t>
            </w:r>
          </w:p>
          <w:p w:rsidR="00000000" w:rsidRPr="0071251F" w:rsidP="0071251F">
            <w:pPr>
              <w:pStyle w:val="ListBullet2"/>
            </w:pPr>
            <w:r w:rsidRPr="0071251F">
              <w:t>standards of presentation for the premises.</w:t>
            </w:r>
          </w:p>
        </w:tc>
      </w:tr>
    </w:tbl>
    <w:p w:rsidR="00000000" w:rsidRPr="0071251F" w:rsidP="0071251F">
      <w:pPr>
        <w:pStyle w:val="BodyText"/>
      </w:pPr>
    </w:p>
    <w:p w:rsidR="00000000" w:rsidRPr="0071251F" w:rsidP="0071251F">
      <w:pPr>
        <w:pStyle w:val="AllowPageBreak"/>
      </w:pPr>
    </w:p>
    <w:p w:rsidR="00000000" w:rsidRPr="0071251F" w:rsidP="0071251F">
      <w:pPr>
        <w:pStyle w:val="Heading1"/>
      </w:pPr>
      <w:bookmarkStart w:id="10" w:name="O_478624"/>
      <w:bookmarkEnd w:id="10"/>
      <w:r w:rsidRPr="0071251F">
        <w:t>Evidence Guide</w:t>
      </w:r>
    </w:p>
    <w:tbl>
      <w:tblPr>
        <w:tblW w:w="0" w:type="auto"/>
        <w:tblCellMar>
          <w:left w:w="62" w:type="dxa"/>
          <w:right w:w="62" w:type="dxa"/>
        </w:tblCellMar>
        <w:tblLook w:val="0000"/>
      </w:tblPr>
      <w:tblGrid>
        <w:gridCol w:w="2690"/>
        <w:gridCol w:w="6506"/>
      </w:tblGrid>
      <w:tr w:rsidTr="00AC04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t>The evidence guide provides advice on assessment and must be read in conjunction with the performance criteria, required skills and knowledge, range statement and the Assessment Guidelines for the Training Package.</w:t>
            </w:r>
          </w:p>
        </w:tc>
      </w:tr>
      <w:tr w:rsidTr="00AC04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Critical aspec</w:t>
            </w:r>
            <w:r w:rsidRPr="0071251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BodyText"/>
            </w:pPr>
            <w:r w:rsidRPr="0071251F">
              <w:t>Evidence of the ability to:</w:t>
            </w:r>
          </w:p>
          <w:p w:rsidR="00000000" w:rsidRPr="0071251F" w:rsidP="0071251F">
            <w:pPr>
              <w:pStyle w:val="ListBullet"/>
            </w:pPr>
            <w:r w:rsidRPr="0071251F">
              <w:t xml:space="preserve">efficiently clean food preparation, storage areas, large and small equipment, serviceware and utensils in commercial kitchens on multiple occasions </w:t>
            </w:r>
            <w:r w:rsidRPr="0071251F">
              <w:t>according to cleaning schedules</w:t>
            </w:r>
          </w:p>
          <w:p w:rsidR="00000000" w:rsidRPr="0071251F" w:rsidP="0071251F">
            <w:pPr>
              <w:pStyle w:val="ListBullet"/>
            </w:pPr>
            <w:r w:rsidRPr="0071251F">
              <w:t>work safely and use resources efficiently to reduce negative environmental impacts</w:t>
            </w:r>
          </w:p>
          <w:p w:rsidR="00000000" w:rsidRPr="0071251F" w:rsidP="0071251F">
            <w:pPr>
              <w:pStyle w:val="ListBullet"/>
            </w:pPr>
            <w:r w:rsidRPr="0071251F">
              <w:t>integrate knowledge of:</w:t>
            </w:r>
          </w:p>
          <w:p w:rsidR="00000000" w:rsidRPr="0071251F" w:rsidP="0071251F">
            <w:pPr>
              <w:pStyle w:val="ListBullet2"/>
            </w:pPr>
            <w:r w:rsidRPr="0071251F">
              <w:t>different types of cleaning agents and chemicals for kitchens and equipment</w:t>
            </w:r>
          </w:p>
          <w:p w:rsidR="00000000" w:rsidRPr="0071251F" w:rsidP="0071251F">
            <w:pPr>
              <w:pStyle w:val="ListBullet2"/>
            </w:pPr>
            <w:r w:rsidRPr="0071251F">
              <w:t>cleaning sanitising and disinfecting methods for kitchens and equipment</w:t>
            </w:r>
          </w:p>
          <w:p w:rsidR="00000000" w:rsidRPr="0071251F" w:rsidP="0071251F">
            <w:pPr>
              <w:pStyle w:val="ListBullet2"/>
            </w:pPr>
            <w:r w:rsidRPr="0071251F">
              <w:t>correct and environmentally sound disposal methods for waste and hazardous substances</w:t>
            </w:r>
          </w:p>
          <w:p w:rsidR="00000000" w:rsidP="0071251F">
            <w:pPr>
              <w:pStyle w:val="ListBullet"/>
              <w:rPr>
                <w:lang w:val="en-NZ"/>
              </w:rPr>
            </w:pPr>
            <w:r w:rsidRPr="0071251F">
              <w:t>complete cleaning tasks within commercial time constraints.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Context of and specific resources fo</w:t>
            </w:r>
            <w:r w:rsidRPr="0071251F">
              <w:rPr>
                <w:rStyle w:val="SpecialBold"/>
              </w:rPr>
              <w:t>r assessment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BodyText"/>
            </w:pPr>
            <w:r w:rsidRPr="0071251F">
              <w:t>Assessment must ensure use of:</w:t>
            </w:r>
          </w:p>
          <w:p w:rsidR="00000000" w:rsidRPr="0071251F" w:rsidP="0071251F">
            <w:pPr>
              <w:pStyle w:val="ListBullet"/>
            </w:pPr>
            <w:r w:rsidRPr="0071251F">
              <w:t>an operational commercial kitchen with the fixtures, large and small equipment and workplace documentation defined in the Assessment Guidelines; this can be a:</w:t>
            </w:r>
          </w:p>
          <w:p w:rsidR="00000000" w:rsidRPr="0071251F" w:rsidP="0071251F">
            <w:pPr>
              <w:pStyle w:val="ListBullet2"/>
            </w:pPr>
            <w:r w:rsidRPr="0071251F">
              <w:t>real industry workplace</w:t>
            </w:r>
          </w:p>
          <w:p w:rsidR="00000000" w:rsidRPr="0071251F" w:rsidP="0071251F">
            <w:pPr>
              <w:pStyle w:val="ListBullet2"/>
            </w:pPr>
            <w:r w:rsidRPr="0071251F">
              <w:t>simulated industry environment such as a training kitchen servicing customers</w:t>
            </w:r>
          </w:p>
          <w:p w:rsidR="00000000" w:rsidRPr="0071251F" w:rsidP="0071251F">
            <w:pPr>
              <w:pStyle w:val="ListBullet"/>
            </w:pPr>
            <w:r w:rsidRPr="0071251F">
              <w:t>equipment used to clean kitchen premises and equipment</w:t>
            </w:r>
          </w:p>
          <w:p w:rsidR="00000000" w:rsidRPr="0071251F" w:rsidP="0071251F">
            <w:pPr>
              <w:pStyle w:val="ListBullet"/>
            </w:pPr>
            <w:r w:rsidRPr="0071251F">
              <w:t>a variety of commercial cleaning and sanitising agents and chemicals for cleaning commercial kitchens</w:t>
            </w:r>
          </w:p>
          <w:p w:rsidR="00000000" w:rsidRPr="0071251F" w:rsidP="0071251F">
            <w:pPr>
              <w:pStyle w:val="ListBullet"/>
            </w:pPr>
            <w:r w:rsidRPr="0071251F">
              <w:t xml:space="preserve">commercial cleaning </w:t>
            </w:r>
            <w:r w:rsidRPr="0071251F">
              <w:t>schedules</w:t>
            </w:r>
          </w:p>
          <w:p w:rsidR="00000000" w:rsidRPr="0071251F" w:rsidP="0071251F">
            <w:pPr>
              <w:pStyle w:val="ListBullet"/>
            </w:pPr>
            <w:r w:rsidRPr="0071251F">
              <w:t>safety procedures for chemical accidents</w:t>
            </w:r>
          </w:p>
          <w:p w:rsidR="00000000" w:rsidP="0071251F">
            <w:pPr>
              <w:pStyle w:val="ListBullet"/>
              <w:rPr>
                <w:lang w:val="en-NZ"/>
              </w:rPr>
            </w:pPr>
            <w:r w:rsidRPr="0071251F">
              <w:t>MSDS for cleaning agents and chemicals and or plain English workplace documents or diagrams that interpret the content of MSDS.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BodyText"/>
            </w:pPr>
            <w:r w:rsidRPr="0071251F">
              <w:t xml:space="preserve">A range of assessment methods should be used to assess practical skills and knowledge. The following examples are appropriate for this unit: </w:t>
            </w:r>
          </w:p>
          <w:p w:rsidR="00000000" w:rsidRPr="0071251F" w:rsidP="0071251F">
            <w:pPr>
              <w:pStyle w:val="ListBullet"/>
            </w:pPr>
            <w:r w:rsidRPr="0071251F">
              <w:t>direct observation of the individual cleaning a fully equipped commercial kitchen and storage areas</w:t>
            </w:r>
          </w:p>
          <w:p w:rsidR="00000000" w:rsidRPr="0071251F" w:rsidP="0071251F">
            <w:pPr>
              <w:pStyle w:val="ListBullet"/>
            </w:pPr>
            <w:r w:rsidRPr="0071251F">
              <w:t>inspection of</w:t>
            </w:r>
            <w:r w:rsidRPr="0071251F">
              <w:t xml:space="preserve"> areas cleaned by the individual</w:t>
            </w:r>
          </w:p>
          <w:p w:rsidR="00000000" w:rsidRPr="0071251F" w:rsidP="0071251F">
            <w:pPr>
              <w:pStyle w:val="ListBullet"/>
            </w:pPr>
            <w:r w:rsidRPr="0071251F">
              <w:t>written or oral questioning to assess knowledge of:</w:t>
            </w:r>
          </w:p>
          <w:p w:rsidR="00000000" w:rsidRPr="0071251F" w:rsidP="0071251F">
            <w:pPr>
              <w:pStyle w:val="ListBullet2"/>
            </w:pPr>
            <w:r w:rsidRPr="0071251F">
              <w:t>the importance and purpose of cleaning regimes</w:t>
            </w:r>
          </w:p>
          <w:p w:rsidR="00000000" w:rsidRPr="0071251F" w:rsidP="0071251F">
            <w:pPr>
              <w:pStyle w:val="ListBullet2"/>
            </w:pPr>
            <w:r w:rsidRPr="0071251F">
              <w:t>different types of cleaning agents and chemicals</w:t>
            </w:r>
          </w:p>
          <w:p w:rsidR="00000000" w:rsidRPr="0071251F" w:rsidP="0071251F">
            <w:pPr>
              <w:pStyle w:val="ListBullet2"/>
            </w:pPr>
            <w:r w:rsidRPr="0071251F">
              <w:t>cleaning sanitising and disinfecting methods</w:t>
            </w:r>
          </w:p>
          <w:p w:rsidR="00000000" w:rsidRPr="0071251F" w:rsidP="0071251F">
            <w:pPr>
              <w:pStyle w:val="ListBullet2"/>
            </w:pPr>
            <w:r w:rsidRPr="0071251F">
              <w:t>disposal methods for waste and hazardous substances</w:t>
            </w:r>
          </w:p>
          <w:p w:rsidR="00000000" w:rsidP="0071251F">
            <w:pPr>
              <w:pStyle w:val="ListBullet"/>
              <w:rPr>
                <w:lang w:val="en-NZ"/>
              </w:rPr>
            </w:pPr>
            <w:r w:rsidRPr="0071251F">
              <w:t>review of portfolios of evidence and third</w:t>
            </w:r>
            <w:r w:rsidRPr="0071251F">
              <w:noBreakHyphen/>
              <w:t>party workplace reports of on</w:t>
            </w:r>
            <w:r w:rsidRPr="0071251F">
              <w:noBreakHyphen/>
              <w:t>the</w:t>
            </w:r>
            <w:r w:rsidRPr="0071251F">
              <w:noBreakHyphen/>
              <w:t>job performance by the individual.</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BodyText"/>
            </w:pPr>
            <w:r w:rsidRPr="0071251F">
              <w:t>The assessor should design integrated assessment activities to holistically assess this unit with other units relevant to the industry sector, workplace and job role, for example:</w:t>
            </w:r>
          </w:p>
          <w:p w:rsidR="00000000" w:rsidRPr="0071251F" w:rsidP="0071251F">
            <w:pPr>
              <w:pStyle w:val="ListBullet"/>
            </w:pPr>
            <w:r w:rsidRPr="0071251F">
              <w:t>BSBSUS201A Participate in environmentally sustainable work practices</w:t>
            </w:r>
          </w:p>
          <w:p w:rsidR="00000000" w:rsidRPr="0071251F" w:rsidP="0071251F">
            <w:pPr>
              <w:pStyle w:val="ListBullet"/>
            </w:pPr>
            <w:r w:rsidRPr="0071251F">
              <w:t>BSBWOR</w:t>
            </w:r>
            <w:r w:rsidRPr="0071251F">
              <w:t>202A Organise and complete daily work activities</w:t>
            </w:r>
          </w:p>
          <w:p w:rsidR="00000000" w:rsidRPr="0071251F" w:rsidP="0071251F">
            <w:pPr>
              <w:pStyle w:val="ListBullet"/>
            </w:pPr>
            <w:r w:rsidRPr="0071251F">
              <w:t xml:space="preserve">BSBWOR203B Work effectively with others </w:t>
            </w:r>
          </w:p>
          <w:p w:rsidR="00000000" w:rsidRPr="0071251F" w:rsidP="0071251F">
            <w:pPr>
              <w:pStyle w:val="ListBullet"/>
            </w:pPr>
            <w:r w:rsidRPr="0071251F">
              <w:t>SITXWHS101 Participate in safe work practices</w:t>
            </w:r>
          </w:p>
          <w:p w:rsidR="00000000" w:rsidRPr="0071251F" w:rsidP="0071251F">
            <w:pPr>
              <w:pStyle w:val="ListBullet"/>
            </w:pPr>
            <w:r w:rsidRPr="0071251F">
              <w:t>SITXWHS301 Identify hazards, assess and control safety risks</w:t>
            </w:r>
          </w:p>
          <w:p w:rsidR="00000000" w:rsidRPr="0071251F" w:rsidP="0071251F">
            <w:pPr>
              <w:pStyle w:val="ListBullet"/>
            </w:pPr>
            <w:r w:rsidRPr="0071251F">
              <w:t>TLIE1005A Carry out basic workplace calculations.</w:t>
            </w:r>
          </w:p>
        </w:tc>
      </w:tr>
    </w:tbl>
    <w:p w:rsidR="00000000" w:rsidRPr="0071251F" w:rsidP="0071251F">
      <w:pPr>
        <w:pStyle w:val="BodyText"/>
      </w:pPr>
    </w:p>
    <w:p w:rsidR="00000000" w:rsidRPr="0071251F" w:rsidP="0071251F">
      <w:pPr>
        <w:pStyle w:val="AllowPageBreak"/>
      </w:pPr>
    </w:p>
    <w:p w:rsidR="00000000" w:rsidRPr="0071251F" w:rsidP="0071251F">
      <w:pPr>
        <w:pStyle w:val="Heading1"/>
      </w:pPr>
      <w:bookmarkStart w:id="11" w:name="O_478625"/>
      <w:bookmarkEnd w:id="11"/>
      <w:r w:rsidRPr="0071251F">
        <w:t>Range Statement</w:t>
      </w:r>
    </w:p>
    <w:tbl>
      <w:tblPr>
        <w:tblW w:w="0" w:type="auto"/>
        <w:tblCellMar>
          <w:left w:w="62" w:type="dxa"/>
          <w:right w:w="62" w:type="dxa"/>
        </w:tblCellMar>
        <w:tblLook w:val="0000"/>
      </w:tblPr>
      <w:tblGrid>
        <w:gridCol w:w="2637"/>
        <w:gridCol w:w="6559"/>
      </w:tblGrid>
      <w:tr w:rsidTr="00AC04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t>The range statement relates to the unit of competency as a whole. It allows for different work environments and situations that may affect performance. Bold italicised wording, if used in the performance criteria, is detailed belo</w:t>
            </w:r>
            <w:r w:rsidRPr="0071251F">
              <w:t>w. Essential operating conditions that may be present with training and assessment (depending on the work situation, needs of the candidate, accessibility of the item, and local industry and regional contexts) may also be included.</w:t>
            </w:r>
          </w:p>
        </w:tc>
      </w:tr>
      <w:tr w:rsidTr="00AC04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Cleaning agents and chemicals</w:t>
            </w:r>
            <w:r w:rsidRPr="0071251F">
              <w:t xml:space="preserve">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automatic dishwasher:</w:t>
            </w:r>
          </w:p>
          <w:p w:rsidR="00000000" w:rsidRPr="0071251F" w:rsidP="0071251F">
            <w:pPr>
              <w:pStyle w:val="ListBullet2"/>
            </w:pPr>
            <w:r w:rsidRPr="0071251F">
              <w:t>liquid</w:t>
            </w:r>
          </w:p>
          <w:p w:rsidR="00000000" w:rsidRPr="0071251F" w:rsidP="0071251F">
            <w:pPr>
              <w:pStyle w:val="ListBullet2"/>
            </w:pPr>
            <w:r w:rsidRPr="0071251F">
              <w:t>powder</w:t>
            </w:r>
          </w:p>
          <w:p w:rsidR="00000000" w:rsidRPr="0071251F" w:rsidP="0071251F">
            <w:pPr>
              <w:pStyle w:val="ListBullet2"/>
            </w:pPr>
            <w:r w:rsidRPr="0071251F">
              <w:t>tablets</w:t>
            </w:r>
          </w:p>
          <w:p w:rsidR="00000000" w:rsidRPr="0071251F" w:rsidP="0071251F">
            <w:pPr>
              <w:pStyle w:val="ListBullet"/>
            </w:pPr>
            <w:r w:rsidRPr="0071251F">
              <w:t>bleach</w:t>
            </w:r>
          </w:p>
          <w:p w:rsidR="00000000" w:rsidRPr="0071251F" w:rsidP="0071251F">
            <w:pPr>
              <w:pStyle w:val="ListBullet"/>
            </w:pPr>
            <w:r w:rsidRPr="0071251F">
              <w:t>cleaning agents for specialised surfaces</w:t>
            </w:r>
          </w:p>
          <w:p w:rsidR="00000000" w:rsidRPr="0071251F" w:rsidP="0071251F">
            <w:pPr>
              <w:pStyle w:val="ListBullet"/>
            </w:pPr>
            <w:r w:rsidRPr="0071251F">
              <w:t>deodorisers</w:t>
            </w:r>
          </w:p>
          <w:p w:rsidR="00000000" w:rsidRPr="0071251F" w:rsidP="0071251F">
            <w:pPr>
              <w:pStyle w:val="ListBullet"/>
            </w:pPr>
            <w:r w:rsidRPr="0071251F">
              <w:t>dishwashing liquid</w:t>
            </w:r>
          </w:p>
          <w:p w:rsidR="00000000" w:rsidRPr="0071251F" w:rsidP="0071251F">
            <w:pPr>
              <w:pStyle w:val="ListBullet"/>
            </w:pPr>
            <w:r w:rsidRPr="0071251F">
              <w:t>disinfectants</w:t>
            </w:r>
          </w:p>
          <w:p w:rsidR="00000000" w:rsidRPr="0071251F" w:rsidP="0071251F">
            <w:pPr>
              <w:pStyle w:val="ListBullet"/>
            </w:pPr>
            <w:r w:rsidRPr="0071251F">
              <w:t>floor cleaners</w:t>
            </w:r>
          </w:p>
          <w:p w:rsidR="00000000" w:rsidRPr="0071251F" w:rsidP="0071251F">
            <w:pPr>
              <w:pStyle w:val="ListBullet"/>
            </w:pPr>
            <w:r w:rsidRPr="0071251F">
              <w:t>glass cleaner</w:t>
            </w:r>
          </w:p>
          <w:p w:rsidR="00000000" w:rsidRPr="0071251F" w:rsidP="0071251F">
            <w:pPr>
              <w:pStyle w:val="ListBullet"/>
            </w:pPr>
            <w:r w:rsidRPr="0071251F">
              <w:t>pesticides</w:t>
            </w:r>
          </w:p>
          <w:p w:rsidR="00000000" w:rsidRPr="0071251F" w:rsidP="0071251F">
            <w:pPr>
              <w:pStyle w:val="ListBullet"/>
            </w:pPr>
            <w:r w:rsidRPr="0071251F">
              <w:t>stainless steel cleaner and polish</w:t>
            </w:r>
          </w:p>
          <w:p w:rsidR="00000000" w:rsidP="0071251F">
            <w:pPr>
              <w:pStyle w:val="ListBullet"/>
              <w:rPr>
                <w:lang w:val="en-NZ"/>
              </w:rPr>
            </w:pPr>
            <w:r w:rsidRPr="0071251F">
              <w:t>window cleaner.</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Kitchen equipment</w:t>
            </w:r>
            <w:r w:rsidRPr="0071251F">
              <w:t xml:space="preserve"> includes:</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appliances</w:t>
            </w:r>
          </w:p>
          <w:p w:rsidR="00000000" w:rsidRPr="0071251F" w:rsidP="0071251F">
            <w:pPr>
              <w:pStyle w:val="ListBullet"/>
            </w:pPr>
            <w:r w:rsidRPr="0071251F">
              <w:t>cooking equipment</w:t>
            </w:r>
          </w:p>
          <w:p w:rsidR="00000000" w:rsidRPr="0071251F" w:rsidP="0071251F">
            <w:pPr>
              <w:pStyle w:val="ListBullet"/>
            </w:pPr>
            <w:r w:rsidRPr="0071251F">
              <w:t>dishwashers</w:t>
            </w:r>
          </w:p>
          <w:p w:rsidR="00000000" w:rsidRPr="0071251F" w:rsidP="0071251F">
            <w:pPr>
              <w:pStyle w:val="ListBullet"/>
            </w:pPr>
            <w:r w:rsidRPr="0071251F">
              <w:t>extraction fans</w:t>
            </w:r>
          </w:p>
          <w:p w:rsidR="00000000" w:rsidRPr="0071251F" w:rsidP="0071251F">
            <w:pPr>
              <w:pStyle w:val="ListBullet"/>
            </w:pPr>
            <w:r w:rsidRPr="0071251F">
              <w:t>garbage bins</w:t>
            </w:r>
          </w:p>
          <w:p w:rsidR="00000000" w:rsidRPr="0071251F" w:rsidP="0071251F">
            <w:pPr>
              <w:pStyle w:val="ListBullet"/>
            </w:pPr>
            <w:r w:rsidRPr="0071251F">
              <w:t>glasswashers</w:t>
            </w:r>
          </w:p>
          <w:p w:rsidR="00000000" w:rsidRPr="0071251F" w:rsidP="0071251F">
            <w:pPr>
              <w:pStyle w:val="ListBullet"/>
            </w:pPr>
            <w:r w:rsidRPr="0071251F">
              <w:t>measures</w:t>
            </w:r>
          </w:p>
          <w:p w:rsidR="00000000" w:rsidRPr="0071251F" w:rsidP="0071251F">
            <w:pPr>
              <w:pStyle w:val="ListBullet"/>
            </w:pPr>
            <w:r w:rsidRPr="0071251F">
              <w:t>mechanical food preparation equipment:</w:t>
            </w:r>
          </w:p>
          <w:p w:rsidR="00000000" w:rsidRPr="0071251F" w:rsidP="0071251F">
            <w:pPr>
              <w:pStyle w:val="ListBullet2"/>
            </w:pPr>
            <w:r w:rsidRPr="0071251F">
              <w:t>bowl choppers</w:t>
            </w:r>
          </w:p>
          <w:p w:rsidR="00000000" w:rsidRPr="0071251F" w:rsidP="0071251F">
            <w:pPr>
              <w:pStyle w:val="ListBullet2"/>
            </w:pPr>
            <w:r w:rsidRPr="0071251F">
              <w:t>commercial mixers food processors, blenders and attachments</w:t>
            </w:r>
          </w:p>
          <w:p w:rsidR="00000000" w:rsidRPr="0071251F" w:rsidP="0071251F">
            <w:pPr>
              <w:pStyle w:val="ListBullet2"/>
            </w:pPr>
            <w:r w:rsidRPr="0071251F">
              <w:t>mincers</w:t>
            </w:r>
          </w:p>
          <w:p w:rsidR="00000000" w:rsidRPr="0071251F" w:rsidP="0071251F">
            <w:pPr>
              <w:pStyle w:val="ListBullet2"/>
            </w:pPr>
            <w:r w:rsidRPr="0071251F">
              <w:t>slicing machines</w:t>
            </w:r>
          </w:p>
          <w:p w:rsidR="00000000" w:rsidRPr="0071251F" w:rsidP="0071251F">
            <w:pPr>
              <w:pStyle w:val="ListBullet"/>
            </w:pPr>
            <w:r w:rsidRPr="0071251F">
              <w:t>ovens</w:t>
            </w:r>
          </w:p>
          <w:p w:rsidR="00000000" w:rsidRPr="0071251F" w:rsidP="0071251F">
            <w:pPr>
              <w:pStyle w:val="ListBullet"/>
            </w:pPr>
            <w:r w:rsidRPr="0071251F">
              <w:t>scales</w:t>
            </w:r>
          </w:p>
          <w:p w:rsidR="00000000" w:rsidP="0071251F">
            <w:pPr>
              <w:pStyle w:val="ListBullet"/>
              <w:rPr>
                <w:lang w:val="en-NZ"/>
              </w:rPr>
            </w:pPr>
            <w:r w:rsidRPr="0071251F">
              <w:t>thermometers.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Serviceware and utensils</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chopping boards</w:t>
            </w:r>
          </w:p>
          <w:p w:rsidR="00000000" w:rsidRPr="0071251F" w:rsidP="0071251F">
            <w:pPr>
              <w:pStyle w:val="ListBullet"/>
            </w:pPr>
            <w:r w:rsidRPr="0071251F">
              <w:t>containers</w:t>
            </w:r>
          </w:p>
          <w:p w:rsidR="00000000" w:rsidRPr="0071251F" w:rsidP="0071251F">
            <w:pPr>
              <w:pStyle w:val="ListBullet"/>
            </w:pPr>
            <w:r w:rsidRPr="0071251F">
              <w:t>cooking utensils</w:t>
            </w:r>
          </w:p>
          <w:p w:rsidR="00000000" w:rsidRPr="0071251F" w:rsidP="0071251F">
            <w:pPr>
              <w:pStyle w:val="ListBullet"/>
            </w:pPr>
            <w:r w:rsidRPr="0071251F">
              <w:t>crockery</w:t>
            </w:r>
          </w:p>
          <w:p w:rsidR="00000000" w:rsidRPr="0071251F" w:rsidP="0071251F">
            <w:pPr>
              <w:pStyle w:val="ListBullet"/>
            </w:pPr>
            <w:r w:rsidRPr="0071251F">
              <w:t>cutlery</w:t>
            </w:r>
          </w:p>
          <w:p w:rsidR="00000000" w:rsidRPr="0071251F" w:rsidP="0071251F">
            <w:pPr>
              <w:pStyle w:val="ListBullet"/>
            </w:pPr>
            <w:r w:rsidRPr="0071251F">
              <w:t>dishes</w:t>
            </w:r>
          </w:p>
          <w:p w:rsidR="00000000" w:rsidRPr="0071251F" w:rsidP="0071251F">
            <w:pPr>
              <w:pStyle w:val="ListBullet"/>
            </w:pPr>
            <w:r w:rsidRPr="0071251F">
              <w:t>glassware</w:t>
            </w:r>
          </w:p>
          <w:p w:rsidR="00000000" w:rsidRPr="0071251F" w:rsidP="0071251F">
            <w:pPr>
              <w:pStyle w:val="ListBullet"/>
            </w:pPr>
            <w:r w:rsidRPr="0071251F">
              <w:t>graters</w:t>
            </w:r>
          </w:p>
          <w:p w:rsidR="00000000" w:rsidRPr="0071251F" w:rsidP="0071251F">
            <w:pPr>
              <w:pStyle w:val="ListBullet"/>
            </w:pPr>
            <w:r w:rsidRPr="0071251F">
              <w:t>knives</w:t>
            </w:r>
          </w:p>
          <w:p w:rsidR="00000000" w:rsidRPr="0071251F" w:rsidP="0071251F">
            <w:pPr>
              <w:pStyle w:val="ListBullet"/>
            </w:pPr>
            <w:r w:rsidRPr="0071251F">
              <w:t>pans</w:t>
            </w:r>
          </w:p>
          <w:p w:rsidR="00000000" w:rsidP="0071251F">
            <w:pPr>
              <w:pStyle w:val="ListBullet"/>
              <w:rPr>
                <w:lang w:val="en-NZ"/>
              </w:rPr>
            </w:pPr>
            <w:r w:rsidRPr="0071251F">
              <w:t>pots.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Kitchen surfaces</w:t>
            </w:r>
            <w:r w:rsidRPr="0071251F">
              <w:t xml:space="preserve">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floors</w:t>
            </w:r>
          </w:p>
          <w:p w:rsidR="00000000" w:rsidRPr="0071251F" w:rsidP="0071251F">
            <w:pPr>
              <w:pStyle w:val="ListBullet"/>
            </w:pPr>
            <w:r w:rsidRPr="0071251F">
              <w:t>shelves</w:t>
            </w:r>
          </w:p>
          <w:p w:rsidR="00000000" w:rsidP="0071251F">
            <w:pPr>
              <w:pStyle w:val="ListBullet"/>
              <w:rPr>
                <w:lang w:val="en-NZ"/>
              </w:rPr>
            </w:pPr>
            <w:r w:rsidRPr="0071251F">
              <w:t>walls.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Food preparation and storage areas</w:t>
            </w:r>
            <w:r w:rsidRPr="0071251F">
              <w:t xml:space="preserve">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benches and working surfaces</w:t>
            </w:r>
          </w:p>
          <w:p w:rsidR="00000000" w:rsidRPr="0071251F" w:rsidP="0071251F">
            <w:pPr>
              <w:pStyle w:val="ListBullet"/>
            </w:pPr>
            <w:r w:rsidRPr="0071251F">
              <w:t>cool rooms</w:t>
            </w:r>
          </w:p>
          <w:p w:rsidR="00000000" w:rsidRPr="0071251F" w:rsidP="0071251F">
            <w:pPr>
              <w:pStyle w:val="ListBullet"/>
            </w:pPr>
            <w:r w:rsidRPr="0071251F">
              <w:t>cupboards</w:t>
            </w:r>
          </w:p>
          <w:p w:rsidR="00000000" w:rsidRPr="0071251F" w:rsidP="0071251F">
            <w:pPr>
              <w:pStyle w:val="ListBullet"/>
            </w:pPr>
            <w:r w:rsidRPr="0071251F">
              <w:t>freezers</w:t>
            </w:r>
          </w:p>
          <w:p w:rsidR="00000000" w:rsidRPr="0071251F" w:rsidP="0071251F">
            <w:pPr>
              <w:pStyle w:val="ListBullet"/>
            </w:pPr>
            <w:r w:rsidRPr="0071251F">
              <w:t>fridges</w:t>
            </w:r>
          </w:p>
          <w:p w:rsidR="00000000" w:rsidRPr="0071251F" w:rsidP="0071251F">
            <w:pPr>
              <w:pStyle w:val="ListBullet"/>
            </w:pPr>
            <w:r w:rsidRPr="0071251F">
              <w:t>microwaves</w:t>
            </w:r>
          </w:p>
          <w:p w:rsidR="00000000" w:rsidRPr="0071251F" w:rsidP="0071251F">
            <w:pPr>
              <w:pStyle w:val="ListBullet"/>
            </w:pPr>
            <w:r w:rsidRPr="0071251F">
              <w:t>ovens</w:t>
            </w:r>
          </w:p>
          <w:p w:rsidR="00000000" w:rsidRPr="0071251F" w:rsidP="0071251F">
            <w:pPr>
              <w:pStyle w:val="ListBullet"/>
            </w:pPr>
            <w:r w:rsidRPr="0071251F">
              <w:t>storerooms</w:t>
            </w:r>
          </w:p>
          <w:p w:rsidR="00000000" w:rsidP="0071251F">
            <w:pPr>
              <w:pStyle w:val="ListBullet"/>
              <w:rPr>
                <w:lang w:val="en-NZ"/>
              </w:rPr>
            </w:pPr>
            <w:r w:rsidRPr="0071251F">
              <w:t>stoves.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Safety procedures</w:t>
            </w:r>
            <w:r w:rsidRPr="0071251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disposal of contaminated food</w:t>
            </w:r>
          </w:p>
          <w:p w:rsidR="00000000" w:rsidRPr="0071251F" w:rsidP="0071251F">
            <w:pPr>
              <w:pStyle w:val="ListBullet"/>
            </w:pPr>
            <w:r w:rsidRPr="0071251F">
              <w:t>first aid</w:t>
            </w:r>
          </w:p>
          <w:p w:rsidR="00000000" w:rsidP="0071251F">
            <w:pPr>
              <w:pStyle w:val="ListBullet"/>
              <w:rPr>
                <w:lang w:val="en-NZ"/>
              </w:rPr>
            </w:pPr>
            <w:r w:rsidRPr="0071251F">
              <w:t>treatment of food preparation area and equipment to avoid any risk to food.</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 xml:space="preserve">Linen </w:t>
            </w:r>
            <w:r w:rsidRPr="0071251F">
              <w:t>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cleaning cloths</w:t>
            </w:r>
          </w:p>
          <w:p w:rsidR="00000000" w:rsidRPr="0071251F" w:rsidP="0071251F">
            <w:pPr>
              <w:pStyle w:val="ListBullet"/>
            </w:pPr>
            <w:r w:rsidRPr="0071251F">
              <w:t>clothing</w:t>
            </w:r>
          </w:p>
          <w:p w:rsidR="00000000" w:rsidRPr="0071251F" w:rsidP="0071251F">
            <w:pPr>
              <w:pStyle w:val="ListBullet"/>
            </w:pPr>
            <w:r w:rsidRPr="0071251F">
              <w:t>napkins</w:t>
            </w:r>
          </w:p>
          <w:p w:rsidR="00000000" w:rsidRPr="0071251F" w:rsidP="0071251F">
            <w:pPr>
              <w:pStyle w:val="ListBullet"/>
            </w:pPr>
            <w:r w:rsidRPr="0071251F">
              <w:t>serving cloths</w:t>
            </w:r>
          </w:p>
          <w:p w:rsidR="00000000" w:rsidRPr="0071251F" w:rsidP="0071251F">
            <w:pPr>
              <w:pStyle w:val="ListBullet"/>
            </w:pPr>
            <w:r w:rsidRPr="0071251F">
              <w:t>tablecloths</w:t>
            </w:r>
          </w:p>
          <w:p w:rsidR="00000000" w:rsidP="0071251F">
            <w:pPr>
              <w:pStyle w:val="ListBullet"/>
              <w:rPr>
                <w:lang w:val="en-NZ"/>
              </w:rPr>
            </w:pPr>
            <w:r w:rsidRPr="0071251F">
              <w:t>tea towels.</w:t>
            </w:r>
          </w:p>
        </w:tc>
      </w:tr>
      <w:tr w:rsidTr="00AC043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Kitchen waste</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animal fat</w:t>
            </w:r>
          </w:p>
          <w:p w:rsidR="00000000" w:rsidRPr="0071251F" w:rsidP="0071251F">
            <w:pPr>
              <w:pStyle w:val="ListBullet"/>
            </w:pPr>
            <w:r w:rsidRPr="0071251F">
              <w:t>any used or out of date ingredient or food item</w:t>
            </w:r>
          </w:p>
          <w:p w:rsidR="00000000" w:rsidRPr="0071251F" w:rsidP="0071251F">
            <w:pPr>
              <w:pStyle w:val="ListBullet"/>
            </w:pPr>
            <w:r w:rsidRPr="0071251F">
              <w:t>broken serviceware</w:t>
            </w:r>
          </w:p>
          <w:p w:rsidR="00000000" w:rsidRPr="0071251F" w:rsidP="0071251F">
            <w:pPr>
              <w:pStyle w:val="ListBullet"/>
            </w:pPr>
            <w:r w:rsidRPr="0071251F">
              <w:t>cooking oils</w:t>
            </w:r>
          </w:p>
          <w:p w:rsidR="00000000" w:rsidRPr="0071251F" w:rsidP="0071251F">
            <w:pPr>
              <w:pStyle w:val="ListBullet"/>
            </w:pPr>
            <w:r w:rsidRPr="0071251F">
              <w:t>food waste</w:t>
            </w:r>
          </w:p>
          <w:p w:rsidR="00000000" w:rsidRPr="0071251F" w:rsidP="0071251F">
            <w:pPr>
              <w:pStyle w:val="ListBullet"/>
            </w:pPr>
            <w:r w:rsidRPr="0071251F">
              <w:t>ghee</w:t>
            </w:r>
          </w:p>
          <w:p w:rsidR="00000000" w:rsidRPr="0071251F" w:rsidP="0071251F">
            <w:pPr>
              <w:pStyle w:val="ListBullet"/>
            </w:pPr>
            <w:r w:rsidRPr="0071251F">
              <w:t>grease</w:t>
            </w:r>
          </w:p>
          <w:p w:rsidR="00000000" w:rsidRPr="0071251F" w:rsidP="0071251F">
            <w:pPr>
              <w:pStyle w:val="ListBullet"/>
            </w:pPr>
            <w:r w:rsidRPr="0071251F">
              <w:t>hazardous substances</w:t>
            </w:r>
          </w:p>
          <w:p w:rsidR="00000000" w:rsidRPr="0071251F" w:rsidP="0071251F">
            <w:pPr>
              <w:pStyle w:val="ListBullet"/>
            </w:pPr>
            <w:r w:rsidRPr="0071251F">
              <w:t>oils</w:t>
            </w:r>
          </w:p>
          <w:p w:rsidR="00000000" w:rsidP="0071251F">
            <w:pPr>
              <w:pStyle w:val="ListBullet"/>
              <w:rPr>
                <w:lang w:val="en-NZ"/>
              </w:rPr>
            </w:pPr>
            <w:r w:rsidRPr="0071251F">
              <w:t>pest waste.</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Cleaning equipment</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cloths</w:t>
            </w:r>
          </w:p>
          <w:p w:rsidR="00000000" w:rsidRPr="0071251F" w:rsidP="0071251F">
            <w:pPr>
              <w:pStyle w:val="ListBullet"/>
            </w:pPr>
            <w:r w:rsidRPr="0071251F">
              <w:t>dishwashers</w:t>
            </w:r>
          </w:p>
          <w:p w:rsidR="00000000" w:rsidRPr="0071251F" w:rsidP="0071251F">
            <w:pPr>
              <w:pStyle w:val="ListBullet"/>
            </w:pPr>
            <w:r w:rsidRPr="0071251F">
              <w:t>brooms, brushes and dustpans</w:t>
            </w:r>
          </w:p>
          <w:p w:rsidR="00000000" w:rsidRPr="0071251F" w:rsidP="0071251F">
            <w:pPr>
              <w:pStyle w:val="ListBullet"/>
            </w:pPr>
            <w:r w:rsidRPr="0071251F">
              <w:t>buckets</w:t>
            </w:r>
          </w:p>
          <w:p w:rsidR="00000000" w:rsidRPr="0071251F" w:rsidP="0071251F">
            <w:pPr>
              <w:pStyle w:val="ListBullet"/>
            </w:pPr>
            <w:r w:rsidRPr="0071251F">
              <w:t>cleaning cloths</w:t>
            </w:r>
          </w:p>
          <w:p w:rsidR="00000000" w:rsidRPr="0071251F" w:rsidP="0071251F">
            <w:pPr>
              <w:pStyle w:val="ListBullet"/>
            </w:pPr>
            <w:r w:rsidRPr="0071251F">
              <w:t>floor scrubbers or polishers</w:t>
            </w:r>
          </w:p>
          <w:p w:rsidR="00000000" w:rsidRPr="0071251F" w:rsidP="0071251F">
            <w:pPr>
              <w:pStyle w:val="ListBullet"/>
            </w:pPr>
            <w:r w:rsidRPr="0071251F">
              <w:t>mops</w:t>
            </w:r>
          </w:p>
          <w:p w:rsidR="00000000" w:rsidRPr="0071251F" w:rsidP="0071251F">
            <w:pPr>
              <w:pStyle w:val="ListBullet"/>
            </w:pPr>
            <w:r w:rsidRPr="0071251F">
              <w:t>pressurised steam and water cleaners</w:t>
            </w:r>
          </w:p>
          <w:p w:rsidR="00000000" w:rsidRPr="0071251F" w:rsidP="0071251F">
            <w:pPr>
              <w:pStyle w:val="ListBullet"/>
            </w:pPr>
            <w:r w:rsidRPr="0071251F">
              <w:t>swabs</w:t>
            </w:r>
          </w:p>
          <w:p w:rsidR="00000000" w:rsidP="0071251F">
            <w:pPr>
              <w:pStyle w:val="ListBullet"/>
              <w:rPr>
                <w:lang w:val="en-NZ"/>
              </w:rPr>
            </w:pPr>
            <w:r w:rsidRPr="0071251F">
              <w:t>waste sink for mops.</w:t>
            </w:r>
          </w:p>
        </w:tc>
      </w:tr>
      <w:tr w:rsidTr="00AC043C">
        <w:tblPrEx>
          <w:tblW w:w="0" w:type="auto"/>
          <w:tblCellMar>
            <w:left w:w="62" w:type="dxa"/>
            <w:right w:w="62" w:type="dxa"/>
          </w:tblCellMar>
          <w:tblLook w:val="0000"/>
        </w:tblPrEx>
        <w:trPr>
          <w:trHeight w:val="1259"/>
        </w:trPr>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Personal protective equipment</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face masks</w:t>
            </w:r>
          </w:p>
          <w:p w:rsidR="00000000" w:rsidRPr="0071251F" w:rsidP="0071251F">
            <w:pPr>
              <w:pStyle w:val="ListBullet"/>
            </w:pPr>
            <w:r w:rsidRPr="0071251F">
              <w:t>gloves</w:t>
            </w:r>
          </w:p>
          <w:p w:rsidR="00000000" w:rsidRPr="0071251F" w:rsidP="0071251F">
            <w:pPr>
              <w:pStyle w:val="ListBullet"/>
            </w:pPr>
            <w:r w:rsidRPr="0071251F">
              <w:t>goggles</w:t>
            </w:r>
          </w:p>
          <w:p w:rsidR="00000000" w:rsidP="0071251F">
            <w:pPr>
              <w:pStyle w:val="ListBullet"/>
              <w:rPr>
                <w:lang w:val="en-NZ"/>
              </w:rPr>
            </w:pPr>
            <w:r w:rsidRPr="0071251F">
              <w:t>rubber aprons.</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Recyclables</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glass bottles and jars</w:t>
            </w:r>
          </w:p>
          <w:p w:rsidR="00000000" w:rsidRPr="0071251F" w:rsidP="0071251F">
            <w:pPr>
              <w:pStyle w:val="ListBullet"/>
            </w:pPr>
            <w:r w:rsidRPr="0071251F">
              <w:t>plastics</w:t>
            </w:r>
          </w:p>
          <w:p w:rsidR="00000000" w:rsidRPr="0071251F" w:rsidP="0071251F">
            <w:pPr>
              <w:pStyle w:val="ListBullet"/>
            </w:pPr>
            <w:r w:rsidRPr="0071251F">
              <w:t>paper and cardboard</w:t>
            </w:r>
          </w:p>
          <w:p w:rsidR="00000000" w:rsidRPr="0071251F" w:rsidP="0071251F">
            <w:pPr>
              <w:pStyle w:val="ListBullet"/>
            </w:pPr>
            <w:r w:rsidRPr="0071251F">
              <w:t>tin or aluminium containers</w:t>
            </w:r>
          </w:p>
          <w:p w:rsidR="00000000" w:rsidP="0071251F">
            <w:pPr>
              <w:pStyle w:val="ListBullet"/>
              <w:rPr>
                <w:lang w:val="en-NZ"/>
              </w:rPr>
            </w:pPr>
            <w:r w:rsidRPr="0071251F">
              <w:t>fruit and vegetable matter.</w:t>
            </w:r>
          </w:p>
        </w:tc>
      </w:tr>
      <w:tr w:rsidTr="00AC0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51F">
            <w:pPr>
              <w:pStyle w:val="BodyText"/>
              <w:rPr>
                <w:lang w:val="en-NZ"/>
              </w:rPr>
            </w:pPr>
            <w:r w:rsidRPr="0071251F">
              <w:rPr>
                <w:rStyle w:val="BoldandItalics"/>
              </w:rPr>
              <w:t>Hazardous substances</w:t>
            </w:r>
            <w:r w:rsidRPr="007125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251F" w:rsidP="0071251F">
            <w:pPr>
              <w:pStyle w:val="ListBullet"/>
            </w:pPr>
            <w:r w:rsidRPr="0071251F">
              <w:t>animal fat</w:t>
            </w:r>
          </w:p>
          <w:p w:rsidR="00000000" w:rsidRPr="0071251F" w:rsidP="0071251F">
            <w:pPr>
              <w:pStyle w:val="ListBullet"/>
            </w:pPr>
            <w:r w:rsidRPr="0071251F">
              <w:t>chemicals</w:t>
            </w:r>
          </w:p>
          <w:p w:rsidR="00000000" w:rsidRPr="0071251F" w:rsidP="0071251F">
            <w:pPr>
              <w:pStyle w:val="ListBullet"/>
            </w:pPr>
            <w:r w:rsidRPr="0071251F">
              <w:t>cleaning agents</w:t>
            </w:r>
          </w:p>
          <w:p w:rsidR="00000000" w:rsidRPr="0071251F" w:rsidP="0071251F">
            <w:pPr>
              <w:pStyle w:val="ListBullet"/>
            </w:pPr>
            <w:r w:rsidRPr="0071251F">
              <w:t>cooking oils</w:t>
            </w:r>
          </w:p>
          <w:p w:rsidR="00000000" w:rsidRPr="0071251F" w:rsidP="0071251F">
            <w:pPr>
              <w:pStyle w:val="ListBullet"/>
            </w:pPr>
            <w:r w:rsidRPr="0071251F">
              <w:t>ghee</w:t>
            </w:r>
          </w:p>
          <w:p w:rsidR="00000000" w:rsidRPr="0071251F" w:rsidP="0071251F">
            <w:pPr>
              <w:pStyle w:val="ListBullet"/>
            </w:pPr>
            <w:r w:rsidRPr="0071251F">
              <w:t>grease.</w:t>
            </w:r>
          </w:p>
        </w:tc>
      </w:tr>
    </w:tbl>
    <w:p w:rsidR="00000000" w:rsidRPr="0071251F" w:rsidP="0071251F">
      <w:pPr>
        <w:pStyle w:val="BodyText"/>
      </w:pPr>
    </w:p>
    <w:p w:rsidR="00000000" w:rsidRPr="0071251F" w:rsidP="0071251F">
      <w:pPr>
        <w:pStyle w:val="AllowPageBreak"/>
      </w:pPr>
    </w:p>
    <w:p w:rsidR="00000000" w:rsidRPr="0071251F" w:rsidP="0071251F">
      <w:pPr>
        <w:pStyle w:val="Heading1"/>
      </w:pPr>
      <w:bookmarkStart w:id="12" w:name="O_478626"/>
      <w:bookmarkEnd w:id="12"/>
      <w:r w:rsidRPr="0071251F">
        <w:t>Unit Sector(s)</w:t>
      </w:r>
    </w:p>
    <w:p w:rsidR="00000000" w:rsidRPr="0071251F" w:rsidP="0071251F">
      <w:pPr>
        <w:pStyle w:val="BodyText"/>
      </w:pPr>
      <w:r w:rsidRPr="0071251F">
        <w:t>Hospitality</w:t>
      </w:r>
    </w:p>
    <w:p w:rsidR="00000000" w:rsidRPr="0071251F" w:rsidP="0071251F">
      <w:pPr>
        <w:pStyle w:val="AllowPageBreak"/>
      </w:pPr>
    </w:p>
    <w:p w:rsidR="00000000" w:rsidRPr="0071251F" w:rsidP="0071251F">
      <w:pPr>
        <w:pStyle w:val="Heading1"/>
      </w:pPr>
      <w:bookmarkStart w:id="13" w:name="O_478627"/>
      <w:bookmarkEnd w:id="13"/>
      <w:r w:rsidRPr="0071251F">
        <w:t>Competency Field</w:t>
      </w:r>
    </w:p>
    <w:p w:rsidR="00000000" w:rsidRPr="0071251F" w:rsidP="0071251F">
      <w:pPr>
        <w:pStyle w:val="BodyText"/>
      </w:pPr>
      <w:r w:rsidRPr="0071251F">
        <w:t>Kitchen Operations</w:t>
      </w:r>
    </w:p>
    <w:p w:rsidR="00000000" w:rsidRPr="0071251F" w:rsidP="0071251F"/>
    <w:sectPr w:rsidSect="00712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rsidRPr="00AC043C" w:rsidP="00AC0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3C" w:rsidP="00712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043C" w:rsidP="007125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C043C" w:rsidP="007125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rsidRPr="00AC043C" w:rsidP="00AC04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43C" w:rsidRPr="002D2AF8" w:rsidP="0071251F">
    <w:pPr>
      <w:pStyle w:val="Header"/>
      <w:framePr w:wrap="around"/>
    </w:pPr>
    <w:r>
      <w:fldChar w:fldCharType="begin"/>
    </w:r>
    <w:r>
      <w:instrText xml:space="preserve"> TITLE   \* MERGEFORMAT </w:instrText>
    </w:r>
    <w:r>
      <w:fldChar w:fldCharType="separate"/>
    </w:r>
    <w:r>
      <w:t>SITHKOP101 Clean kitchen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C043C" w:rsidP="007125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CD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C09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8EA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5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51F"/>
    <w:pPr>
      <w:spacing w:before="360" w:after="60"/>
      <w:outlineLvl w:val="0"/>
    </w:pPr>
    <w:rPr>
      <w:sz w:val="32"/>
    </w:rPr>
  </w:style>
  <w:style w:type="paragraph" w:styleId="Heading2">
    <w:name w:val="heading 2"/>
    <w:basedOn w:val="HeadingBase"/>
    <w:next w:val="BodyText"/>
    <w:link w:val="Heading2Char"/>
    <w:qFormat/>
    <w:rsid w:val="0071251F"/>
    <w:pPr>
      <w:keepLines/>
      <w:spacing w:before="240" w:after="120"/>
      <w:outlineLvl w:val="1"/>
    </w:pPr>
    <w:rPr>
      <w:sz w:val="28"/>
      <w:szCs w:val="40"/>
    </w:rPr>
  </w:style>
  <w:style w:type="paragraph" w:styleId="Heading3">
    <w:name w:val="heading 3"/>
    <w:basedOn w:val="HeadingBase"/>
    <w:next w:val="BodyText"/>
    <w:link w:val="Heading3Char"/>
    <w:qFormat/>
    <w:rsid w:val="0071251F"/>
    <w:pPr>
      <w:spacing w:before="180" w:after="120"/>
      <w:outlineLvl w:val="2"/>
    </w:pPr>
    <w:rPr>
      <w:spacing w:val="-10"/>
      <w:kern w:val="32"/>
    </w:rPr>
  </w:style>
  <w:style w:type="paragraph" w:styleId="Heading4">
    <w:name w:val="heading 4"/>
    <w:basedOn w:val="HeadingBase"/>
    <w:next w:val="BodyText"/>
    <w:link w:val="Heading4Char"/>
    <w:qFormat/>
    <w:rsid w:val="0071251F"/>
    <w:pPr>
      <w:spacing w:before="160" w:after="120"/>
      <w:outlineLvl w:val="3"/>
    </w:pPr>
    <w:rPr>
      <w:sz w:val="22"/>
    </w:rPr>
  </w:style>
  <w:style w:type="paragraph" w:styleId="Heading5">
    <w:name w:val="heading 5"/>
    <w:basedOn w:val="HeadingBase"/>
    <w:next w:val="Normal"/>
    <w:link w:val="Heading5Char"/>
    <w:qFormat/>
    <w:rsid w:val="0071251F"/>
    <w:pPr>
      <w:spacing w:before="80"/>
      <w:outlineLvl w:val="4"/>
    </w:pPr>
    <w:rPr>
      <w:color w:val="918585"/>
      <w:sz w:val="20"/>
    </w:rPr>
  </w:style>
  <w:style w:type="paragraph" w:styleId="Heading6">
    <w:name w:val="heading 6"/>
    <w:basedOn w:val="HeadingBase"/>
    <w:next w:val="Normal"/>
    <w:link w:val="Heading6Char"/>
    <w:qFormat/>
    <w:rsid w:val="0071251F"/>
    <w:pPr>
      <w:spacing w:before="60"/>
      <w:outlineLvl w:val="5"/>
    </w:pPr>
    <w:rPr>
      <w:color w:val="918585"/>
      <w:sz w:val="20"/>
    </w:rPr>
  </w:style>
  <w:style w:type="paragraph" w:styleId="Heading7">
    <w:name w:val="heading 7"/>
    <w:basedOn w:val="Normal"/>
    <w:next w:val="Normal"/>
    <w:link w:val="Heading7Char"/>
    <w:qFormat/>
    <w:rsid w:val="0071251F"/>
    <w:pPr>
      <w:ind w:left="720"/>
      <w:outlineLvl w:val="6"/>
    </w:pPr>
    <w:rPr>
      <w:i/>
    </w:rPr>
  </w:style>
  <w:style w:type="paragraph" w:styleId="Heading8">
    <w:name w:val="heading 8"/>
    <w:basedOn w:val="Normal"/>
    <w:next w:val="Normal"/>
    <w:link w:val="Heading8Char"/>
    <w:qFormat/>
    <w:rsid w:val="0071251F"/>
    <w:pPr>
      <w:ind w:left="720"/>
      <w:outlineLvl w:val="7"/>
    </w:pPr>
    <w:rPr>
      <w:i/>
    </w:rPr>
  </w:style>
  <w:style w:type="paragraph" w:styleId="Heading9">
    <w:name w:val="heading 9"/>
    <w:basedOn w:val="Normal"/>
    <w:next w:val="Normal"/>
    <w:link w:val="Heading9Char"/>
    <w:qFormat/>
    <w:rsid w:val="0071251F"/>
    <w:pPr>
      <w:ind w:left="720"/>
      <w:outlineLvl w:val="8"/>
    </w:pPr>
    <w:rPr>
      <w:i/>
    </w:rPr>
  </w:style>
  <w:style w:type="character" w:default="1" w:styleId="DefaultParagraphFont">
    <w:name w:val="Default Paragraph Font"/>
    <w:uiPriority w:val="1"/>
    <w:unhideWhenUsed/>
    <w:rsid w:val="00712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51F"/>
  </w:style>
  <w:style w:type="character" w:customStyle="1" w:styleId="Heading1Char">
    <w:name w:val="Heading 1 Char"/>
    <w:basedOn w:val="DefaultParagraphFont"/>
    <w:link w:val="Heading1"/>
    <w:rsid w:val="0071251F"/>
    <w:rPr>
      <w:rFonts w:ascii="Times New Roman" w:eastAsia="Times New Roman" w:hAnsi="Times New Roman" w:cs="Times New Roman"/>
      <w:b/>
      <w:sz w:val="32"/>
      <w:szCs w:val="20"/>
      <w:lang w:eastAsia="en-US"/>
    </w:rPr>
  </w:style>
  <w:style w:type="paragraph" w:styleId="BodyText">
    <w:name w:val="Body Text"/>
    <w:basedOn w:val="Normal"/>
    <w:link w:val="BodyTextChar"/>
    <w:rsid w:val="00712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51F"/>
    <w:rPr>
      <w:rFonts w:ascii="Times New Roman" w:eastAsia="Times New Roman" w:hAnsi="Times New Roman" w:cs="Times New Roman"/>
      <w:sz w:val="24"/>
      <w:lang w:eastAsia="en-US"/>
    </w:rPr>
  </w:style>
  <w:style w:type="paragraph" w:styleId="List">
    <w:name w:val="List"/>
    <w:basedOn w:val="BodyText"/>
    <w:next w:val="BodyText"/>
    <w:rsid w:val="0071251F"/>
    <w:pPr>
      <w:tabs>
        <w:tab w:val="left" w:pos="340"/>
      </w:tabs>
      <w:spacing w:before="60" w:after="60"/>
      <w:ind w:left="340" w:hanging="340"/>
    </w:pPr>
  </w:style>
  <w:style w:type="paragraph" w:styleId="ListBullet">
    <w:name w:val="List Bullet"/>
    <w:basedOn w:val="List"/>
    <w:rsid w:val="0071251F"/>
    <w:pPr>
      <w:numPr>
        <w:numId w:val="14"/>
      </w:numPr>
      <w:tabs>
        <w:tab w:val="clear" w:pos="340"/>
      </w:tabs>
      <w:spacing w:before="40" w:after="40"/>
    </w:pPr>
  </w:style>
  <w:style w:type="character" w:customStyle="1" w:styleId="SpecialBold">
    <w:name w:val="Special Bold"/>
    <w:basedOn w:val="DefaultParagraphFont"/>
    <w:rsid w:val="0071251F"/>
    <w:rPr>
      <w:b/>
      <w:spacing w:val="0"/>
    </w:rPr>
  </w:style>
  <w:style w:type="paragraph" w:styleId="ListBullet2">
    <w:name w:val="List Bullet 2"/>
    <w:basedOn w:val="List2"/>
    <w:rsid w:val="0071251F"/>
    <w:pPr>
      <w:numPr>
        <w:numId w:val="15"/>
      </w:numPr>
      <w:tabs>
        <w:tab w:val="clear" w:pos="680"/>
      </w:tabs>
    </w:pPr>
  </w:style>
  <w:style w:type="paragraph" w:customStyle="1" w:styleId="SuperHeading">
    <w:name w:val="SuperHeading"/>
    <w:basedOn w:val="Normal"/>
    <w:rsid w:val="0071251F"/>
    <w:pPr>
      <w:spacing w:before="240" w:after="120"/>
      <w:outlineLvl w:val="0"/>
    </w:pPr>
    <w:rPr>
      <w:rFonts w:ascii="Times New Roman" w:hAnsi="Times New Roman"/>
      <w:b/>
      <w:sz w:val="32"/>
    </w:rPr>
  </w:style>
  <w:style w:type="paragraph" w:customStyle="1" w:styleId="AllowPageBreak">
    <w:name w:val="AllowPageBreak"/>
    <w:rsid w:val="007125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51F"/>
    <w:pPr>
      <w:tabs>
        <w:tab w:val="left" w:pos="680"/>
      </w:tabs>
      <w:spacing w:before="60" w:after="60"/>
      <w:ind w:left="680" w:hanging="340"/>
    </w:pPr>
  </w:style>
  <w:style w:type="paragraph" w:styleId="ListBullet3">
    <w:name w:val="List Bullet 3"/>
    <w:basedOn w:val="List3"/>
    <w:rsid w:val="0071251F"/>
    <w:pPr>
      <w:numPr>
        <w:numId w:val="3"/>
      </w:numPr>
      <w:tabs>
        <w:tab w:val="clear" w:pos="1021"/>
      </w:tabs>
      <w:ind w:left="1037" w:hanging="357"/>
    </w:pPr>
  </w:style>
  <w:style w:type="character" w:customStyle="1" w:styleId="BoldandItalics">
    <w:name w:val="Bold and Italics"/>
    <w:qFormat/>
    <w:rsid w:val="0071251F"/>
    <w:rPr>
      <w:b/>
      <w:i/>
      <w:u w:val="none"/>
    </w:rPr>
  </w:style>
  <w:style w:type="character" w:customStyle="1" w:styleId="Heading2Char">
    <w:name w:val="Heading 2 Char"/>
    <w:basedOn w:val="DefaultParagraphFont"/>
    <w:link w:val="Heading2"/>
    <w:rsid w:val="00712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5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5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51F"/>
    <w:rPr>
      <w:rFonts w:ascii="Courier New" w:eastAsia="Times New Roman" w:hAnsi="Courier New" w:cs="Times New Roman"/>
      <w:i/>
      <w:szCs w:val="20"/>
      <w:lang w:eastAsia="en-US"/>
    </w:rPr>
  </w:style>
  <w:style w:type="paragraph" w:customStyle="1" w:styleId="HeadingBase">
    <w:name w:val="Heading Base"/>
    <w:rsid w:val="00712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51F"/>
    <w:pPr>
      <w:tabs>
        <w:tab w:val="right" w:leader="dot" w:pos="9072"/>
      </w:tabs>
      <w:ind w:left="567"/>
    </w:pPr>
    <w:rPr>
      <w:szCs w:val="22"/>
    </w:rPr>
  </w:style>
  <w:style w:type="paragraph" w:customStyle="1" w:styleId="TOCBase">
    <w:name w:val="TOC Base"/>
    <w:rsid w:val="00712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51F"/>
    <w:pPr>
      <w:tabs>
        <w:tab w:val="right" w:leader="dot" w:pos="9072"/>
      </w:tabs>
      <w:spacing w:before="40" w:after="40"/>
      <w:ind w:left="284"/>
    </w:pPr>
    <w:rPr>
      <w:rFonts w:ascii="Times New Roman" w:hAnsi="Times New Roman"/>
    </w:rPr>
  </w:style>
  <w:style w:type="paragraph" w:styleId="TOC1">
    <w:name w:val="toc 1"/>
    <w:basedOn w:val="TOCBase"/>
    <w:next w:val="Normal"/>
    <w:rsid w:val="007125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51F"/>
    <w:rPr>
      <w:rFonts w:ascii="Times New Roman" w:eastAsia="Times New Roman" w:hAnsi="Times New Roman" w:cs="Times New Roman"/>
      <w:sz w:val="16"/>
      <w:lang w:eastAsia="en-US"/>
    </w:rPr>
  </w:style>
  <w:style w:type="paragraph" w:styleId="Title">
    <w:name w:val="Title"/>
    <w:basedOn w:val="HeadingBase"/>
    <w:link w:val="TitleChar"/>
    <w:qFormat/>
    <w:rsid w:val="0071251F"/>
    <w:pPr>
      <w:spacing w:before="5040"/>
      <w:jc w:val="center"/>
    </w:pPr>
    <w:rPr>
      <w:sz w:val="48"/>
      <w:szCs w:val="72"/>
      <w:lang w:val="en-US"/>
    </w:rPr>
  </w:style>
  <w:style w:type="character" w:customStyle="1" w:styleId="TitleChar">
    <w:name w:val="Title Char"/>
    <w:basedOn w:val="DefaultParagraphFont"/>
    <w:link w:val="Title"/>
    <w:rsid w:val="00712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51F"/>
    <w:pPr>
      <w:tabs>
        <w:tab w:val="left" w:pos="3600"/>
        <w:tab w:val="left" w:pos="3958"/>
      </w:tabs>
    </w:pPr>
  </w:style>
  <w:style w:type="paragraph" w:customStyle="1" w:styleId="Note">
    <w:name w:val="Note"/>
    <w:basedOn w:val="BodyText"/>
    <w:rsid w:val="00712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51F"/>
    <w:pPr>
      <w:framePr w:wrap="auto" w:hAnchor="text" w:y="6049"/>
    </w:pPr>
    <w:rPr>
      <w:color w:val="000000"/>
      <w:sz w:val="40"/>
    </w:rPr>
  </w:style>
  <w:style w:type="paragraph" w:customStyle="1" w:styleId="TOCTitle">
    <w:name w:val="TOCTitle"/>
    <w:basedOn w:val="Heading1"/>
    <w:rsid w:val="0071251F"/>
    <w:pPr>
      <w:spacing w:after="240"/>
      <w:jc w:val="center"/>
      <w:outlineLvl w:val="9"/>
    </w:pPr>
    <w:rPr>
      <w:caps/>
    </w:rPr>
  </w:style>
  <w:style w:type="paragraph" w:customStyle="1" w:styleId="Version">
    <w:name w:val="Version"/>
    <w:rsid w:val="007125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51F"/>
    <w:pPr>
      <w:keepNext w:val="0"/>
      <w:tabs>
        <w:tab w:val="right" w:pos="4176"/>
      </w:tabs>
      <w:ind w:left="198" w:hanging="198"/>
    </w:pPr>
    <w:rPr>
      <w:rFonts w:ascii="Garamond" w:hAnsi="Garamond"/>
    </w:rPr>
  </w:style>
  <w:style w:type="paragraph" w:styleId="IndexHeading">
    <w:name w:val="index heading"/>
    <w:basedOn w:val="Normal"/>
    <w:next w:val="Index1"/>
    <w:semiHidden/>
    <w:rsid w:val="0071251F"/>
    <w:pPr>
      <w:spacing w:before="120" w:after="120"/>
    </w:pPr>
    <w:rPr>
      <w:rFonts w:ascii="Arial" w:hAnsi="Arial"/>
      <w:b/>
      <w:color w:val="918585"/>
      <w:sz w:val="24"/>
    </w:rPr>
  </w:style>
  <w:style w:type="paragraph" w:styleId="Header">
    <w:name w:val="header"/>
    <w:basedOn w:val="Normal"/>
    <w:link w:val="HeaderChar"/>
    <w:rsid w:val="00712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51F"/>
    <w:rPr>
      <w:rFonts w:ascii="Times New Roman" w:eastAsia="Times New Roman" w:hAnsi="Times New Roman" w:cs="Times New Roman"/>
      <w:sz w:val="16"/>
      <w:szCs w:val="20"/>
      <w:lang w:val="en-GB" w:eastAsia="en-US"/>
    </w:rPr>
  </w:style>
  <w:style w:type="paragraph" w:customStyle="1" w:styleId="Chapter">
    <w:name w:val="Chapter"/>
    <w:basedOn w:val="Normal"/>
    <w:rsid w:val="0071251F"/>
    <w:pPr>
      <w:spacing w:before="240"/>
    </w:pPr>
    <w:rPr>
      <w:rFonts w:ascii="Times New Roman" w:hAnsi="Times New Roman"/>
      <w:smallCaps/>
      <w:spacing w:val="80"/>
      <w:sz w:val="28"/>
    </w:rPr>
  </w:style>
  <w:style w:type="paragraph" w:customStyle="1" w:styleId="InChapter">
    <w:name w:val="InChapter"/>
    <w:basedOn w:val="Heading3"/>
    <w:rsid w:val="0071251F"/>
    <w:pPr>
      <w:spacing w:after="240"/>
      <w:outlineLvl w:val="9"/>
    </w:pPr>
    <w:rPr>
      <w:noProof/>
    </w:rPr>
  </w:style>
  <w:style w:type="paragraph" w:styleId="Index2">
    <w:name w:val="index 2"/>
    <w:basedOn w:val="Normal"/>
    <w:next w:val="Normal"/>
    <w:semiHidden/>
    <w:rsid w:val="0071251F"/>
    <w:pPr>
      <w:tabs>
        <w:tab w:val="right" w:pos="4176"/>
      </w:tabs>
      <w:ind w:left="568" w:hanging="284"/>
    </w:pPr>
    <w:rPr>
      <w:rFonts w:ascii="Garamond" w:hAnsi="Garamond"/>
    </w:rPr>
  </w:style>
  <w:style w:type="paragraph" w:customStyle="1" w:styleId="Byline">
    <w:name w:val="Byline"/>
    <w:rsid w:val="00712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51F"/>
    <w:pPr>
      <w:tabs>
        <w:tab w:val="clear" w:pos="3600"/>
        <w:tab w:val="clear" w:pos="3958"/>
      </w:tabs>
      <w:jc w:val="right"/>
    </w:pPr>
  </w:style>
  <w:style w:type="character" w:styleId="Emphasis">
    <w:name w:val="Emphasis"/>
    <w:basedOn w:val="DefaultParagraphFont"/>
    <w:qFormat/>
    <w:rsid w:val="0071251F"/>
    <w:rPr>
      <w:i/>
    </w:rPr>
  </w:style>
  <w:style w:type="paragraph" w:styleId="Caption">
    <w:name w:val="caption"/>
    <w:basedOn w:val="BodyText"/>
    <w:next w:val="Normal"/>
    <w:qFormat/>
    <w:rsid w:val="0071251F"/>
    <w:pPr>
      <w:framePr w:w="2268" w:hSpace="181" w:vSpace="181" w:wrap="around" w:vAnchor="text" w:hAnchor="page" w:x="1135" w:y="285" w:anchorLock="1"/>
    </w:pPr>
    <w:rPr>
      <w:i/>
    </w:rPr>
  </w:style>
  <w:style w:type="paragraph" w:customStyle="1" w:styleId="MiniTOCTitle">
    <w:name w:val="MiniTOCTitle"/>
    <w:basedOn w:val="Heading4"/>
    <w:rsid w:val="0071251F"/>
    <w:pPr>
      <w:spacing w:before="240"/>
      <w:outlineLvl w:val="9"/>
    </w:pPr>
    <w:rPr>
      <w:noProof/>
      <w:sz w:val="24"/>
    </w:rPr>
  </w:style>
  <w:style w:type="paragraph" w:customStyle="1" w:styleId="MiniTOCItem">
    <w:name w:val="MiniTOCItem"/>
    <w:basedOn w:val="ListBullet"/>
    <w:rsid w:val="0071251F"/>
    <w:pPr>
      <w:numPr>
        <w:numId w:val="0"/>
      </w:numPr>
      <w:tabs>
        <w:tab w:val="right" w:leader="dot" w:pos="6521"/>
      </w:tabs>
      <w:spacing w:before="0" w:after="0"/>
    </w:pPr>
  </w:style>
  <w:style w:type="paragraph" w:customStyle="1" w:styleId="TOFTitle">
    <w:name w:val="TOFTitle"/>
    <w:basedOn w:val="TOCTitle"/>
    <w:rsid w:val="0071251F"/>
  </w:style>
  <w:style w:type="paragraph" w:styleId="TableofFigures">
    <w:name w:val="table of figures"/>
    <w:basedOn w:val="Normal"/>
    <w:next w:val="Normal"/>
    <w:semiHidden/>
    <w:rsid w:val="0071251F"/>
    <w:pPr>
      <w:tabs>
        <w:tab w:val="right" w:leader="dot" w:pos="9072"/>
      </w:tabs>
      <w:ind w:left="970" w:hanging="403"/>
    </w:pPr>
    <w:rPr>
      <w:rFonts w:ascii="Times New Roman" w:hAnsi="Times New Roman"/>
      <w:b/>
    </w:rPr>
  </w:style>
  <w:style w:type="paragraph" w:styleId="ListNumber">
    <w:name w:val="List Number"/>
    <w:basedOn w:val="List"/>
    <w:rsid w:val="0071251F"/>
    <w:pPr>
      <w:numPr>
        <w:numId w:val="12"/>
      </w:numPr>
    </w:pPr>
  </w:style>
  <w:style w:type="character" w:customStyle="1" w:styleId="WingdingSymbols">
    <w:name w:val="Wingding Symbols"/>
    <w:rsid w:val="0071251F"/>
    <w:rPr>
      <w:rFonts w:ascii="Wingdings" w:hAnsi="Wingdings"/>
    </w:rPr>
  </w:style>
  <w:style w:type="paragraph" w:customStyle="1" w:styleId="TableHeading">
    <w:name w:val="Table Heading"/>
    <w:basedOn w:val="HeadingBase"/>
    <w:rsid w:val="0071251F"/>
    <w:pPr>
      <w:keepLines/>
      <w:pBdr>
        <w:bottom w:val="single" w:sz="6" w:space="1" w:color="918585"/>
      </w:pBdr>
      <w:spacing w:before="240"/>
    </w:pPr>
  </w:style>
  <w:style w:type="character" w:customStyle="1" w:styleId="HotSpot">
    <w:name w:val="HotSpot"/>
    <w:rsid w:val="0071251F"/>
    <w:rPr>
      <w:color w:val="0033CC"/>
      <w:u w:val="none"/>
    </w:rPr>
  </w:style>
  <w:style w:type="paragraph" w:customStyle="1" w:styleId="BodyTextRight">
    <w:name w:val="Body Text Right"/>
    <w:basedOn w:val="BodyText"/>
    <w:rsid w:val="0071251F"/>
    <w:pPr>
      <w:spacing w:before="0" w:after="0"/>
      <w:jc w:val="right"/>
    </w:pPr>
  </w:style>
  <w:style w:type="paragraph" w:styleId="Index3">
    <w:name w:val="index 3"/>
    <w:basedOn w:val="ListNumber2"/>
    <w:next w:val="Normal"/>
    <w:semiHidden/>
    <w:rsid w:val="0071251F"/>
    <w:pPr>
      <w:numPr>
        <w:numId w:val="0"/>
      </w:numPr>
      <w:tabs>
        <w:tab w:val="right" w:leader="dot" w:pos="4176"/>
      </w:tabs>
    </w:pPr>
  </w:style>
  <w:style w:type="paragraph" w:styleId="ListNumber2">
    <w:name w:val="List Number 2"/>
    <w:basedOn w:val="List2"/>
    <w:rsid w:val="0071251F"/>
    <w:pPr>
      <w:numPr>
        <w:numId w:val="11"/>
      </w:numPr>
      <w:tabs>
        <w:tab w:val="clear" w:pos="1060"/>
      </w:tabs>
    </w:pPr>
  </w:style>
  <w:style w:type="paragraph" w:customStyle="1" w:styleId="MarginNote">
    <w:name w:val="Margin Note"/>
    <w:basedOn w:val="BodyText"/>
    <w:rsid w:val="00712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5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51F"/>
    <w:rPr>
      <w:sz w:val="32"/>
    </w:rPr>
  </w:style>
  <w:style w:type="paragraph" w:customStyle="1" w:styleId="HeadingProcedure">
    <w:name w:val="Heading Procedure"/>
    <w:basedOn w:val="HeadingBase"/>
    <w:next w:val="Normal"/>
    <w:rsid w:val="0071251F"/>
    <w:pPr>
      <w:tabs>
        <w:tab w:val="left" w:pos="0"/>
      </w:tabs>
      <w:spacing w:before="120" w:after="60"/>
    </w:pPr>
    <w:rPr>
      <w:i/>
      <w:color w:val="918585"/>
      <w:sz w:val="22"/>
    </w:rPr>
  </w:style>
  <w:style w:type="paragraph" w:customStyle="1" w:styleId="TableBodyText">
    <w:name w:val="Table Body Text"/>
    <w:basedOn w:val="BodyText"/>
    <w:rsid w:val="0071251F"/>
    <w:pPr>
      <w:spacing w:before="60" w:after="60"/>
    </w:pPr>
  </w:style>
  <w:style w:type="paragraph" w:styleId="ListContinue">
    <w:name w:val="List Continue"/>
    <w:basedOn w:val="List"/>
    <w:rsid w:val="0071251F"/>
    <w:pPr>
      <w:ind w:firstLine="0"/>
    </w:pPr>
  </w:style>
  <w:style w:type="paragraph" w:customStyle="1" w:styleId="ListNote">
    <w:name w:val="List Note"/>
    <w:basedOn w:val="List"/>
    <w:rsid w:val="0071251F"/>
    <w:pPr>
      <w:pBdr>
        <w:top w:val="single" w:sz="6" w:space="2" w:color="918585"/>
        <w:bottom w:val="single" w:sz="6" w:space="2" w:color="918585"/>
      </w:pBdr>
      <w:tabs>
        <w:tab w:val="left" w:pos="1021"/>
      </w:tabs>
      <w:ind w:firstLine="0"/>
    </w:pPr>
  </w:style>
  <w:style w:type="paragraph" w:customStyle="1" w:styleId="Warning">
    <w:name w:val="Warning"/>
    <w:basedOn w:val="BodyText"/>
    <w:rsid w:val="0071251F"/>
    <w:pPr>
      <w:shd w:val="clear" w:color="auto" w:fill="D9D9D9"/>
      <w:tabs>
        <w:tab w:val="left" w:pos="992"/>
      </w:tabs>
      <w:ind w:left="119" w:right="119"/>
    </w:pPr>
    <w:rPr>
      <w:sz w:val="20"/>
    </w:rPr>
  </w:style>
  <w:style w:type="paragraph" w:customStyle="1" w:styleId="MarginIcons">
    <w:name w:val="Margin Icons"/>
    <w:basedOn w:val="BodyText"/>
    <w:rsid w:val="00712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51F"/>
    <w:rPr>
      <w:rFonts w:ascii="Courier New" w:hAnsi="Courier New"/>
    </w:rPr>
  </w:style>
  <w:style w:type="paragraph" w:customStyle="1" w:styleId="NoteBullet">
    <w:name w:val="Note Bullet"/>
    <w:basedOn w:val="Note"/>
    <w:rsid w:val="0071251F"/>
    <w:pPr>
      <w:tabs>
        <w:tab w:val="clear" w:pos="680"/>
      </w:tabs>
      <w:spacing w:before="60" w:after="60"/>
    </w:pPr>
  </w:style>
  <w:style w:type="paragraph" w:customStyle="1" w:styleId="SubHeading2">
    <w:name w:val="SubHeading2"/>
    <w:basedOn w:val="HeadingBase"/>
    <w:rsid w:val="0071251F"/>
    <w:pPr>
      <w:spacing w:before="240" w:after="60"/>
    </w:pPr>
    <w:rPr>
      <w:sz w:val="20"/>
    </w:rPr>
  </w:style>
  <w:style w:type="paragraph" w:customStyle="1" w:styleId="SubHeading1">
    <w:name w:val="SubHeading1"/>
    <w:basedOn w:val="HeadingBase"/>
    <w:rsid w:val="0071251F"/>
    <w:pPr>
      <w:spacing w:before="240" w:after="60"/>
    </w:pPr>
    <w:rPr>
      <w:color w:val="918585"/>
      <w:sz w:val="22"/>
    </w:rPr>
  </w:style>
  <w:style w:type="paragraph" w:customStyle="1" w:styleId="SideHeading">
    <w:name w:val="Side Heading"/>
    <w:basedOn w:val="HeadingBase"/>
    <w:rsid w:val="00712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51F"/>
    <w:pPr>
      <w:numPr>
        <w:numId w:val="13"/>
      </w:numPr>
    </w:pPr>
  </w:style>
  <w:style w:type="paragraph" w:styleId="PlainText">
    <w:name w:val="Plain Text"/>
    <w:basedOn w:val="Normal"/>
    <w:link w:val="PlainTextChar"/>
    <w:rsid w:val="0071251F"/>
    <w:rPr>
      <w:sz w:val="20"/>
    </w:rPr>
  </w:style>
  <w:style w:type="character" w:customStyle="1" w:styleId="PlainTextChar">
    <w:name w:val="Plain Text Char"/>
    <w:basedOn w:val="DefaultParagraphFont"/>
    <w:link w:val="PlainText"/>
    <w:rsid w:val="0071251F"/>
    <w:rPr>
      <w:rFonts w:ascii="Courier New" w:eastAsia="Times New Roman" w:hAnsi="Courier New" w:cs="Times New Roman"/>
      <w:sz w:val="20"/>
      <w:szCs w:val="20"/>
      <w:lang w:eastAsia="en-US"/>
    </w:rPr>
  </w:style>
  <w:style w:type="character" w:customStyle="1" w:styleId="MenuOption">
    <w:name w:val="Menu Option"/>
    <w:basedOn w:val="DefaultParagraphFont"/>
    <w:rsid w:val="0071251F"/>
    <w:rPr>
      <w:b/>
      <w:smallCaps/>
    </w:rPr>
  </w:style>
  <w:style w:type="paragraph" w:customStyle="1" w:styleId="TableListNumber">
    <w:name w:val="Table List Number"/>
    <w:basedOn w:val="ListNumber"/>
    <w:rsid w:val="0071251F"/>
    <w:pPr>
      <w:numPr>
        <w:numId w:val="0"/>
      </w:numPr>
    </w:pPr>
  </w:style>
  <w:style w:type="paragraph" w:styleId="TOC4">
    <w:name w:val="toc 4"/>
    <w:basedOn w:val="TOCBase"/>
    <w:next w:val="Normal"/>
    <w:semiHidden/>
    <w:rsid w:val="0071251F"/>
    <w:pPr>
      <w:tabs>
        <w:tab w:val="right" w:leader="dot" w:pos="9071"/>
      </w:tabs>
      <w:ind w:left="1701"/>
    </w:pPr>
  </w:style>
  <w:style w:type="paragraph" w:customStyle="1" w:styleId="ListAlpha">
    <w:name w:val="List Alpha"/>
    <w:basedOn w:val="List"/>
    <w:rsid w:val="0071251F"/>
    <w:pPr>
      <w:numPr>
        <w:numId w:val="10"/>
      </w:numPr>
    </w:pPr>
  </w:style>
  <w:style w:type="paragraph" w:customStyle="1" w:styleId="ListAlpha2">
    <w:name w:val="List Alpha 2"/>
    <w:basedOn w:val="List2"/>
    <w:rsid w:val="0071251F"/>
    <w:pPr>
      <w:numPr>
        <w:numId w:val="9"/>
      </w:numPr>
    </w:pPr>
  </w:style>
  <w:style w:type="paragraph" w:styleId="List3">
    <w:name w:val="List 3"/>
    <w:basedOn w:val="BodyText"/>
    <w:rsid w:val="0071251F"/>
    <w:pPr>
      <w:tabs>
        <w:tab w:val="left" w:pos="1021"/>
      </w:tabs>
      <w:spacing w:before="60" w:after="60"/>
      <w:ind w:left="1020" w:hanging="340"/>
    </w:pPr>
  </w:style>
  <w:style w:type="paragraph" w:styleId="List4">
    <w:name w:val="List 4"/>
    <w:basedOn w:val="BodyText"/>
    <w:rsid w:val="0071251F"/>
    <w:pPr>
      <w:tabs>
        <w:tab w:val="left" w:pos="1361"/>
      </w:tabs>
      <w:spacing w:before="60" w:after="60"/>
      <w:ind w:left="1361" w:hanging="340"/>
    </w:pPr>
  </w:style>
  <w:style w:type="paragraph" w:styleId="List5">
    <w:name w:val="List 5"/>
    <w:basedOn w:val="BodyText"/>
    <w:rsid w:val="0071251F"/>
    <w:pPr>
      <w:tabs>
        <w:tab w:val="left" w:pos="1701"/>
      </w:tabs>
      <w:spacing w:before="60" w:after="60"/>
      <w:ind w:left="1701" w:hanging="340"/>
    </w:pPr>
  </w:style>
  <w:style w:type="paragraph" w:styleId="ListBullet4">
    <w:name w:val="List Bullet 4"/>
    <w:basedOn w:val="List4"/>
    <w:rsid w:val="0071251F"/>
    <w:pPr>
      <w:numPr>
        <w:numId w:val="4"/>
      </w:numPr>
    </w:pPr>
  </w:style>
  <w:style w:type="paragraph" w:styleId="ListBullet5">
    <w:name w:val="List Bullet 5"/>
    <w:basedOn w:val="List5"/>
    <w:rsid w:val="0071251F"/>
    <w:pPr>
      <w:numPr>
        <w:numId w:val="5"/>
      </w:numPr>
    </w:pPr>
  </w:style>
  <w:style w:type="paragraph" w:styleId="ListContinue2">
    <w:name w:val="List Continue 2"/>
    <w:basedOn w:val="List2"/>
    <w:rsid w:val="0071251F"/>
    <w:pPr>
      <w:ind w:firstLine="0"/>
    </w:pPr>
  </w:style>
  <w:style w:type="paragraph" w:styleId="ListContinue3">
    <w:name w:val="List Continue 3"/>
    <w:basedOn w:val="List3"/>
    <w:rsid w:val="0071251F"/>
    <w:pPr>
      <w:ind w:left="1021" w:firstLine="0"/>
    </w:pPr>
  </w:style>
  <w:style w:type="paragraph" w:styleId="ListContinue4">
    <w:name w:val="List Continue 4"/>
    <w:basedOn w:val="List4"/>
    <w:rsid w:val="0071251F"/>
    <w:pPr>
      <w:ind w:firstLine="0"/>
    </w:pPr>
  </w:style>
  <w:style w:type="paragraph" w:styleId="ListContinue5">
    <w:name w:val="List Continue 5"/>
    <w:basedOn w:val="List5"/>
    <w:rsid w:val="0071251F"/>
    <w:pPr>
      <w:ind w:firstLine="0"/>
    </w:pPr>
  </w:style>
  <w:style w:type="paragraph" w:styleId="ListNumber3">
    <w:name w:val="List Number 3"/>
    <w:basedOn w:val="List3"/>
    <w:rsid w:val="0071251F"/>
    <w:pPr>
      <w:numPr>
        <w:numId w:val="6"/>
      </w:numPr>
    </w:pPr>
  </w:style>
  <w:style w:type="paragraph" w:styleId="ListNumber4">
    <w:name w:val="List Number 4"/>
    <w:basedOn w:val="List4"/>
    <w:rsid w:val="0071251F"/>
    <w:pPr>
      <w:numPr>
        <w:numId w:val="7"/>
      </w:numPr>
    </w:pPr>
  </w:style>
  <w:style w:type="paragraph" w:styleId="ListNumber5">
    <w:name w:val="List Number 5"/>
    <w:basedOn w:val="List5"/>
    <w:rsid w:val="0071251F"/>
    <w:pPr>
      <w:numPr>
        <w:numId w:val="8"/>
      </w:numPr>
    </w:pPr>
  </w:style>
  <w:style w:type="paragraph" w:styleId="BlockText">
    <w:name w:val="Block Text"/>
    <w:basedOn w:val="Normal"/>
    <w:rsid w:val="0071251F"/>
    <w:pPr>
      <w:spacing w:after="120"/>
      <w:ind w:left="1440" w:right="1440"/>
    </w:pPr>
  </w:style>
  <w:style w:type="character" w:customStyle="1" w:styleId="Subscript">
    <w:name w:val="Subscript"/>
    <w:basedOn w:val="DefaultParagraphFont"/>
    <w:rsid w:val="0071251F"/>
    <w:rPr>
      <w:sz w:val="16"/>
      <w:vertAlign w:val="subscript"/>
    </w:rPr>
  </w:style>
  <w:style w:type="character" w:customStyle="1" w:styleId="Superscript">
    <w:name w:val="Superscript"/>
    <w:basedOn w:val="DefaultParagraphFont"/>
    <w:rsid w:val="0071251F"/>
    <w:rPr>
      <w:sz w:val="16"/>
      <w:vertAlign w:val="superscript"/>
    </w:rPr>
  </w:style>
  <w:style w:type="character" w:customStyle="1" w:styleId="Symbols">
    <w:name w:val="Symbols"/>
    <w:basedOn w:val="DefaultParagraphFont"/>
    <w:rsid w:val="0071251F"/>
    <w:rPr>
      <w:rFonts w:ascii="Symbol" w:hAnsi="Symbol"/>
    </w:rPr>
  </w:style>
  <w:style w:type="character" w:customStyle="1" w:styleId="MenuOptions">
    <w:name w:val="Menu Options"/>
    <w:basedOn w:val="DefaultParagraphFont"/>
    <w:rsid w:val="0071251F"/>
    <w:rPr>
      <w:rFonts w:ascii="Arial Narrow" w:hAnsi="Arial Narrow"/>
      <w:smallCaps/>
    </w:rPr>
  </w:style>
  <w:style w:type="character" w:customStyle="1" w:styleId="Buttons">
    <w:name w:val="Buttons"/>
    <w:basedOn w:val="DefaultParagraphFont"/>
    <w:rsid w:val="0071251F"/>
    <w:rPr>
      <w:b/>
    </w:rPr>
  </w:style>
  <w:style w:type="character" w:customStyle="1" w:styleId="Underlined">
    <w:name w:val="Underlined"/>
    <w:basedOn w:val="DefaultParagraphFont"/>
    <w:rsid w:val="0071251F"/>
    <w:rPr>
      <w:u w:val="single"/>
    </w:rPr>
  </w:style>
  <w:style w:type="paragraph" w:customStyle="1" w:styleId="TableBodyTextRight">
    <w:name w:val="Table Body Text Right"/>
    <w:basedOn w:val="TableBodyText"/>
    <w:rsid w:val="0071251F"/>
    <w:pPr>
      <w:widowControl w:val="0"/>
      <w:autoSpaceDE w:val="0"/>
      <w:autoSpaceDN w:val="0"/>
      <w:adjustRightInd w:val="0"/>
      <w:jc w:val="right"/>
    </w:pPr>
    <w:rPr>
      <w:rFonts w:cs="Arial"/>
      <w:szCs w:val="18"/>
    </w:rPr>
  </w:style>
  <w:style w:type="paragraph" w:customStyle="1" w:styleId="CopyrightText">
    <w:name w:val="Copyright Text"/>
    <w:basedOn w:val="BodyText"/>
    <w:rsid w:val="0071251F"/>
    <w:rPr>
      <w:sz w:val="18"/>
    </w:rPr>
  </w:style>
  <w:style w:type="paragraph" w:customStyle="1" w:styleId="BodySmallRight">
    <w:name w:val="Body Small Right"/>
    <w:basedOn w:val="BodyTextRight"/>
    <w:rsid w:val="0071251F"/>
    <w:rPr>
      <w:sz w:val="18"/>
      <w:szCs w:val="18"/>
    </w:rPr>
  </w:style>
  <w:style w:type="paragraph" w:customStyle="1" w:styleId="MarginEdition">
    <w:name w:val="Margin Edition"/>
    <w:basedOn w:val="MarginNote"/>
    <w:rsid w:val="0071251F"/>
    <w:pPr>
      <w:spacing w:before="0" w:after="0"/>
    </w:pPr>
    <w:rPr>
      <w:rFonts w:ascii="Times New Roman" w:hAnsi="Times New Roman"/>
      <w:color w:val="999999"/>
    </w:rPr>
  </w:style>
  <w:style w:type="paragraph" w:customStyle="1" w:styleId="Spacer">
    <w:name w:val="Spacer"/>
    <w:basedOn w:val="Normal"/>
    <w:rsid w:val="0071251F"/>
    <w:rPr>
      <w:sz w:val="2"/>
      <w:szCs w:val="2"/>
    </w:rPr>
  </w:style>
  <w:style w:type="character" w:customStyle="1" w:styleId="Small">
    <w:name w:val="Small"/>
    <w:basedOn w:val="DefaultParagraphFont"/>
    <w:rsid w:val="0071251F"/>
    <w:rPr>
      <w:sz w:val="16"/>
    </w:rPr>
  </w:style>
  <w:style w:type="paragraph" w:customStyle="1" w:styleId="WideTable">
    <w:name w:val="Wide Table"/>
    <w:basedOn w:val="Normal"/>
    <w:rsid w:val="0071251F"/>
    <w:pPr>
      <w:ind w:left="-1418"/>
    </w:pPr>
    <w:rPr>
      <w:sz w:val="2"/>
      <w:szCs w:val="2"/>
    </w:rPr>
  </w:style>
  <w:style w:type="character" w:styleId="PageNumber">
    <w:name w:val="page number"/>
    <w:basedOn w:val="DefaultParagraphFont"/>
    <w:rsid w:val="0071251F"/>
  </w:style>
  <w:style w:type="paragraph" w:styleId="Quote">
    <w:name w:val="Quote"/>
    <w:basedOn w:val="Heading1"/>
    <w:link w:val="QuoteChar"/>
    <w:qFormat/>
    <w:rsid w:val="0071251F"/>
    <w:rPr>
      <w:b w:val="0"/>
      <w:sz w:val="72"/>
      <w:szCs w:val="72"/>
      <w:lang w:val="en-NZ"/>
    </w:rPr>
  </w:style>
  <w:style w:type="character" w:customStyle="1" w:styleId="QuoteChar">
    <w:name w:val="Quote Char"/>
    <w:basedOn w:val="DefaultParagraphFont"/>
    <w:link w:val="Quote"/>
    <w:rsid w:val="00712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51F"/>
    <w:pPr>
      <w:pageBreakBefore/>
    </w:pPr>
  </w:style>
  <w:style w:type="paragraph" w:customStyle="1" w:styleId="Border">
    <w:name w:val="Border"/>
    <w:basedOn w:val="Normal"/>
    <w:qFormat/>
    <w:rsid w:val="00712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51F"/>
    <w:rPr>
      <w:b/>
      <w:bCs/>
      <w:i/>
      <w:iCs/>
      <w:color w:val="auto"/>
    </w:rPr>
  </w:style>
  <w:style w:type="paragraph" w:styleId="IntenseQuote">
    <w:name w:val="Intense Quote"/>
    <w:basedOn w:val="Normal"/>
    <w:next w:val="Normal"/>
    <w:link w:val="IntenseQuoteChar"/>
    <w:uiPriority w:val="30"/>
    <w:qFormat/>
    <w:rsid w:val="00712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5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51F"/>
    <w:rPr>
      <w:smallCaps/>
      <w:color w:val="auto"/>
      <w:u w:val="single"/>
    </w:rPr>
  </w:style>
  <w:style w:type="character" w:styleId="IntenseReference">
    <w:name w:val="Intense Reference"/>
    <w:basedOn w:val="DefaultParagraphFont"/>
    <w:uiPriority w:val="32"/>
    <w:qFormat/>
    <w:rsid w:val="0071251F"/>
    <w:rPr>
      <w:b/>
      <w:bCs/>
      <w:smallCaps/>
      <w:color w:val="auto"/>
      <w:spacing w:val="5"/>
      <w:u w:val="single"/>
    </w:rPr>
  </w:style>
  <w:style w:type="paragraph" w:customStyle="1" w:styleId="2ColumnHeading">
    <w:name w:val="2Column Heading"/>
    <w:basedOn w:val="BodyText"/>
    <w:qFormat/>
    <w:rsid w:val="0071251F"/>
    <w:pPr>
      <w:spacing w:after="60"/>
      <w:ind w:left="-2268"/>
    </w:pPr>
    <w:rPr>
      <w:b/>
    </w:rPr>
  </w:style>
  <w:style w:type="paragraph" w:customStyle="1" w:styleId="Heading1TOC">
    <w:name w:val="Heading1 TOC"/>
    <w:basedOn w:val="Normal"/>
    <w:qFormat/>
    <w:rsid w:val="0071251F"/>
    <w:pPr>
      <w:spacing w:before="240" w:after="120"/>
    </w:pPr>
    <w:rPr>
      <w:rFonts w:ascii="Times New Roman" w:hAnsi="Times New Roman"/>
      <w:b/>
      <w:sz w:val="32"/>
    </w:rPr>
  </w:style>
  <w:style w:type="paragraph" w:customStyle="1" w:styleId="Heading2TOC">
    <w:name w:val="Heading2 TOC"/>
    <w:basedOn w:val="Normal"/>
    <w:qFormat/>
    <w:rsid w:val="0071251F"/>
    <w:pPr>
      <w:spacing w:before="240" w:after="60"/>
    </w:pPr>
    <w:rPr>
      <w:rFonts w:ascii="Times New Roman" w:hAnsi="Times New Roman"/>
      <w:b/>
      <w:sz w:val="28"/>
    </w:rPr>
  </w:style>
  <w:style w:type="character" w:customStyle="1" w:styleId="Underline">
    <w:name w:val="Underline"/>
    <w:basedOn w:val="DefaultParagraphFont"/>
    <w:qFormat/>
    <w:rsid w:val="0071251F"/>
    <w:rPr>
      <w:u w:val="single"/>
    </w:rPr>
  </w:style>
  <w:style w:type="paragraph" w:styleId="BalloonText">
    <w:name w:val="Balloon Text"/>
    <w:basedOn w:val="Normal"/>
    <w:link w:val="BalloonTextChar"/>
    <w:rsid w:val="0071251F"/>
    <w:rPr>
      <w:rFonts w:ascii="Tahoma" w:hAnsi="Tahoma" w:cs="Tahoma"/>
      <w:sz w:val="16"/>
      <w:szCs w:val="16"/>
    </w:rPr>
  </w:style>
  <w:style w:type="character" w:customStyle="1" w:styleId="BalloonTextChar">
    <w:name w:val="Balloon Text Char"/>
    <w:basedOn w:val="DefaultParagraphFont"/>
    <w:link w:val="BalloonText"/>
    <w:rsid w:val="007125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5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51F"/>
    <w:rPr>
      <w:b/>
      <w:color w:val="660033"/>
      <w:spacing w:val="0"/>
    </w:rPr>
  </w:style>
  <w:style w:type="paragraph" w:customStyle="1" w:styleId="Nameditemlist">
    <w:name w:val="Named item list"/>
    <w:basedOn w:val="BodyText"/>
    <w:qFormat/>
    <w:rsid w:val="007125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1672</Words>
  <Characters>10576</Characters>
  <Application>Microsoft Office Word</Application>
  <DocSecurity>0</DocSecurity>
  <Lines>311</Lines>
  <Paragraphs>248</Paragraphs>
  <ScaleCrop>false</ScaleCrop>
  <Company>Author-it Software Corporation Ltd.</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SITHKOP101 Clean kitchen premises and equipment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2013-01-17T20:50:00Z</dcterms:created>
  <dcterms:modified xsi:type="dcterms:W3CDTF">2013-01-17T20:50:00Z</dcterms:modified>
</cp:coreProperties>
</file>