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7F5" w:rsidP="00F867F5">
      <w:pPr>
        <w:pStyle w:val="Title"/>
      </w:pPr>
      <w:r>
        <w:fldChar w:fldCharType="begin"/>
      </w:r>
      <w:r>
        <w:instrText xml:space="preserve"> TITLE   \* MERGEFORMAT </w:instrText>
      </w:r>
      <w:r>
        <w:fldChar w:fldCharType="separate"/>
      </w:r>
      <w:r>
        <w:t>SITHFAB309 Provide advice on food</w:t>
      </w:r>
      <w:r>
        <w:fldChar w:fldCharType="end"/>
      </w:r>
    </w:p>
    <w:p w:rsidR="00F867F5" w:rsidP="00F867F5">
      <w:pPr>
        <w:pStyle w:val="Version"/>
        <w:sectPr w:rsidSect="00CA1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14C" w:rsidP="00CA114C">
      <w:pPr>
        <w:pStyle w:val="SuperHeading"/>
      </w:pPr>
      <w:r w:rsidRPr="00CA114C">
        <w:t>SITHFAB309 Provide advice on food</w:t>
      </w:r>
    </w:p>
    <w:p w:rsidR="00000000" w:rsidRPr="00CA114C" w:rsidP="00CA114C">
      <w:pPr>
        <w:pStyle w:val="Heading1"/>
      </w:pPr>
      <w:bookmarkStart w:id="1" w:name="O_478315"/>
      <w:bookmarkEnd w:id="1"/>
      <w:r w:rsidRPr="00CA114C">
        <w:t>Modification History</w:t>
      </w:r>
    </w:p>
    <w:p w:rsidR="00000000" w:rsidRPr="00CA114C" w:rsidP="00CA114C">
      <w:pPr>
        <w:pStyle w:val="BodyText"/>
      </w:pPr>
      <w:r w:rsidRPr="00CA114C">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867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14C" w:rsidP="00CA114C">
            <w:pPr>
              <w:pStyle w:val="BodyText"/>
            </w:pPr>
            <w:r w:rsidRPr="00CA114C">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14C">
            <w:pPr>
              <w:pStyle w:val="BodyText"/>
              <w:rPr>
                <w:lang w:val="en-NZ"/>
              </w:rPr>
            </w:pPr>
            <w:r w:rsidRPr="00CA114C">
              <w:rPr>
                <w:rStyle w:val="SpecialBold"/>
              </w:rPr>
              <w:t>Comments</w:t>
            </w:r>
          </w:p>
        </w:tc>
      </w:tr>
      <w:tr w:rsidTr="00F867F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114C">
            <w:pPr>
              <w:pStyle w:val="BodyText"/>
              <w:rPr>
                <w:lang w:val="en-NZ"/>
              </w:rPr>
            </w:pPr>
            <w:r w:rsidRPr="00CA114C">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114C" w:rsidP="00CA114C">
            <w:pPr>
              <w:pStyle w:val="BodyText"/>
            </w:pPr>
            <w:r w:rsidRPr="00CA114C">
              <w:t>E</w:t>
            </w:r>
          </w:p>
          <w:p w:rsidR="00000000" w:rsidRPr="00CA114C" w:rsidP="00CA114C">
            <w:pPr>
              <w:pStyle w:val="BodyText"/>
            </w:pPr>
            <w:r w:rsidRPr="00CA114C">
              <w:t>Replaces and is equivalent to SITHFAB013A Provide specialist advice on food.</w:t>
            </w:r>
          </w:p>
          <w:p w:rsidR="00000000" w:rsidRPr="00CA114C" w:rsidP="00CA114C">
            <w:pPr>
              <w:pStyle w:val="BodyText"/>
            </w:pPr>
            <w:r w:rsidRPr="00CA114C">
              <w:t>Title simpli</w:t>
            </w:r>
            <w:r w:rsidRPr="00CA114C">
              <w:t>fied. Re-worked Elements, Performance Criteria, Required Skills and Knowledge to more fully articulate content. Prerequisite removed.</w:t>
            </w:r>
          </w:p>
        </w:tc>
      </w:tr>
    </w:tbl>
    <w:p w:rsidR="00000000" w:rsidRPr="00CA114C" w:rsidP="00CA114C">
      <w:pPr>
        <w:pStyle w:val="BodyText"/>
      </w:pPr>
    </w:p>
    <w:p w:rsidR="00000000" w:rsidRPr="00CA114C" w:rsidP="00CA114C">
      <w:pPr>
        <w:pStyle w:val="AllowPageBreak"/>
      </w:pPr>
    </w:p>
    <w:p w:rsidR="00000000" w:rsidRPr="00CA114C" w:rsidP="00CA114C">
      <w:pPr>
        <w:pStyle w:val="Heading1"/>
      </w:pPr>
      <w:bookmarkStart w:id="2" w:name="O_478316"/>
      <w:bookmarkEnd w:id="2"/>
      <w:r w:rsidRPr="00CA114C">
        <w:t>Unit Descriptor</w:t>
      </w:r>
    </w:p>
    <w:p w:rsidR="00000000" w:rsidRPr="00CA114C" w:rsidP="00CA114C">
      <w:pPr>
        <w:pStyle w:val="BodyText"/>
      </w:pPr>
      <w:r w:rsidRPr="00CA114C">
        <w:t xml:space="preserve">This unit describes the performance outcomes, skills and knowledge required to provide </w:t>
      </w:r>
      <w:r w:rsidRPr="00CA114C">
        <w:t xml:space="preserve">accurate information and advice on different menu options. It requires the ability to evaluate  organisational menu items, provide advice to customers on their menu selection, contribute to menu design and to continuously extend personal product knowledge </w:t>
      </w:r>
      <w:r w:rsidRPr="00CA114C">
        <w:t>of food and cuisines.</w:t>
      </w:r>
    </w:p>
    <w:p w:rsidR="00000000" w:rsidRPr="00CA114C" w:rsidP="00CA114C">
      <w:pPr>
        <w:pStyle w:val="AllowPageBreak"/>
      </w:pPr>
    </w:p>
    <w:p w:rsidR="00000000" w:rsidRPr="00CA114C" w:rsidP="00CA114C">
      <w:pPr>
        <w:pStyle w:val="Heading1"/>
      </w:pPr>
      <w:bookmarkStart w:id="3" w:name="O_478317"/>
      <w:bookmarkEnd w:id="3"/>
      <w:r w:rsidRPr="00CA114C">
        <w:t>Application of the Unit</w:t>
      </w:r>
    </w:p>
    <w:p w:rsidR="00000000" w:rsidRPr="00CA114C" w:rsidP="00CA114C">
      <w:pPr>
        <w:pStyle w:val="BodyText"/>
      </w:pPr>
      <w:r w:rsidRPr="00CA114C">
        <w:t>This unit applies to hospitality organisations which serve food and beverage including hotels, restaurants, cafes, wineries, fine food outlets and clubs.</w:t>
      </w:r>
    </w:p>
    <w:p w:rsidR="00000000" w:rsidRPr="00CA114C" w:rsidP="00CA114C">
      <w:pPr>
        <w:pStyle w:val="BodyText"/>
      </w:pPr>
      <w:r w:rsidRPr="00CA114C">
        <w:t>It applies to food and beverage attenda</w:t>
      </w:r>
      <w:r w:rsidRPr="00CA114C">
        <w:t>nts who operate with some level of independence and under limited supervision to provide advice to others about menu selection.</w:t>
      </w:r>
    </w:p>
    <w:p w:rsidR="00000000" w:rsidRPr="00CA114C" w:rsidP="00CA114C">
      <w:pPr>
        <w:pStyle w:val="AllowPageBreak"/>
      </w:pPr>
    </w:p>
    <w:p w:rsidR="00000000" w:rsidRPr="00CA114C" w:rsidP="00CA114C">
      <w:pPr>
        <w:pStyle w:val="Heading1"/>
      </w:pPr>
      <w:bookmarkStart w:id="4" w:name="O_478318"/>
      <w:bookmarkEnd w:id="4"/>
      <w:r w:rsidRPr="00CA114C">
        <w:t>Licensing/Regulatory Information</w:t>
      </w:r>
    </w:p>
    <w:p w:rsidR="00000000" w:rsidRPr="00CA114C" w:rsidP="00CA114C">
      <w:pPr>
        <w:pStyle w:val="BodyText"/>
      </w:pPr>
      <w:r w:rsidRPr="00CA114C">
        <w:t>No licensing, legislative, regulatory or certification requirements apply to t</w:t>
      </w:r>
      <w:r w:rsidRPr="00CA114C">
        <w:t>his unit at the time of endorsement.</w:t>
      </w:r>
    </w:p>
    <w:p w:rsidR="00000000" w:rsidRPr="00CA114C" w:rsidP="00CA114C">
      <w:pPr>
        <w:pStyle w:val="AllowPageBreak"/>
      </w:pPr>
    </w:p>
    <w:p w:rsidR="00000000" w:rsidRPr="00CA114C" w:rsidP="00CA114C">
      <w:pPr>
        <w:pStyle w:val="Heading1"/>
      </w:pPr>
      <w:bookmarkStart w:id="5" w:name="O_478319"/>
      <w:bookmarkEnd w:id="5"/>
      <w:r w:rsidRPr="00CA114C">
        <w:t>Pre-Requisites</w:t>
      </w:r>
    </w:p>
    <w:p w:rsidR="00000000" w:rsidRPr="00CA114C" w:rsidP="00CA114C">
      <w:pPr>
        <w:pStyle w:val="BodyText"/>
      </w:pPr>
      <w:r w:rsidRPr="00CA114C">
        <w:t>Not applicable.</w:t>
      </w:r>
    </w:p>
    <w:p w:rsidR="00000000" w:rsidRPr="00CA114C" w:rsidP="00CA114C">
      <w:pPr>
        <w:pStyle w:val="AllowPageBreak"/>
      </w:pPr>
    </w:p>
    <w:p w:rsidR="00000000" w:rsidRPr="00CA114C" w:rsidP="00CA114C">
      <w:pPr>
        <w:pStyle w:val="Heading1"/>
      </w:pPr>
      <w:bookmarkStart w:id="6" w:name="O_478320"/>
      <w:bookmarkEnd w:id="6"/>
      <w:r w:rsidRPr="00CA114C">
        <w:t>Employability Skills Information</w:t>
      </w:r>
    </w:p>
    <w:p w:rsidR="00000000" w:rsidRPr="00CA114C" w:rsidP="00CA114C">
      <w:pPr>
        <w:pStyle w:val="BodyText"/>
      </w:pPr>
      <w:r w:rsidRPr="00CA114C">
        <w:t>This unit contains employability skills.</w:t>
      </w:r>
    </w:p>
    <w:p w:rsidR="00000000" w:rsidRPr="00CA114C" w:rsidP="00CA114C">
      <w:pPr>
        <w:pStyle w:val="AllowPageBreak"/>
      </w:pPr>
    </w:p>
    <w:p w:rsidR="00000000" w:rsidRPr="00CA114C" w:rsidP="00CA114C">
      <w:pPr>
        <w:pStyle w:val="Heading1"/>
      </w:pPr>
      <w:bookmarkStart w:id="7" w:name="O_478321"/>
      <w:bookmarkEnd w:id="7"/>
      <w:r w:rsidRPr="00CA114C">
        <w:t>Elements and Performance Criteria Pre-Content</w:t>
      </w:r>
    </w:p>
    <w:p w:rsidR="00000000" w:rsidRPr="00CA114C" w:rsidP="00CA114C">
      <w:pPr>
        <w:pStyle w:val="Heading1"/>
      </w:pPr>
      <w:bookmarkStart w:id="8" w:name="O_478322"/>
      <w:bookmarkEnd w:id="8"/>
      <w:r w:rsidRPr="00CA114C">
        <w:t>Elements and Performance Criteria</w:t>
      </w:r>
    </w:p>
    <w:tbl>
      <w:tblPr>
        <w:tblW w:w="0" w:type="auto"/>
        <w:tblCellMar>
          <w:left w:w="62" w:type="dxa"/>
          <w:right w:w="62" w:type="dxa"/>
        </w:tblCellMar>
        <w:tblLook w:val="0000"/>
      </w:tblPr>
      <w:tblGrid>
        <w:gridCol w:w="2817"/>
        <w:gridCol w:w="6379"/>
      </w:tblGrid>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t>Performance criteria describe the performance needed to demonstrate achievement of the element. Where bold italicised text is used, further information is d</w:t>
            </w:r>
            <w:r w:rsidRPr="00CA114C">
              <w:t>etailed in the required skills and knowledge section and the range statement. Assessment of performance is to be consistent with the evidence guide.</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List"/>
              <w:rPr>
                <w:lang w:val="en-NZ"/>
              </w:rPr>
            </w:pPr>
            <w:r w:rsidRPr="00CA114C">
              <w:t>1.</w:t>
            </w:r>
            <w:r w:rsidRPr="00CA114C">
              <w:tab/>
              <w:t>Research information on food.</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2"/>
            </w:pPr>
            <w:r w:rsidRPr="00CA114C">
              <w:t>1.1</w:t>
            </w:r>
            <w:r w:rsidRPr="00CA114C">
              <w:tab/>
              <w:t xml:space="preserve">Identify </w:t>
            </w:r>
            <w:r w:rsidRPr="00CA114C">
              <w:rPr>
                <w:rStyle w:val="BoldandItalics"/>
              </w:rPr>
              <w:t xml:space="preserve">sources of information </w:t>
            </w:r>
            <w:r w:rsidRPr="00CA114C">
              <w:t>on food.</w:t>
            </w:r>
          </w:p>
          <w:p w:rsidR="00000000" w:rsidRPr="00CA114C" w:rsidP="00CA114C">
            <w:pPr>
              <w:pStyle w:val="List2"/>
            </w:pPr>
            <w:r w:rsidRPr="00CA114C">
              <w:t>1.2</w:t>
            </w:r>
            <w:r w:rsidRPr="00CA114C">
              <w:tab/>
              <w:t>Develop</w:t>
            </w:r>
            <w:r w:rsidRPr="00CA114C">
              <w:rPr>
                <w:rStyle w:val="BoldandItalics"/>
              </w:rPr>
              <w:t xml:space="preserve"> current knowledg</w:t>
            </w:r>
            <w:r w:rsidRPr="00CA114C">
              <w:rPr>
                <w:rStyle w:val="BoldandItalics"/>
              </w:rPr>
              <w:t xml:space="preserve">e </w:t>
            </w:r>
            <w:r w:rsidRPr="00CA114C">
              <w:t>of food to provide informed customer advice.</w:t>
            </w:r>
          </w:p>
          <w:p w:rsidR="00000000" w:rsidP="00CA114C">
            <w:pPr>
              <w:pStyle w:val="List2"/>
              <w:rPr>
                <w:lang w:val="en-NZ"/>
              </w:rPr>
            </w:pPr>
            <w:r w:rsidRPr="00CA114C">
              <w:t>1.3</w:t>
            </w:r>
            <w:r w:rsidRPr="00CA114C">
              <w:tab/>
              <w:t>Evaluate the characteristics of organisational menu items using</w:t>
            </w:r>
            <w:r w:rsidRPr="00CA114C">
              <w:rPr>
                <w:rStyle w:val="BoldandItalics"/>
              </w:rPr>
              <w:t xml:space="preserve"> sensory evaluation techniques</w:t>
            </w:r>
            <w:r w:rsidRPr="00CA114C">
              <w:t>.</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List"/>
              <w:rPr>
                <w:lang w:val="en-NZ"/>
              </w:rPr>
            </w:pPr>
            <w:r w:rsidRPr="00CA114C">
              <w:t>2.</w:t>
            </w:r>
            <w:r w:rsidRPr="00CA114C">
              <w:tab/>
              <w:t>Advise customers on menu items.</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2"/>
            </w:pPr>
            <w:r w:rsidRPr="00CA114C">
              <w:t>2.1</w:t>
            </w:r>
            <w:r w:rsidRPr="00CA114C">
              <w:tab/>
              <w:t>Provide accurate information on different menu options.</w:t>
            </w:r>
          </w:p>
          <w:p w:rsidR="00000000" w:rsidRPr="00CA114C" w:rsidP="00CA114C">
            <w:pPr>
              <w:pStyle w:val="List2"/>
            </w:pPr>
            <w:r w:rsidRPr="00CA114C">
              <w:t>2.2</w:t>
            </w:r>
            <w:r w:rsidRPr="00CA114C">
              <w:tab/>
            </w:r>
            <w:r w:rsidRPr="00CA114C">
              <w:t>Discuss methods of cooking and different culinary styles in clear and simple language.</w:t>
            </w:r>
          </w:p>
          <w:p w:rsidR="00000000" w:rsidRPr="00CA114C" w:rsidP="00CA114C">
            <w:pPr>
              <w:pStyle w:val="List2"/>
            </w:pPr>
            <w:r w:rsidRPr="00CA114C">
              <w:t>2.3</w:t>
            </w:r>
            <w:r w:rsidRPr="00CA114C">
              <w:tab/>
              <w:t>Respond courteously and correctly to customer questions on menu items.</w:t>
            </w:r>
          </w:p>
          <w:p w:rsidR="00000000" w:rsidRPr="00CA114C" w:rsidP="00CA114C">
            <w:pPr>
              <w:pStyle w:val="List2"/>
            </w:pPr>
            <w:r w:rsidRPr="00CA114C">
              <w:t>2.4</w:t>
            </w:r>
            <w:r w:rsidRPr="00CA114C">
              <w:tab/>
              <w:t xml:space="preserve">Provide </w:t>
            </w:r>
            <w:r w:rsidRPr="00CA114C">
              <w:rPr>
                <w:rStyle w:val="BoldandItalics"/>
              </w:rPr>
              <w:t xml:space="preserve">information </w:t>
            </w:r>
            <w:r w:rsidRPr="00CA114C">
              <w:t xml:space="preserve">and advice on menu items in response to </w:t>
            </w:r>
            <w:r w:rsidRPr="00CA114C">
              <w:rPr>
                <w:rStyle w:val="BoldandItalics"/>
              </w:rPr>
              <w:t>special dietary requirements</w:t>
            </w:r>
            <w:r w:rsidRPr="00CA114C">
              <w:t>.</w:t>
            </w:r>
          </w:p>
          <w:p w:rsidR="00000000" w:rsidRPr="00CA114C" w:rsidP="00CA114C">
            <w:pPr>
              <w:pStyle w:val="List2"/>
            </w:pPr>
            <w:r w:rsidRPr="00CA114C">
              <w:t>2.5</w:t>
            </w:r>
            <w:r w:rsidRPr="00CA114C">
              <w:tab/>
              <w:t>Offer variations to menu items in response to customer preferences and dietary requirements.</w:t>
            </w:r>
          </w:p>
          <w:p w:rsidR="00000000" w:rsidP="00CA114C">
            <w:pPr>
              <w:pStyle w:val="List2"/>
              <w:rPr>
                <w:lang w:val="en-NZ"/>
              </w:rPr>
            </w:pPr>
            <w:r w:rsidRPr="00CA114C">
              <w:t>2.6</w:t>
            </w:r>
            <w:r w:rsidRPr="00CA114C">
              <w:tab/>
              <w:t>Assist customers with menu selections according to taste, price preferences and other specific needs.</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List"/>
              <w:rPr>
                <w:lang w:val="en-NZ"/>
              </w:rPr>
            </w:pPr>
            <w:r w:rsidRPr="00CA114C">
              <w:t>3.</w:t>
            </w:r>
            <w:r w:rsidRPr="00CA114C">
              <w:tab/>
              <w:t>Contribute to menu development.</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2"/>
            </w:pPr>
            <w:r w:rsidRPr="00CA114C">
              <w:t>3.1</w:t>
            </w:r>
            <w:r w:rsidRPr="00CA114C">
              <w:tab/>
              <w:t>Discuss and c</w:t>
            </w:r>
            <w:r w:rsidRPr="00CA114C">
              <w:t xml:space="preserve">ontribute to the content of </w:t>
            </w:r>
            <w:r w:rsidRPr="00CA114C">
              <w:rPr>
                <w:rStyle w:val="BoldandItalics"/>
              </w:rPr>
              <w:t xml:space="preserve">menus </w:t>
            </w:r>
            <w:r w:rsidRPr="00CA114C">
              <w:t>with appropriate managers.</w:t>
            </w:r>
          </w:p>
          <w:p w:rsidR="00000000" w:rsidRPr="00CA114C" w:rsidP="00CA114C">
            <w:pPr>
              <w:pStyle w:val="List2"/>
            </w:pPr>
            <w:r w:rsidRPr="00CA114C">
              <w:t>3.2</w:t>
            </w:r>
            <w:r w:rsidRPr="00CA114C">
              <w:tab/>
              <w:t>Suggest a variety of menu items at different cost points to reflect the type of food outlet.</w:t>
            </w:r>
          </w:p>
          <w:p w:rsidR="00000000" w:rsidRPr="00CA114C" w:rsidP="00CA114C">
            <w:pPr>
              <w:pStyle w:val="List2"/>
            </w:pPr>
            <w:r w:rsidRPr="00CA114C">
              <w:t>3.3</w:t>
            </w:r>
            <w:r w:rsidRPr="00CA114C">
              <w:tab/>
              <w:t>Provide information on customer feedback and preferences.</w:t>
            </w:r>
          </w:p>
          <w:p w:rsidR="00000000" w:rsidRPr="00CA114C" w:rsidP="00CA114C">
            <w:pPr>
              <w:pStyle w:val="List2"/>
            </w:pPr>
            <w:r w:rsidRPr="00CA114C">
              <w:t>3.4</w:t>
            </w:r>
            <w:r w:rsidRPr="00CA114C">
              <w:tab/>
              <w:t>Nominate the preferences of part</w:t>
            </w:r>
            <w:r w:rsidRPr="00CA114C">
              <w:t xml:space="preserve">icular </w:t>
            </w:r>
            <w:r w:rsidRPr="00CA114C">
              <w:rPr>
                <w:rStyle w:val="BoldandItalics"/>
              </w:rPr>
              <w:t>target groups</w:t>
            </w:r>
            <w:r w:rsidRPr="00CA114C">
              <w:t>.</w:t>
            </w:r>
          </w:p>
          <w:p w:rsidR="00000000" w:rsidP="00CA114C">
            <w:pPr>
              <w:pStyle w:val="List2"/>
              <w:rPr>
                <w:lang w:val="en-NZ"/>
              </w:rPr>
            </w:pPr>
            <w:r w:rsidRPr="00CA114C">
              <w:t>3.5</w:t>
            </w:r>
            <w:r w:rsidRPr="00CA114C">
              <w:tab/>
              <w:t>Identify best selling menu items to contribute to organisational profitability.</w:t>
            </w:r>
          </w:p>
        </w:tc>
      </w:tr>
      <w:tr w:rsidTr="00F867F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A114C">
            <w:pPr>
              <w:pStyle w:val="List"/>
              <w:rPr>
                <w:lang w:val="en-NZ"/>
              </w:rPr>
            </w:pPr>
            <w:r w:rsidRPr="00CA114C">
              <w:t>4.</w:t>
            </w:r>
            <w:r w:rsidRPr="00CA114C">
              <w:tab/>
              <w:t>Extend and update food knowledge.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2"/>
            </w:pPr>
            <w:r w:rsidRPr="00CA114C">
              <w:t>4.1</w:t>
            </w:r>
            <w:r w:rsidRPr="00CA114C">
              <w:tab/>
              <w:t xml:space="preserve">Conduct </w:t>
            </w:r>
            <w:r w:rsidRPr="00CA114C">
              <w:rPr>
                <w:rStyle w:val="BoldandItalics"/>
              </w:rPr>
              <w:t xml:space="preserve">research </w:t>
            </w:r>
            <w:r w:rsidRPr="00CA114C">
              <w:t>to access current, accurate and relevant information about food.</w:t>
            </w:r>
          </w:p>
          <w:p w:rsidR="00000000" w:rsidRPr="00CA114C" w:rsidP="00CA114C">
            <w:pPr>
              <w:pStyle w:val="List2"/>
            </w:pPr>
            <w:r w:rsidRPr="00CA114C">
              <w:t>4.2</w:t>
            </w:r>
            <w:r w:rsidRPr="00CA114C">
              <w:tab/>
              <w:t>Identify customer tast</w:t>
            </w:r>
            <w:r w:rsidRPr="00CA114C">
              <w:t>e trends based on customer contact and workplace experience.</w:t>
            </w:r>
          </w:p>
          <w:p w:rsidR="00000000" w:rsidRPr="00CA114C" w:rsidP="00CA114C">
            <w:pPr>
              <w:pStyle w:val="List2"/>
            </w:pPr>
            <w:r w:rsidRPr="00CA114C">
              <w:t>4.3</w:t>
            </w:r>
            <w:r w:rsidRPr="00CA114C">
              <w:tab/>
              <w:t>Source information on current and emerging</w:t>
            </w:r>
            <w:r w:rsidRPr="00CA114C">
              <w:rPr>
                <w:rStyle w:val="BoldandItalics"/>
              </w:rPr>
              <w:t xml:space="preserve"> food service trends</w:t>
            </w:r>
            <w:r w:rsidRPr="00CA114C">
              <w:t xml:space="preserve"> and customer preferences.</w:t>
            </w:r>
          </w:p>
          <w:p w:rsidR="00000000" w:rsidRPr="00CA114C" w:rsidP="00CA114C">
            <w:pPr>
              <w:pStyle w:val="List2"/>
            </w:pPr>
            <w:r w:rsidRPr="00CA114C">
              <w:t>4.4</w:t>
            </w:r>
            <w:r w:rsidRPr="00CA114C">
              <w:tab/>
              <w:t>Provide informed input about food trends and menu items to support</w:t>
            </w:r>
            <w:r w:rsidRPr="00CA114C">
              <w:rPr>
                <w:rStyle w:val="BoldandItalics"/>
              </w:rPr>
              <w:t xml:space="preserve"> organisational activities</w:t>
            </w:r>
            <w:r w:rsidRPr="00CA114C">
              <w:t>.</w:t>
            </w:r>
          </w:p>
        </w:tc>
      </w:tr>
    </w:tbl>
    <w:p w:rsidR="00000000" w:rsidRPr="00CA114C" w:rsidP="00CA114C">
      <w:pPr>
        <w:pStyle w:val="List"/>
      </w:pPr>
    </w:p>
    <w:p w:rsidR="00000000" w:rsidRPr="00CA114C" w:rsidP="00CA114C">
      <w:pPr>
        <w:pStyle w:val="AllowPageBreak"/>
      </w:pPr>
    </w:p>
    <w:p w:rsidR="00000000" w:rsidRPr="00CA114C" w:rsidP="00CA114C">
      <w:pPr>
        <w:pStyle w:val="Heading1"/>
      </w:pPr>
      <w:bookmarkStart w:id="9" w:name="O_478323"/>
      <w:bookmarkEnd w:id="9"/>
      <w:r w:rsidRPr="00CA114C">
        <w:t>Required Skills and Knowledge</w:t>
      </w:r>
    </w:p>
    <w:tbl>
      <w:tblPr>
        <w:tblW w:w="0" w:type="auto"/>
        <w:tblCellMar>
          <w:left w:w="62" w:type="dxa"/>
          <w:right w:w="62" w:type="dxa"/>
        </w:tblCellMar>
        <w:tblLook w:val="0000"/>
      </w:tblPr>
      <w:tblGrid>
        <w:gridCol w:w="9196"/>
      </w:tblGrid>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t>This section describes the skills and knowledge required for this unit.</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Required skills</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communication skills to discuss menu items with customers and articulate advice about food selections</w:t>
            </w:r>
          </w:p>
          <w:p w:rsidR="00000000" w:rsidRPr="00CA114C" w:rsidP="00CA114C">
            <w:pPr>
              <w:pStyle w:val="ListBullet"/>
            </w:pPr>
            <w:r w:rsidRPr="00CA114C">
              <w:t>critical thinking skills to evaluate wide ranging information about food and cuisines</w:t>
            </w:r>
          </w:p>
          <w:p w:rsidR="00000000" w:rsidRPr="00CA114C" w:rsidP="00CA114C">
            <w:pPr>
              <w:pStyle w:val="ListBullet"/>
            </w:pPr>
            <w:r w:rsidRPr="00CA114C">
              <w:t>learning skills to continuously update knowledge of foods and food service trends</w:t>
            </w:r>
          </w:p>
          <w:p w:rsidR="00000000" w:rsidRPr="00CA114C" w:rsidP="00CA114C">
            <w:pPr>
              <w:pStyle w:val="ListBullet"/>
            </w:pPr>
            <w:r w:rsidRPr="00CA114C">
              <w:t>literacy skills to:</w:t>
            </w:r>
          </w:p>
          <w:p w:rsidR="00000000" w:rsidRPr="00CA114C" w:rsidP="00CA114C">
            <w:pPr>
              <w:pStyle w:val="ListBullet2"/>
            </w:pPr>
            <w:r w:rsidRPr="00CA114C">
              <w:t>read and interpret detailed product information, promotional materi</w:t>
            </w:r>
            <w:r w:rsidRPr="00CA114C">
              <w:t>al, menus, recipes and reviews about cuisines</w:t>
            </w:r>
          </w:p>
          <w:p w:rsidR="00000000" w:rsidRPr="00CA114C" w:rsidP="00CA114C">
            <w:pPr>
              <w:pStyle w:val="ListBullet2"/>
            </w:pPr>
            <w:r w:rsidRPr="00CA114C">
              <w:t>research information on current and emerging food service trends and customer preferences</w:t>
            </w:r>
          </w:p>
          <w:p w:rsidR="00000000" w:rsidRPr="00CA114C" w:rsidP="00CA114C">
            <w:pPr>
              <w:pStyle w:val="ListBullet2"/>
            </w:pPr>
            <w:r w:rsidRPr="00CA114C">
              <w:t>write notes, summarise and record information in basic documents such as information sheets, portfolios and files</w:t>
            </w:r>
          </w:p>
          <w:p w:rsidR="00000000" w:rsidRPr="00CA114C" w:rsidP="00CA114C">
            <w:pPr>
              <w:pStyle w:val="ListBullet"/>
            </w:pPr>
            <w:r w:rsidRPr="00CA114C">
              <w:t>probl</w:t>
            </w:r>
            <w:r w:rsidRPr="00CA114C">
              <w:t>em-solving skills to recognise customer preferences and adjust advice to take account of these</w:t>
            </w:r>
          </w:p>
          <w:p w:rsidR="00000000" w:rsidRPr="00CA114C" w:rsidP="00CA114C">
            <w:pPr>
              <w:pStyle w:val="ListBullet"/>
            </w:pPr>
            <w:r w:rsidRPr="00CA114C">
              <w:t>self-management skills to take responsibility for sourcing and updating current and emerging product information</w:t>
            </w:r>
          </w:p>
          <w:p w:rsidR="00000000" w:rsidP="00CA114C">
            <w:pPr>
              <w:pStyle w:val="ListBullet"/>
              <w:rPr>
                <w:lang w:val="en-NZ"/>
              </w:rPr>
            </w:pPr>
            <w:r w:rsidRPr="00CA114C">
              <w:t>teamwork skills to share current knowledge and n</w:t>
            </w:r>
            <w:r w:rsidRPr="00CA114C">
              <w:t>ew information with colleagues.</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Required knowledge</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major food types and their characteristics:</w:t>
            </w:r>
          </w:p>
          <w:p w:rsidR="00000000" w:rsidRPr="00CA114C" w:rsidP="00CA114C">
            <w:pPr>
              <w:pStyle w:val="ListBullet2"/>
            </w:pPr>
            <w:r w:rsidRPr="00CA114C">
              <w:t>appetisers</w:t>
            </w:r>
          </w:p>
          <w:p w:rsidR="00000000" w:rsidRPr="00CA114C" w:rsidP="00CA114C">
            <w:pPr>
              <w:pStyle w:val="ListBullet2"/>
            </w:pPr>
            <w:r w:rsidRPr="00CA114C">
              <w:t>cheeses</w:t>
            </w:r>
          </w:p>
          <w:p w:rsidR="00000000" w:rsidRPr="00CA114C" w:rsidP="00CA114C">
            <w:pPr>
              <w:pStyle w:val="ListBullet2"/>
            </w:pPr>
            <w:r w:rsidRPr="00CA114C">
              <w:t>dishes from several major cuisines:</w:t>
            </w:r>
          </w:p>
          <w:p w:rsidR="00000000" w:rsidRPr="00CA114C" w:rsidP="00CA114C">
            <w:pPr>
              <w:pStyle w:val="ListBullet3"/>
            </w:pPr>
            <w:r w:rsidRPr="00CA114C">
              <w:t>international</w:t>
            </w:r>
          </w:p>
          <w:p w:rsidR="00000000" w:rsidRPr="00CA114C" w:rsidP="00CA114C">
            <w:pPr>
              <w:pStyle w:val="ListBullet3"/>
            </w:pPr>
            <w:r w:rsidRPr="00CA114C">
              <w:t>modern Australian</w:t>
            </w:r>
          </w:p>
          <w:p w:rsidR="00000000" w:rsidRPr="00CA114C" w:rsidP="00CA114C">
            <w:pPr>
              <w:pStyle w:val="ListBullet2"/>
            </w:pPr>
            <w:r w:rsidRPr="00CA114C">
              <w:t>fruits and vegetables</w:t>
            </w:r>
          </w:p>
          <w:p w:rsidR="00000000" w:rsidRPr="00CA114C" w:rsidP="00CA114C">
            <w:pPr>
              <w:pStyle w:val="ListBullet2"/>
            </w:pPr>
            <w:r w:rsidRPr="00CA114C">
              <w:t>meat, fish and seafood</w:t>
            </w:r>
          </w:p>
          <w:p w:rsidR="00000000" w:rsidRPr="00CA114C" w:rsidP="00CA114C">
            <w:pPr>
              <w:pStyle w:val="ListBullet2"/>
            </w:pPr>
            <w:r w:rsidRPr="00CA114C">
              <w:t>salads</w:t>
            </w:r>
          </w:p>
          <w:p w:rsidR="00000000" w:rsidRPr="00CA114C" w:rsidP="00CA114C">
            <w:pPr>
              <w:pStyle w:val="ListBullet2"/>
            </w:pPr>
            <w:r w:rsidRPr="00CA114C">
              <w:t>sauces and accompaniments</w:t>
            </w:r>
          </w:p>
          <w:p w:rsidR="00000000" w:rsidRPr="00CA114C" w:rsidP="00CA114C">
            <w:pPr>
              <w:pStyle w:val="ListBullet2"/>
            </w:pPr>
            <w:r w:rsidRPr="00CA114C">
              <w:t>soups</w:t>
            </w:r>
          </w:p>
          <w:p w:rsidR="00000000" w:rsidRPr="00CA114C" w:rsidP="00CA114C">
            <w:pPr>
              <w:pStyle w:val="ListBullet2"/>
            </w:pPr>
            <w:r w:rsidRPr="00CA114C">
              <w:t>special diets for health or cultural reasons</w:t>
            </w:r>
          </w:p>
          <w:p w:rsidR="00000000" w:rsidRPr="00CA114C" w:rsidP="00CA114C">
            <w:pPr>
              <w:pStyle w:val="ListBullet2"/>
            </w:pPr>
            <w:r w:rsidRPr="00CA114C">
              <w:t>sweets and desserts</w:t>
            </w:r>
          </w:p>
          <w:p w:rsidR="00000000" w:rsidRPr="00CA114C" w:rsidP="00CA114C">
            <w:pPr>
              <w:pStyle w:val="ListBullet"/>
            </w:pPr>
            <w:r w:rsidRPr="00CA114C">
              <w:t>characteristics of these major food types including:</w:t>
            </w:r>
          </w:p>
          <w:p w:rsidR="00000000" w:rsidRPr="00CA114C" w:rsidP="00CA114C">
            <w:pPr>
              <w:pStyle w:val="ListBullet2"/>
            </w:pPr>
            <w:r w:rsidRPr="00CA114C">
              <w:t>ingredients</w:t>
            </w:r>
          </w:p>
          <w:p w:rsidR="00000000" w:rsidRPr="00CA114C" w:rsidP="00CA114C">
            <w:pPr>
              <w:pStyle w:val="ListBullet2"/>
            </w:pPr>
            <w:r w:rsidRPr="00CA114C">
              <w:t>major suppliers</w:t>
            </w:r>
          </w:p>
          <w:p w:rsidR="00000000" w:rsidRPr="00CA114C" w:rsidP="00CA114C">
            <w:pPr>
              <w:pStyle w:val="ListBullet2"/>
            </w:pPr>
            <w:r w:rsidRPr="00CA114C">
              <w:t>methods of preparation, cooking and production</w:t>
            </w:r>
          </w:p>
          <w:p w:rsidR="00000000" w:rsidRPr="00CA114C" w:rsidP="00CA114C">
            <w:pPr>
              <w:pStyle w:val="ListBullet2"/>
            </w:pPr>
            <w:r w:rsidRPr="00CA114C">
              <w:t>origins and cultural background and issues</w:t>
            </w:r>
          </w:p>
          <w:p w:rsidR="00000000" w:rsidRPr="00CA114C" w:rsidP="00CA114C">
            <w:pPr>
              <w:pStyle w:val="ListBullet2"/>
            </w:pPr>
            <w:r w:rsidRPr="00CA114C">
              <w:t>presentation styles</w:t>
            </w:r>
          </w:p>
          <w:p w:rsidR="00000000" w:rsidRPr="00CA114C" w:rsidP="00CA114C">
            <w:pPr>
              <w:pStyle w:val="ListBullet2"/>
            </w:pPr>
            <w:r w:rsidRPr="00CA114C">
              <w:t>service styles</w:t>
            </w:r>
          </w:p>
          <w:p w:rsidR="00000000" w:rsidRPr="00CA114C" w:rsidP="00CA114C">
            <w:pPr>
              <w:pStyle w:val="ListBullet2"/>
            </w:pPr>
            <w:r w:rsidRPr="00CA114C">
              <w:t>suitability for different customers</w:t>
            </w:r>
          </w:p>
          <w:p w:rsidR="00000000" w:rsidRPr="00CA114C" w:rsidP="00CA114C">
            <w:pPr>
              <w:pStyle w:val="ListBullet2"/>
            </w:pPr>
            <w:r w:rsidRPr="00CA114C">
              <w:t>typical or suitable accompaniments and garnishes</w:t>
            </w:r>
          </w:p>
          <w:p w:rsidR="00000000" w:rsidRPr="00CA114C" w:rsidP="00CA114C">
            <w:pPr>
              <w:pStyle w:val="ListBullet"/>
            </w:pPr>
            <w:r w:rsidRPr="00CA114C">
              <w:t>current information on:</w:t>
            </w:r>
          </w:p>
          <w:p w:rsidR="00000000" w:rsidRPr="00CA114C" w:rsidP="00CA114C">
            <w:pPr>
              <w:pStyle w:val="ListBullet2"/>
            </w:pPr>
            <w:r w:rsidRPr="00CA114C">
              <w:t>food and beverage festivals</w:t>
            </w:r>
          </w:p>
          <w:p w:rsidR="00000000" w:rsidRPr="00CA114C" w:rsidP="00CA114C">
            <w:pPr>
              <w:pStyle w:val="ListBullet2"/>
            </w:pPr>
            <w:r w:rsidRPr="00CA114C">
              <w:t>market trends</w:t>
            </w:r>
          </w:p>
          <w:p w:rsidR="00000000" w:rsidRPr="00CA114C" w:rsidP="00CA114C">
            <w:pPr>
              <w:pStyle w:val="ListBullet2"/>
            </w:pPr>
            <w:r w:rsidRPr="00CA114C">
              <w:t>organisation:</w:t>
            </w:r>
          </w:p>
          <w:p w:rsidR="00000000" w:rsidRPr="00CA114C" w:rsidP="00CA114C">
            <w:pPr>
              <w:pStyle w:val="ListBullet3"/>
            </w:pPr>
            <w:r w:rsidRPr="00CA114C">
              <w:t xml:space="preserve">menus and </w:t>
            </w:r>
            <w:r w:rsidRPr="00CA114C">
              <w:t>specials</w:t>
            </w:r>
          </w:p>
          <w:p w:rsidR="00000000" w:rsidRPr="00CA114C" w:rsidP="00CA114C">
            <w:pPr>
              <w:pStyle w:val="ListBullet3"/>
            </w:pPr>
            <w:r w:rsidRPr="00CA114C">
              <w:t>promotional activities</w:t>
            </w:r>
          </w:p>
          <w:p w:rsidR="00000000" w:rsidRPr="00CA114C" w:rsidP="00CA114C">
            <w:pPr>
              <w:pStyle w:val="ListBullet3"/>
            </w:pPr>
            <w:r w:rsidRPr="00CA114C">
              <w:t>trends</w:t>
            </w:r>
          </w:p>
          <w:p w:rsidR="00000000" w:rsidRPr="00CA114C" w:rsidP="00CA114C">
            <w:pPr>
              <w:pStyle w:val="ListBullet3"/>
            </w:pPr>
            <w:r w:rsidRPr="00CA114C">
              <w:t>promotional activities</w:t>
            </w:r>
          </w:p>
          <w:p w:rsidR="00000000" w:rsidRPr="00CA114C" w:rsidP="00CA114C">
            <w:pPr>
              <w:pStyle w:val="ListBullet2"/>
            </w:pPr>
            <w:r w:rsidRPr="00CA114C">
              <w:t>seasonal produce</w:t>
            </w:r>
          </w:p>
          <w:p w:rsidR="00000000" w:rsidRPr="00CA114C" w:rsidP="00CA114C">
            <w:pPr>
              <w:pStyle w:val="ListBullet2"/>
            </w:pPr>
            <w:r w:rsidRPr="00CA114C">
              <w:t>typical foods and wines of the local area</w:t>
            </w:r>
          </w:p>
          <w:p w:rsidR="00000000" w:rsidRPr="00CA114C" w:rsidP="00CA114C">
            <w:pPr>
              <w:pStyle w:val="ListBullet"/>
            </w:pPr>
            <w:r w:rsidRPr="00CA114C">
              <w:t>meaning of:</w:t>
            </w:r>
          </w:p>
          <w:p w:rsidR="00000000" w:rsidRPr="00CA114C" w:rsidP="00CA114C">
            <w:pPr>
              <w:pStyle w:val="ListBullet2"/>
            </w:pPr>
            <w:r w:rsidRPr="00CA114C">
              <w:t>drug–food interactions</w:t>
            </w:r>
          </w:p>
          <w:p w:rsidR="00000000" w:rsidRPr="00CA114C" w:rsidP="00CA114C">
            <w:pPr>
              <w:pStyle w:val="ListBullet2"/>
            </w:pPr>
            <w:r w:rsidRPr="00CA114C">
              <w:t>food allergy</w:t>
            </w:r>
          </w:p>
          <w:p w:rsidR="00000000" w:rsidRPr="00CA114C" w:rsidP="00CA114C">
            <w:pPr>
              <w:pStyle w:val="ListBullet2"/>
            </w:pPr>
            <w:r w:rsidRPr="00CA114C">
              <w:t>food intolerance</w:t>
            </w:r>
          </w:p>
          <w:p w:rsidR="00000000" w:rsidRPr="00CA114C" w:rsidP="00CA114C">
            <w:pPr>
              <w:pStyle w:val="ListBullet2"/>
            </w:pPr>
            <w:r w:rsidRPr="00CA114C">
              <w:t>genetically modified foods</w:t>
            </w:r>
          </w:p>
          <w:p w:rsidR="00000000" w:rsidRPr="00CA114C" w:rsidP="00CA114C">
            <w:pPr>
              <w:pStyle w:val="ListBullet"/>
            </w:pPr>
            <w:r w:rsidRPr="00CA114C">
              <w:t>key health and legal consequences of failing to address special dietary requirements.</w:t>
            </w:r>
          </w:p>
        </w:tc>
      </w:tr>
    </w:tbl>
    <w:p w:rsidR="00000000" w:rsidRPr="00CA114C" w:rsidP="00CA114C">
      <w:pPr>
        <w:pStyle w:val="BodyText"/>
      </w:pPr>
    </w:p>
    <w:p w:rsidR="00000000" w:rsidRPr="00CA114C" w:rsidP="00CA114C">
      <w:pPr>
        <w:pStyle w:val="AllowPageBreak"/>
      </w:pPr>
    </w:p>
    <w:p w:rsidR="00000000" w:rsidRPr="00CA114C" w:rsidP="00CA114C">
      <w:pPr>
        <w:pStyle w:val="Heading1"/>
      </w:pPr>
      <w:bookmarkStart w:id="10" w:name="O_478324"/>
      <w:bookmarkEnd w:id="10"/>
      <w:r w:rsidRPr="00CA114C">
        <w:t>Evidence Guide</w:t>
      </w:r>
    </w:p>
    <w:tbl>
      <w:tblPr>
        <w:tblW w:w="0" w:type="auto"/>
        <w:tblCellMar>
          <w:left w:w="62" w:type="dxa"/>
          <w:right w:w="62" w:type="dxa"/>
        </w:tblCellMar>
        <w:tblLook w:val="0000"/>
      </w:tblPr>
      <w:tblGrid>
        <w:gridCol w:w="2550"/>
        <w:gridCol w:w="6646"/>
      </w:tblGrid>
      <w:tr w:rsidTr="00F867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t>The evidence guide provides advice on assessment and must be read in conjunction with the performance criteria, required skills and knowledge, range statement and the Assessment Guidelines for the Training Package.</w:t>
            </w:r>
          </w:p>
        </w:tc>
      </w:tr>
      <w:tr w:rsidTr="00F867F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Critical aspec</w:t>
            </w:r>
            <w:r w:rsidRPr="00CA114C">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BodyText"/>
            </w:pPr>
            <w:r w:rsidRPr="00CA114C">
              <w:t>Evidence of the ability to:</w:t>
            </w:r>
          </w:p>
          <w:p w:rsidR="00000000" w:rsidRPr="00CA114C" w:rsidP="00CA114C">
            <w:pPr>
              <w:pStyle w:val="ListBullet"/>
            </w:pPr>
            <w:r w:rsidRPr="00CA114C">
              <w:t>identify the characteristics and evaluate a range of food types and organisational menu items using sensory evaluation techniques</w:t>
            </w:r>
          </w:p>
          <w:p w:rsidR="00000000" w:rsidRPr="00CA114C" w:rsidP="00CA114C">
            <w:pPr>
              <w:pStyle w:val="ListBullet"/>
            </w:pPr>
            <w:r w:rsidRPr="00CA114C">
              <w:t>provi</w:t>
            </w:r>
            <w:r w:rsidRPr="00CA114C">
              <w:t>de advice to customers on menu selection</w:t>
            </w:r>
          </w:p>
          <w:p w:rsidR="00000000" w:rsidRPr="00CA114C" w:rsidP="00CA114C">
            <w:pPr>
              <w:pStyle w:val="ListBullet"/>
            </w:pPr>
            <w:r w:rsidRPr="00CA114C">
              <w:t>maintain and continuously extend personal food and menu product knowledge to enhance organisational activities</w:t>
            </w:r>
          </w:p>
          <w:p w:rsidR="00000000" w:rsidRPr="00CA114C" w:rsidP="00CA114C">
            <w:pPr>
              <w:pStyle w:val="ListBullet"/>
            </w:pPr>
            <w:r w:rsidRPr="00CA114C">
              <w:t>integrate knowledge of:</w:t>
            </w:r>
          </w:p>
          <w:p w:rsidR="00000000" w:rsidRPr="00CA114C" w:rsidP="00CA114C">
            <w:pPr>
              <w:pStyle w:val="ListBullet2"/>
            </w:pPr>
            <w:r w:rsidRPr="00CA114C">
              <w:t>major food types and their characteristics</w:t>
            </w:r>
          </w:p>
          <w:p w:rsidR="00000000" w:rsidRPr="00CA114C" w:rsidP="00CA114C">
            <w:pPr>
              <w:pStyle w:val="ListBullet2"/>
            </w:pPr>
            <w:r w:rsidRPr="00CA114C">
              <w:t>current food service market trends</w:t>
            </w:r>
          </w:p>
          <w:p w:rsidR="00000000" w:rsidRPr="00CA114C" w:rsidP="00CA114C">
            <w:pPr>
              <w:pStyle w:val="ListBullet2"/>
            </w:pPr>
            <w:r w:rsidRPr="00CA114C">
              <w:t>c</w:t>
            </w:r>
            <w:r w:rsidRPr="00CA114C">
              <w:t>urrent organisation:</w:t>
            </w:r>
          </w:p>
          <w:p w:rsidR="00000000" w:rsidRPr="00CA114C" w:rsidP="00CA114C">
            <w:pPr>
              <w:pStyle w:val="ListBullet3"/>
            </w:pPr>
            <w:r w:rsidRPr="00CA114C">
              <w:t>menus and specials</w:t>
            </w:r>
          </w:p>
          <w:p w:rsidR="00000000" w:rsidRPr="00CA114C" w:rsidP="00CA114C">
            <w:pPr>
              <w:pStyle w:val="ListBullet3"/>
            </w:pPr>
            <w:r w:rsidRPr="00CA114C">
              <w:t>promotional activities</w:t>
            </w:r>
          </w:p>
          <w:p w:rsidR="00000000" w:rsidRPr="00CA114C" w:rsidP="00CA114C">
            <w:pPr>
              <w:pStyle w:val="ListBullet3"/>
            </w:pPr>
            <w:r w:rsidRPr="00CA114C">
              <w:t>trends</w:t>
            </w:r>
          </w:p>
          <w:p w:rsidR="00000000" w:rsidP="00CA114C">
            <w:pPr>
              <w:pStyle w:val="ListBullet3"/>
              <w:rPr>
                <w:lang w:val="en-NZ"/>
              </w:rPr>
            </w:pPr>
            <w:r w:rsidRPr="00CA114C">
              <w:t>promotional activities.</w:t>
            </w:r>
          </w:p>
        </w:tc>
      </w:tr>
      <w:tr w:rsidTr="00F867F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BodyText"/>
            </w:pPr>
            <w:r w:rsidRPr="00CA114C">
              <w:t>Assessment must ensure use of:</w:t>
            </w:r>
          </w:p>
          <w:p w:rsidR="00000000" w:rsidRPr="00CA114C" w:rsidP="00CA114C">
            <w:pPr>
              <w:pStyle w:val="ListBullet"/>
            </w:pPr>
            <w:r w:rsidRPr="00CA114C">
              <w:t>an operational food and beverage outlet with the fixtures, large and small equipment and workplace documentation defined in the Assessment Guidelines; this may be a:</w:t>
            </w:r>
          </w:p>
          <w:p w:rsidR="00000000" w:rsidRPr="00CA114C" w:rsidP="00CA114C">
            <w:pPr>
              <w:pStyle w:val="ListBullet2"/>
            </w:pPr>
            <w:r w:rsidRPr="00CA114C">
              <w:t>real industry workplace</w:t>
            </w:r>
          </w:p>
          <w:p w:rsidR="00000000" w:rsidRPr="00CA114C" w:rsidP="00CA114C">
            <w:pPr>
              <w:pStyle w:val="ListBullet2"/>
            </w:pPr>
            <w:r w:rsidRPr="00CA114C">
              <w:t>simulated industry environment such as a training restaurant servicing customers</w:t>
            </w:r>
          </w:p>
          <w:p w:rsidR="00000000" w:rsidRPr="00CA114C" w:rsidP="00CA114C">
            <w:pPr>
              <w:pStyle w:val="ListBullet"/>
            </w:pPr>
            <w:r w:rsidRPr="00CA114C">
              <w:t>industry</w:t>
            </w:r>
            <w:r w:rsidRPr="00CA114C">
              <w:noBreakHyphen/>
              <w:t xml:space="preserve">realistic ratios of service staff to customers </w:t>
            </w:r>
          </w:p>
          <w:p w:rsidR="00000000" w:rsidRPr="00CA114C" w:rsidP="00CA114C">
            <w:pPr>
              <w:pStyle w:val="ListBullet"/>
            </w:pPr>
            <w:r w:rsidRPr="00CA114C">
              <w:t xml:space="preserve">other people with whom the individual can interact to discuss food and beverage characteristics and to answer varied </w:t>
            </w:r>
            <w:r w:rsidRPr="00CA114C">
              <w:t>questions about menu options</w:t>
            </w:r>
          </w:p>
          <w:p w:rsidR="00000000" w:rsidP="00CA114C">
            <w:pPr>
              <w:pStyle w:val="ListBullet"/>
              <w:rPr>
                <w:lang w:val="en-NZ"/>
              </w:rPr>
            </w:pPr>
            <w:r w:rsidRPr="00CA114C">
              <w:t>current food and cuisine product information within descriptive menus, recipes, brochures, media reviews, information databases and computerised information sources.</w:t>
            </w:r>
          </w:p>
        </w:tc>
      </w:tr>
      <w:tr w:rsidTr="00F867F5">
        <w:tblPrEx>
          <w:tblW w:w="0" w:type="auto"/>
          <w:tblCellMar>
            <w:left w:w="62" w:type="dxa"/>
            <w:right w:w="62" w:type="dxa"/>
          </w:tblCellMar>
          <w:tblLook w:val="0000"/>
        </w:tblPrEx>
        <w:trPr>
          <w:trHeight w:val="3490"/>
        </w:trPr>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BodyText"/>
            </w:pPr>
            <w:r w:rsidRPr="00CA114C">
              <w:t xml:space="preserve">A range of assessment methods should be used to assess practical skills and knowledge. The following examples are appropriate for this unit: </w:t>
            </w:r>
          </w:p>
          <w:p w:rsidR="00000000" w:rsidRPr="00CA114C" w:rsidP="00CA114C">
            <w:pPr>
              <w:pStyle w:val="ListBullet"/>
            </w:pPr>
            <w:r w:rsidRPr="00CA114C">
              <w:t>direct observation of the individual providing advice to customers or colleagues about food and menu items</w:t>
            </w:r>
          </w:p>
          <w:p w:rsidR="00000000" w:rsidRPr="00CA114C" w:rsidP="00CA114C">
            <w:pPr>
              <w:pStyle w:val="ListBullet"/>
            </w:pPr>
            <w:r w:rsidRPr="00CA114C">
              <w:t>observ</w:t>
            </w:r>
            <w:r w:rsidRPr="00CA114C">
              <w:t>ation of a presentation on selected food types and their characteristics</w:t>
            </w:r>
          </w:p>
          <w:p w:rsidR="00000000" w:rsidRPr="00CA114C" w:rsidP="00CA114C">
            <w:pPr>
              <w:pStyle w:val="ListBullet"/>
            </w:pPr>
            <w:r w:rsidRPr="00CA114C">
              <w:t xml:space="preserve">project activities that allow assessment of the individual’s ability to research information about food and menu items and write descriptive menus which meet the customer preferences </w:t>
            </w:r>
            <w:r w:rsidRPr="00CA114C">
              <w:t>of a given hospitality organisation</w:t>
            </w:r>
          </w:p>
          <w:p w:rsidR="00000000" w:rsidRPr="00CA114C" w:rsidP="00CA114C">
            <w:pPr>
              <w:pStyle w:val="ListBullet"/>
            </w:pPr>
            <w:r w:rsidRPr="00CA114C">
              <w:t>written or oral questioning to assess knowledge of:</w:t>
            </w:r>
          </w:p>
          <w:p w:rsidR="00000000" w:rsidRPr="00CA114C" w:rsidP="00CA114C">
            <w:pPr>
              <w:pStyle w:val="ListBullet2"/>
            </w:pPr>
            <w:r w:rsidRPr="00CA114C">
              <w:t>major food types and their characteristics</w:t>
            </w:r>
          </w:p>
          <w:p w:rsidR="00000000" w:rsidRPr="00CA114C" w:rsidP="00CA114C">
            <w:pPr>
              <w:pStyle w:val="ListBullet2"/>
            </w:pPr>
            <w:r w:rsidRPr="00CA114C">
              <w:t>current food service market trends</w:t>
            </w:r>
          </w:p>
          <w:p w:rsidR="00000000" w:rsidRPr="00CA114C" w:rsidP="00CA114C">
            <w:pPr>
              <w:pStyle w:val="ListBullet2"/>
            </w:pPr>
            <w:r w:rsidRPr="00CA114C">
              <w:t>current organisational menu content</w:t>
            </w:r>
          </w:p>
          <w:p w:rsidR="00000000" w:rsidP="00CA114C">
            <w:pPr>
              <w:pStyle w:val="ListBullet"/>
              <w:rPr>
                <w:lang w:val="en-NZ"/>
              </w:rPr>
            </w:pPr>
            <w:r w:rsidRPr="00CA114C">
              <w:t>review of portfolio of evidence and third-party work</w:t>
            </w:r>
            <w:r w:rsidRPr="00CA114C">
              <w:t>place reports of on-the-job performance by the individual.</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BodyText"/>
            </w:pPr>
            <w:r w:rsidRPr="00CA114C">
              <w:t xml:space="preserve">The assessor should design integrated assessment activities to holistically assess this unit with other units relevant to the industry sector, </w:t>
            </w:r>
            <w:r w:rsidRPr="00CA114C">
              <w:t>workplace and job role, for example:</w:t>
            </w:r>
          </w:p>
          <w:p w:rsidR="00000000" w:rsidRPr="00CA114C" w:rsidP="00CA114C">
            <w:pPr>
              <w:pStyle w:val="ListBullet"/>
            </w:pPr>
            <w:r w:rsidRPr="00CA114C">
              <w:t>SITHFAB307 Provide table service of food and beverage</w:t>
            </w:r>
          </w:p>
          <w:p w:rsidR="00000000" w:rsidRPr="00CA114C" w:rsidP="00CA114C">
            <w:pPr>
              <w:pStyle w:val="ListBullet"/>
            </w:pPr>
            <w:r w:rsidRPr="00CA114C">
              <w:t>SITHFAB308 Provide silver service</w:t>
            </w:r>
          </w:p>
          <w:p w:rsidR="00000000" w:rsidRPr="00CA114C" w:rsidP="00CA114C">
            <w:pPr>
              <w:pStyle w:val="ListBullet"/>
            </w:pPr>
            <w:r w:rsidRPr="00CA114C">
              <w:t>SITHFAB310 Provide advice on food and beverage matching</w:t>
            </w:r>
          </w:p>
          <w:p w:rsidR="00000000" w:rsidRPr="00CA114C" w:rsidP="00CA114C">
            <w:pPr>
              <w:pStyle w:val="ListBullet"/>
            </w:pPr>
            <w:r w:rsidRPr="00CA114C">
              <w:t>SITXCCS303 Provide service to customers.</w:t>
            </w:r>
          </w:p>
        </w:tc>
      </w:tr>
    </w:tbl>
    <w:p w:rsidR="00000000" w:rsidRPr="00CA114C" w:rsidP="00CA114C">
      <w:pPr>
        <w:pStyle w:val="BodyText"/>
      </w:pPr>
    </w:p>
    <w:p w:rsidR="00000000" w:rsidRPr="00CA114C" w:rsidP="00CA114C">
      <w:pPr>
        <w:pStyle w:val="AllowPageBreak"/>
      </w:pPr>
    </w:p>
    <w:p w:rsidR="00000000" w:rsidRPr="00CA114C" w:rsidP="00CA114C">
      <w:pPr>
        <w:pStyle w:val="Heading1"/>
      </w:pPr>
      <w:bookmarkStart w:id="11" w:name="O_478325"/>
      <w:bookmarkEnd w:id="11"/>
      <w:r w:rsidRPr="00CA114C">
        <w:t>Range Statement</w:t>
      </w:r>
    </w:p>
    <w:tbl>
      <w:tblPr>
        <w:tblW w:w="0" w:type="auto"/>
        <w:tblCellMar>
          <w:left w:w="62" w:type="dxa"/>
          <w:right w:w="62" w:type="dxa"/>
        </w:tblCellMar>
        <w:tblLook w:val="0000"/>
      </w:tblPr>
      <w:tblGrid>
        <w:gridCol w:w="2550"/>
        <w:gridCol w:w="6646"/>
      </w:tblGrid>
      <w:tr w:rsidTr="00F867F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t>The range statement relates to the unit of competency as a whole. It allows for different work environments and situations that may affect performance. Bold italicised wording, if used in the performance criteria, is detailed below. Essenti</w:t>
            </w:r>
            <w:r w:rsidRPr="00CA114C">
              <w:t>al operating conditions that may be present with training and assessment (depending on the work situation, needs of the candidate, accessibility of the item, and local industry and regional contexts) may also be included.</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Sources of information</w:t>
            </w:r>
            <w:r w:rsidRPr="00CA114C">
              <w:t xml:space="preserve"> may inclu</w:t>
            </w:r>
            <w:r w:rsidRPr="00CA114C">
              <w:t>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chefs, cooks and other food service personnel</w:t>
            </w:r>
          </w:p>
          <w:p w:rsidR="00000000" w:rsidRPr="00CA114C" w:rsidP="00CA114C">
            <w:pPr>
              <w:pStyle w:val="ListBullet"/>
            </w:pPr>
            <w:r w:rsidRPr="00CA114C">
              <w:t>food and beverage reference books</w:t>
            </w:r>
          </w:p>
          <w:p w:rsidR="00000000" w:rsidRPr="00CA114C" w:rsidP="00CA114C">
            <w:pPr>
              <w:pStyle w:val="ListBullet"/>
            </w:pPr>
            <w:r w:rsidRPr="00CA114C">
              <w:t>food and cooking demonstrations</w:t>
            </w:r>
          </w:p>
          <w:p w:rsidR="00000000" w:rsidRPr="00CA114C" w:rsidP="00CA114C">
            <w:pPr>
              <w:pStyle w:val="ListBullet"/>
            </w:pPr>
            <w:r w:rsidRPr="00CA114C">
              <w:t>general and trade media, including print and electronic</w:t>
            </w:r>
          </w:p>
          <w:p w:rsidR="00000000" w:rsidRPr="00CA114C" w:rsidP="00CA114C">
            <w:pPr>
              <w:pStyle w:val="ListBullet"/>
            </w:pPr>
            <w:r w:rsidRPr="00CA114C">
              <w:t>the Internet</w:t>
            </w:r>
          </w:p>
          <w:p w:rsidR="00000000" w:rsidRPr="00CA114C" w:rsidP="00CA114C">
            <w:pPr>
              <w:pStyle w:val="ListBullet"/>
            </w:pPr>
            <w:r w:rsidRPr="00CA114C">
              <w:t>product suppliers</w:t>
            </w:r>
          </w:p>
          <w:p w:rsidR="00000000" w:rsidRPr="00CA114C" w:rsidP="00CA114C">
            <w:pPr>
              <w:pStyle w:val="ListBullet"/>
            </w:pPr>
            <w:r w:rsidRPr="00CA114C">
              <w:t>recipes and menus</w:t>
            </w:r>
          </w:p>
          <w:p w:rsidR="00000000" w:rsidP="00CA114C">
            <w:pPr>
              <w:pStyle w:val="ListBullet"/>
              <w:rPr>
                <w:lang w:val="en-NZ"/>
              </w:rPr>
            </w:pPr>
            <w:r w:rsidRPr="00CA114C">
              <w:t>trade shows and exhibitions.</w:t>
            </w:r>
          </w:p>
        </w:tc>
      </w:tr>
      <w:tr w:rsidTr="00F867F5">
        <w:tblPrEx>
          <w:tblW w:w="0" w:type="auto"/>
          <w:tblCellMar>
            <w:left w:w="62" w:type="dxa"/>
            <w:right w:w="62" w:type="dxa"/>
          </w:tblCellMar>
          <w:tblLook w:val="0000"/>
        </w:tblPrEx>
        <w:trPr>
          <w:trHeight w:val="314"/>
        </w:trPr>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Current knowledge</w:t>
            </w:r>
            <w:r w:rsidRPr="00CA114C">
              <w:t xml:space="preserve"> includes:</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current food and beverage festivals</w:t>
            </w:r>
          </w:p>
          <w:p w:rsidR="00000000" w:rsidRPr="00CA114C" w:rsidP="00CA114C">
            <w:pPr>
              <w:pStyle w:val="ListBullet"/>
            </w:pPr>
            <w:r w:rsidRPr="00CA114C">
              <w:t>current market trends</w:t>
            </w:r>
          </w:p>
          <w:p w:rsidR="00000000" w:rsidRPr="00CA114C" w:rsidP="00CA114C">
            <w:pPr>
              <w:pStyle w:val="ListBullet"/>
            </w:pPr>
            <w:r w:rsidRPr="00CA114C">
              <w:t>organisation:</w:t>
            </w:r>
          </w:p>
          <w:p w:rsidR="00000000" w:rsidRPr="00CA114C" w:rsidP="00CA114C">
            <w:pPr>
              <w:pStyle w:val="ListBullet2"/>
            </w:pPr>
            <w:r w:rsidRPr="00CA114C">
              <w:t>menus and specials</w:t>
            </w:r>
          </w:p>
          <w:p w:rsidR="00000000" w:rsidRPr="00CA114C" w:rsidP="00CA114C">
            <w:pPr>
              <w:pStyle w:val="ListBullet2"/>
            </w:pPr>
            <w:r w:rsidRPr="00CA114C">
              <w:t>promotional activities</w:t>
            </w:r>
          </w:p>
          <w:p w:rsidR="00000000" w:rsidRPr="00CA114C" w:rsidP="00CA114C">
            <w:pPr>
              <w:pStyle w:val="ListBullet2"/>
            </w:pPr>
            <w:r w:rsidRPr="00CA114C">
              <w:t>trends</w:t>
            </w:r>
          </w:p>
          <w:p w:rsidR="00000000" w:rsidRPr="00CA114C" w:rsidP="00CA114C">
            <w:pPr>
              <w:pStyle w:val="ListBullet2"/>
            </w:pPr>
            <w:r w:rsidRPr="00CA114C">
              <w:t>promotional activities</w:t>
            </w:r>
          </w:p>
          <w:p w:rsidR="00000000" w:rsidRPr="00CA114C" w:rsidP="00CA114C">
            <w:pPr>
              <w:pStyle w:val="ListBullet"/>
            </w:pPr>
            <w:r w:rsidRPr="00CA114C">
              <w:t>seasonal produce</w:t>
            </w:r>
          </w:p>
          <w:p w:rsidR="00000000" w:rsidP="00CA114C">
            <w:pPr>
              <w:pStyle w:val="ListBullet"/>
              <w:rPr>
                <w:lang w:val="en-NZ"/>
              </w:rPr>
            </w:pPr>
            <w:r w:rsidRPr="00CA114C">
              <w:t>typical foods and wines of the local area.</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Sensory evaluation techniques</w:t>
            </w:r>
            <w:r w:rsidRPr="00CA11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smell or nose appraisal</w:t>
            </w:r>
          </w:p>
          <w:p w:rsidR="00000000" w:rsidRPr="00CA114C" w:rsidP="00CA114C">
            <w:pPr>
              <w:pStyle w:val="ListBullet"/>
            </w:pPr>
            <w:r w:rsidRPr="00CA114C">
              <w:t>taste tests</w:t>
            </w:r>
          </w:p>
          <w:p w:rsidR="00000000" w:rsidP="00CA114C">
            <w:pPr>
              <w:pStyle w:val="ListBullet"/>
              <w:rPr>
                <w:lang w:val="en-NZ"/>
              </w:rPr>
            </w:pPr>
            <w:r w:rsidRPr="00CA114C">
              <w:t>visual inspection of presentation.</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 xml:space="preserve">Information </w:t>
            </w:r>
            <w:r w:rsidRPr="00CA114C">
              <w:t>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ingredients</w:t>
            </w:r>
          </w:p>
          <w:p w:rsidR="00000000" w:rsidRPr="00CA114C" w:rsidP="00CA114C">
            <w:pPr>
              <w:pStyle w:val="ListBullet"/>
            </w:pPr>
            <w:r w:rsidRPr="00CA114C">
              <w:t>menus items that cannot be adjusted</w:t>
            </w:r>
          </w:p>
          <w:p w:rsidR="00000000" w:rsidRPr="00CA114C" w:rsidP="00CA114C">
            <w:pPr>
              <w:pStyle w:val="ListBullet"/>
            </w:pPr>
            <w:r w:rsidRPr="00CA114C">
              <w:t>methods of cooking</w:t>
            </w:r>
          </w:p>
          <w:p w:rsidR="00000000" w:rsidP="00CA114C">
            <w:pPr>
              <w:pStyle w:val="ListBullet"/>
              <w:rPr>
                <w:lang w:val="en-NZ"/>
              </w:rPr>
            </w:pPr>
            <w:r w:rsidRPr="00CA114C">
              <w:t>variations that can be achieved to suit the customer.</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Special dietary requirements</w:t>
            </w:r>
            <w:r w:rsidRPr="00CA11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cultural or religious dietary:</w:t>
            </w:r>
          </w:p>
          <w:p w:rsidR="00000000" w:rsidRPr="00CA114C" w:rsidP="00CA114C">
            <w:pPr>
              <w:pStyle w:val="ListBullet2"/>
            </w:pPr>
            <w:r w:rsidRPr="00CA114C">
              <w:t>needs</w:t>
            </w:r>
          </w:p>
          <w:p w:rsidR="00000000" w:rsidRPr="00CA114C" w:rsidP="00CA114C">
            <w:pPr>
              <w:pStyle w:val="ListBullet2"/>
            </w:pPr>
            <w:r w:rsidRPr="00CA114C">
              <w:t>requirements</w:t>
            </w:r>
          </w:p>
          <w:p w:rsidR="00000000" w:rsidRPr="00CA114C" w:rsidP="00CA114C">
            <w:pPr>
              <w:pStyle w:val="ListBullet2"/>
            </w:pPr>
            <w:r w:rsidRPr="00CA114C">
              <w:t>sanctions</w:t>
            </w:r>
          </w:p>
          <w:p w:rsidR="00000000" w:rsidRPr="00CA114C" w:rsidP="00CA114C">
            <w:pPr>
              <w:pStyle w:val="ListBullet"/>
            </w:pPr>
            <w:r w:rsidRPr="00CA114C">
              <w:t>diabetic</w:t>
            </w:r>
          </w:p>
          <w:p w:rsidR="00000000" w:rsidRPr="00CA114C" w:rsidP="00CA114C">
            <w:pPr>
              <w:pStyle w:val="ListBullet"/>
            </w:pPr>
            <w:r w:rsidRPr="00CA114C">
              <w:t>exclusions for:</w:t>
            </w:r>
          </w:p>
          <w:p w:rsidR="00000000" w:rsidRPr="00CA114C" w:rsidP="00CA114C">
            <w:pPr>
              <w:pStyle w:val="ListBullet2"/>
            </w:pPr>
            <w:r w:rsidRPr="00CA114C">
              <w:t>allergies</w:t>
            </w:r>
          </w:p>
          <w:p w:rsidR="00000000" w:rsidRPr="00CA114C" w:rsidP="00CA114C">
            <w:pPr>
              <w:pStyle w:val="ListBullet2"/>
            </w:pPr>
            <w:r w:rsidRPr="00CA114C">
              <w:t>contraindications with medicines</w:t>
            </w:r>
          </w:p>
          <w:p w:rsidR="00000000" w:rsidRPr="00CA114C" w:rsidP="00CA114C">
            <w:pPr>
              <w:pStyle w:val="ListBullet2"/>
            </w:pPr>
            <w:r w:rsidRPr="00CA114C">
              <w:t>food intolerance</w:t>
            </w:r>
          </w:p>
          <w:p w:rsidR="00000000" w:rsidRPr="00CA114C" w:rsidP="00CA114C">
            <w:pPr>
              <w:pStyle w:val="ListBullet"/>
            </w:pPr>
            <w:r w:rsidRPr="00CA114C">
              <w:t>gluten</w:t>
            </w:r>
            <w:r w:rsidRPr="00CA114C">
              <w:noBreakHyphen/>
            </w:r>
            <w:r w:rsidRPr="00CA114C">
              <w:t>free</w:t>
            </w:r>
          </w:p>
          <w:p w:rsidR="00000000" w:rsidRPr="00CA114C" w:rsidP="00CA114C">
            <w:pPr>
              <w:pStyle w:val="ListBullet"/>
            </w:pPr>
            <w:r w:rsidRPr="00CA114C">
              <w:t>lacto</w:t>
            </w:r>
            <w:r w:rsidRPr="00CA114C">
              <w:noBreakHyphen/>
              <w:t>ovo</w:t>
            </w:r>
          </w:p>
          <w:p w:rsidR="00000000" w:rsidRPr="00CA114C" w:rsidP="00CA114C">
            <w:pPr>
              <w:pStyle w:val="ListBullet"/>
            </w:pPr>
            <w:r w:rsidRPr="00CA114C">
              <w:t>low</w:t>
            </w:r>
            <w:r w:rsidRPr="00CA114C">
              <w:noBreakHyphen/>
              <w:t>cholesterol</w:t>
            </w:r>
          </w:p>
          <w:p w:rsidR="00000000" w:rsidRPr="00CA114C" w:rsidP="00CA114C">
            <w:pPr>
              <w:pStyle w:val="ListBullet"/>
            </w:pPr>
            <w:r w:rsidRPr="00CA114C">
              <w:t>low</w:t>
            </w:r>
            <w:r w:rsidRPr="00CA114C">
              <w:noBreakHyphen/>
              <w:t xml:space="preserve">fat </w:t>
            </w:r>
          </w:p>
          <w:p w:rsidR="00000000" w:rsidRPr="00CA114C" w:rsidP="00CA114C">
            <w:pPr>
              <w:pStyle w:val="ListBullet"/>
            </w:pPr>
            <w:r w:rsidRPr="00CA114C">
              <w:t>portion size</w:t>
            </w:r>
          </w:p>
          <w:p w:rsidR="00000000" w:rsidRPr="00CA114C" w:rsidP="00CA114C">
            <w:pPr>
              <w:pStyle w:val="ListBullet"/>
            </w:pPr>
            <w:r w:rsidRPr="00CA114C">
              <w:t>vegan</w:t>
            </w:r>
          </w:p>
          <w:p w:rsidR="00000000" w:rsidP="00CA114C">
            <w:pPr>
              <w:pStyle w:val="ListBullet"/>
              <w:rPr>
                <w:lang w:val="en-NZ"/>
              </w:rPr>
            </w:pPr>
            <w:r w:rsidRPr="00CA114C">
              <w:t>vegetarian.</w:t>
            </w:r>
          </w:p>
        </w:tc>
      </w:tr>
      <w:tr w:rsidTr="00F867F5">
        <w:tblPrEx>
          <w:tblW w:w="0" w:type="auto"/>
          <w:tblCellMar>
            <w:left w:w="62" w:type="dxa"/>
            <w:right w:w="62" w:type="dxa"/>
          </w:tblCellMar>
          <w:tblLook w:val="0000"/>
        </w:tblPrEx>
        <w:trPr>
          <w:trHeight w:val="4775"/>
        </w:trPr>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 xml:space="preserve">Menus </w:t>
            </w:r>
            <w:r w:rsidRPr="00CA114C">
              <w:t>may be: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à la carte</w:t>
            </w:r>
          </w:p>
          <w:p w:rsidR="00000000" w:rsidRPr="00CA114C" w:rsidP="00CA114C">
            <w:pPr>
              <w:pStyle w:val="ListBullet"/>
            </w:pPr>
            <w:r w:rsidRPr="00CA114C">
              <w:t>buffet</w:t>
            </w:r>
          </w:p>
          <w:p w:rsidR="00000000" w:rsidRPr="00CA114C" w:rsidP="00CA114C">
            <w:pPr>
              <w:pStyle w:val="ListBullet"/>
            </w:pPr>
            <w:r w:rsidRPr="00CA114C">
              <w:t>classical</w:t>
            </w:r>
          </w:p>
          <w:p w:rsidR="00000000" w:rsidRPr="00CA114C" w:rsidP="00CA114C">
            <w:pPr>
              <w:pStyle w:val="ListBullet"/>
            </w:pPr>
            <w:r w:rsidRPr="00CA114C">
              <w:t>cyclical</w:t>
            </w:r>
          </w:p>
          <w:p w:rsidR="00000000" w:rsidRPr="00CA114C" w:rsidP="00CA114C">
            <w:pPr>
              <w:pStyle w:val="ListBullet"/>
            </w:pPr>
            <w:r w:rsidRPr="00CA114C">
              <w:t xml:space="preserve">degustation </w:t>
            </w:r>
          </w:p>
          <w:p w:rsidR="00000000" w:rsidRPr="00CA114C" w:rsidP="00CA114C">
            <w:pPr>
              <w:pStyle w:val="ListBullet"/>
            </w:pPr>
            <w:r w:rsidRPr="00CA114C">
              <w:t>ethnic</w:t>
            </w:r>
          </w:p>
          <w:p w:rsidR="00000000" w:rsidRPr="00CA114C" w:rsidP="00CA114C">
            <w:pPr>
              <w:pStyle w:val="ListBullet"/>
            </w:pPr>
            <w:r w:rsidRPr="00CA114C">
              <w:t xml:space="preserve">for a: </w:t>
            </w:r>
          </w:p>
          <w:p w:rsidR="00000000" w:rsidRPr="00CA114C" w:rsidP="00CA114C">
            <w:pPr>
              <w:pStyle w:val="ListBullet2"/>
            </w:pPr>
            <w:r w:rsidRPr="00CA114C">
              <w:t>function</w:t>
            </w:r>
          </w:p>
          <w:p w:rsidR="00000000" w:rsidRPr="00CA114C" w:rsidP="00CA114C">
            <w:pPr>
              <w:pStyle w:val="ListBullet2"/>
            </w:pPr>
            <w:r w:rsidRPr="00CA114C">
              <w:t>event</w:t>
            </w:r>
          </w:p>
          <w:p w:rsidR="00000000" w:rsidRPr="00CA114C" w:rsidP="00CA114C">
            <w:pPr>
              <w:pStyle w:val="ListBullet2"/>
            </w:pPr>
            <w:r w:rsidRPr="00CA114C">
              <w:t>festival</w:t>
            </w:r>
          </w:p>
          <w:p w:rsidR="00000000" w:rsidRPr="00CA114C" w:rsidP="00CA114C">
            <w:pPr>
              <w:pStyle w:val="ListBullet"/>
            </w:pPr>
            <w:r w:rsidRPr="00CA114C">
              <w:t>for any cuisine</w:t>
            </w:r>
          </w:p>
          <w:p w:rsidR="00000000" w:rsidRPr="00CA114C" w:rsidP="00CA114C">
            <w:pPr>
              <w:pStyle w:val="ListBullet"/>
            </w:pPr>
            <w:r w:rsidRPr="00CA114C">
              <w:t>modern</w:t>
            </w:r>
          </w:p>
          <w:p w:rsidR="00000000" w:rsidRPr="00CA114C" w:rsidP="00CA114C">
            <w:pPr>
              <w:pStyle w:val="ListBullet"/>
            </w:pPr>
            <w:r w:rsidRPr="00CA114C">
              <w:t>set</w:t>
            </w:r>
          </w:p>
          <w:p w:rsidR="00000000" w:rsidRPr="00CA114C" w:rsidP="00CA114C">
            <w:pPr>
              <w:pStyle w:val="ListBullet"/>
            </w:pPr>
            <w:r w:rsidRPr="00CA114C">
              <w:t>table d’hôte</w:t>
            </w:r>
          </w:p>
          <w:p w:rsidR="00000000" w:rsidP="00CA114C">
            <w:pPr>
              <w:pStyle w:val="ListBullet"/>
              <w:rPr>
                <w:lang w:val="en-NZ"/>
              </w:rPr>
            </w:pPr>
            <w:r w:rsidRPr="00CA114C">
              <w:t>seasonal.</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Target groups</w:t>
            </w:r>
            <w:r w:rsidRPr="00CA11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athletes</w:t>
            </w:r>
          </w:p>
          <w:p w:rsidR="00000000" w:rsidRPr="00CA114C" w:rsidP="00CA114C">
            <w:pPr>
              <w:pStyle w:val="ListBullet"/>
            </w:pPr>
            <w:r w:rsidRPr="00CA114C">
              <w:t>health care customers</w:t>
            </w:r>
          </w:p>
          <w:p w:rsidR="00000000" w:rsidRPr="00CA114C" w:rsidP="00CA114C">
            <w:pPr>
              <w:pStyle w:val="ListBullet"/>
            </w:pPr>
            <w:r w:rsidRPr="00CA114C">
              <w:t>infants, children and adolescents</w:t>
            </w:r>
          </w:p>
          <w:p w:rsidR="00000000" w:rsidRPr="00CA114C" w:rsidP="00CA114C">
            <w:pPr>
              <w:pStyle w:val="ListBullet"/>
            </w:pPr>
            <w:r w:rsidRPr="00CA114C">
              <w:t>international tourists</w:t>
            </w:r>
          </w:p>
          <w:p w:rsidR="00000000" w:rsidRPr="00CA114C" w:rsidP="00CA114C">
            <w:pPr>
              <w:pStyle w:val="ListBullet"/>
            </w:pPr>
            <w:r w:rsidRPr="00CA114C">
              <w:t>older people</w:t>
            </w:r>
          </w:p>
          <w:p w:rsidR="00000000" w:rsidRPr="00CA114C" w:rsidP="00CA114C">
            <w:pPr>
              <w:pStyle w:val="ListBullet"/>
            </w:pPr>
            <w:r w:rsidRPr="00CA114C">
              <w:t>people from different socio</w:t>
            </w:r>
            <w:r w:rsidRPr="00CA114C">
              <w:noBreakHyphen/>
              <w:t>economic groups</w:t>
            </w:r>
          </w:p>
          <w:p w:rsidR="00000000" w:rsidRPr="00CA114C" w:rsidP="00CA114C">
            <w:pPr>
              <w:pStyle w:val="ListBullet"/>
            </w:pPr>
            <w:r w:rsidRPr="00CA114C">
              <w:t>people from specific cultural or religious groups</w:t>
            </w:r>
          </w:p>
          <w:p w:rsidR="00000000" w:rsidRPr="00CA114C" w:rsidP="00CA114C">
            <w:pPr>
              <w:pStyle w:val="ListBullet"/>
            </w:pPr>
            <w:r w:rsidRPr="00CA114C">
              <w:t>students</w:t>
            </w:r>
          </w:p>
          <w:p w:rsidR="00000000" w:rsidRPr="00CA114C" w:rsidP="00CA114C">
            <w:pPr>
              <w:pStyle w:val="ListBullet"/>
            </w:pPr>
            <w:r w:rsidRPr="00CA114C">
              <w:t>those with particular nutritional interests</w:t>
            </w:r>
          </w:p>
          <w:p w:rsidR="00000000" w:rsidP="00CA114C">
            <w:pPr>
              <w:pStyle w:val="ListBullet"/>
              <w:rPr>
                <w:lang w:val="en-NZ"/>
              </w:rPr>
            </w:pPr>
            <w:r w:rsidRPr="00CA114C">
              <w:t>young p</w:t>
            </w:r>
            <w:r w:rsidRPr="00CA114C">
              <w:t>eople.</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 xml:space="preserve">Research </w:t>
            </w:r>
            <w:r w:rsidRPr="00CA114C">
              <w:t>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attending trade shows</w:t>
            </w:r>
          </w:p>
          <w:p w:rsidR="00000000" w:rsidRPr="00CA114C" w:rsidP="00CA114C">
            <w:pPr>
              <w:pStyle w:val="ListBullet"/>
            </w:pPr>
            <w:r w:rsidRPr="00CA114C">
              <w:t>attending food tastings</w:t>
            </w:r>
          </w:p>
          <w:p w:rsidR="00000000" w:rsidRPr="00CA114C" w:rsidP="00CA114C">
            <w:pPr>
              <w:pStyle w:val="ListBullet"/>
            </w:pPr>
            <w:r w:rsidRPr="00CA114C">
              <w:t>reading general and trade media and supplier information</w:t>
            </w:r>
          </w:p>
          <w:p w:rsidR="00000000" w:rsidRPr="00CA114C" w:rsidP="00CA114C">
            <w:pPr>
              <w:pStyle w:val="ListBullet"/>
            </w:pPr>
            <w:r w:rsidRPr="00CA114C">
              <w:t>reading food reference books</w:t>
            </w:r>
          </w:p>
          <w:p w:rsidR="00000000" w:rsidRPr="00CA114C" w:rsidP="00CA114C">
            <w:pPr>
              <w:pStyle w:val="ListBullet"/>
            </w:pPr>
            <w:r w:rsidRPr="00CA114C">
              <w:t>taking up membership memberships of associations and industry bodies</w:t>
            </w:r>
          </w:p>
          <w:p w:rsidR="00000000" w:rsidRPr="00CA114C" w:rsidP="00CA114C">
            <w:pPr>
              <w:pStyle w:val="ListBullet"/>
            </w:pPr>
            <w:r w:rsidRPr="00CA114C">
              <w:t>talking to:</w:t>
            </w:r>
          </w:p>
          <w:p w:rsidR="00000000" w:rsidRPr="00CA114C" w:rsidP="00CA114C">
            <w:pPr>
              <w:pStyle w:val="ListBullet2"/>
            </w:pPr>
            <w:r w:rsidRPr="00CA114C">
              <w:t>chefs</w:t>
            </w:r>
          </w:p>
          <w:p w:rsidR="00000000" w:rsidRPr="00CA114C" w:rsidP="00CA114C">
            <w:pPr>
              <w:pStyle w:val="ListBullet2"/>
            </w:pPr>
            <w:r w:rsidRPr="00CA114C">
              <w:t>cooks</w:t>
            </w:r>
          </w:p>
          <w:p w:rsidR="00000000" w:rsidRPr="00CA114C" w:rsidP="00CA114C">
            <w:pPr>
              <w:pStyle w:val="ListBullet2"/>
            </w:pPr>
            <w:r w:rsidRPr="00CA114C">
              <w:t>product suppliers</w:t>
            </w:r>
          </w:p>
          <w:p w:rsidR="00000000" w:rsidP="00CA114C">
            <w:pPr>
              <w:pStyle w:val="ListBullet"/>
              <w:rPr>
                <w:lang w:val="en-NZ"/>
              </w:rPr>
            </w:pPr>
            <w:r w:rsidRPr="00CA114C">
              <w:t>using the Internet.</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Food service trends</w:t>
            </w:r>
            <w:r w:rsidRPr="00CA11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contemporary eating and drinking habits</w:t>
            </w:r>
          </w:p>
          <w:p w:rsidR="00000000" w:rsidRPr="00CA114C" w:rsidP="00CA114C">
            <w:pPr>
              <w:pStyle w:val="ListBullet"/>
            </w:pPr>
            <w:r w:rsidRPr="00CA114C">
              <w:t>cultural and ethnic influences</w:t>
            </w:r>
          </w:p>
          <w:p w:rsidR="00000000" w:rsidRPr="00CA114C" w:rsidP="00CA114C">
            <w:pPr>
              <w:pStyle w:val="ListBullet"/>
            </w:pPr>
            <w:r w:rsidRPr="00CA114C">
              <w:t>major events and festivals</w:t>
            </w:r>
          </w:p>
          <w:p w:rsidR="00000000" w:rsidRPr="00CA114C" w:rsidP="00CA114C">
            <w:pPr>
              <w:pStyle w:val="ListBullet"/>
            </w:pPr>
            <w:r w:rsidRPr="00CA114C">
              <w:t>media influence</w:t>
            </w:r>
          </w:p>
          <w:p w:rsidR="00000000" w:rsidP="00CA114C">
            <w:pPr>
              <w:pStyle w:val="ListBullet"/>
              <w:rPr>
                <w:lang w:val="en-NZ"/>
              </w:rPr>
            </w:pPr>
            <w:r w:rsidRPr="00CA114C">
              <w:t>seasonal and popular influences.</w:t>
            </w:r>
          </w:p>
        </w:tc>
      </w:tr>
      <w:tr w:rsidTr="00F867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4C">
            <w:pPr>
              <w:pStyle w:val="BodyText"/>
              <w:rPr>
                <w:lang w:val="en-NZ"/>
              </w:rPr>
            </w:pPr>
            <w:r w:rsidRPr="00CA114C">
              <w:rPr>
                <w:rStyle w:val="BoldandItalics"/>
              </w:rPr>
              <w:t>Workplace activities</w:t>
            </w:r>
            <w:r w:rsidRPr="00CA114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A114C" w:rsidP="00CA114C">
            <w:pPr>
              <w:pStyle w:val="ListBullet"/>
            </w:pPr>
            <w:r w:rsidRPr="00CA114C">
              <w:t>conducting product tastings</w:t>
            </w:r>
          </w:p>
          <w:p w:rsidR="00000000" w:rsidRPr="00CA114C" w:rsidP="00CA114C">
            <w:pPr>
              <w:pStyle w:val="ListBullet"/>
            </w:pPr>
            <w:r w:rsidRPr="00CA114C">
              <w:t>providing product advice and selling food to customers</w:t>
            </w:r>
          </w:p>
          <w:p w:rsidR="00000000" w:rsidRPr="00CA114C" w:rsidP="00CA114C">
            <w:pPr>
              <w:pStyle w:val="ListBullet"/>
            </w:pPr>
            <w:r w:rsidRPr="00CA114C">
              <w:t>selecting or assisting with selection of products from suppliers</w:t>
            </w:r>
          </w:p>
          <w:p w:rsidR="00000000" w:rsidRPr="00CA114C" w:rsidP="00CA114C">
            <w:pPr>
              <w:pStyle w:val="ListBullet"/>
            </w:pPr>
            <w:r w:rsidRPr="00CA114C">
              <w:t>writing or providing input to menus.</w:t>
            </w:r>
          </w:p>
        </w:tc>
      </w:tr>
    </w:tbl>
    <w:p w:rsidR="00000000" w:rsidRPr="00CA114C" w:rsidP="00CA114C">
      <w:pPr>
        <w:pStyle w:val="BodyText"/>
      </w:pPr>
    </w:p>
    <w:p w:rsidR="00000000" w:rsidRPr="00CA114C" w:rsidP="00CA114C">
      <w:pPr>
        <w:pStyle w:val="AllowPageBreak"/>
      </w:pPr>
    </w:p>
    <w:p w:rsidR="00000000" w:rsidRPr="00CA114C" w:rsidP="00CA114C">
      <w:pPr>
        <w:pStyle w:val="Heading1"/>
      </w:pPr>
      <w:bookmarkStart w:id="12" w:name="O_478326"/>
      <w:bookmarkEnd w:id="12"/>
      <w:r w:rsidRPr="00CA114C">
        <w:t>Unit Sector(s)</w:t>
      </w:r>
    </w:p>
    <w:p w:rsidR="00000000" w:rsidRPr="00CA114C" w:rsidP="00CA114C">
      <w:pPr>
        <w:pStyle w:val="BodyText"/>
      </w:pPr>
      <w:r w:rsidRPr="00CA114C">
        <w:t>Hospitality</w:t>
      </w:r>
    </w:p>
    <w:p w:rsidR="00000000" w:rsidRPr="00CA114C" w:rsidP="00CA114C">
      <w:pPr>
        <w:pStyle w:val="AllowPageBreak"/>
      </w:pPr>
    </w:p>
    <w:p w:rsidR="00000000" w:rsidRPr="00CA114C" w:rsidP="00CA114C">
      <w:pPr>
        <w:pStyle w:val="Heading1"/>
      </w:pPr>
      <w:bookmarkStart w:id="13" w:name="O_478327"/>
      <w:bookmarkEnd w:id="13"/>
      <w:r w:rsidRPr="00CA114C">
        <w:t>Competency Field</w:t>
      </w:r>
    </w:p>
    <w:p w:rsidR="00000000" w:rsidRPr="00CA114C" w:rsidP="00CA114C">
      <w:pPr>
        <w:pStyle w:val="BodyText"/>
      </w:pPr>
      <w:r w:rsidRPr="00CA114C">
        <w:t>Food and Beverage</w:t>
      </w:r>
    </w:p>
    <w:p w:rsidR="00000000" w:rsidRPr="00CA114C" w:rsidP="00CA114C"/>
    <w:sectPr w:rsidSect="00CA1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rsidRPr="00F867F5" w:rsidP="00F86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F5" w:rsidP="00CA1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67F5" w:rsidP="00CA11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867F5" w:rsidP="00CA1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rsidRPr="00F867F5" w:rsidP="00F867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F5" w:rsidRPr="002D2AF8" w:rsidP="00CA114C">
    <w:pPr>
      <w:pStyle w:val="Header"/>
      <w:framePr w:wrap="around"/>
    </w:pPr>
    <w:r>
      <w:fldChar w:fldCharType="begin"/>
    </w:r>
    <w:r>
      <w:instrText xml:space="preserve"> TITLE   \* MERGEFORMAT </w:instrText>
    </w:r>
    <w:r>
      <w:fldChar w:fldCharType="separate"/>
    </w:r>
    <w:r>
      <w:t>SITHFAB309 Provide advice on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867F5" w:rsidP="00CA1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3C3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D82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DCD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14C"/>
    <w:pPr>
      <w:spacing w:before="360" w:after="60"/>
      <w:outlineLvl w:val="0"/>
    </w:pPr>
    <w:rPr>
      <w:sz w:val="32"/>
    </w:rPr>
  </w:style>
  <w:style w:type="paragraph" w:styleId="Heading2">
    <w:name w:val="heading 2"/>
    <w:basedOn w:val="HeadingBase"/>
    <w:next w:val="BodyText"/>
    <w:link w:val="Heading2Char"/>
    <w:qFormat/>
    <w:rsid w:val="00CA114C"/>
    <w:pPr>
      <w:keepLines/>
      <w:spacing w:before="240" w:after="120"/>
      <w:outlineLvl w:val="1"/>
    </w:pPr>
    <w:rPr>
      <w:sz w:val="28"/>
      <w:szCs w:val="40"/>
    </w:rPr>
  </w:style>
  <w:style w:type="paragraph" w:styleId="Heading3">
    <w:name w:val="heading 3"/>
    <w:basedOn w:val="HeadingBase"/>
    <w:next w:val="BodyText"/>
    <w:link w:val="Heading3Char"/>
    <w:qFormat/>
    <w:rsid w:val="00CA114C"/>
    <w:pPr>
      <w:spacing w:before="180" w:after="120"/>
      <w:outlineLvl w:val="2"/>
    </w:pPr>
    <w:rPr>
      <w:spacing w:val="-10"/>
      <w:kern w:val="32"/>
    </w:rPr>
  </w:style>
  <w:style w:type="paragraph" w:styleId="Heading4">
    <w:name w:val="heading 4"/>
    <w:basedOn w:val="HeadingBase"/>
    <w:next w:val="BodyText"/>
    <w:link w:val="Heading4Char"/>
    <w:qFormat/>
    <w:rsid w:val="00CA114C"/>
    <w:pPr>
      <w:spacing w:before="160" w:after="120"/>
      <w:outlineLvl w:val="3"/>
    </w:pPr>
    <w:rPr>
      <w:sz w:val="22"/>
    </w:rPr>
  </w:style>
  <w:style w:type="paragraph" w:styleId="Heading5">
    <w:name w:val="heading 5"/>
    <w:basedOn w:val="HeadingBase"/>
    <w:next w:val="Normal"/>
    <w:link w:val="Heading5Char"/>
    <w:qFormat/>
    <w:rsid w:val="00CA114C"/>
    <w:pPr>
      <w:spacing w:before="80"/>
      <w:outlineLvl w:val="4"/>
    </w:pPr>
    <w:rPr>
      <w:color w:val="918585"/>
      <w:sz w:val="20"/>
    </w:rPr>
  </w:style>
  <w:style w:type="paragraph" w:styleId="Heading6">
    <w:name w:val="heading 6"/>
    <w:basedOn w:val="HeadingBase"/>
    <w:next w:val="Normal"/>
    <w:link w:val="Heading6Char"/>
    <w:qFormat/>
    <w:rsid w:val="00CA114C"/>
    <w:pPr>
      <w:spacing w:before="60"/>
      <w:outlineLvl w:val="5"/>
    </w:pPr>
    <w:rPr>
      <w:color w:val="918585"/>
      <w:sz w:val="20"/>
    </w:rPr>
  </w:style>
  <w:style w:type="paragraph" w:styleId="Heading7">
    <w:name w:val="heading 7"/>
    <w:basedOn w:val="Normal"/>
    <w:next w:val="Normal"/>
    <w:link w:val="Heading7Char"/>
    <w:qFormat/>
    <w:rsid w:val="00CA114C"/>
    <w:pPr>
      <w:ind w:left="720"/>
      <w:outlineLvl w:val="6"/>
    </w:pPr>
    <w:rPr>
      <w:i/>
    </w:rPr>
  </w:style>
  <w:style w:type="paragraph" w:styleId="Heading8">
    <w:name w:val="heading 8"/>
    <w:basedOn w:val="Normal"/>
    <w:next w:val="Normal"/>
    <w:link w:val="Heading8Char"/>
    <w:qFormat/>
    <w:rsid w:val="00CA114C"/>
    <w:pPr>
      <w:ind w:left="720"/>
      <w:outlineLvl w:val="7"/>
    </w:pPr>
    <w:rPr>
      <w:i/>
    </w:rPr>
  </w:style>
  <w:style w:type="paragraph" w:styleId="Heading9">
    <w:name w:val="heading 9"/>
    <w:basedOn w:val="Normal"/>
    <w:next w:val="Normal"/>
    <w:link w:val="Heading9Char"/>
    <w:qFormat/>
    <w:rsid w:val="00CA114C"/>
    <w:pPr>
      <w:ind w:left="720"/>
      <w:outlineLvl w:val="8"/>
    </w:pPr>
    <w:rPr>
      <w:i/>
    </w:rPr>
  </w:style>
  <w:style w:type="character" w:default="1" w:styleId="DefaultParagraphFont">
    <w:name w:val="Default Paragraph Font"/>
    <w:uiPriority w:val="1"/>
    <w:unhideWhenUsed/>
    <w:rsid w:val="00CA1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14C"/>
  </w:style>
  <w:style w:type="character" w:customStyle="1" w:styleId="Heading1Char">
    <w:name w:val="Heading 1 Char"/>
    <w:basedOn w:val="DefaultParagraphFont"/>
    <w:link w:val="Heading1"/>
    <w:rsid w:val="00CA114C"/>
    <w:rPr>
      <w:rFonts w:ascii="Times New Roman" w:eastAsia="Times New Roman" w:hAnsi="Times New Roman" w:cs="Times New Roman"/>
      <w:b/>
      <w:sz w:val="32"/>
      <w:szCs w:val="20"/>
      <w:lang w:eastAsia="en-US"/>
    </w:rPr>
  </w:style>
  <w:style w:type="paragraph" w:styleId="BodyText">
    <w:name w:val="Body Text"/>
    <w:basedOn w:val="Normal"/>
    <w:link w:val="BodyTextChar"/>
    <w:rsid w:val="00CA1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14C"/>
    <w:rPr>
      <w:rFonts w:ascii="Times New Roman" w:eastAsia="Times New Roman" w:hAnsi="Times New Roman" w:cs="Times New Roman"/>
      <w:sz w:val="24"/>
      <w:lang w:eastAsia="en-US"/>
    </w:rPr>
  </w:style>
  <w:style w:type="paragraph" w:styleId="List">
    <w:name w:val="List"/>
    <w:basedOn w:val="BodyText"/>
    <w:next w:val="BodyText"/>
    <w:rsid w:val="00CA114C"/>
    <w:pPr>
      <w:tabs>
        <w:tab w:val="left" w:pos="340"/>
      </w:tabs>
      <w:spacing w:before="60" w:after="60"/>
      <w:ind w:left="340" w:hanging="340"/>
    </w:pPr>
  </w:style>
  <w:style w:type="paragraph" w:styleId="ListBullet">
    <w:name w:val="List Bullet"/>
    <w:basedOn w:val="List"/>
    <w:rsid w:val="00CA114C"/>
    <w:pPr>
      <w:numPr>
        <w:numId w:val="14"/>
      </w:numPr>
      <w:tabs>
        <w:tab w:val="clear" w:pos="340"/>
      </w:tabs>
      <w:spacing w:before="40" w:after="40"/>
    </w:pPr>
  </w:style>
  <w:style w:type="character" w:customStyle="1" w:styleId="SpecialBold">
    <w:name w:val="Special Bold"/>
    <w:basedOn w:val="DefaultParagraphFont"/>
    <w:rsid w:val="00CA114C"/>
    <w:rPr>
      <w:b/>
      <w:spacing w:val="0"/>
    </w:rPr>
  </w:style>
  <w:style w:type="paragraph" w:styleId="ListBullet2">
    <w:name w:val="List Bullet 2"/>
    <w:basedOn w:val="List2"/>
    <w:rsid w:val="00CA114C"/>
    <w:pPr>
      <w:numPr>
        <w:numId w:val="15"/>
      </w:numPr>
      <w:tabs>
        <w:tab w:val="clear" w:pos="680"/>
      </w:tabs>
    </w:pPr>
  </w:style>
  <w:style w:type="paragraph" w:customStyle="1" w:styleId="SuperHeading">
    <w:name w:val="SuperHeading"/>
    <w:basedOn w:val="Normal"/>
    <w:rsid w:val="00CA114C"/>
    <w:pPr>
      <w:spacing w:before="240" w:after="120"/>
      <w:outlineLvl w:val="0"/>
    </w:pPr>
    <w:rPr>
      <w:rFonts w:ascii="Times New Roman" w:hAnsi="Times New Roman"/>
      <w:b/>
      <w:sz w:val="32"/>
    </w:rPr>
  </w:style>
  <w:style w:type="paragraph" w:customStyle="1" w:styleId="AllowPageBreak">
    <w:name w:val="AllowPageBreak"/>
    <w:rsid w:val="00CA11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114C"/>
    <w:pPr>
      <w:tabs>
        <w:tab w:val="left" w:pos="680"/>
      </w:tabs>
      <w:spacing w:before="60" w:after="60"/>
      <w:ind w:left="680" w:hanging="340"/>
    </w:pPr>
  </w:style>
  <w:style w:type="paragraph" w:styleId="ListBullet3">
    <w:name w:val="List Bullet 3"/>
    <w:basedOn w:val="List3"/>
    <w:rsid w:val="00CA114C"/>
    <w:pPr>
      <w:numPr>
        <w:numId w:val="3"/>
      </w:numPr>
      <w:tabs>
        <w:tab w:val="clear" w:pos="1021"/>
      </w:tabs>
      <w:ind w:left="1037" w:hanging="357"/>
    </w:pPr>
  </w:style>
  <w:style w:type="character" w:customStyle="1" w:styleId="BoldandItalics">
    <w:name w:val="Bold and Italics"/>
    <w:qFormat/>
    <w:rsid w:val="00CA114C"/>
    <w:rPr>
      <w:b/>
      <w:i/>
      <w:u w:val="none"/>
    </w:rPr>
  </w:style>
  <w:style w:type="character" w:customStyle="1" w:styleId="Heading2Char">
    <w:name w:val="Heading 2 Char"/>
    <w:basedOn w:val="DefaultParagraphFont"/>
    <w:link w:val="Heading2"/>
    <w:rsid w:val="00CA1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14C"/>
    <w:rPr>
      <w:rFonts w:ascii="Courier New" w:eastAsia="Times New Roman" w:hAnsi="Courier New" w:cs="Times New Roman"/>
      <w:i/>
      <w:szCs w:val="20"/>
      <w:lang w:eastAsia="en-US"/>
    </w:rPr>
  </w:style>
  <w:style w:type="paragraph" w:customStyle="1" w:styleId="HeadingBase">
    <w:name w:val="Heading Base"/>
    <w:rsid w:val="00CA1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14C"/>
    <w:pPr>
      <w:tabs>
        <w:tab w:val="right" w:leader="dot" w:pos="9072"/>
      </w:tabs>
      <w:ind w:left="567"/>
    </w:pPr>
    <w:rPr>
      <w:szCs w:val="22"/>
    </w:rPr>
  </w:style>
  <w:style w:type="paragraph" w:customStyle="1" w:styleId="TOCBase">
    <w:name w:val="TOC Base"/>
    <w:rsid w:val="00CA1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14C"/>
    <w:pPr>
      <w:tabs>
        <w:tab w:val="right" w:leader="dot" w:pos="9072"/>
      </w:tabs>
      <w:spacing w:before="40" w:after="40"/>
      <w:ind w:left="284"/>
    </w:pPr>
    <w:rPr>
      <w:rFonts w:ascii="Times New Roman" w:hAnsi="Times New Roman"/>
    </w:rPr>
  </w:style>
  <w:style w:type="paragraph" w:styleId="TOC1">
    <w:name w:val="toc 1"/>
    <w:basedOn w:val="TOCBase"/>
    <w:next w:val="Normal"/>
    <w:rsid w:val="00CA1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14C"/>
    <w:rPr>
      <w:rFonts w:ascii="Times New Roman" w:eastAsia="Times New Roman" w:hAnsi="Times New Roman" w:cs="Times New Roman"/>
      <w:sz w:val="16"/>
      <w:lang w:eastAsia="en-US"/>
    </w:rPr>
  </w:style>
  <w:style w:type="paragraph" w:styleId="Title">
    <w:name w:val="Title"/>
    <w:basedOn w:val="HeadingBase"/>
    <w:link w:val="TitleChar"/>
    <w:qFormat/>
    <w:rsid w:val="00CA114C"/>
    <w:pPr>
      <w:spacing w:before="5040"/>
      <w:jc w:val="center"/>
    </w:pPr>
    <w:rPr>
      <w:sz w:val="48"/>
      <w:szCs w:val="72"/>
      <w:lang w:val="en-US"/>
    </w:rPr>
  </w:style>
  <w:style w:type="character" w:customStyle="1" w:styleId="TitleChar">
    <w:name w:val="Title Char"/>
    <w:basedOn w:val="DefaultParagraphFont"/>
    <w:link w:val="Title"/>
    <w:rsid w:val="00CA1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14C"/>
    <w:pPr>
      <w:tabs>
        <w:tab w:val="left" w:pos="3600"/>
        <w:tab w:val="left" w:pos="3958"/>
      </w:tabs>
    </w:pPr>
  </w:style>
  <w:style w:type="paragraph" w:customStyle="1" w:styleId="Note">
    <w:name w:val="Note"/>
    <w:basedOn w:val="BodyText"/>
    <w:rsid w:val="00CA1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14C"/>
    <w:pPr>
      <w:framePr w:wrap="auto" w:hAnchor="text" w:y="6049"/>
    </w:pPr>
    <w:rPr>
      <w:color w:val="000000"/>
      <w:sz w:val="40"/>
    </w:rPr>
  </w:style>
  <w:style w:type="paragraph" w:customStyle="1" w:styleId="TOCTitle">
    <w:name w:val="TOCTitle"/>
    <w:basedOn w:val="Heading1"/>
    <w:rsid w:val="00CA114C"/>
    <w:pPr>
      <w:spacing w:after="240"/>
      <w:jc w:val="center"/>
      <w:outlineLvl w:val="9"/>
    </w:pPr>
    <w:rPr>
      <w:caps/>
    </w:rPr>
  </w:style>
  <w:style w:type="paragraph" w:customStyle="1" w:styleId="Version">
    <w:name w:val="Version"/>
    <w:rsid w:val="00CA1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14C"/>
    <w:pPr>
      <w:keepNext w:val="0"/>
      <w:tabs>
        <w:tab w:val="right" w:pos="4176"/>
      </w:tabs>
      <w:ind w:left="198" w:hanging="198"/>
    </w:pPr>
    <w:rPr>
      <w:rFonts w:ascii="Garamond" w:hAnsi="Garamond"/>
    </w:rPr>
  </w:style>
  <w:style w:type="paragraph" w:styleId="IndexHeading">
    <w:name w:val="index heading"/>
    <w:basedOn w:val="Normal"/>
    <w:next w:val="Index1"/>
    <w:semiHidden/>
    <w:rsid w:val="00CA114C"/>
    <w:pPr>
      <w:spacing w:before="120" w:after="120"/>
    </w:pPr>
    <w:rPr>
      <w:rFonts w:ascii="Arial" w:hAnsi="Arial"/>
      <w:b/>
      <w:color w:val="918585"/>
      <w:sz w:val="24"/>
    </w:rPr>
  </w:style>
  <w:style w:type="paragraph" w:styleId="Header">
    <w:name w:val="header"/>
    <w:basedOn w:val="Normal"/>
    <w:link w:val="HeaderChar"/>
    <w:rsid w:val="00CA1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14C"/>
    <w:rPr>
      <w:rFonts w:ascii="Times New Roman" w:eastAsia="Times New Roman" w:hAnsi="Times New Roman" w:cs="Times New Roman"/>
      <w:sz w:val="16"/>
      <w:szCs w:val="20"/>
      <w:lang w:val="en-GB" w:eastAsia="en-US"/>
    </w:rPr>
  </w:style>
  <w:style w:type="paragraph" w:customStyle="1" w:styleId="Chapter">
    <w:name w:val="Chapter"/>
    <w:basedOn w:val="Normal"/>
    <w:rsid w:val="00CA114C"/>
    <w:pPr>
      <w:spacing w:before="240"/>
    </w:pPr>
    <w:rPr>
      <w:rFonts w:ascii="Times New Roman" w:hAnsi="Times New Roman"/>
      <w:smallCaps/>
      <w:spacing w:val="80"/>
      <w:sz w:val="28"/>
    </w:rPr>
  </w:style>
  <w:style w:type="paragraph" w:customStyle="1" w:styleId="InChapter">
    <w:name w:val="InChapter"/>
    <w:basedOn w:val="Heading3"/>
    <w:rsid w:val="00CA114C"/>
    <w:pPr>
      <w:spacing w:after="240"/>
      <w:outlineLvl w:val="9"/>
    </w:pPr>
    <w:rPr>
      <w:noProof/>
    </w:rPr>
  </w:style>
  <w:style w:type="paragraph" w:styleId="Index2">
    <w:name w:val="index 2"/>
    <w:basedOn w:val="Normal"/>
    <w:next w:val="Normal"/>
    <w:semiHidden/>
    <w:rsid w:val="00CA114C"/>
    <w:pPr>
      <w:tabs>
        <w:tab w:val="right" w:pos="4176"/>
      </w:tabs>
      <w:ind w:left="568" w:hanging="284"/>
    </w:pPr>
    <w:rPr>
      <w:rFonts w:ascii="Garamond" w:hAnsi="Garamond"/>
    </w:rPr>
  </w:style>
  <w:style w:type="paragraph" w:customStyle="1" w:styleId="Byline">
    <w:name w:val="Byline"/>
    <w:rsid w:val="00CA1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14C"/>
    <w:pPr>
      <w:tabs>
        <w:tab w:val="clear" w:pos="3600"/>
        <w:tab w:val="clear" w:pos="3958"/>
      </w:tabs>
      <w:jc w:val="right"/>
    </w:pPr>
  </w:style>
  <w:style w:type="character" w:styleId="Emphasis">
    <w:name w:val="Emphasis"/>
    <w:basedOn w:val="DefaultParagraphFont"/>
    <w:qFormat/>
    <w:rsid w:val="00CA114C"/>
    <w:rPr>
      <w:i/>
    </w:rPr>
  </w:style>
  <w:style w:type="paragraph" w:styleId="Caption">
    <w:name w:val="caption"/>
    <w:basedOn w:val="BodyText"/>
    <w:next w:val="Normal"/>
    <w:qFormat/>
    <w:rsid w:val="00CA114C"/>
    <w:pPr>
      <w:framePr w:w="2268" w:hSpace="181" w:vSpace="181" w:wrap="around" w:vAnchor="text" w:hAnchor="page" w:x="1135" w:y="285" w:anchorLock="1"/>
    </w:pPr>
    <w:rPr>
      <w:i/>
    </w:rPr>
  </w:style>
  <w:style w:type="paragraph" w:customStyle="1" w:styleId="MiniTOCTitle">
    <w:name w:val="MiniTOCTitle"/>
    <w:basedOn w:val="Heading4"/>
    <w:rsid w:val="00CA114C"/>
    <w:pPr>
      <w:spacing w:before="240"/>
      <w:outlineLvl w:val="9"/>
    </w:pPr>
    <w:rPr>
      <w:noProof/>
      <w:sz w:val="24"/>
    </w:rPr>
  </w:style>
  <w:style w:type="paragraph" w:customStyle="1" w:styleId="MiniTOCItem">
    <w:name w:val="MiniTOCItem"/>
    <w:basedOn w:val="ListBullet"/>
    <w:rsid w:val="00CA114C"/>
    <w:pPr>
      <w:numPr>
        <w:numId w:val="0"/>
      </w:numPr>
      <w:tabs>
        <w:tab w:val="right" w:leader="dot" w:pos="6521"/>
      </w:tabs>
      <w:spacing w:before="0" w:after="0"/>
    </w:pPr>
  </w:style>
  <w:style w:type="paragraph" w:customStyle="1" w:styleId="TOFTitle">
    <w:name w:val="TOFTitle"/>
    <w:basedOn w:val="TOCTitle"/>
    <w:rsid w:val="00CA114C"/>
  </w:style>
  <w:style w:type="paragraph" w:styleId="TableofFigures">
    <w:name w:val="table of figures"/>
    <w:basedOn w:val="Normal"/>
    <w:next w:val="Normal"/>
    <w:semiHidden/>
    <w:rsid w:val="00CA114C"/>
    <w:pPr>
      <w:tabs>
        <w:tab w:val="right" w:leader="dot" w:pos="9072"/>
      </w:tabs>
      <w:ind w:left="970" w:hanging="403"/>
    </w:pPr>
    <w:rPr>
      <w:rFonts w:ascii="Times New Roman" w:hAnsi="Times New Roman"/>
      <w:b/>
    </w:rPr>
  </w:style>
  <w:style w:type="paragraph" w:styleId="ListNumber">
    <w:name w:val="List Number"/>
    <w:basedOn w:val="List"/>
    <w:rsid w:val="00CA114C"/>
    <w:pPr>
      <w:numPr>
        <w:numId w:val="12"/>
      </w:numPr>
    </w:pPr>
  </w:style>
  <w:style w:type="character" w:customStyle="1" w:styleId="WingdingSymbols">
    <w:name w:val="Wingding Symbols"/>
    <w:rsid w:val="00CA114C"/>
    <w:rPr>
      <w:rFonts w:ascii="Wingdings" w:hAnsi="Wingdings"/>
    </w:rPr>
  </w:style>
  <w:style w:type="paragraph" w:customStyle="1" w:styleId="TableHeading">
    <w:name w:val="Table Heading"/>
    <w:basedOn w:val="HeadingBase"/>
    <w:rsid w:val="00CA114C"/>
    <w:pPr>
      <w:keepLines/>
      <w:pBdr>
        <w:bottom w:val="single" w:sz="6" w:space="1" w:color="918585"/>
      </w:pBdr>
      <w:spacing w:before="240"/>
    </w:pPr>
  </w:style>
  <w:style w:type="character" w:customStyle="1" w:styleId="HotSpot">
    <w:name w:val="HotSpot"/>
    <w:rsid w:val="00CA114C"/>
    <w:rPr>
      <w:color w:val="0033CC"/>
      <w:u w:val="none"/>
    </w:rPr>
  </w:style>
  <w:style w:type="paragraph" w:customStyle="1" w:styleId="BodyTextRight">
    <w:name w:val="Body Text Right"/>
    <w:basedOn w:val="BodyText"/>
    <w:rsid w:val="00CA114C"/>
    <w:pPr>
      <w:spacing w:before="0" w:after="0"/>
      <w:jc w:val="right"/>
    </w:pPr>
  </w:style>
  <w:style w:type="paragraph" w:styleId="Index3">
    <w:name w:val="index 3"/>
    <w:basedOn w:val="ListNumber2"/>
    <w:next w:val="Normal"/>
    <w:semiHidden/>
    <w:rsid w:val="00CA114C"/>
    <w:pPr>
      <w:numPr>
        <w:numId w:val="0"/>
      </w:numPr>
      <w:tabs>
        <w:tab w:val="right" w:leader="dot" w:pos="4176"/>
      </w:tabs>
    </w:pPr>
  </w:style>
  <w:style w:type="paragraph" w:styleId="ListNumber2">
    <w:name w:val="List Number 2"/>
    <w:basedOn w:val="List2"/>
    <w:rsid w:val="00CA114C"/>
    <w:pPr>
      <w:numPr>
        <w:numId w:val="11"/>
      </w:numPr>
      <w:tabs>
        <w:tab w:val="clear" w:pos="1060"/>
      </w:tabs>
    </w:pPr>
  </w:style>
  <w:style w:type="paragraph" w:customStyle="1" w:styleId="MarginNote">
    <w:name w:val="Margin Note"/>
    <w:basedOn w:val="BodyText"/>
    <w:rsid w:val="00CA1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14C"/>
    <w:rPr>
      <w:sz w:val="32"/>
    </w:rPr>
  </w:style>
  <w:style w:type="paragraph" w:customStyle="1" w:styleId="HeadingProcedure">
    <w:name w:val="Heading Procedure"/>
    <w:basedOn w:val="HeadingBase"/>
    <w:next w:val="Normal"/>
    <w:rsid w:val="00CA114C"/>
    <w:pPr>
      <w:tabs>
        <w:tab w:val="left" w:pos="0"/>
      </w:tabs>
      <w:spacing w:before="120" w:after="60"/>
    </w:pPr>
    <w:rPr>
      <w:i/>
      <w:color w:val="918585"/>
      <w:sz w:val="22"/>
    </w:rPr>
  </w:style>
  <w:style w:type="paragraph" w:customStyle="1" w:styleId="TableBodyText">
    <w:name w:val="Table Body Text"/>
    <w:basedOn w:val="BodyText"/>
    <w:rsid w:val="00CA114C"/>
    <w:pPr>
      <w:spacing w:before="60" w:after="60"/>
    </w:pPr>
  </w:style>
  <w:style w:type="paragraph" w:styleId="ListContinue">
    <w:name w:val="List Continue"/>
    <w:basedOn w:val="List"/>
    <w:rsid w:val="00CA114C"/>
    <w:pPr>
      <w:ind w:firstLine="0"/>
    </w:pPr>
  </w:style>
  <w:style w:type="paragraph" w:customStyle="1" w:styleId="ListNote">
    <w:name w:val="List Note"/>
    <w:basedOn w:val="List"/>
    <w:rsid w:val="00CA114C"/>
    <w:pPr>
      <w:pBdr>
        <w:top w:val="single" w:sz="6" w:space="2" w:color="918585"/>
        <w:bottom w:val="single" w:sz="6" w:space="2" w:color="918585"/>
      </w:pBdr>
      <w:tabs>
        <w:tab w:val="left" w:pos="1021"/>
      </w:tabs>
      <w:ind w:firstLine="0"/>
    </w:pPr>
  </w:style>
  <w:style w:type="paragraph" w:customStyle="1" w:styleId="Warning">
    <w:name w:val="Warning"/>
    <w:basedOn w:val="BodyText"/>
    <w:rsid w:val="00CA114C"/>
    <w:pPr>
      <w:shd w:val="clear" w:color="auto" w:fill="D9D9D9"/>
      <w:tabs>
        <w:tab w:val="left" w:pos="992"/>
      </w:tabs>
      <w:ind w:left="119" w:right="119"/>
    </w:pPr>
    <w:rPr>
      <w:sz w:val="20"/>
    </w:rPr>
  </w:style>
  <w:style w:type="paragraph" w:customStyle="1" w:styleId="MarginIcons">
    <w:name w:val="Margin Icons"/>
    <w:basedOn w:val="BodyText"/>
    <w:rsid w:val="00CA1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14C"/>
    <w:rPr>
      <w:rFonts w:ascii="Courier New" w:hAnsi="Courier New"/>
    </w:rPr>
  </w:style>
  <w:style w:type="paragraph" w:customStyle="1" w:styleId="NoteBullet">
    <w:name w:val="Note Bullet"/>
    <w:basedOn w:val="Note"/>
    <w:rsid w:val="00CA114C"/>
    <w:pPr>
      <w:tabs>
        <w:tab w:val="clear" w:pos="680"/>
      </w:tabs>
      <w:spacing w:before="60" w:after="60"/>
    </w:pPr>
  </w:style>
  <w:style w:type="paragraph" w:customStyle="1" w:styleId="SubHeading2">
    <w:name w:val="SubHeading2"/>
    <w:basedOn w:val="HeadingBase"/>
    <w:rsid w:val="00CA114C"/>
    <w:pPr>
      <w:spacing w:before="240" w:after="60"/>
    </w:pPr>
    <w:rPr>
      <w:sz w:val="20"/>
    </w:rPr>
  </w:style>
  <w:style w:type="paragraph" w:customStyle="1" w:styleId="SubHeading1">
    <w:name w:val="SubHeading1"/>
    <w:basedOn w:val="HeadingBase"/>
    <w:rsid w:val="00CA114C"/>
    <w:pPr>
      <w:spacing w:before="240" w:after="60"/>
    </w:pPr>
    <w:rPr>
      <w:color w:val="918585"/>
      <w:sz w:val="22"/>
    </w:rPr>
  </w:style>
  <w:style w:type="paragraph" w:customStyle="1" w:styleId="SideHeading">
    <w:name w:val="Side Heading"/>
    <w:basedOn w:val="HeadingBase"/>
    <w:rsid w:val="00CA1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14C"/>
    <w:pPr>
      <w:numPr>
        <w:numId w:val="13"/>
      </w:numPr>
    </w:pPr>
  </w:style>
  <w:style w:type="paragraph" w:styleId="PlainText">
    <w:name w:val="Plain Text"/>
    <w:basedOn w:val="Normal"/>
    <w:link w:val="PlainTextChar"/>
    <w:rsid w:val="00CA114C"/>
    <w:rPr>
      <w:sz w:val="20"/>
    </w:rPr>
  </w:style>
  <w:style w:type="character" w:customStyle="1" w:styleId="PlainTextChar">
    <w:name w:val="Plain Text Char"/>
    <w:basedOn w:val="DefaultParagraphFont"/>
    <w:link w:val="PlainText"/>
    <w:rsid w:val="00CA114C"/>
    <w:rPr>
      <w:rFonts w:ascii="Courier New" w:eastAsia="Times New Roman" w:hAnsi="Courier New" w:cs="Times New Roman"/>
      <w:sz w:val="20"/>
      <w:szCs w:val="20"/>
      <w:lang w:eastAsia="en-US"/>
    </w:rPr>
  </w:style>
  <w:style w:type="character" w:customStyle="1" w:styleId="MenuOption">
    <w:name w:val="Menu Option"/>
    <w:basedOn w:val="DefaultParagraphFont"/>
    <w:rsid w:val="00CA114C"/>
    <w:rPr>
      <w:b/>
      <w:smallCaps/>
    </w:rPr>
  </w:style>
  <w:style w:type="paragraph" w:customStyle="1" w:styleId="TableListNumber">
    <w:name w:val="Table List Number"/>
    <w:basedOn w:val="ListNumber"/>
    <w:rsid w:val="00CA114C"/>
    <w:pPr>
      <w:numPr>
        <w:numId w:val="0"/>
      </w:numPr>
    </w:pPr>
  </w:style>
  <w:style w:type="paragraph" w:styleId="TOC4">
    <w:name w:val="toc 4"/>
    <w:basedOn w:val="TOCBase"/>
    <w:next w:val="Normal"/>
    <w:semiHidden/>
    <w:rsid w:val="00CA114C"/>
    <w:pPr>
      <w:tabs>
        <w:tab w:val="right" w:leader="dot" w:pos="9071"/>
      </w:tabs>
      <w:ind w:left="1701"/>
    </w:pPr>
  </w:style>
  <w:style w:type="paragraph" w:customStyle="1" w:styleId="ListAlpha">
    <w:name w:val="List Alpha"/>
    <w:basedOn w:val="List"/>
    <w:rsid w:val="00CA114C"/>
    <w:pPr>
      <w:numPr>
        <w:numId w:val="10"/>
      </w:numPr>
    </w:pPr>
  </w:style>
  <w:style w:type="paragraph" w:customStyle="1" w:styleId="ListAlpha2">
    <w:name w:val="List Alpha 2"/>
    <w:basedOn w:val="List2"/>
    <w:rsid w:val="00CA114C"/>
    <w:pPr>
      <w:numPr>
        <w:numId w:val="9"/>
      </w:numPr>
    </w:pPr>
  </w:style>
  <w:style w:type="paragraph" w:styleId="List3">
    <w:name w:val="List 3"/>
    <w:basedOn w:val="BodyText"/>
    <w:rsid w:val="00CA114C"/>
    <w:pPr>
      <w:tabs>
        <w:tab w:val="left" w:pos="1021"/>
      </w:tabs>
      <w:spacing w:before="60" w:after="60"/>
      <w:ind w:left="1020" w:hanging="340"/>
    </w:pPr>
  </w:style>
  <w:style w:type="paragraph" w:styleId="List4">
    <w:name w:val="List 4"/>
    <w:basedOn w:val="BodyText"/>
    <w:rsid w:val="00CA114C"/>
    <w:pPr>
      <w:tabs>
        <w:tab w:val="left" w:pos="1361"/>
      </w:tabs>
      <w:spacing w:before="60" w:after="60"/>
      <w:ind w:left="1361" w:hanging="340"/>
    </w:pPr>
  </w:style>
  <w:style w:type="paragraph" w:styleId="List5">
    <w:name w:val="List 5"/>
    <w:basedOn w:val="BodyText"/>
    <w:rsid w:val="00CA114C"/>
    <w:pPr>
      <w:tabs>
        <w:tab w:val="left" w:pos="1701"/>
      </w:tabs>
      <w:spacing w:before="60" w:after="60"/>
      <w:ind w:left="1701" w:hanging="340"/>
    </w:pPr>
  </w:style>
  <w:style w:type="paragraph" w:styleId="ListBullet4">
    <w:name w:val="List Bullet 4"/>
    <w:basedOn w:val="List4"/>
    <w:rsid w:val="00CA114C"/>
    <w:pPr>
      <w:numPr>
        <w:numId w:val="4"/>
      </w:numPr>
    </w:pPr>
  </w:style>
  <w:style w:type="paragraph" w:styleId="ListBullet5">
    <w:name w:val="List Bullet 5"/>
    <w:basedOn w:val="List5"/>
    <w:rsid w:val="00CA114C"/>
    <w:pPr>
      <w:numPr>
        <w:numId w:val="5"/>
      </w:numPr>
    </w:pPr>
  </w:style>
  <w:style w:type="paragraph" w:styleId="ListContinue2">
    <w:name w:val="List Continue 2"/>
    <w:basedOn w:val="List2"/>
    <w:rsid w:val="00CA114C"/>
    <w:pPr>
      <w:ind w:firstLine="0"/>
    </w:pPr>
  </w:style>
  <w:style w:type="paragraph" w:styleId="ListContinue3">
    <w:name w:val="List Continue 3"/>
    <w:basedOn w:val="List3"/>
    <w:rsid w:val="00CA114C"/>
    <w:pPr>
      <w:ind w:left="1021" w:firstLine="0"/>
    </w:pPr>
  </w:style>
  <w:style w:type="paragraph" w:styleId="ListContinue4">
    <w:name w:val="List Continue 4"/>
    <w:basedOn w:val="List4"/>
    <w:rsid w:val="00CA114C"/>
    <w:pPr>
      <w:ind w:firstLine="0"/>
    </w:pPr>
  </w:style>
  <w:style w:type="paragraph" w:styleId="ListContinue5">
    <w:name w:val="List Continue 5"/>
    <w:basedOn w:val="List5"/>
    <w:rsid w:val="00CA114C"/>
    <w:pPr>
      <w:ind w:firstLine="0"/>
    </w:pPr>
  </w:style>
  <w:style w:type="paragraph" w:styleId="ListNumber3">
    <w:name w:val="List Number 3"/>
    <w:basedOn w:val="List3"/>
    <w:rsid w:val="00CA114C"/>
    <w:pPr>
      <w:numPr>
        <w:numId w:val="6"/>
      </w:numPr>
    </w:pPr>
  </w:style>
  <w:style w:type="paragraph" w:styleId="ListNumber4">
    <w:name w:val="List Number 4"/>
    <w:basedOn w:val="List4"/>
    <w:rsid w:val="00CA114C"/>
    <w:pPr>
      <w:numPr>
        <w:numId w:val="7"/>
      </w:numPr>
    </w:pPr>
  </w:style>
  <w:style w:type="paragraph" w:styleId="ListNumber5">
    <w:name w:val="List Number 5"/>
    <w:basedOn w:val="List5"/>
    <w:rsid w:val="00CA114C"/>
    <w:pPr>
      <w:numPr>
        <w:numId w:val="8"/>
      </w:numPr>
    </w:pPr>
  </w:style>
  <w:style w:type="paragraph" w:styleId="BlockText">
    <w:name w:val="Block Text"/>
    <w:basedOn w:val="Normal"/>
    <w:rsid w:val="00CA114C"/>
    <w:pPr>
      <w:spacing w:after="120"/>
      <w:ind w:left="1440" w:right="1440"/>
    </w:pPr>
  </w:style>
  <w:style w:type="character" w:customStyle="1" w:styleId="Subscript">
    <w:name w:val="Subscript"/>
    <w:basedOn w:val="DefaultParagraphFont"/>
    <w:rsid w:val="00CA114C"/>
    <w:rPr>
      <w:sz w:val="16"/>
      <w:vertAlign w:val="subscript"/>
    </w:rPr>
  </w:style>
  <w:style w:type="character" w:customStyle="1" w:styleId="Superscript">
    <w:name w:val="Superscript"/>
    <w:basedOn w:val="DefaultParagraphFont"/>
    <w:rsid w:val="00CA114C"/>
    <w:rPr>
      <w:sz w:val="16"/>
      <w:vertAlign w:val="superscript"/>
    </w:rPr>
  </w:style>
  <w:style w:type="character" w:customStyle="1" w:styleId="Symbols">
    <w:name w:val="Symbols"/>
    <w:basedOn w:val="DefaultParagraphFont"/>
    <w:rsid w:val="00CA114C"/>
    <w:rPr>
      <w:rFonts w:ascii="Symbol" w:hAnsi="Symbol"/>
    </w:rPr>
  </w:style>
  <w:style w:type="character" w:customStyle="1" w:styleId="MenuOptions">
    <w:name w:val="Menu Options"/>
    <w:basedOn w:val="DefaultParagraphFont"/>
    <w:rsid w:val="00CA114C"/>
    <w:rPr>
      <w:rFonts w:ascii="Arial Narrow" w:hAnsi="Arial Narrow"/>
      <w:smallCaps/>
    </w:rPr>
  </w:style>
  <w:style w:type="character" w:customStyle="1" w:styleId="Buttons">
    <w:name w:val="Buttons"/>
    <w:basedOn w:val="DefaultParagraphFont"/>
    <w:rsid w:val="00CA114C"/>
    <w:rPr>
      <w:b/>
    </w:rPr>
  </w:style>
  <w:style w:type="character" w:customStyle="1" w:styleId="Underlined">
    <w:name w:val="Underlined"/>
    <w:basedOn w:val="DefaultParagraphFont"/>
    <w:rsid w:val="00CA114C"/>
    <w:rPr>
      <w:u w:val="single"/>
    </w:rPr>
  </w:style>
  <w:style w:type="paragraph" w:customStyle="1" w:styleId="TableBodyTextRight">
    <w:name w:val="Table Body Text Right"/>
    <w:basedOn w:val="TableBodyText"/>
    <w:rsid w:val="00CA114C"/>
    <w:pPr>
      <w:widowControl w:val="0"/>
      <w:autoSpaceDE w:val="0"/>
      <w:autoSpaceDN w:val="0"/>
      <w:adjustRightInd w:val="0"/>
      <w:jc w:val="right"/>
    </w:pPr>
    <w:rPr>
      <w:rFonts w:cs="Arial"/>
      <w:szCs w:val="18"/>
    </w:rPr>
  </w:style>
  <w:style w:type="paragraph" w:customStyle="1" w:styleId="CopyrightText">
    <w:name w:val="Copyright Text"/>
    <w:basedOn w:val="BodyText"/>
    <w:rsid w:val="00CA114C"/>
    <w:rPr>
      <w:sz w:val="18"/>
    </w:rPr>
  </w:style>
  <w:style w:type="paragraph" w:customStyle="1" w:styleId="BodySmallRight">
    <w:name w:val="Body Small Right"/>
    <w:basedOn w:val="BodyTextRight"/>
    <w:rsid w:val="00CA114C"/>
    <w:rPr>
      <w:sz w:val="18"/>
      <w:szCs w:val="18"/>
    </w:rPr>
  </w:style>
  <w:style w:type="paragraph" w:customStyle="1" w:styleId="MarginEdition">
    <w:name w:val="Margin Edition"/>
    <w:basedOn w:val="MarginNote"/>
    <w:rsid w:val="00CA114C"/>
    <w:pPr>
      <w:spacing w:before="0" w:after="0"/>
    </w:pPr>
    <w:rPr>
      <w:rFonts w:ascii="Times New Roman" w:hAnsi="Times New Roman"/>
      <w:color w:val="999999"/>
    </w:rPr>
  </w:style>
  <w:style w:type="paragraph" w:customStyle="1" w:styleId="Spacer">
    <w:name w:val="Spacer"/>
    <w:basedOn w:val="Normal"/>
    <w:rsid w:val="00CA114C"/>
    <w:rPr>
      <w:sz w:val="2"/>
      <w:szCs w:val="2"/>
    </w:rPr>
  </w:style>
  <w:style w:type="character" w:customStyle="1" w:styleId="Small">
    <w:name w:val="Small"/>
    <w:basedOn w:val="DefaultParagraphFont"/>
    <w:rsid w:val="00CA114C"/>
    <w:rPr>
      <w:sz w:val="16"/>
    </w:rPr>
  </w:style>
  <w:style w:type="paragraph" w:customStyle="1" w:styleId="WideTable">
    <w:name w:val="Wide Table"/>
    <w:basedOn w:val="Normal"/>
    <w:rsid w:val="00CA114C"/>
    <w:pPr>
      <w:ind w:left="-1418"/>
    </w:pPr>
    <w:rPr>
      <w:sz w:val="2"/>
      <w:szCs w:val="2"/>
    </w:rPr>
  </w:style>
  <w:style w:type="character" w:styleId="PageNumber">
    <w:name w:val="page number"/>
    <w:basedOn w:val="DefaultParagraphFont"/>
    <w:rsid w:val="00CA114C"/>
  </w:style>
  <w:style w:type="paragraph" w:styleId="Quote">
    <w:name w:val="Quote"/>
    <w:basedOn w:val="Heading1"/>
    <w:link w:val="QuoteChar"/>
    <w:qFormat/>
    <w:rsid w:val="00CA114C"/>
    <w:rPr>
      <w:b w:val="0"/>
      <w:sz w:val="72"/>
      <w:szCs w:val="72"/>
      <w:lang w:val="en-NZ"/>
    </w:rPr>
  </w:style>
  <w:style w:type="character" w:customStyle="1" w:styleId="QuoteChar">
    <w:name w:val="Quote Char"/>
    <w:basedOn w:val="DefaultParagraphFont"/>
    <w:link w:val="Quote"/>
    <w:rsid w:val="00CA1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14C"/>
    <w:pPr>
      <w:pageBreakBefore/>
    </w:pPr>
  </w:style>
  <w:style w:type="paragraph" w:customStyle="1" w:styleId="Border">
    <w:name w:val="Border"/>
    <w:basedOn w:val="Normal"/>
    <w:qFormat/>
    <w:rsid w:val="00CA1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14C"/>
    <w:rPr>
      <w:b/>
      <w:bCs/>
      <w:i/>
      <w:iCs/>
      <w:color w:val="auto"/>
    </w:rPr>
  </w:style>
  <w:style w:type="paragraph" w:styleId="IntenseQuote">
    <w:name w:val="Intense Quote"/>
    <w:basedOn w:val="Normal"/>
    <w:next w:val="Normal"/>
    <w:link w:val="IntenseQuoteChar"/>
    <w:uiPriority w:val="30"/>
    <w:qFormat/>
    <w:rsid w:val="00CA1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14C"/>
    <w:rPr>
      <w:smallCaps/>
      <w:color w:val="auto"/>
      <w:u w:val="single"/>
    </w:rPr>
  </w:style>
  <w:style w:type="character" w:styleId="IntenseReference">
    <w:name w:val="Intense Reference"/>
    <w:basedOn w:val="DefaultParagraphFont"/>
    <w:uiPriority w:val="32"/>
    <w:qFormat/>
    <w:rsid w:val="00CA114C"/>
    <w:rPr>
      <w:b/>
      <w:bCs/>
      <w:smallCaps/>
      <w:color w:val="auto"/>
      <w:spacing w:val="5"/>
      <w:u w:val="single"/>
    </w:rPr>
  </w:style>
  <w:style w:type="paragraph" w:customStyle="1" w:styleId="2ColumnHeading">
    <w:name w:val="2Column Heading"/>
    <w:basedOn w:val="BodyText"/>
    <w:qFormat/>
    <w:rsid w:val="00CA114C"/>
    <w:pPr>
      <w:spacing w:after="60"/>
      <w:ind w:left="-2268"/>
    </w:pPr>
    <w:rPr>
      <w:b/>
    </w:rPr>
  </w:style>
  <w:style w:type="paragraph" w:customStyle="1" w:styleId="Heading1TOC">
    <w:name w:val="Heading1 TOC"/>
    <w:basedOn w:val="Normal"/>
    <w:qFormat/>
    <w:rsid w:val="00CA114C"/>
    <w:pPr>
      <w:spacing w:before="240" w:after="120"/>
    </w:pPr>
    <w:rPr>
      <w:rFonts w:ascii="Times New Roman" w:hAnsi="Times New Roman"/>
      <w:b/>
      <w:sz w:val="32"/>
    </w:rPr>
  </w:style>
  <w:style w:type="paragraph" w:customStyle="1" w:styleId="Heading2TOC">
    <w:name w:val="Heading2 TOC"/>
    <w:basedOn w:val="Normal"/>
    <w:qFormat/>
    <w:rsid w:val="00CA114C"/>
    <w:pPr>
      <w:spacing w:before="240" w:after="60"/>
    </w:pPr>
    <w:rPr>
      <w:rFonts w:ascii="Times New Roman" w:hAnsi="Times New Roman"/>
      <w:b/>
      <w:sz w:val="28"/>
    </w:rPr>
  </w:style>
  <w:style w:type="character" w:customStyle="1" w:styleId="Underline">
    <w:name w:val="Underline"/>
    <w:basedOn w:val="DefaultParagraphFont"/>
    <w:qFormat/>
    <w:rsid w:val="00CA114C"/>
    <w:rPr>
      <w:u w:val="single"/>
    </w:rPr>
  </w:style>
  <w:style w:type="paragraph" w:styleId="BalloonText">
    <w:name w:val="Balloon Text"/>
    <w:basedOn w:val="Normal"/>
    <w:link w:val="BalloonTextChar"/>
    <w:rsid w:val="00CA114C"/>
    <w:rPr>
      <w:rFonts w:ascii="Tahoma" w:hAnsi="Tahoma" w:cs="Tahoma"/>
      <w:sz w:val="16"/>
      <w:szCs w:val="16"/>
    </w:rPr>
  </w:style>
  <w:style w:type="character" w:customStyle="1" w:styleId="BalloonTextChar">
    <w:name w:val="Balloon Text Char"/>
    <w:basedOn w:val="DefaultParagraphFont"/>
    <w:link w:val="BalloonText"/>
    <w:rsid w:val="00CA1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14C"/>
    <w:rPr>
      <w:b/>
      <w:color w:val="660033"/>
      <w:spacing w:val="0"/>
    </w:rPr>
  </w:style>
  <w:style w:type="paragraph" w:customStyle="1" w:styleId="Nameditemlist">
    <w:name w:val="Named item list"/>
    <w:basedOn w:val="BodyText"/>
    <w:qFormat/>
    <w:rsid w:val="00CA1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9676</Characters>
  <Application>Microsoft Office Word</Application>
  <DocSecurity>0</DocSecurity>
  <Lines>285</Lines>
  <Paragraphs>240</Paragraphs>
  <ScaleCrop>false</ScaleCrop>
  <Company>Author-it Software Corporation Ltd.</Company>
  <LinksUpToDate>false</LinksUpToDate>
  <CharactersWithSpaces>11129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SITHFAB309 Provide advice on food</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2013-01-17T20:48:00Z</dcterms:created>
  <dcterms:modified xsi:type="dcterms:W3CDTF">2013-01-17T20:48:00Z</dcterms:modified>
</cp:coreProperties>
</file>