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74C" w:rsidP="00BB474C">
      <w:pPr>
        <w:pStyle w:val="Title"/>
      </w:pPr>
      <w:r>
        <w:fldChar w:fldCharType="begin"/>
      </w:r>
      <w:r>
        <w:instrText xml:space="preserve"> TITLE   \* MERGEFORMAT </w:instrText>
      </w:r>
      <w:r>
        <w:fldChar w:fldCharType="separate"/>
      </w:r>
      <w:r>
        <w:t>SITHFAB303 Prepare and serve cocktails</w:t>
      </w:r>
      <w:r>
        <w:fldChar w:fldCharType="end"/>
      </w:r>
    </w:p>
    <w:p w:rsidR="00BB474C" w:rsidP="00BB474C">
      <w:pPr>
        <w:pStyle w:val="Version"/>
        <w:sectPr w:rsidSect="00007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53C" w:rsidP="0000753C">
      <w:pPr>
        <w:pStyle w:val="SuperHeading"/>
      </w:pPr>
      <w:r w:rsidRPr="0000753C">
        <w:t>SITHFAB303 Prepare and serve cocktails</w:t>
      </w:r>
    </w:p>
    <w:p w:rsidR="00000000" w:rsidRPr="0000753C" w:rsidP="0000753C">
      <w:pPr>
        <w:pStyle w:val="Heading1"/>
      </w:pPr>
      <w:bookmarkStart w:id="1" w:name="O_478225"/>
      <w:bookmarkEnd w:id="1"/>
      <w:r w:rsidRPr="0000753C">
        <w:t>Modification History</w:t>
      </w:r>
    </w:p>
    <w:p w:rsidR="00000000" w:rsidRPr="0000753C" w:rsidP="0000753C">
      <w:pPr>
        <w:pStyle w:val="BodyText"/>
      </w:pPr>
      <w:r w:rsidRPr="0000753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B47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53C" w:rsidP="0000753C">
            <w:pPr>
              <w:pStyle w:val="BodyText"/>
            </w:pPr>
            <w:r w:rsidRPr="0000753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53C">
            <w:pPr>
              <w:pStyle w:val="BodyText"/>
              <w:rPr>
                <w:lang w:val="en-NZ"/>
              </w:rPr>
            </w:pPr>
            <w:r w:rsidRPr="0000753C">
              <w:rPr>
                <w:rStyle w:val="SpecialBold"/>
              </w:rPr>
              <w:t>Comments</w:t>
            </w:r>
          </w:p>
        </w:tc>
      </w:tr>
      <w:tr w:rsidTr="00BB47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53C">
            <w:pPr>
              <w:pStyle w:val="BodyText"/>
              <w:rPr>
                <w:lang w:val="en-NZ"/>
              </w:rPr>
            </w:pPr>
            <w:r w:rsidRPr="0000753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53C" w:rsidP="0000753C">
            <w:pPr>
              <w:pStyle w:val="BodyText"/>
            </w:pPr>
            <w:r w:rsidRPr="0000753C">
              <w:t>E</w:t>
            </w:r>
          </w:p>
          <w:p w:rsidR="00000000" w:rsidRPr="0000753C" w:rsidP="0000753C">
            <w:pPr>
              <w:pStyle w:val="BodyText"/>
            </w:pPr>
            <w:r w:rsidRPr="0000753C">
              <w:t>Replaces and is equivalent to SITHFAB015A Prepare and serve cocktails.</w:t>
            </w:r>
          </w:p>
          <w:p w:rsidR="00000000" w:rsidRPr="0000753C" w:rsidP="0000753C">
            <w:pPr>
              <w:pStyle w:val="BodyText"/>
            </w:pPr>
            <w:r w:rsidRPr="0000753C">
              <w:t>Re-worked Elements</w:t>
            </w:r>
            <w:r w:rsidRPr="0000753C">
              <w:t>, Performance Criteria, Required Skills and Knowledge to more fully articulate content. Any ‘must’ statements in Range moved to Required Knowledge and Critical aspects for assessment. One prerequisite unit removed. SITXFSA101 Use hygienic practices for foo</w:t>
            </w:r>
            <w:r w:rsidRPr="0000753C">
              <w:t>d safety, and SITHFAB201 Provide responsible service of alcohol retained as prerequisites.</w:t>
            </w:r>
          </w:p>
        </w:tc>
      </w:tr>
    </w:tbl>
    <w:p w:rsidR="00000000" w:rsidRPr="0000753C" w:rsidP="0000753C">
      <w:pPr>
        <w:pStyle w:val="BodyText"/>
      </w:pPr>
    </w:p>
    <w:p w:rsidR="00000000" w:rsidRPr="0000753C" w:rsidP="0000753C">
      <w:pPr>
        <w:pStyle w:val="AllowPageBreak"/>
      </w:pPr>
    </w:p>
    <w:p w:rsidR="00000000" w:rsidRPr="0000753C" w:rsidP="0000753C">
      <w:pPr>
        <w:pStyle w:val="Heading1"/>
      </w:pPr>
      <w:bookmarkStart w:id="2" w:name="O_478226"/>
      <w:bookmarkEnd w:id="2"/>
      <w:r w:rsidRPr="0000753C">
        <w:t>Unit Descriptor</w:t>
      </w:r>
    </w:p>
    <w:p w:rsidR="00000000" w:rsidRPr="0000753C" w:rsidP="0000753C">
      <w:pPr>
        <w:pStyle w:val="BodyText"/>
      </w:pPr>
      <w:r w:rsidRPr="0000753C">
        <w:t>This unit describes the performance outcomes, skills and knowledge required to prepare and serve a range of organisational and tra</w:t>
      </w:r>
      <w:r w:rsidRPr="0000753C">
        <w:t>ditional specific cocktails. It requires the ability to promote, prepare and present attractive cocktails and experiment with ideas to develop new cocktail recipes.</w:t>
      </w:r>
    </w:p>
    <w:p w:rsidR="00000000" w:rsidRPr="0000753C" w:rsidP="0000753C">
      <w:pPr>
        <w:pStyle w:val="AllowPageBreak"/>
      </w:pPr>
    </w:p>
    <w:p w:rsidR="00000000" w:rsidRPr="0000753C" w:rsidP="0000753C">
      <w:pPr>
        <w:pStyle w:val="Heading1"/>
      </w:pPr>
      <w:bookmarkStart w:id="3" w:name="O_478227"/>
      <w:bookmarkEnd w:id="3"/>
      <w:r w:rsidRPr="0000753C">
        <w:t>Application of the Unit</w:t>
      </w:r>
    </w:p>
    <w:p w:rsidR="00000000" w:rsidRPr="0000753C" w:rsidP="0000753C">
      <w:pPr>
        <w:pStyle w:val="BodyText"/>
      </w:pPr>
      <w:r w:rsidRPr="0000753C">
        <w:t xml:space="preserve">This unit applies to any hospitality organisation </w:t>
      </w:r>
      <w:r w:rsidRPr="0000753C">
        <w:t>which operates a cocktail bar including hotels, restaurants and clubs.</w:t>
      </w:r>
    </w:p>
    <w:p w:rsidR="00000000" w:rsidRPr="0000753C" w:rsidP="0000753C">
      <w:pPr>
        <w:pStyle w:val="BodyText"/>
      </w:pPr>
      <w:r w:rsidRPr="0000753C">
        <w:t>The preparation of cocktails is a high order technical bar attendant skill used by experienced beverage attendants who operate independently or with limited guidance from others.</w:t>
      </w:r>
    </w:p>
    <w:p w:rsidR="00000000" w:rsidRPr="0000753C" w:rsidP="0000753C">
      <w:pPr>
        <w:pStyle w:val="AllowPageBreak"/>
      </w:pPr>
    </w:p>
    <w:p w:rsidR="00000000" w:rsidRPr="0000753C" w:rsidP="0000753C">
      <w:pPr>
        <w:pStyle w:val="Heading1"/>
      </w:pPr>
      <w:bookmarkStart w:id="4" w:name="O_478228"/>
      <w:bookmarkEnd w:id="4"/>
      <w:r w:rsidRPr="0000753C">
        <w:t>Licensing/Regulatory Information</w:t>
      </w:r>
    </w:p>
    <w:p w:rsidR="00000000" w:rsidRPr="0000753C" w:rsidP="0000753C">
      <w:pPr>
        <w:pStyle w:val="BodyText"/>
      </w:pPr>
      <w:r w:rsidRPr="0000753C">
        <w:t xml:space="preserve">The sale and service of alcohol is subject to the provisions of Responsible Service of Alcohol (RSA) law in each state and territory of Australia. Skills and knowledge for compliance with this law are covered by </w:t>
      </w:r>
      <w:r w:rsidRPr="0000753C">
        <w:t>the prerequisite unit SITHFAB201 Provide responsible service of alcohol.</w:t>
      </w:r>
    </w:p>
    <w:p w:rsidR="00000000" w:rsidRPr="0000753C" w:rsidP="0000753C">
      <w:pPr>
        <w:pStyle w:val="AllowPageBreak"/>
      </w:pPr>
    </w:p>
    <w:p w:rsidR="00000000" w:rsidRPr="0000753C" w:rsidP="0000753C">
      <w:pPr>
        <w:pStyle w:val="Heading1"/>
      </w:pPr>
      <w:bookmarkStart w:id="5" w:name="O_478229"/>
      <w:bookmarkEnd w:id="5"/>
      <w:r w:rsidRPr="0000753C">
        <w:t>Pre-Requisites</w:t>
      </w:r>
    </w:p>
    <w:tbl>
      <w:tblPr>
        <w:tblW w:w="0" w:type="auto"/>
        <w:tblLayout w:type="fixed"/>
        <w:tblCellMar>
          <w:left w:w="62" w:type="dxa"/>
          <w:right w:w="62" w:type="dxa"/>
        </w:tblCellMar>
        <w:tblLook w:val="0000"/>
      </w:tblPr>
      <w:tblGrid>
        <w:gridCol w:w="1800"/>
        <w:gridCol w:w="4838"/>
      </w:tblGrid>
      <w:tr w:rsidTr="0000753C">
        <w:tblPrEx>
          <w:tblW w:w="0" w:type="auto"/>
          <w:tblLayout w:type="fixed"/>
          <w:tblCellMar>
            <w:left w:w="62" w:type="dxa"/>
            <w:right w:w="62" w:type="dxa"/>
          </w:tblCellMar>
          <w:tblLook w:val="0000"/>
        </w:tblPrEx>
        <w:tc>
          <w:tcPr>
            <w:tcW w:w="6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53C">
            <w:pPr>
              <w:pStyle w:val="BodyText"/>
              <w:rPr>
                <w:lang w:val="en-NZ"/>
              </w:rPr>
            </w:pPr>
            <w:r w:rsidRPr="0000753C">
              <w:t>This unit must be assessed after the following prerequisite units:</w:t>
            </w:r>
          </w:p>
        </w:tc>
      </w:tr>
      <w:tr w:rsidTr="0000753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53C">
            <w:pPr>
              <w:pStyle w:val="BodyText"/>
              <w:rPr>
                <w:lang w:val="en-NZ"/>
              </w:rPr>
            </w:pPr>
            <w:r w:rsidRPr="0000753C">
              <w:t>SITHFAB201</w:t>
            </w:r>
          </w:p>
        </w:tc>
        <w:tc>
          <w:tcPr>
            <w:tcW w:w="4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53C">
            <w:pPr>
              <w:pStyle w:val="BodyText"/>
              <w:rPr>
                <w:lang w:val="en-NZ"/>
              </w:rPr>
            </w:pPr>
            <w:r w:rsidRPr="0000753C">
              <w:t>Provide responsible service of alcohol</w:t>
            </w:r>
          </w:p>
        </w:tc>
      </w:tr>
      <w:tr w:rsidTr="0000753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53C">
            <w:pPr>
              <w:pStyle w:val="BodyText"/>
              <w:rPr>
                <w:lang w:val="en-NZ"/>
              </w:rPr>
            </w:pPr>
            <w:r w:rsidRPr="0000753C">
              <w:t>SITXFSA101</w:t>
            </w:r>
          </w:p>
        </w:tc>
        <w:tc>
          <w:tcPr>
            <w:tcW w:w="4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53C" w:rsidP="0000753C">
            <w:pPr>
              <w:pStyle w:val="BodyText"/>
            </w:pPr>
            <w:r w:rsidRPr="0000753C">
              <w:t>Use hygienic practices for food safety</w:t>
            </w:r>
          </w:p>
        </w:tc>
      </w:tr>
    </w:tbl>
    <w:p w:rsidR="00000000" w:rsidRPr="0000753C" w:rsidP="0000753C">
      <w:pPr>
        <w:pStyle w:val="BodyText"/>
      </w:pPr>
    </w:p>
    <w:p w:rsidR="00000000" w:rsidRPr="0000753C" w:rsidP="0000753C">
      <w:pPr>
        <w:pStyle w:val="AllowPageBreak"/>
      </w:pPr>
    </w:p>
    <w:p w:rsidR="00000000" w:rsidRPr="0000753C" w:rsidP="0000753C">
      <w:pPr>
        <w:pStyle w:val="Heading1"/>
      </w:pPr>
      <w:bookmarkStart w:id="6" w:name="O_478230"/>
      <w:bookmarkEnd w:id="6"/>
      <w:r w:rsidRPr="0000753C">
        <w:t>Employability Skills Information</w:t>
      </w:r>
    </w:p>
    <w:p w:rsidR="00000000" w:rsidRPr="0000753C" w:rsidP="0000753C">
      <w:pPr>
        <w:pStyle w:val="BodyText"/>
      </w:pPr>
      <w:r w:rsidRPr="0000753C">
        <w:t>This unit contains employability skills.</w:t>
      </w:r>
    </w:p>
    <w:p w:rsidR="00000000" w:rsidRPr="0000753C" w:rsidP="0000753C">
      <w:pPr>
        <w:pStyle w:val="AllowPageBreak"/>
      </w:pPr>
    </w:p>
    <w:p w:rsidR="00000000" w:rsidRPr="0000753C" w:rsidP="0000753C">
      <w:pPr>
        <w:pStyle w:val="Heading1"/>
      </w:pPr>
      <w:bookmarkStart w:id="7" w:name="O_478231"/>
      <w:bookmarkEnd w:id="7"/>
      <w:r w:rsidRPr="0000753C">
        <w:t>Elements and Performance Criteria Pre-Content</w:t>
      </w:r>
    </w:p>
    <w:p w:rsidR="00000000" w:rsidRPr="0000753C" w:rsidP="0000753C">
      <w:pPr>
        <w:pStyle w:val="Heading1"/>
      </w:pPr>
      <w:bookmarkStart w:id="8" w:name="O_478232"/>
      <w:bookmarkEnd w:id="8"/>
      <w:r w:rsidRPr="0000753C">
        <w:t>Elements and Performance Criteria</w:t>
      </w:r>
    </w:p>
    <w:tbl>
      <w:tblPr>
        <w:tblW w:w="0" w:type="auto"/>
        <w:tblCellMar>
          <w:left w:w="62" w:type="dxa"/>
          <w:right w:w="62" w:type="dxa"/>
        </w:tblCellMar>
        <w:tblLook w:val="0000"/>
      </w:tblPr>
      <w:tblGrid>
        <w:gridCol w:w="2817"/>
        <w:gridCol w:w="6379"/>
      </w:tblGrid>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t>Performance criteria describe the performance needed to demonstrate achievement of the element. Where bold italicised text is used, further information is detailed in the required skills and</w:t>
            </w:r>
            <w:r w:rsidRPr="0000753C">
              <w:t xml:space="preserve"> knowledge section and the range statement. Assessment of performance is to be consistent with the evidence guide.</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List"/>
              <w:rPr>
                <w:lang w:val="en-NZ"/>
              </w:rPr>
            </w:pPr>
            <w:r w:rsidRPr="0000753C">
              <w:t>1.</w:t>
            </w:r>
            <w:r w:rsidRPr="0000753C">
              <w:tab/>
              <w:t>Promote cocktails to customers.</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2"/>
            </w:pPr>
            <w:r w:rsidRPr="0000753C">
              <w:t>1.1</w:t>
            </w:r>
            <w:r w:rsidRPr="0000753C">
              <w:tab/>
              <w:t xml:space="preserve">Use </w:t>
            </w:r>
            <w:r w:rsidRPr="0000753C">
              <w:rPr>
                <w:rStyle w:val="BoldandItalics"/>
              </w:rPr>
              <w:t xml:space="preserve">display materials </w:t>
            </w:r>
            <w:r w:rsidRPr="0000753C">
              <w:t>to promote cocktails.</w:t>
            </w:r>
          </w:p>
          <w:p w:rsidR="00000000" w:rsidRPr="0000753C" w:rsidP="0000753C">
            <w:pPr>
              <w:pStyle w:val="List2"/>
            </w:pPr>
            <w:r w:rsidRPr="0000753C">
              <w:t>1.2</w:t>
            </w:r>
            <w:r w:rsidRPr="0000753C">
              <w:tab/>
              <w:t xml:space="preserve">Offer customers accurate information about the style </w:t>
            </w:r>
            <w:r w:rsidRPr="0000753C">
              <w:t xml:space="preserve">and </w:t>
            </w:r>
            <w:r w:rsidRPr="0000753C">
              <w:rPr>
                <w:rStyle w:val="BoldandItalics"/>
              </w:rPr>
              <w:t>range of cocktails</w:t>
            </w:r>
            <w:r w:rsidRPr="0000753C">
              <w:t xml:space="preserve"> available and encourage their purchase.</w:t>
            </w:r>
          </w:p>
          <w:p w:rsidR="00000000" w:rsidRPr="0000753C" w:rsidP="0000753C">
            <w:pPr>
              <w:pStyle w:val="List2"/>
            </w:pPr>
            <w:r w:rsidRPr="0000753C">
              <w:t>1.3</w:t>
            </w:r>
            <w:r w:rsidRPr="0000753C">
              <w:tab/>
              <w:t xml:space="preserve">Check and identify </w:t>
            </w:r>
            <w:r w:rsidRPr="0000753C">
              <w:rPr>
                <w:rStyle w:val="BoldandItalics"/>
              </w:rPr>
              <w:t>specific customer preferences</w:t>
            </w:r>
            <w:r w:rsidRPr="0000753C">
              <w:t xml:space="preserve"> and take orders.</w:t>
            </w:r>
          </w:p>
          <w:p w:rsidR="00000000" w:rsidP="0000753C">
            <w:pPr>
              <w:pStyle w:val="List2"/>
              <w:rPr>
                <w:lang w:val="en-NZ"/>
              </w:rPr>
            </w:pPr>
            <w:r w:rsidRPr="0000753C">
              <w:t>1.4</w:t>
            </w:r>
            <w:r w:rsidRPr="0000753C">
              <w:tab/>
              <w:t>Make recommendations and suggestions to assist customers with drink selection, and promote or upsell products.</w:t>
            </w:r>
          </w:p>
        </w:tc>
      </w:tr>
      <w:tr w:rsidTr="00BB474C">
        <w:tblPrEx>
          <w:tblW w:w="0" w:type="auto"/>
          <w:tblCellMar>
            <w:left w:w="62" w:type="dxa"/>
            <w:right w:w="62" w:type="dxa"/>
          </w:tblCellMar>
          <w:tblLook w:val="0000"/>
        </w:tblPrEx>
        <w:trPr>
          <w:trHeight w:val="2274"/>
        </w:trPr>
        <w:tc>
          <w:tcPr>
            <w:tcW w:w="0" w:type="auto"/>
            <w:tcBorders>
              <w:top w:val="nil"/>
              <w:left w:val="nil"/>
              <w:bottom w:val="nil"/>
              <w:right w:val="nil"/>
            </w:tcBorders>
            <w:tcMar>
              <w:top w:w="0" w:type="dxa"/>
              <w:left w:w="62" w:type="dxa"/>
              <w:bottom w:w="0" w:type="dxa"/>
              <w:right w:w="62" w:type="dxa"/>
            </w:tcMar>
          </w:tcPr>
          <w:p w:rsidR="00000000" w:rsidP="0000753C">
            <w:pPr>
              <w:pStyle w:val="List"/>
              <w:rPr>
                <w:lang w:val="en-NZ"/>
              </w:rPr>
            </w:pPr>
            <w:r w:rsidRPr="0000753C">
              <w:t>2.</w:t>
            </w:r>
            <w:r w:rsidRPr="0000753C">
              <w:tab/>
              <w:t>Prep</w:t>
            </w:r>
            <w:r w:rsidRPr="0000753C">
              <w:t>are cocktails.</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2"/>
            </w:pPr>
            <w:r w:rsidRPr="0000753C">
              <w:t>2.1</w:t>
            </w:r>
            <w:r w:rsidRPr="0000753C">
              <w:tab/>
              <w:t xml:space="preserve">Select appropriate cocktail glassware and </w:t>
            </w:r>
            <w:r w:rsidRPr="0000753C">
              <w:rPr>
                <w:rStyle w:val="BoldandItalics"/>
              </w:rPr>
              <w:t xml:space="preserve">equipment </w:t>
            </w:r>
            <w:r w:rsidRPr="0000753C">
              <w:t>and use them according to organisational and traditional industry standards.</w:t>
            </w:r>
          </w:p>
          <w:p w:rsidR="00000000" w:rsidRPr="0000753C" w:rsidP="0000753C">
            <w:pPr>
              <w:pStyle w:val="List2"/>
            </w:pPr>
            <w:r w:rsidRPr="0000753C">
              <w:t>2.2</w:t>
            </w:r>
            <w:r w:rsidRPr="0000753C">
              <w:tab/>
              <w:t xml:space="preserve">Make cocktails correctly and efficiently according to organisational and traditional </w:t>
            </w:r>
            <w:r w:rsidRPr="0000753C">
              <w:rPr>
                <w:rStyle w:val="BoldandItalics"/>
              </w:rPr>
              <w:t>recipes</w:t>
            </w:r>
            <w:r w:rsidRPr="0000753C">
              <w:t>.</w:t>
            </w:r>
          </w:p>
          <w:p w:rsidR="00000000" w:rsidRPr="0000753C" w:rsidP="0000753C">
            <w:pPr>
              <w:pStyle w:val="List2"/>
            </w:pPr>
            <w:r w:rsidRPr="0000753C">
              <w:t>2.3</w:t>
            </w:r>
            <w:r w:rsidRPr="0000753C">
              <w:tab/>
              <w:t>Consid</w:t>
            </w:r>
            <w:r w:rsidRPr="0000753C">
              <w:t>er eye appeal, texture, flavour and required temperature in preparing cocktails.</w:t>
            </w:r>
          </w:p>
          <w:p w:rsidR="00000000" w:rsidRPr="0000753C" w:rsidP="0000753C">
            <w:pPr>
              <w:pStyle w:val="List2"/>
            </w:pPr>
            <w:r w:rsidRPr="0000753C">
              <w:t>2.4</w:t>
            </w:r>
            <w:r w:rsidRPr="0000753C">
              <w:tab/>
              <w:t>Evaluate presentation of cocktails and make adjustments before serving.</w:t>
            </w:r>
          </w:p>
          <w:p w:rsidR="00000000" w:rsidP="0000753C">
            <w:pPr>
              <w:pStyle w:val="List2"/>
              <w:rPr>
                <w:lang w:val="en-NZ"/>
              </w:rPr>
            </w:pPr>
            <w:r w:rsidRPr="0000753C">
              <w:t>2.5</w:t>
            </w:r>
            <w:r w:rsidRPr="0000753C">
              <w:tab/>
              <w:t xml:space="preserve">Experiment with creative and complementary combinations of </w:t>
            </w:r>
            <w:r w:rsidRPr="0000753C">
              <w:rPr>
                <w:rStyle w:val="BoldandItalics"/>
              </w:rPr>
              <w:t xml:space="preserve">alcoholic </w:t>
            </w:r>
            <w:r w:rsidRPr="0000753C">
              <w:t xml:space="preserve">and </w:t>
            </w:r>
            <w:r w:rsidRPr="0000753C">
              <w:rPr>
                <w:rStyle w:val="BoldandItalics"/>
              </w:rPr>
              <w:t>non-alcoholic</w:t>
            </w:r>
            <w:r w:rsidRPr="0000753C">
              <w:t xml:space="preserve"> ingredie</w:t>
            </w:r>
            <w:r w:rsidRPr="0000753C">
              <w:t>nts to develop new cocktails.</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List"/>
              <w:rPr>
                <w:lang w:val="en-NZ"/>
              </w:rPr>
            </w:pPr>
            <w:r w:rsidRPr="0000753C">
              <w:t>3.</w:t>
            </w:r>
            <w:r w:rsidRPr="0000753C">
              <w:tab/>
              <w:t>Present cocktails.</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2"/>
            </w:pPr>
            <w:r w:rsidRPr="0000753C">
              <w:t>3.1</w:t>
            </w:r>
            <w:r w:rsidRPr="0000753C">
              <w:tab/>
              <w:t>Present cocktails attractively and maximise eye appeal.</w:t>
            </w:r>
          </w:p>
          <w:p w:rsidR="00000000" w:rsidRPr="0000753C" w:rsidP="0000753C">
            <w:pPr>
              <w:pStyle w:val="List2"/>
            </w:pPr>
            <w:r w:rsidRPr="0000753C">
              <w:t>3.2</w:t>
            </w:r>
            <w:r w:rsidRPr="0000753C">
              <w:tab/>
              <w:t>Use garnishes and decorations according to organisational and traditional standards.</w:t>
            </w:r>
          </w:p>
          <w:p w:rsidR="00000000" w:rsidRPr="0000753C" w:rsidP="0000753C">
            <w:pPr>
              <w:pStyle w:val="List2"/>
            </w:pPr>
            <w:r w:rsidRPr="0000753C">
              <w:t>3.3</w:t>
            </w:r>
            <w:r w:rsidRPr="0000753C">
              <w:tab/>
              <w:t>Avoid wastage and spillage during service.</w:t>
            </w:r>
          </w:p>
        </w:tc>
      </w:tr>
    </w:tbl>
    <w:p w:rsidR="00000000" w:rsidRPr="0000753C" w:rsidP="0000753C">
      <w:pPr>
        <w:pStyle w:val="List"/>
      </w:pPr>
    </w:p>
    <w:p w:rsidR="00000000" w:rsidRPr="0000753C" w:rsidP="0000753C">
      <w:pPr>
        <w:pStyle w:val="AllowPageBreak"/>
      </w:pPr>
    </w:p>
    <w:p w:rsidR="00000000" w:rsidRPr="0000753C" w:rsidP="0000753C">
      <w:pPr>
        <w:pStyle w:val="Heading1"/>
      </w:pPr>
      <w:bookmarkStart w:id="9" w:name="O_478233"/>
      <w:bookmarkEnd w:id="9"/>
      <w:r w:rsidRPr="0000753C">
        <w:t>Required Skills and Knowledge</w:t>
      </w:r>
    </w:p>
    <w:tbl>
      <w:tblPr>
        <w:tblW w:w="0" w:type="auto"/>
        <w:tblCellMar>
          <w:left w:w="62" w:type="dxa"/>
          <w:right w:w="62" w:type="dxa"/>
        </w:tblCellMar>
        <w:tblLook w:val="0000"/>
      </w:tblPr>
      <w:tblGrid>
        <w:gridCol w:w="9196"/>
      </w:tblGrid>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t>This section describes the skills and knowledge required for this unit.</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Required skills</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communication skills including active listening and open and closed probe questioning to:</w:t>
            </w:r>
          </w:p>
          <w:p w:rsidR="00000000" w:rsidRPr="0000753C" w:rsidP="0000753C">
            <w:pPr>
              <w:pStyle w:val="ListBullet2"/>
            </w:pPr>
            <w:r w:rsidRPr="0000753C">
              <w:t>interact with customers in a polite and friendly manner</w:t>
            </w:r>
          </w:p>
          <w:p w:rsidR="00000000" w:rsidRPr="0000753C" w:rsidP="0000753C">
            <w:pPr>
              <w:pStyle w:val="ListBullet2"/>
            </w:pPr>
            <w:r w:rsidRPr="0000753C">
              <w:t>determine customer preferences and offer suitable products</w:t>
            </w:r>
          </w:p>
          <w:p w:rsidR="00000000" w:rsidRPr="0000753C" w:rsidP="0000753C">
            <w:pPr>
              <w:pStyle w:val="ListBullet2"/>
            </w:pPr>
            <w:r w:rsidRPr="0000753C">
              <w:t>provide clear and accurate information tailored to the customer</w:t>
            </w:r>
          </w:p>
          <w:p w:rsidR="00000000" w:rsidRPr="0000753C" w:rsidP="0000753C">
            <w:pPr>
              <w:pStyle w:val="ListBullet"/>
            </w:pPr>
            <w:r w:rsidRPr="0000753C">
              <w:t>initiative and enterprise skills to promote and upsell products and to deve</w:t>
            </w:r>
            <w:r w:rsidRPr="0000753C">
              <w:t>lop new and appealing cocktails</w:t>
            </w:r>
          </w:p>
          <w:p w:rsidR="00000000" w:rsidRPr="0000753C" w:rsidP="0000753C">
            <w:pPr>
              <w:pStyle w:val="ListBullet"/>
            </w:pPr>
            <w:r w:rsidRPr="0000753C">
              <w:t>literacy skills to:</w:t>
            </w:r>
          </w:p>
          <w:p w:rsidR="00000000" w:rsidRPr="0000753C" w:rsidP="0000753C">
            <w:pPr>
              <w:pStyle w:val="ListBullet2"/>
            </w:pPr>
            <w:r w:rsidRPr="0000753C">
              <w:t>read and interpret cocktail menus, brochures, price lists, promotional materials and organisational and traditional recipes</w:t>
            </w:r>
          </w:p>
          <w:p w:rsidR="00000000" w:rsidRPr="0000753C" w:rsidP="0000753C">
            <w:pPr>
              <w:pStyle w:val="ListBullet2"/>
            </w:pPr>
            <w:r w:rsidRPr="0000753C">
              <w:t>write recipes for newly developed cocktails</w:t>
            </w:r>
          </w:p>
          <w:p w:rsidR="00000000" w:rsidRPr="0000753C" w:rsidP="0000753C">
            <w:pPr>
              <w:pStyle w:val="ListBullet"/>
            </w:pPr>
            <w:r w:rsidRPr="0000753C">
              <w:t>numeracy skills to:</w:t>
            </w:r>
          </w:p>
          <w:p w:rsidR="00000000" w:rsidRPr="0000753C" w:rsidP="0000753C">
            <w:pPr>
              <w:pStyle w:val="ListBullet2"/>
            </w:pPr>
            <w:r w:rsidRPr="0000753C">
              <w:t>calculate ing</w:t>
            </w:r>
            <w:r w:rsidRPr="0000753C">
              <w:t>redient quantities for the preparation of cocktails</w:t>
            </w:r>
          </w:p>
          <w:p w:rsidR="00000000" w:rsidRPr="0000753C" w:rsidP="0000753C">
            <w:pPr>
              <w:pStyle w:val="ListBullet2"/>
            </w:pPr>
            <w:r w:rsidRPr="0000753C">
              <w:t>accurately measure standard drink ingredients</w:t>
            </w:r>
          </w:p>
          <w:p w:rsidR="00000000" w:rsidRPr="0000753C" w:rsidP="0000753C">
            <w:pPr>
              <w:pStyle w:val="ListBullet"/>
            </w:pPr>
            <w:r w:rsidRPr="0000753C">
              <w:t>planning and organising skills to sequence the preparation of cocktails to efficiently serve customers</w:t>
            </w:r>
          </w:p>
          <w:p w:rsidR="00000000" w:rsidRPr="0000753C" w:rsidP="0000753C">
            <w:pPr>
              <w:pStyle w:val="ListBullet"/>
            </w:pPr>
            <w:r w:rsidRPr="0000753C">
              <w:t>problem-solving skills to identify deficiencies in coc</w:t>
            </w:r>
            <w:r w:rsidRPr="0000753C">
              <w:t>ktail quality and make adjustments to ensure a quality product</w:t>
            </w:r>
          </w:p>
          <w:p w:rsidR="00000000" w:rsidRPr="0000753C" w:rsidP="0000753C">
            <w:pPr>
              <w:pStyle w:val="ListBullet"/>
            </w:pPr>
            <w:r w:rsidRPr="0000753C">
              <w:t>self-management skills to manage own speed, timing and productivity</w:t>
            </w:r>
          </w:p>
          <w:p w:rsidR="00000000" w:rsidP="0000753C">
            <w:pPr>
              <w:pStyle w:val="ListBullet"/>
              <w:rPr>
                <w:lang w:val="en-NZ"/>
              </w:rPr>
            </w:pPr>
            <w:r w:rsidRPr="0000753C">
              <w:t>technology skills to use cocktail preparation equipment.</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Required knowledge</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major types of alcoholic ingredients, their characteristics and origins including:</w:t>
            </w:r>
          </w:p>
          <w:p w:rsidR="00000000" w:rsidRPr="0000753C" w:rsidP="0000753C">
            <w:pPr>
              <w:pStyle w:val="ListBullet2"/>
            </w:pPr>
            <w:r w:rsidRPr="0000753C">
              <w:t>spirits and liqueurs</w:t>
            </w:r>
          </w:p>
          <w:p w:rsidR="00000000" w:rsidRPr="0000753C" w:rsidP="0000753C">
            <w:pPr>
              <w:pStyle w:val="ListBullet2"/>
            </w:pPr>
            <w:r w:rsidRPr="0000753C">
              <w:t>vermouths, bitters and fortified wines</w:t>
            </w:r>
          </w:p>
          <w:p w:rsidR="00000000" w:rsidRPr="0000753C" w:rsidP="0000753C">
            <w:pPr>
              <w:pStyle w:val="ListBullet"/>
            </w:pPr>
            <w:r w:rsidRPr="0000753C">
              <w:t>major types of cocktails and their characteristics, preparation techniques and service including:</w:t>
            </w:r>
          </w:p>
          <w:p w:rsidR="00000000" w:rsidRPr="0000753C" w:rsidP="0000753C">
            <w:pPr>
              <w:pStyle w:val="ListBullet2"/>
            </w:pPr>
            <w:r w:rsidRPr="0000753C">
              <w:t>blended</w:t>
            </w:r>
          </w:p>
          <w:p w:rsidR="00000000" w:rsidRPr="0000753C" w:rsidP="0000753C">
            <w:pPr>
              <w:pStyle w:val="ListBullet2"/>
            </w:pPr>
            <w:r w:rsidRPr="0000753C">
              <w:t>built</w:t>
            </w:r>
          </w:p>
          <w:p w:rsidR="00000000" w:rsidRPr="0000753C" w:rsidP="0000753C">
            <w:pPr>
              <w:pStyle w:val="ListBullet2"/>
            </w:pPr>
            <w:r w:rsidRPr="0000753C">
              <w:t>floated</w:t>
            </w:r>
          </w:p>
          <w:p w:rsidR="00000000" w:rsidRPr="0000753C" w:rsidP="0000753C">
            <w:pPr>
              <w:pStyle w:val="ListBullet2"/>
            </w:pPr>
            <w:r w:rsidRPr="0000753C">
              <w:t>muddled</w:t>
            </w:r>
          </w:p>
          <w:p w:rsidR="00000000" w:rsidRPr="0000753C" w:rsidP="0000753C">
            <w:pPr>
              <w:pStyle w:val="ListBullet2"/>
            </w:pPr>
            <w:r w:rsidRPr="0000753C">
              <w:t>shaken</w:t>
            </w:r>
          </w:p>
          <w:p w:rsidR="00000000" w:rsidRPr="0000753C" w:rsidP="0000753C">
            <w:pPr>
              <w:pStyle w:val="ListBullet2"/>
            </w:pPr>
            <w:r w:rsidRPr="0000753C">
              <w:t>stirred</w:t>
            </w:r>
          </w:p>
          <w:p w:rsidR="00000000" w:rsidRPr="0000753C" w:rsidP="0000753C">
            <w:pPr>
              <w:pStyle w:val="ListBullet"/>
            </w:pPr>
            <w:r w:rsidRPr="0000753C">
              <w:t>traditional recipes and preparation methods for popular cocktails including:</w:t>
            </w:r>
          </w:p>
          <w:p w:rsidR="00000000" w:rsidRPr="0000753C" w:rsidP="0000753C">
            <w:pPr>
              <w:pStyle w:val="ListBullet2"/>
            </w:pPr>
            <w:r w:rsidRPr="0000753C">
              <w:t>bloody mary</w:t>
            </w:r>
          </w:p>
          <w:p w:rsidR="00000000" w:rsidRPr="0000753C" w:rsidP="0000753C">
            <w:pPr>
              <w:pStyle w:val="ListBullet2"/>
            </w:pPr>
            <w:r w:rsidRPr="0000753C">
              <w:t>brandy alexander</w:t>
            </w:r>
          </w:p>
          <w:p w:rsidR="00000000" w:rsidRPr="0000753C" w:rsidP="0000753C">
            <w:pPr>
              <w:pStyle w:val="ListBullet2"/>
            </w:pPr>
            <w:r w:rsidRPr="0000753C">
              <w:t>champagne cocktail</w:t>
            </w:r>
          </w:p>
          <w:p w:rsidR="00000000" w:rsidRPr="0000753C" w:rsidP="0000753C">
            <w:pPr>
              <w:pStyle w:val="ListBullet2"/>
            </w:pPr>
            <w:r w:rsidRPr="0000753C">
              <w:t>daiquiri</w:t>
            </w:r>
          </w:p>
          <w:p w:rsidR="00000000" w:rsidRPr="0000753C" w:rsidP="0000753C">
            <w:pPr>
              <w:pStyle w:val="ListBullet2"/>
            </w:pPr>
            <w:r w:rsidRPr="0000753C">
              <w:t>margarita</w:t>
            </w:r>
          </w:p>
          <w:p w:rsidR="00000000" w:rsidRPr="0000753C" w:rsidP="0000753C">
            <w:pPr>
              <w:pStyle w:val="ListBullet2"/>
            </w:pPr>
            <w:r w:rsidRPr="0000753C">
              <w:t>martini</w:t>
            </w:r>
          </w:p>
          <w:p w:rsidR="00000000" w:rsidRPr="0000753C" w:rsidP="0000753C">
            <w:pPr>
              <w:pStyle w:val="ListBullet2"/>
            </w:pPr>
            <w:r w:rsidRPr="0000753C">
              <w:t>piña colada</w:t>
            </w:r>
          </w:p>
          <w:p w:rsidR="00000000" w:rsidRPr="0000753C" w:rsidP="0000753C">
            <w:pPr>
              <w:pStyle w:val="ListBullet2"/>
            </w:pPr>
            <w:r w:rsidRPr="0000753C">
              <w:t>screwdriver</w:t>
            </w:r>
          </w:p>
          <w:p w:rsidR="00000000" w:rsidRPr="0000753C" w:rsidP="0000753C">
            <w:pPr>
              <w:pStyle w:val="ListBullet2"/>
            </w:pPr>
            <w:r w:rsidRPr="0000753C">
              <w:t>tom collins</w:t>
            </w:r>
          </w:p>
          <w:p w:rsidR="00000000" w:rsidRPr="0000753C" w:rsidP="0000753C">
            <w:pPr>
              <w:pStyle w:val="ListBullet2"/>
            </w:pPr>
            <w:r w:rsidRPr="0000753C">
              <w:t>whisky sour</w:t>
            </w:r>
          </w:p>
          <w:p w:rsidR="00000000" w:rsidRPr="0000753C" w:rsidP="0000753C">
            <w:pPr>
              <w:pStyle w:val="ListBullet"/>
            </w:pPr>
            <w:r w:rsidRPr="0000753C">
              <w:t>recipes, preparation methods and presentation standards for organisation specific cocktails</w:t>
            </w:r>
          </w:p>
          <w:p w:rsidR="00000000" w:rsidRPr="0000753C" w:rsidP="0000753C">
            <w:pPr>
              <w:pStyle w:val="ListBullet"/>
            </w:pPr>
            <w:r w:rsidRPr="0000753C">
              <w:t>organisational and traditional industry standards for:</w:t>
            </w:r>
          </w:p>
          <w:p w:rsidR="00000000" w:rsidRPr="0000753C" w:rsidP="0000753C">
            <w:pPr>
              <w:pStyle w:val="ListBullet2"/>
            </w:pPr>
            <w:r w:rsidRPr="0000753C">
              <w:t>glassware used for cocktail presentation</w:t>
            </w:r>
          </w:p>
          <w:p w:rsidR="00000000" w:rsidRPr="0000753C" w:rsidP="0000753C">
            <w:pPr>
              <w:pStyle w:val="ListBullet2"/>
            </w:pPr>
            <w:r w:rsidRPr="0000753C">
              <w:t>garnishes and decorations used to enhance cocktails</w:t>
            </w:r>
          </w:p>
          <w:p w:rsidR="00000000" w:rsidRPr="0000753C" w:rsidP="0000753C">
            <w:pPr>
              <w:pStyle w:val="ListBullet"/>
            </w:pPr>
            <w:r w:rsidRPr="0000753C">
              <w:t>operational fe</w:t>
            </w:r>
            <w:r w:rsidRPr="0000753C">
              <w:t>atures and uses for cocktail making equipment.</w:t>
            </w:r>
          </w:p>
        </w:tc>
      </w:tr>
    </w:tbl>
    <w:p w:rsidR="00000000" w:rsidRPr="0000753C" w:rsidP="0000753C">
      <w:pPr>
        <w:pStyle w:val="BodyText"/>
      </w:pPr>
    </w:p>
    <w:p w:rsidR="00000000" w:rsidRPr="0000753C" w:rsidP="0000753C">
      <w:pPr>
        <w:pStyle w:val="AllowPageBreak"/>
      </w:pPr>
    </w:p>
    <w:p w:rsidR="00000000" w:rsidRPr="0000753C" w:rsidP="0000753C">
      <w:pPr>
        <w:pStyle w:val="Heading1"/>
      </w:pPr>
      <w:bookmarkStart w:id="10" w:name="O_478234"/>
      <w:bookmarkEnd w:id="10"/>
      <w:r w:rsidRPr="0000753C">
        <w:t>Evidence Guide</w:t>
      </w:r>
    </w:p>
    <w:tbl>
      <w:tblPr>
        <w:tblW w:w="0" w:type="auto"/>
        <w:tblCellMar>
          <w:left w:w="62" w:type="dxa"/>
          <w:right w:w="62" w:type="dxa"/>
        </w:tblCellMar>
        <w:tblLook w:val="0000"/>
      </w:tblPr>
      <w:tblGrid>
        <w:gridCol w:w="3113"/>
        <w:gridCol w:w="6083"/>
      </w:tblGrid>
      <w:tr w:rsidTr="00BB47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t xml:space="preserve">The evidence guide provides advice on assessment and must be read in conjunction with the performance criteria, required skills and knowledge, </w:t>
            </w:r>
            <w:r w:rsidRPr="0000753C">
              <w:t>range statement and the Assessment Guidelines for the Training Package.</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BodyText"/>
            </w:pPr>
            <w:r w:rsidRPr="0000753C">
              <w:t>Evidence of the ability to:</w:t>
            </w:r>
          </w:p>
          <w:p w:rsidR="00000000" w:rsidRPr="0000753C" w:rsidP="0000753C">
            <w:pPr>
              <w:pStyle w:val="ListBullet"/>
            </w:pPr>
            <w:r w:rsidRPr="0000753C">
              <w:t>prepare and present a diverse range of cocktails, using organisational and traditional recipes, to meet diverse customer requests including these types:</w:t>
            </w:r>
          </w:p>
          <w:p w:rsidR="00000000" w:rsidRPr="0000753C" w:rsidP="0000753C">
            <w:pPr>
              <w:pStyle w:val="ListBullet2"/>
            </w:pPr>
            <w:r w:rsidRPr="0000753C">
              <w:t>blended</w:t>
            </w:r>
          </w:p>
          <w:p w:rsidR="00000000" w:rsidRPr="0000753C" w:rsidP="0000753C">
            <w:pPr>
              <w:pStyle w:val="ListBullet2"/>
            </w:pPr>
            <w:r w:rsidRPr="0000753C">
              <w:t>built</w:t>
            </w:r>
          </w:p>
          <w:p w:rsidR="00000000" w:rsidRPr="0000753C" w:rsidP="0000753C">
            <w:pPr>
              <w:pStyle w:val="ListBullet2"/>
            </w:pPr>
            <w:r w:rsidRPr="0000753C">
              <w:t>floated</w:t>
            </w:r>
          </w:p>
          <w:p w:rsidR="00000000" w:rsidRPr="0000753C" w:rsidP="0000753C">
            <w:pPr>
              <w:pStyle w:val="ListBullet2"/>
            </w:pPr>
            <w:r w:rsidRPr="0000753C">
              <w:t>muddled</w:t>
            </w:r>
          </w:p>
          <w:p w:rsidR="00000000" w:rsidRPr="0000753C" w:rsidP="0000753C">
            <w:pPr>
              <w:pStyle w:val="ListBullet2"/>
            </w:pPr>
            <w:r w:rsidRPr="0000753C">
              <w:t>shaken</w:t>
            </w:r>
          </w:p>
          <w:p w:rsidR="00000000" w:rsidRPr="0000753C" w:rsidP="0000753C">
            <w:pPr>
              <w:pStyle w:val="ListBullet2"/>
            </w:pPr>
            <w:r w:rsidRPr="0000753C">
              <w:t>stirred</w:t>
            </w:r>
          </w:p>
          <w:p w:rsidR="00000000" w:rsidRPr="0000753C" w:rsidP="0000753C">
            <w:pPr>
              <w:pStyle w:val="ListBullet"/>
            </w:pPr>
            <w:r w:rsidRPr="0000753C">
              <w:t>present multiple cocktails, accompaniments and garnishes</w:t>
            </w:r>
            <w:r w:rsidRPr="0000753C">
              <w:t xml:space="preserve"> attractively and decoratively that are consistent in quality, volume and appearance</w:t>
            </w:r>
          </w:p>
          <w:p w:rsidR="00000000" w:rsidRPr="0000753C" w:rsidP="0000753C">
            <w:pPr>
              <w:pStyle w:val="ListBullet"/>
            </w:pPr>
            <w:r w:rsidRPr="0000753C">
              <w:t>use the correct equipment, ingredients and standard measures to prepare cocktails</w:t>
            </w:r>
          </w:p>
          <w:p w:rsidR="00000000" w:rsidRPr="0000753C" w:rsidP="0000753C">
            <w:pPr>
              <w:pStyle w:val="ListBullet"/>
            </w:pPr>
            <w:r w:rsidRPr="0000753C">
              <w:t>prepare and present cocktails over multiple service periods</w:t>
            </w:r>
          </w:p>
          <w:p w:rsidR="00000000" w:rsidRPr="0000753C" w:rsidP="0000753C">
            <w:pPr>
              <w:pStyle w:val="ListBullet"/>
            </w:pPr>
            <w:r w:rsidRPr="0000753C">
              <w:t>work with speed and efficienc</w:t>
            </w:r>
            <w:r w:rsidRPr="0000753C">
              <w:t>y to deal with numerous service tasks simultaneously</w:t>
            </w:r>
          </w:p>
          <w:p w:rsidR="00000000" w:rsidRPr="0000753C" w:rsidP="0000753C">
            <w:pPr>
              <w:pStyle w:val="ListBullet"/>
            </w:pPr>
            <w:r w:rsidRPr="0000753C">
              <w:t>integrate knowledge of:</w:t>
            </w:r>
          </w:p>
          <w:p w:rsidR="00000000" w:rsidRPr="0000753C" w:rsidP="0000753C">
            <w:pPr>
              <w:pStyle w:val="ListBullet2"/>
            </w:pPr>
            <w:r w:rsidRPr="0000753C">
              <w:t>major types of cocktails and their characteristics</w:t>
            </w:r>
          </w:p>
          <w:p w:rsidR="00000000" w:rsidRPr="0000753C" w:rsidP="0000753C">
            <w:pPr>
              <w:pStyle w:val="ListBullet2"/>
            </w:pPr>
            <w:r w:rsidRPr="0000753C">
              <w:t>traditional and organisation recipes and preparation methods for popular cocktails</w:t>
            </w:r>
          </w:p>
          <w:p w:rsidR="00000000" w:rsidP="0000753C">
            <w:pPr>
              <w:pStyle w:val="ListBullet2"/>
              <w:rPr>
                <w:lang w:val="en-NZ"/>
              </w:rPr>
            </w:pPr>
            <w:r w:rsidRPr="0000753C">
              <w:t>organisational and traditional industry standards for presentation.</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BodyText"/>
            </w:pPr>
            <w:r w:rsidRPr="0000753C">
              <w:t>Assessment must ensure use of:</w:t>
            </w:r>
          </w:p>
          <w:p w:rsidR="00000000" w:rsidRPr="0000753C" w:rsidP="0000753C">
            <w:pPr>
              <w:pStyle w:val="ListBullet"/>
            </w:pPr>
            <w:r w:rsidRPr="0000753C">
              <w:t xml:space="preserve">an operational bar with the fixtures, large and small equipment and workplace documentation </w:t>
            </w:r>
            <w:r w:rsidRPr="0000753C">
              <w:t>defined in the Assessment Guidelines including specific equipment for preparing cocktails; this may be a:</w:t>
            </w:r>
          </w:p>
          <w:p w:rsidR="00000000" w:rsidRPr="0000753C" w:rsidP="0000753C">
            <w:pPr>
              <w:pStyle w:val="ListBullet2"/>
            </w:pPr>
            <w:r w:rsidRPr="0000753C">
              <w:t>real industry workplace</w:t>
            </w:r>
          </w:p>
          <w:p w:rsidR="00000000" w:rsidRPr="0000753C" w:rsidP="0000753C">
            <w:pPr>
              <w:pStyle w:val="ListBullet2"/>
            </w:pPr>
            <w:r w:rsidRPr="0000753C">
              <w:t>simulated industry environment such as a training bar servicing customers</w:t>
            </w:r>
          </w:p>
          <w:p w:rsidR="00000000" w:rsidRPr="0000753C" w:rsidP="0000753C">
            <w:pPr>
              <w:pStyle w:val="ListBullet"/>
            </w:pPr>
            <w:r w:rsidRPr="0000753C">
              <w:t>industry</w:t>
            </w:r>
            <w:r w:rsidRPr="0000753C">
              <w:noBreakHyphen/>
              <w:t>realistic ratios of bar staff to customer</w:t>
            </w:r>
            <w:r w:rsidRPr="0000753C">
              <w:t>s</w:t>
            </w:r>
          </w:p>
          <w:p w:rsidR="00000000" w:rsidRPr="0000753C" w:rsidP="0000753C">
            <w:pPr>
              <w:pStyle w:val="ListBullet"/>
            </w:pPr>
            <w:r w:rsidRPr="0000753C">
              <w:t>commercial cocktail bar menus, brochures, price lists and promotional materials currently used by the hospitality industry</w:t>
            </w:r>
          </w:p>
          <w:p w:rsidR="00000000" w:rsidRPr="0000753C" w:rsidP="0000753C">
            <w:pPr>
              <w:pStyle w:val="ListBullet"/>
            </w:pPr>
            <w:r w:rsidRPr="0000753C">
              <w:t>traditional recipes, preparation methods and presentation standards for cocktails</w:t>
            </w:r>
          </w:p>
          <w:p w:rsidR="00000000" w:rsidP="0000753C">
            <w:pPr>
              <w:pStyle w:val="ListBullet"/>
              <w:rPr>
                <w:lang w:val="en-NZ"/>
              </w:rPr>
            </w:pPr>
            <w:r w:rsidRPr="0000753C">
              <w:t>a wide commercial range of cocktail bar stock inc</w:t>
            </w:r>
            <w:r w:rsidRPr="0000753C">
              <w:t>luding spirits, fortified wines, liqueurs and non-alcoholic ingredients.</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BodyText"/>
            </w:pPr>
            <w:r w:rsidRPr="0000753C">
              <w:t xml:space="preserve">A range of assessment methods should be used to assess practical skills and knowledge. The following examples are appropriate for this unit: </w:t>
            </w:r>
          </w:p>
          <w:p w:rsidR="00000000" w:rsidRPr="0000753C" w:rsidP="0000753C">
            <w:pPr>
              <w:pStyle w:val="ListBullet"/>
            </w:pPr>
            <w:r w:rsidRPr="0000753C">
              <w:t>direct observation of the individual preparing and serving cocktails at a fully equipped commercial cocktail bar</w:t>
            </w:r>
          </w:p>
          <w:p w:rsidR="00000000" w:rsidRPr="0000753C" w:rsidP="0000753C">
            <w:pPr>
              <w:pStyle w:val="ListBullet"/>
            </w:pPr>
            <w:r w:rsidRPr="0000753C">
              <w:t>evaluation of the taste and visual appeal of cocktails produced by the individual</w:t>
            </w:r>
          </w:p>
          <w:p w:rsidR="00000000" w:rsidRPr="0000753C" w:rsidP="0000753C">
            <w:pPr>
              <w:pStyle w:val="ListBullet"/>
            </w:pPr>
            <w:r w:rsidRPr="0000753C">
              <w:t>evaluation of new cocktails developed by the individual</w:t>
            </w:r>
          </w:p>
          <w:p w:rsidR="00000000" w:rsidRPr="0000753C" w:rsidP="0000753C">
            <w:pPr>
              <w:pStyle w:val="ListBullet"/>
            </w:pPr>
            <w:r w:rsidRPr="0000753C">
              <w:t>proje</w:t>
            </w:r>
            <w:r w:rsidRPr="0000753C">
              <w:t>ct activities which allow assessment of the individual’s ability to operate cocktail service for a themed event function or meeting</w:t>
            </w:r>
          </w:p>
          <w:p w:rsidR="00000000" w:rsidRPr="0000753C" w:rsidP="0000753C">
            <w:pPr>
              <w:pStyle w:val="ListBullet"/>
            </w:pPr>
            <w:r w:rsidRPr="0000753C">
              <w:t>written or oral questioning to assess knowledge of:</w:t>
            </w:r>
          </w:p>
          <w:p w:rsidR="00000000" w:rsidRPr="0000753C" w:rsidP="0000753C">
            <w:pPr>
              <w:pStyle w:val="ListBullet2"/>
            </w:pPr>
            <w:r w:rsidRPr="0000753C">
              <w:t>major types of cocktails and their characteristics</w:t>
            </w:r>
          </w:p>
          <w:p w:rsidR="00000000" w:rsidRPr="0000753C" w:rsidP="0000753C">
            <w:pPr>
              <w:pStyle w:val="ListBullet2"/>
            </w:pPr>
            <w:r w:rsidRPr="0000753C">
              <w:t>organisational and traditional recipes and preparation methods for popular cocktails</w:t>
            </w:r>
          </w:p>
          <w:p w:rsidR="00000000" w:rsidRPr="0000753C" w:rsidP="0000753C">
            <w:pPr>
              <w:pStyle w:val="ListBullet2"/>
            </w:pPr>
            <w:r w:rsidRPr="0000753C">
              <w:t>traditional industry and organisational standards for presentation</w:t>
            </w:r>
          </w:p>
          <w:p w:rsidR="00000000" w:rsidP="0000753C">
            <w:pPr>
              <w:pStyle w:val="ListBullet"/>
              <w:rPr>
                <w:lang w:val="en-NZ"/>
              </w:rPr>
            </w:pPr>
            <w:r w:rsidRPr="0000753C">
              <w:t>review of portfolio of evidence and third-party workplace reports of on-the-job performance by the indi</w:t>
            </w:r>
            <w:r w:rsidRPr="0000753C">
              <w:t>vidual.</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BodyText"/>
            </w:pPr>
            <w:r w:rsidRPr="0000753C">
              <w:t>The assessor should design integrated assessment activities to holistically assess this unit with other units relevant to the industry sector, workplace and job role, for example:</w:t>
            </w:r>
          </w:p>
          <w:p w:rsidR="00000000" w:rsidRPr="0000753C" w:rsidP="0000753C">
            <w:pPr>
              <w:pStyle w:val="ListBullet"/>
            </w:pPr>
            <w:r w:rsidRPr="0000753C">
              <w:t>SITHFAB101 Clean and tidy bar areas</w:t>
            </w:r>
          </w:p>
          <w:p w:rsidR="00000000" w:rsidRPr="0000753C" w:rsidP="0000753C">
            <w:pPr>
              <w:pStyle w:val="ListBullet"/>
            </w:pPr>
            <w:r w:rsidRPr="0000753C">
              <w:t>SITHFAB202 Operate a bar</w:t>
            </w:r>
          </w:p>
          <w:p w:rsidR="00000000" w:rsidRPr="0000753C" w:rsidP="0000753C">
            <w:pPr>
              <w:pStyle w:val="ListBullet"/>
            </w:pPr>
            <w:r w:rsidRPr="0000753C">
              <w:t>SITXCCS303 Provide service to customers</w:t>
            </w:r>
          </w:p>
          <w:p w:rsidR="00000000" w:rsidRPr="0000753C" w:rsidP="0000753C">
            <w:pPr>
              <w:pStyle w:val="ListBullet"/>
            </w:pPr>
            <w:r w:rsidRPr="0000753C">
              <w:t>SITXFIN201 Process financial transactions.</w:t>
            </w:r>
          </w:p>
        </w:tc>
      </w:tr>
    </w:tbl>
    <w:p w:rsidR="00000000" w:rsidRPr="0000753C" w:rsidP="0000753C">
      <w:pPr>
        <w:pStyle w:val="BodyText"/>
      </w:pPr>
    </w:p>
    <w:p w:rsidR="00000000" w:rsidRPr="0000753C" w:rsidP="0000753C">
      <w:pPr>
        <w:pStyle w:val="AllowPageBreak"/>
      </w:pPr>
    </w:p>
    <w:p w:rsidR="00000000" w:rsidRPr="0000753C" w:rsidP="0000753C">
      <w:pPr>
        <w:pStyle w:val="Heading1"/>
      </w:pPr>
      <w:bookmarkStart w:id="11" w:name="O_478235"/>
      <w:bookmarkEnd w:id="11"/>
      <w:r w:rsidRPr="0000753C">
        <w:t>Range Statement</w:t>
      </w:r>
    </w:p>
    <w:tbl>
      <w:tblPr>
        <w:tblW w:w="0" w:type="auto"/>
        <w:tblCellMar>
          <w:left w:w="62" w:type="dxa"/>
          <w:right w:w="62" w:type="dxa"/>
        </w:tblCellMar>
        <w:tblLook w:val="0000"/>
      </w:tblPr>
      <w:tblGrid>
        <w:gridCol w:w="3052"/>
        <w:gridCol w:w="6144"/>
      </w:tblGrid>
      <w:tr w:rsidTr="00BB47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t>The range statement relates to the unit of competency as a whole. It allows f</w:t>
            </w:r>
            <w:r w:rsidRPr="0000753C">
              <w:t>or different work environments and situations that may affect performance. Bold italicised wording, if used in the performance criteria, is detailed below. Essential operating conditions that may be present with training and assessment (depending on the wo</w:t>
            </w:r>
            <w:r w:rsidRPr="0000753C">
              <w:t>rk situation, needs of the candidate, accessibility of the item, and local industry and regional contexts) may also be included.</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Display materials</w:t>
            </w:r>
            <w:r w:rsidRPr="0000753C">
              <w:t xml:space="preserve"> include:</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brochures</w:t>
            </w:r>
          </w:p>
          <w:p w:rsidR="00000000" w:rsidRPr="0000753C" w:rsidP="0000753C">
            <w:pPr>
              <w:pStyle w:val="ListBullet"/>
            </w:pPr>
            <w:r w:rsidRPr="0000753C">
              <w:t>cards</w:t>
            </w:r>
          </w:p>
          <w:p w:rsidR="00000000" w:rsidRPr="0000753C" w:rsidP="0000753C">
            <w:pPr>
              <w:pStyle w:val="ListBullet"/>
            </w:pPr>
            <w:r w:rsidRPr="0000753C">
              <w:t>descriptive menus</w:t>
            </w:r>
          </w:p>
          <w:p w:rsidR="00000000" w:rsidRPr="0000753C" w:rsidP="0000753C">
            <w:pPr>
              <w:pStyle w:val="ListBullet"/>
            </w:pPr>
            <w:r w:rsidRPr="0000753C">
              <w:t>lists</w:t>
            </w:r>
          </w:p>
          <w:p w:rsidR="00000000" w:rsidP="0000753C">
            <w:pPr>
              <w:pStyle w:val="ListBullet"/>
              <w:rPr>
                <w:lang w:val="en-NZ"/>
              </w:rPr>
            </w:pPr>
            <w:r w:rsidRPr="0000753C">
              <w:t>photographs.</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 xml:space="preserve">Range of cocktails </w:t>
            </w:r>
            <w:r w:rsidRPr="0000753C">
              <w:t xml:space="preserve">include: </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blended</w:t>
            </w:r>
          </w:p>
          <w:p w:rsidR="00000000" w:rsidRPr="0000753C" w:rsidP="0000753C">
            <w:pPr>
              <w:pStyle w:val="ListBullet"/>
            </w:pPr>
            <w:r w:rsidRPr="0000753C">
              <w:t>built</w:t>
            </w:r>
          </w:p>
          <w:p w:rsidR="00000000" w:rsidRPr="0000753C" w:rsidP="0000753C">
            <w:pPr>
              <w:pStyle w:val="ListBullet"/>
            </w:pPr>
            <w:r w:rsidRPr="0000753C">
              <w:t>floated</w:t>
            </w:r>
          </w:p>
          <w:p w:rsidR="00000000" w:rsidRPr="0000753C" w:rsidP="0000753C">
            <w:pPr>
              <w:pStyle w:val="ListBullet"/>
            </w:pPr>
            <w:r w:rsidRPr="0000753C">
              <w:t>muddled</w:t>
            </w:r>
          </w:p>
          <w:p w:rsidR="00000000" w:rsidRPr="0000753C" w:rsidP="0000753C">
            <w:pPr>
              <w:pStyle w:val="ListBullet"/>
            </w:pPr>
            <w:r w:rsidRPr="0000753C">
              <w:t>shaken</w:t>
            </w:r>
          </w:p>
          <w:p w:rsidR="00000000" w:rsidP="0000753C">
            <w:pPr>
              <w:pStyle w:val="ListBullet"/>
              <w:rPr>
                <w:lang w:val="en-NZ"/>
              </w:rPr>
            </w:pPr>
            <w:r w:rsidRPr="0000753C">
              <w:t>stirred.</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 xml:space="preserve">Specific customer preferences </w:t>
            </w:r>
            <w:r w:rsidRPr="0000753C">
              <w:t>may relate to:</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brands</w:t>
            </w:r>
          </w:p>
          <w:p w:rsidR="00000000" w:rsidRPr="0000753C" w:rsidP="0000753C">
            <w:pPr>
              <w:pStyle w:val="ListBullet"/>
            </w:pPr>
            <w:r w:rsidRPr="0000753C">
              <w:t>garnishes</w:t>
            </w:r>
          </w:p>
          <w:p w:rsidR="00000000" w:rsidRPr="0000753C" w:rsidP="0000753C">
            <w:pPr>
              <w:pStyle w:val="ListBullet"/>
            </w:pPr>
            <w:r w:rsidRPr="0000753C">
              <w:t>glassware</w:t>
            </w:r>
          </w:p>
          <w:p w:rsidR="00000000" w:rsidRPr="0000753C" w:rsidP="0000753C">
            <w:pPr>
              <w:pStyle w:val="ListBullet"/>
            </w:pPr>
            <w:r w:rsidRPr="0000753C">
              <w:t>ice</w:t>
            </w:r>
          </w:p>
          <w:p w:rsidR="00000000" w:rsidRPr="0000753C" w:rsidP="0000753C">
            <w:pPr>
              <w:pStyle w:val="ListBullet"/>
            </w:pPr>
            <w:r w:rsidRPr="0000753C">
              <w:t>mixers</w:t>
            </w:r>
          </w:p>
          <w:p w:rsidR="00000000" w:rsidP="0000753C">
            <w:pPr>
              <w:pStyle w:val="ListBullet"/>
              <w:rPr>
                <w:lang w:val="en-NZ"/>
              </w:rPr>
            </w:pPr>
            <w:r w:rsidRPr="0000753C">
              <w:t>strength.</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 xml:space="preserve">Equipment </w:t>
            </w:r>
            <w:r w:rsidRPr="0000753C">
              <w:t>includes:</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bar towels</w:t>
            </w:r>
          </w:p>
          <w:p w:rsidR="00000000" w:rsidRPr="0000753C" w:rsidP="0000753C">
            <w:pPr>
              <w:pStyle w:val="ListBullet"/>
            </w:pPr>
            <w:r w:rsidRPr="0000753C">
              <w:t>blender</w:t>
            </w:r>
          </w:p>
          <w:p w:rsidR="00000000" w:rsidRPr="0000753C" w:rsidP="0000753C">
            <w:pPr>
              <w:pStyle w:val="ListBullet"/>
            </w:pPr>
            <w:r w:rsidRPr="0000753C">
              <w:t>Boston Glass (mixing glass)</w:t>
            </w:r>
          </w:p>
          <w:p w:rsidR="00000000" w:rsidRPr="0000753C" w:rsidP="0000753C">
            <w:pPr>
              <w:pStyle w:val="ListBullet"/>
            </w:pPr>
            <w:r w:rsidRPr="0000753C">
              <w:t>coasters</w:t>
            </w:r>
          </w:p>
          <w:p w:rsidR="00000000" w:rsidRPr="0000753C" w:rsidP="0000753C">
            <w:pPr>
              <w:pStyle w:val="ListBullet"/>
            </w:pPr>
            <w:r w:rsidRPr="0000753C">
              <w:t>cocktail shakers</w:t>
            </w:r>
          </w:p>
          <w:p w:rsidR="00000000" w:rsidRPr="0000753C" w:rsidP="0000753C">
            <w:pPr>
              <w:pStyle w:val="ListBullet"/>
            </w:pPr>
            <w:r w:rsidRPr="0000753C">
              <w:t xml:space="preserve">cutting board </w:t>
            </w:r>
          </w:p>
          <w:p w:rsidR="00000000" w:rsidRPr="0000753C" w:rsidP="0000753C">
            <w:pPr>
              <w:pStyle w:val="ListBullet"/>
            </w:pPr>
            <w:r w:rsidRPr="0000753C">
              <w:t>garnish containers</w:t>
            </w:r>
          </w:p>
          <w:p w:rsidR="00000000" w:rsidRPr="0000753C" w:rsidP="0000753C">
            <w:pPr>
              <w:pStyle w:val="ListBullet"/>
            </w:pPr>
            <w:r w:rsidRPr="0000753C">
              <w:t>glass chillers</w:t>
            </w:r>
          </w:p>
          <w:p w:rsidR="00000000" w:rsidRPr="0000753C" w:rsidP="0000753C">
            <w:pPr>
              <w:pStyle w:val="ListBullet"/>
            </w:pPr>
            <w:r w:rsidRPr="0000753C">
              <w:t>glass washer</w:t>
            </w:r>
          </w:p>
          <w:p w:rsidR="00000000" w:rsidRPr="0000753C" w:rsidP="0000753C">
            <w:pPr>
              <w:pStyle w:val="ListBullet"/>
            </w:pPr>
            <w:r w:rsidRPr="0000753C">
              <w:t>Hawthorn glasses and strainer</w:t>
            </w:r>
          </w:p>
          <w:p w:rsidR="00000000" w:rsidRPr="0000753C" w:rsidP="0000753C">
            <w:pPr>
              <w:pStyle w:val="ListBullet"/>
            </w:pPr>
            <w:r w:rsidRPr="0000753C">
              <w:t>ice:</w:t>
            </w:r>
          </w:p>
          <w:p w:rsidR="00000000" w:rsidRPr="0000753C" w:rsidP="0000753C">
            <w:pPr>
              <w:pStyle w:val="ListBullet2"/>
            </w:pPr>
            <w:r w:rsidRPr="0000753C">
              <w:t>buckets</w:t>
            </w:r>
          </w:p>
          <w:p w:rsidR="00000000" w:rsidRPr="0000753C" w:rsidP="0000753C">
            <w:pPr>
              <w:pStyle w:val="ListBullet2"/>
            </w:pPr>
            <w:r w:rsidRPr="0000753C">
              <w:t>crusher</w:t>
            </w:r>
          </w:p>
          <w:p w:rsidR="00000000" w:rsidRPr="0000753C" w:rsidP="0000753C">
            <w:pPr>
              <w:pStyle w:val="ListBullet2"/>
            </w:pPr>
            <w:r w:rsidRPr="0000753C">
              <w:t>make</w:t>
            </w:r>
          </w:p>
          <w:p w:rsidR="00000000" w:rsidRPr="0000753C" w:rsidP="0000753C">
            <w:pPr>
              <w:pStyle w:val="ListBullet2"/>
            </w:pPr>
            <w:r w:rsidRPr="0000753C">
              <w:t>shaver</w:t>
            </w:r>
          </w:p>
          <w:p w:rsidR="00000000" w:rsidRPr="0000753C" w:rsidP="0000753C">
            <w:pPr>
              <w:pStyle w:val="ListBullet2"/>
            </w:pPr>
            <w:r w:rsidRPr="0000753C">
              <w:t>grinder</w:t>
            </w:r>
          </w:p>
          <w:p w:rsidR="00000000" w:rsidRPr="0000753C" w:rsidP="0000753C">
            <w:pPr>
              <w:pStyle w:val="ListBullet"/>
            </w:pPr>
            <w:r w:rsidRPr="0000753C">
              <w:t>jugs</w:t>
            </w:r>
          </w:p>
          <w:p w:rsidR="00000000" w:rsidRPr="0000753C" w:rsidP="0000753C">
            <w:pPr>
              <w:pStyle w:val="ListBullet"/>
            </w:pPr>
            <w:r w:rsidRPr="0000753C">
              <w:t>juicers</w:t>
            </w:r>
          </w:p>
          <w:p w:rsidR="00000000" w:rsidRPr="0000753C" w:rsidP="0000753C">
            <w:pPr>
              <w:pStyle w:val="ListBullet"/>
            </w:pPr>
            <w:r w:rsidRPr="0000753C">
              <w:t>muddler</w:t>
            </w:r>
          </w:p>
          <w:p w:rsidR="00000000" w:rsidRPr="0000753C" w:rsidP="0000753C">
            <w:pPr>
              <w:pStyle w:val="ListBullet"/>
            </w:pPr>
            <w:r w:rsidRPr="0000753C">
              <w:t>pourers:</w:t>
            </w:r>
          </w:p>
          <w:p w:rsidR="00000000" w:rsidRPr="0000753C" w:rsidP="0000753C">
            <w:pPr>
              <w:pStyle w:val="ListBullet2"/>
            </w:pPr>
            <w:r w:rsidRPr="0000753C">
              <w:t>speed</w:t>
            </w:r>
          </w:p>
          <w:p w:rsidR="00000000" w:rsidRPr="0000753C" w:rsidP="0000753C">
            <w:pPr>
              <w:pStyle w:val="ListBullet2"/>
            </w:pPr>
            <w:r w:rsidRPr="0000753C">
              <w:t>optic</w:t>
            </w:r>
          </w:p>
          <w:p w:rsidR="00000000" w:rsidRPr="0000753C" w:rsidP="0000753C">
            <w:pPr>
              <w:pStyle w:val="ListBullet2"/>
            </w:pPr>
            <w:r w:rsidRPr="0000753C">
              <w:t>inverted optic</w:t>
            </w:r>
          </w:p>
          <w:p w:rsidR="00000000" w:rsidRPr="0000753C" w:rsidP="0000753C">
            <w:pPr>
              <w:pStyle w:val="ListBullet2"/>
            </w:pPr>
            <w:r w:rsidRPr="0000753C">
              <w:t>nip measures</w:t>
            </w:r>
          </w:p>
          <w:p w:rsidR="00000000" w:rsidRPr="0000753C" w:rsidP="0000753C">
            <w:pPr>
              <w:pStyle w:val="ListBullet"/>
            </w:pPr>
            <w:r w:rsidRPr="0000753C">
              <w:t>utensils including:</w:t>
            </w:r>
          </w:p>
          <w:p w:rsidR="00000000" w:rsidRPr="0000753C" w:rsidP="0000753C">
            <w:pPr>
              <w:pStyle w:val="ListBullet2"/>
            </w:pPr>
            <w:r w:rsidRPr="0000753C">
              <w:t>small knives</w:t>
            </w:r>
          </w:p>
          <w:p w:rsidR="00000000" w:rsidRPr="0000753C" w:rsidP="0000753C">
            <w:pPr>
              <w:pStyle w:val="ListBullet2"/>
            </w:pPr>
            <w:r w:rsidRPr="0000753C">
              <w:t>tongs</w:t>
            </w:r>
          </w:p>
          <w:p w:rsidR="00000000" w:rsidRPr="0000753C" w:rsidP="0000753C">
            <w:pPr>
              <w:pStyle w:val="ListBullet2"/>
            </w:pPr>
            <w:r w:rsidRPr="0000753C">
              <w:t>spoons including bar spoons, teaspoons</w:t>
            </w:r>
          </w:p>
          <w:p w:rsidR="00000000" w:rsidRPr="0000753C" w:rsidP="0000753C">
            <w:pPr>
              <w:pStyle w:val="ListBullet"/>
            </w:pPr>
            <w:r w:rsidRPr="0000753C">
              <w:t>refrigerator</w:t>
            </w:r>
          </w:p>
          <w:p w:rsidR="00000000" w:rsidRPr="0000753C" w:rsidP="0000753C">
            <w:pPr>
              <w:pStyle w:val="ListBullet"/>
            </w:pPr>
            <w:r w:rsidRPr="0000753C">
              <w:t>industry standard and specialised cocktail glassware for different bases spirits</w:t>
            </w:r>
          </w:p>
          <w:p w:rsidR="00000000" w:rsidRPr="0000753C" w:rsidP="0000753C">
            <w:pPr>
              <w:pStyle w:val="ListBullet"/>
            </w:pPr>
            <w:r w:rsidRPr="0000753C">
              <w:t>spirit measures</w:t>
            </w:r>
          </w:p>
          <w:p w:rsidR="00000000" w:rsidRPr="0000753C" w:rsidP="0000753C">
            <w:pPr>
              <w:pStyle w:val="ListBullet"/>
            </w:pPr>
            <w:r w:rsidRPr="0000753C">
              <w:t>service trays and liners</w:t>
            </w:r>
          </w:p>
          <w:p w:rsidR="00000000" w:rsidRPr="0000753C" w:rsidP="0000753C">
            <w:pPr>
              <w:pStyle w:val="ListBullet"/>
            </w:pPr>
            <w:r w:rsidRPr="0000753C">
              <w:t>straws, swizzle sticks, coasters, napkins, toothpicks</w:t>
            </w:r>
          </w:p>
          <w:p w:rsidR="00000000" w:rsidRPr="0000753C" w:rsidP="0000753C">
            <w:pPr>
              <w:pStyle w:val="ListBullet"/>
            </w:pPr>
            <w:r w:rsidRPr="0000753C">
              <w:t>vitimiser</w:t>
            </w:r>
          </w:p>
          <w:p w:rsidR="00000000" w:rsidRPr="0000753C" w:rsidP="0000753C">
            <w:pPr>
              <w:pStyle w:val="ListBullet"/>
            </w:pPr>
            <w:r w:rsidRPr="0000753C">
              <w:t>waiter’s friend</w:t>
            </w:r>
          </w:p>
          <w:p w:rsidR="00000000" w:rsidP="0000753C">
            <w:pPr>
              <w:pStyle w:val="ListBullet"/>
              <w:rPr>
                <w:lang w:val="en-NZ"/>
              </w:rPr>
            </w:pPr>
            <w:r w:rsidRPr="0000753C">
              <w:t>zester.</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 xml:space="preserve">Recipes </w:t>
            </w:r>
            <w:r w:rsidRPr="0000753C">
              <w:t>include those developed by the organisation as well as traditional recipes such as:</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black velvet</w:t>
            </w:r>
          </w:p>
          <w:p w:rsidR="00000000" w:rsidRPr="0000753C" w:rsidP="0000753C">
            <w:pPr>
              <w:pStyle w:val="ListBullet"/>
            </w:pPr>
            <w:r w:rsidRPr="0000753C">
              <w:t>bloody mary</w:t>
            </w:r>
          </w:p>
          <w:p w:rsidR="00000000" w:rsidRPr="0000753C" w:rsidP="0000753C">
            <w:pPr>
              <w:pStyle w:val="ListBullet"/>
            </w:pPr>
            <w:r w:rsidRPr="0000753C">
              <w:t>brandy alexander</w:t>
            </w:r>
          </w:p>
          <w:p w:rsidR="00000000" w:rsidRPr="0000753C" w:rsidP="0000753C">
            <w:pPr>
              <w:pStyle w:val="ListBullet"/>
            </w:pPr>
            <w:r w:rsidRPr="0000753C">
              <w:t>brandy crusta</w:t>
            </w:r>
          </w:p>
          <w:p w:rsidR="00000000" w:rsidRPr="0000753C" w:rsidP="0000753C">
            <w:pPr>
              <w:pStyle w:val="ListBullet"/>
            </w:pPr>
            <w:r w:rsidRPr="0000753C">
              <w:t>champagne cocktail</w:t>
            </w:r>
          </w:p>
          <w:p w:rsidR="00000000" w:rsidRPr="0000753C" w:rsidP="0000753C">
            <w:pPr>
              <w:pStyle w:val="ListBullet"/>
            </w:pPr>
            <w:r w:rsidRPr="0000753C">
              <w:t>daiquiri</w:t>
            </w:r>
          </w:p>
          <w:p w:rsidR="00000000" w:rsidRPr="0000753C" w:rsidP="0000753C">
            <w:pPr>
              <w:pStyle w:val="ListBullet"/>
            </w:pPr>
            <w:r w:rsidRPr="0000753C">
              <w:t>grasshopper</w:t>
            </w:r>
          </w:p>
          <w:p w:rsidR="00000000" w:rsidRPr="0000753C" w:rsidP="0000753C">
            <w:pPr>
              <w:pStyle w:val="ListBullet"/>
            </w:pPr>
            <w:r w:rsidRPr="0000753C">
              <w:t>margarita</w:t>
            </w:r>
          </w:p>
          <w:p w:rsidR="00000000" w:rsidRPr="0000753C" w:rsidP="0000753C">
            <w:pPr>
              <w:pStyle w:val="ListBullet"/>
            </w:pPr>
            <w:r w:rsidRPr="0000753C">
              <w:t>martini</w:t>
            </w:r>
          </w:p>
          <w:p w:rsidR="00000000" w:rsidRPr="0000753C" w:rsidP="0000753C">
            <w:pPr>
              <w:pStyle w:val="ListBullet"/>
            </w:pPr>
            <w:r w:rsidRPr="0000753C">
              <w:t>piña colada</w:t>
            </w:r>
          </w:p>
          <w:p w:rsidR="00000000" w:rsidRPr="0000753C" w:rsidP="0000753C">
            <w:pPr>
              <w:pStyle w:val="ListBullet"/>
            </w:pPr>
            <w:r w:rsidRPr="0000753C">
              <w:t>screwdriver</w:t>
            </w:r>
          </w:p>
          <w:p w:rsidR="00000000" w:rsidRPr="0000753C" w:rsidP="0000753C">
            <w:pPr>
              <w:pStyle w:val="ListBullet"/>
            </w:pPr>
            <w:r w:rsidRPr="0000753C">
              <w:t>tequila sunrise</w:t>
            </w:r>
          </w:p>
          <w:p w:rsidR="00000000" w:rsidRPr="0000753C" w:rsidP="0000753C">
            <w:pPr>
              <w:pStyle w:val="ListBullet"/>
            </w:pPr>
            <w:r w:rsidRPr="0000753C">
              <w:t>tom collins</w:t>
            </w:r>
          </w:p>
          <w:p w:rsidR="00000000" w:rsidRPr="0000753C" w:rsidP="0000753C">
            <w:pPr>
              <w:pStyle w:val="ListBullet"/>
            </w:pPr>
            <w:r w:rsidRPr="0000753C">
              <w:t>whisk</w:t>
            </w:r>
            <w:r w:rsidRPr="0000753C">
              <w:t>y sour</w:t>
            </w:r>
          </w:p>
          <w:p w:rsidR="00000000" w:rsidP="0000753C">
            <w:pPr>
              <w:pStyle w:val="ListBullet"/>
              <w:rPr>
                <w:lang w:val="en-NZ"/>
              </w:rPr>
            </w:pPr>
            <w:r w:rsidRPr="0000753C">
              <w:t>white Russian.</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 xml:space="preserve">Alcoholic </w:t>
            </w:r>
            <w:r w:rsidRPr="0000753C">
              <w:t>ingredients for cocktails include:</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spirits</w:t>
            </w:r>
          </w:p>
          <w:p w:rsidR="00000000" w:rsidRPr="0000753C" w:rsidP="0000753C">
            <w:pPr>
              <w:pStyle w:val="ListBullet"/>
            </w:pPr>
            <w:r w:rsidRPr="0000753C">
              <w:t>fortified wines</w:t>
            </w:r>
          </w:p>
          <w:p w:rsidR="00000000" w:rsidP="0000753C">
            <w:pPr>
              <w:pStyle w:val="ListBullet"/>
              <w:rPr>
                <w:lang w:val="en-NZ"/>
              </w:rPr>
            </w:pPr>
            <w:r w:rsidRPr="0000753C">
              <w:t>liqueurs.</w:t>
            </w:r>
          </w:p>
        </w:tc>
      </w:tr>
      <w:tr w:rsidTr="00BB47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753C">
            <w:pPr>
              <w:pStyle w:val="BodyText"/>
              <w:rPr>
                <w:lang w:val="en-NZ"/>
              </w:rPr>
            </w:pPr>
            <w:r w:rsidRPr="0000753C">
              <w:rPr>
                <w:rStyle w:val="BoldandItalics"/>
              </w:rPr>
              <w:t>Non</w:t>
            </w:r>
            <w:r w:rsidRPr="0000753C">
              <w:rPr>
                <w:rStyle w:val="BoldandItalics"/>
              </w:rPr>
              <w:noBreakHyphen/>
              <w:t>alcoholic</w:t>
            </w:r>
            <w:r w:rsidRPr="0000753C">
              <w:t xml:space="preserve"> ingredients for cocktails include:</w:t>
            </w:r>
          </w:p>
        </w:tc>
        <w:tc>
          <w:tcPr>
            <w:tcW w:w="0" w:type="auto"/>
            <w:tcBorders>
              <w:top w:val="nil"/>
              <w:left w:val="nil"/>
              <w:bottom w:val="nil"/>
              <w:right w:val="nil"/>
            </w:tcBorders>
            <w:tcMar>
              <w:top w:w="0" w:type="dxa"/>
              <w:left w:w="62" w:type="dxa"/>
              <w:bottom w:w="0" w:type="dxa"/>
              <w:right w:w="62" w:type="dxa"/>
            </w:tcMar>
          </w:tcPr>
          <w:p w:rsidR="00000000" w:rsidRPr="0000753C" w:rsidP="0000753C">
            <w:pPr>
              <w:pStyle w:val="ListBullet"/>
            </w:pPr>
            <w:r w:rsidRPr="0000753C">
              <w:t>bitters</w:t>
            </w:r>
          </w:p>
          <w:p w:rsidR="00000000" w:rsidRPr="0000753C" w:rsidP="0000753C">
            <w:pPr>
              <w:pStyle w:val="ListBullet"/>
            </w:pPr>
            <w:r w:rsidRPr="0000753C">
              <w:t>cordials</w:t>
            </w:r>
          </w:p>
          <w:p w:rsidR="00000000" w:rsidRPr="0000753C" w:rsidP="0000753C">
            <w:pPr>
              <w:pStyle w:val="ListBullet"/>
            </w:pPr>
            <w:r w:rsidRPr="0000753C">
              <w:t>eggs</w:t>
            </w:r>
          </w:p>
          <w:p w:rsidR="00000000" w:rsidRPr="0000753C" w:rsidP="0000753C">
            <w:pPr>
              <w:pStyle w:val="ListBullet"/>
            </w:pPr>
            <w:r w:rsidRPr="0000753C">
              <w:t>fruit and vegetable juices</w:t>
            </w:r>
          </w:p>
          <w:p w:rsidR="00000000" w:rsidRPr="0000753C" w:rsidP="0000753C">
            <w:pPr>
              <w:pStyle w:val="ListBullet"/>
            </w:pPr>
            <w:r w:rsidRPr="0000753C">
              <w:t>fruit and vegetables</w:t>
            </w:r>
          </w:p>
          <w:p w:rsidR="00000000" w:rsidRPr="0000753C" w:rsidP="0000753C">
            <w:pPr>
              <w:pStyle w:val="ListBullet"/>
            </w:pPr>
            <w:r w:rsidRPr="0000753C">
              <w:t>milk and cream</w:t>
            </w:r>
          </w:p>
          <w:p w:rsidR="00000000" w:rsidRPr="0000753C" w:rsidP="0000753C">
            <w:pPr>
              <w:pStyle w:val="ListBullet"/>
            </w:pPr>
            <w:r w:rsidRPr="0000753C">
              <w:t>salt</w:t>
            </w:r>
          </w:p>
          <w:p w:rsidR="00000000" w:rsidRPr="0000753C" w:rsidP="0000753C">
            <w:pPr>
              <w:pStyle w:val="ListBullet"/>
            </w:pPr>
            <w:r w:rsidRPr="0000753C">
              <w:t>spices</w:t>
            </w:r>
          </w:p>
          <w:p w:rsidR="00000000" w:rsidRPr="0000753C" w:rsidP="0000753C">
            <w:pPr>
              <w:pStyle w:val="ListBullet"/>
            </w:pPr>
            <w:r w:rsidRPr="0000753C">
              <w:t>sugar</w:t>
            </w:r>
          </w:p>
          <w:p w:rsidR="00000000" w:rsidRPr="0000753C" w:rsidP="0000753C">
            <w:pPr>
              <w:pStyle w:val="ListBullet"/>
            </w:pPr>
            <w:r w:rsidRPr="0000753C">
              <w:t>sugar syrup.</w:t>
            </w:r>
          </w:p>
        </w:tc>
      </w:tr>
    </w:tbl>
    <w:p w:rsidR="00000000" w:rsidRPr="0000753C" w:rsidP="0000753C">
      <w:pPr>
        <w:pStyle w:val="BodyText"/>
      </w:pPr>
    </w:p>
    <w:p w:rsidR="00000000" w:rsidRPr="0000753C" w:rsidP="0000753C">
      <w:pPr>
        <w:pStyle w:val="AllowPageBreak"/>
      </w:pPr>
    </w:p>
    <w:p w:rsidR="00000000" w:rsidRPr="0000753C" w:rsidP="0000753C">
      <w:pPr>
        <w:pStyle w:val="Heading1"/>
      </w:pPr>
      <w:bookmarkStart w:id="12" w:name="O_478236"/>
      <w:bookmarkEnd w:id="12"/>
      <w:r w:rsidRPr="0000753C">
        <w:t>Unit Sector(s)</w:t>
      </w:r>
    </w:p>
    <w:p w:rsidR="00000000" w:rsidRPr="0000753C" w:rsidP="0000753C">
      <w:pPr>
        <w:pStyle w:val="BodyText"/>
      </w:pPr>
      <w:r w:rsidRPr="0000753C">
        <w:t>Hospitality</w:t>
      </w:r>
    </w:p>
    <w:p w:rsidR="00000000" w:rsidRPr="0000753C" w:rsidP="0000753C">
      <w:pPr>
        <w:pStyle w:val="AllowPageBreak"/>
      </w:pPr>
    </w:p>
    <w:p w:rsidR="00000000" w:rsidRPr="0000753C" w:rsidP="0000753C">
      <w:pPr>
        <w:pStyle w:val="Heading1"/>
      </w:pPr>
      <w:bookmarkStart w:id="13" w:name="O_478237"/>
      <w:bookmarkEnd w:id="13"/>
      <w:r w:rsidRPr="0000753C">
        <w:t>Competency Field</w:t>
      </w:r>
    </w:p>
    <w:p w:rsidR="00000000" w:rsidRPr="0000753C" w:rsidP="0000753C">
      <w:pPr>
        <w:pStyle w:val="BodyText"/>
      </w:pPr>
      <w:r w:rsidRPr="0000753C">
        <w:t>Food and Beverage</w:t>
      </w:r>
    </w:p>
    <w:p w:rsidR="00000000" w:rsidRPr="0000753C" w:rsidP="0000753C"/>
    <w:sectPr w:rsidSect="00007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rsidRPr="00BB474C" w:rsidP="00BB4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4C" w:rsidP="00007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474C" w:rsidP="000075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B474C" w:rsidP="00007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rsidRPr="00BB474C" w:rsidP="00BB47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4C" w:rsidRPr="002D2AF8" w:rsidP="0000753C">
    <w:pPr>
      <w:pStyle w:val="Header"/>
      <w:framePr w:wrap="around"/>
    </w:pPr>
    <w:r>
      <w:fldChar w:fldCharType="begin"/>
    </w:r>
    <w:r>
      <w:instrText xml:space="preserve"> TITLE   \* MERGEFORMAT </w:instrText>
    </w:r>
    <w:r>
      <w:fldChar w:fldCharType="separate"/>
    </w:r>
    <w:r>
      <w:t>SITHFAB303 Prepare and serve cocktails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B474C" w:rsidP="00007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0C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EC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7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53C"/>
    <w:pPr>
      <w:spacing w:before="360" w:after="60"/>
      <w:outlineLvl w:val="0"/>
    </w:pPr>
    <w:rPr>
      <w:sz w:val="32"/>
    </w:rPr>
  </w:style>
  <w:style w:type="paragraph" w:styleId="Heading2">
    <w:name w:val="heading 2"/>
    <w:basedOn w:val="HeadingBase"/>
    <w:next w:val="BodyText"/>
    <w:link w:val="Heading2Char"/>
    <w:qFormat/>
    <w:rsid w:val="0000753C"/>
    <w:pPr>
      <w:keepLines/>
      <w:spacing w:before="240" w:after="120"/>
      <w:outlineLvl w:val="1"/>
    </w:pPr>
    <w:rPr>
      <w:sz w:val="28"/>
      <w:szCs w:val="40"/>
    </w:rPr>
  </w:style>
  <w:style w:type="paragraph" w:styleId="Heading3">
    <w:name w:val="heading 3"/>
    <w:basedOn w:val="HeadingBase"/>
    <w:next w:val="BodyText"/>
    <w:link w:val="Heading3Char"/>
    <w:qFormat/>
    <w:rsid w:val="0000753C"/>
    <w:pPr>
      <w:spacing w:before="180" w:after="120"/>
      <w:outlineLvl w:val="2"/>
    </w:pPr>
    <w:rPr>
      <w:spacing w:val="-10"/>
      <w:kern w:val="32"/>
    </w:rPr>
  </w:style>
  <w:style w:type="paragraph" w:styleId="Heading4">
    <w:name w:val="heading 4"/>
    <w:basedOn w:val="HeadingBase"/>
    <w:next w:val="BodyText"/>
    <w:link w:val="Heading4Char"/>
    <w:qFormat/>
    <w:rsid w:val="0000753C"/>
    <w:pPr>
      <w:spacing w:before="160" w:after="120"/>
      <w:outlineLvl w:val="3"/>
    </w:pPr>
    <w:rPr>
      <w:sz w:val="22"/>
    </w:rPr>
  </w:style>
  <w:style w:type="paragraph" w:styleId="Heading5">
    <w:name w:val="heading 5"/>
    <w:basedOn w:val="HeadingBase"/>
    <w:next w:val="Normal"/>
    <w:link w:val="Heading5Char"/>
    <w:qFormat/>
    <w:rsid w:val="0000753C"/>
    <w:pPr>
      <w:spacing w:before="80"/>
      <w:outlineLvl w:val="4"/>
    </w:pPr>
    <w:rPr>
      <w:color w:val="918585"/>
      <w:sz w:val="20"/>
    </w:rPr>
  </w:style>
  <w:style w:type="paragraph" w:styleId="Heading6">
    <w:name w:val="heading 6"/>
    <w:basedOn w:val="HeadingBase"/>
    <w:next w:val="Normal"/>
    <w:link w:val="Heading6Char"/>
    <w:qFormat/>
    <w:rsid w:val="0000753C"/>
    <w:pPr>
      <w:spacing w:before="60"/>
      <w:outlineLvl w:val="5"/>
    </w:pPr>
    <w:rPr>
      <w:color w:val="918585"/>
      <w:sz w:val="20"/>
    </w:rPr>
  </w:style>
  <w:style w:type="paragraph" w:styleId="Heading7">
    <w:name w:val="heading 7"/>
    <w:basedOn w:val="Normal"/>
    <w:next w:val="Normal"/>
    <w:link w:val="Heading7Char"/>
    <w:qFormat/>
    <w:rsid w:val="0000753C"/>
    <w:pPr>
      <w:ind w:left="720"/>
      <w:outlineLvl w:val="6"/>
    </w:pPr>
    <w:rPr>
      <w:i/>
    </w:rPr>
  </w:style>
  <w:style w:type="paragraph" w:styleId="Heading8">
    <w:name w:val="heading 8"/>
    <w:basedOn w:val="Normal"/>
    <w:next w:val="Normal"/>
    <w:link w:val="Heading8Char"/>
    <w:qFormat/>
    <w:rsid w:val="0000753C"/>
    <w:pPr>
      <w:ind w:left="720"/>
      <w:outlineLvl w:val="7"/>
    </w:pPr>
    <w:rPr>
      <w:i/>
    </w:rPr>
  </w:style>
  <w:style w:type="paragraph" w:styleId="Heading9">
    <w:name w:val="heading 9"/>
    <w:basedOn w:val="Normal"/>
    <w:next w:val="Normal"/>
    <w:link w:val="Heading9Char"/>
    <w:qFormat/>
    <w:rsid w:val="0000753C"/>
    <w:pPr>
      <w:ind w:left="720"/>
      <w:outlineLvl w:val="8"/>
    </w:pPr>
    <w:rPr>
      <w:i/>
    </w:rPr>
  </w:style>
  <w:style w:type="character" w:default="1" w:styleId="DefaultParagraphFont">
    <w:name w:val="Default Paragraph Font"/>
    <w:uiPriority w:val="1"/>
    <w:unhideWhenUsed/>
    <w:rsid w:val="00007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53C"/>
  </w:style>
  <w:style w:type="character" w:customStyle="1" w:styleId="Heading1Char">
    <w:name w:val="Heading 1 Char"/>
    <w:basedOn w:val="DefaultParagraphFont"/>
    <w:link w:val="Heading1"/>
    <w:rsid w:val="0000753C"/>
    <w:rPr>
      <w:rFonts w:ascii="Times New Roman" w:eastAsia="Times New Roman" w:hAnsi="Times New Roman" w:cs="Times New Roman"/>
      <w:b/>
      <w:sz w:val="32"/>
      <w:szCs w:val="20"/>
      <w:lang w:eastAsia="en-US"/>
    </w:rPr>
  </w:style>
  <w:style w:type="paragraph" w:styleId="BodyText">
    <w:name w:val="Body Text"/>
    <w:basedOn w:val="Normal"/>
    <w:link w:val="BodyTextChar"/>
    <w:rsid w:val="00007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53C"/>
    <w:rPr>
      <w:rFonts w:ascii="Times New Roman" w:eastAsia="Times New Roman" w:hAnsi="Times New Roman" w:cs="Times New Roman"/>
      <w:sz w:val="24"/>
      <w:lang w:eastAsia="en-US"/>
    </w:rPr>
  </w:style>
  <w:style w:type="paragraph" w:styleId="List">
    <w:name w:val="List"/>
    <w:basedOn w:val="BodyText"/>
    <w:next w:val="BodyText"/>
    <w:rsid w:val="0000753C"/>
    <w:pPr>
      <w:tabs>
        <w:tab w:val="left" w:pos="340"/>
      </w:tabs>
      <w:spacing w:before="60" w:after="60"/>
      <w:ind w:left="340" w:hanging="340"/>
    </w:pPr>
  </w:style>
  <w:style w:type="paragraph" w:styleId="ListBullet">
    <w:name w:val="List Bullet"/>
    <w:basedOn w:val="List"/>
    <w:rsid w:val="0000753C"/>
    <w:pPr>
      <w:numPr>
        <w:numId w:val="13"/>
      </w:numPr>
      <w:tabs>
        <w:tab w:val="clear" w:pos="340"/>
      </w:tabs>
      <w:spacing w:before="40" w:after="40"/>
    </w:pPr>
  </w:style>
  <w:style w:type="character" w:customStyle="1" w:styleId="SpecialBold">
    <w:name w:val="Special Bold"/>
    <w:basedOn w:val="DefaultParagraphFont"/>
    <w:rsid w:val="0000753C"/>
    <w:rPr>
      <w:b/>
      <w:spacing w:val="0"/>
    </w:rPr>
  </w:style>
  <w:style w:type="paragraph" w:styleId="ListBullet2">
    <w:name w:val="List Bullet 2"/>
    <w:basedOn w:val="List2"/>
    <w:rsid w:val="0000753C"/>
    <w:pPr>
      <w:numPr>
        <w:numId w:val="14"/>
      </w:numPr>
      <w:tabs>
        <w:tab w:val="clear" w:pos="680"/>
      </w:tabs>
    </w:pPr>
  </w:style>
  <w:style w:type="paragraph" w:customStyle="1" w:styleId="SuperHeading">
    <w:name w:val="SuperHeading"/>
    <w:basedOn w:val="Normal"/>
    <w:rsid w:val="0000753C"/>
    <w:pPr>
      <w:spacing w:before="240" w:after="120"/>
      <w:outlineLvl w:val="0"/>
    </w:pPr>
    <w:rPr>
      <w:rFonts w:ascii="Times New Roman" w:hAnsi="Times New Roman"/>
      <w:b/>
      <w:sz w:val="32"/>
    </w:rPr>
  </w:style>
  <w:style w:type="paragraph" w:customStyle="1" w:styleId="AllowPageBreak">
    <w:name w:val="AllowPageBreak"/>
    <w:rsid w:val="000075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53C"/>
    <w:pPr>
      <w:tabs>
        <w:tab w:val="left" w:pos="680"/>
      </w:tabs>
      <w:spacing w:before="60" w:after="60"/>
      <w:ind w:left="680" w:hanging="340"/>
    </w:pPr>
  </w:style>
  <w:style w:type="character" w:customStyle="1" w:styleId="BoldandItalics">
    <w:name w:val="Bold and Italics"/>
    <w:qFormat/>
    <w:rsid w:val="0000753C"/>
    <w:rPr>
      <w:b/>
      <w:i/>
      <w:u w:val="none"/>
    </w:rPr>
  </w:style>
  <w:style w:type="character" w:customStyle="1" w:styleId="Heading2Char">
    <w:name w:val="Heading 2 Char"/>
    <w:basedOn w:val="DefaultParagraphFont"/>
    <w:link w:val="Heading2"/>
    <w:rsid w:val="00007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53C"/>
    <w:rPr>
      <w:rFonts w:ascii="Courier New" w:eastAsia="Times New Roman" w:hAnsi="Courier New" w:cs="Times New Roman"/>
      <w:i/>
      <w:szCs w:val="20"/>
      <w:lang w:eastAsia="en-US"/>
    </w:rPr>
  </w:style>
  <w:style w:type="paragraph" w:customStyle="1" w:styleId="HeadingBase">
    <w:name w:val="Heading Base"/>
    <w:rsid w:val="00007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53C"/>
    <w:pPr>
      <w:tabs>
        <w:tab w:val="right" w:leader="dot" w:pos="9072"/>
      </w:tabs>
      <w:ind w:left="567"/>
    </w:pPr>
    <w:rPr>
      <w:szCs w:val="22"/>
    </w:rPr>
  </w:style>
  <w:style w:type="paragraph" w:customStyle="1" w:styleId="TOCBase">
    <w:name w:val="TOC Base"/>
    <w:rsid w:val="00007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53C"/>
    <w:pPr>
      <w:tabs>
        <w:tab w:val="right" w:leader="dot" w:pos="9072"/>
      </w:tabs>
      <w:spacing w:before="40" w:after="40"/>
      <w:ind w:left="284"/>
    </w:pPr>
    <w:rPr>
      <w:rFonts w:ascii="Times New Roman" w:hAnsi="Times New Roman"/>
    </w:rPr>
  </w:style>
  <w:style w:type="paragraph" w:styleId="TOC1">
    <w:name w:val="toc 1"/>
    <w:basedOn w:val="TOCBase"/>
    <w:next w:val="Normal"/>
    <w:rsid w:val="00007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53C"/>
    <w:rPr>
      <w:rFonts w:ascii="Times New Roman" w:eastAsia="Times New Roman" w:hAnsi="Times New Roman" w:cs="Times New Roman"/>
      <w:sz w:val="16"/>
      <w:lang w:eastAsia="en-US"/>
    </w:rPr>
  </w:style>
  <w:style w:type="paragraph" w:styleId="Title">
    <w:name w:val="Title"/>
    <w:basedOn w:val="HeadingBase"/>
    <w:link w:val="TitleChar"/>
    <w:qFormat/>
    <w:rsid w:val="0000753C"/>
    <w:pPr>
      <w:spacing w:before="5040"/>
      <w:jc w:val="center"/>
    </w:pPr>
    <w:rPr>
      <w:sz w:val="48"/>
      <w:szCs w:val="72"/>
      <w:lang w:val="en-US"/>
    </w:rPr>
  </w:style>
  <w:style w:type="character" w:customStyle="1" w:styleId="TitleChar">
    <w:name w:val="Title Char"/>
    <w:basedOn w:val="DefaultParagraphFont"/>
    <w:link w:val="Title"/>
    <w:rsid w:val="00007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53C"/>
    <w:pPr>
      <w:tabs>
        <w:tab w:val="left" w:pos="3600"/>
        <w:tab w:val="left" w:pos="3958"/>
      </w:tabs>
    </w:pPr>
  </w:style>
  <w:style w:type="paragraph" w:customStyle="1" w:styleId="Note">
    <w:name w:val="Note"/>
    <w:basedOn w:val="BodyText"/>
    <w:rsid w:val="00007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53C"/>
    <w:pPr>
      <w:framePr w:wrap="auto" w:hAnchor="text" w:y="6049"/>
    </w:pPr>
    <w:rPr>
      <w:color w:val="000000"/>
      <w:sz w:val="40"/>
    </w:rPr>
  </w:style>
  <w:style w:type="paragraph" w:customStyle="1" w:styleId="TOCTitle">
    <w:name w:val="TOCTitle"/>
    <w:basedOn w:val="Heading1"/>
    <w:rsid w:val="0000753C"/>
    <w:pPr>
      <w:spacing w:after="240"/>
      <w:jc w:val="center"/>
      <w:outlineLvl w:val="9"/>
    </w:pPr>
    <w:rPr>
      <w:caps/>
    </w:rPr>
  </w:style>
  <w:style w:type="paragraph" w:customStyle="1" w:styleId="Version">
    <w:name w:val="Version"/>
    <w:rsid w:val="00007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53C"/>
    <w:pPr>
      <w:keepNext w:val="0"/>
      <w:tabs>
        <w:tab w:val="right" w:pos="4176"/>
      </w:tabs>
      <w:ind w:left="198" w:hanging="198"/>
    </w:pPr>
    <w:rPr>
      <w:rFonts w:ascii="Garamond" w:hAnsi="Garamond"/>
    </w:rPr>
  </w:style>
  <w:style w:type="paragraph" w:styleId="IndexHeading">
    <w:name w:val="index heading"/>
    <w:basedOn w:val="Normal"/>
    <w:next w:val="Index1"/>
    <w:semiHidden/>
    <w:rsid w:val="0000753C"/>
    <w:pPr>
      <w:spacing w:before="120" w:after="120"/>
    </w:pPr>
    <w:rPr>
      <w:rFonts w:ascii="Arial" w:hAnsi="Arial"/>
      <w:b/>
      <w:color w:val="918585"/>
      <w:sz w:val="24"/>
    </w:rPr>
  </w:style>
  <w:style w:type="paragraph" w:styleId="Header">
    <w:name w:val="header"/>
    <w:basedOn w:val="Normal"/>
    <w:link w:val="HeaderChar"/>
    <w:rsid w:val="00007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53C"/>
    <w:rPr>
      <w:rFonts w:ascii="Times New Roman" w:eastAsia="Times New Roman" w:hAnsi="Times New Roman" w:cs="Times New Roman"/>
      <w:sz w:val="16"/>
      <w:szCs w:val="20"/>
      <w:lang w:val="en-GB" w:eastAsia="en-US"/>
    </w:rPr>
  </w:style>
  <w:style w:type="paragraph" w:customStyle="1" w:styleId="Chapter">
    <w:name w:val="Chapter"/>
    <w:basedOn w:val="Normal"/>
    <w:rsid w:val="0000753C"/>
    <w:pPr>
      <w:spacing w:before="240"/>
    </w:pPr>
    <w:rPr>
      <w:rFonts w:ascii="Times New Roman" w:hAnsi="Times New Roman"/>
      <w:smallCaps/>
      <w:spacing w:val="80"/>
      <w:sz w:val="28"/>
    </w:rPr>
  </w:style>
  <w:style w:type="paragraph" w:customStyle="1" w:styleId="InChapter">
    <w:name w:val="InChapter"/>
    <w:basedOn w:val="Heading3"/>
    <w:rsid w:val="0000753C"/>
    <w:pPr>
      <w:spacing w:after="240"/>
      <w:outlineLvl w:val="9"/>
    </w:pPr>
    <w:rPr>
      <w:noProof/>
    </w:rPr>
  </w:style>
  <w:style w:type="paragraph" w:styleId="Index2">
    <w:name w:val="index 2"/>
    <w:basedOn w:val="Normal"/>
    <w:next w:val="Normal"/>
    <w:semiHidden/>
    <w:rsid w:val="0000753C"/>
    <w:pPr>
      <w:tabs>
        <w:tab w:val="right" w:pos="4176"/>
      </w:tabs>
      <w:ind w:left="568" w:hanging="284"/>
    </w:pPr>
    <w:rPr>
      <w:rFonts w:ascii="Garamond" w:hAnsi="Garamond"/>
    </w:rPr>
  </w:style>
  <w:style w:type="paragraph" w:customStyle="1" w:styleId="Byline">
    <w:name w:val="Byline"/>
    <w:rsid w:val="00007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53C"/>
    <w:pPr>
      <w:tabs>
        <w:tab w:val="clear" w:pos="3600"/>
        <w:tab w:val="clear" w:pos="3958"/>
      </w:tabs>
      <w:jc w:val="right"/>
    </w:pPr>
  </w:style>
  <w:style w:type="character" w:styleId="Emphasis">
    <w:name w:val="Emphasis"/>
    <w:basedOn w:val="DefaultParagraphFont"/>
    <w:qFormat/>
    <w:rsid w:val="0000753C"/>
    <w:rPr>
      <w:i/>
    </w:rPr>
  </w:style>
  <w:style w:type="paragraph" w:styleId="Caption">
    <w:name w:val="caption"/>
    <w:basedOn w:val="BodyText"/>
    <w:next w:val="Normal"/>
    <w:qFormat/>
    <w:rsid w:val="0000753C"/>
    <w:pPr>
      <w:framePr w:w="2268" w:hSpace="181" w:vSpace="181" w:wrap="around" w:vAnchor="text" w:hAnchor="page" w:x="1135" w:y="285" w:anchorLock="1"/>
    </w:pPr>
    <w:rPr>
      <w:i/>
    </w:rPr>
  </w:style>
  <w:style w:type="paragraph" w:customStyle="1" w:styleId="MiniTOCTitle">
    <w:name w:val="MiniTOCTitle"/>
    <w:basedOn w:val="Heading4"/>
    <w:rsid w:val="0000753C"/>
    <w:pPr>
      <w:spacing w:before="240"/>
      <w:outlineLvl w:val="9"/>
    </w:pPr>
    <w:rPr>
      <w:noProof/>
      <w:sz w:val="24"/>
    </w:rPr>
  </w:style>
  <w:style w:type="paragraph" w:customStyle="1" w:styleId="MiniTOCItem">
    <w:name w:val="MiniTOCItem"/>
    <w:basedOn w:val="ListBullet"/>
    <w:rsid w:val="0000753C"/>
    <w:pPr>
      <w:numPr>
        <w:numId w:val="0"/>
      </w:numPr>
      <w:tabs>
        <w:tab w:val="right" w:leader="dot" w:pos="6521"/>
      </w:tabs>
      <w:spacing w:before="0" w:after="0"/>
    </w:pPr>
  </w:style>
  <w:style w:type="paragraph" w:customStyle="1" w:styleId="TOFTitle">
    <w:name w:val="TOFTitle"/>
    <w:basedOn w:val="TOCTitle"/>
    <w:rsid w:val="0000753C"/>
  </w:style>
  <w:style w:type="paragraph" w:styleId="TableofFigures">
    <w:name w:val="table of figures"/>
    <w:basedOn w:val="Normal"/>
    <w:next w:val="Normal"/>
    <w:semiHidden/>
    <w:rsid w:val="0000753C"/>
    <w:pPr>
      <w:tabs>
        <w:tab w:val="right" w:leader="dot" w:pos="9072"/>
      </w:tabs>
      <w:ind w:left="970" w:hanging="403"/>
    </w:pPr>
    <w:rPr>
      <w:rFonts w:ascii="Times New Roman" w:hAnsi="Times New Roman"/>
      <w:b/>
    </w:rPr>
  </w:style>
  <w:style w:type="paragraph" w:styleId="ListNumber">
    <w:name w:val="List Number"/>
    <w:basedOn w:val="List"/>
    <w:rsid w:val="0000753C"/>
    <w:pPr>
      <w:numPr>
        <w:numId w:val="11"/>
      </w:numPr>
    </w:pPr>
  </w:style>
  <w:style w:type="character" w:customStyle="1" w:styleId="WingdingSymbols">
    <w:name w:val="Wingding Symbols"/>
    <w:rsid w:val="0000753C"/>
    <w:rPr>
      <w:rFonts w:ascii="Wingdings" w:hAnsi="Wingdings"/>
    </w:rPr>
  </w:style>
  <w:style w:type="paragraph" w:customStyle="1" w:styleId="TableHeading">
    <w:name w:val="Table Heading"/>
    <w:basedOn w:val="HeadingBase"/>
    <w:rsid w:val="0000753C"/>
    <w:pPr>
      <w:keepLines/>
      <w:pBdr>
        <w:bottom w:val="single" w:sz="6" w:space="1" w:color="918585"/>
      </w:pBdr>
      <w:spacing w:before="240"/>
    </w:pPr>
  </w:style>
  <w:style w:type="character" w:customStyle="1" w:styleId="HotSpot">
    <w:name w:val="HotSpot"/>
    <w:rsid w:val="0000753C"/>
    <w:rPr>
      <w:color w:val="0033CC"/>
      <w:u w:val="none"/>
    </w:rPr>
  </w:style>
  <w:style w:type="paragraph" w:customStyle="1" w:styleId="BodyTextRight">
    <w:name w:val="Body Text Right"/>
    <w:basedOn w:val="BodyText"/>
    <w:rsid w:val="0000753C"/>
    <w:pPr>
      <w:spacing w:before="0" w:after="0"/>
      <w:jc w:val="right"/>
    </w:pPr>
  </w:style>
  <w:style w:type="paragraph" w:styleId="Index3">
    <w:name w:val="index 3"/>
    <w:basedOn w:val="ListNumber2"/>
    <w:next w:val="Normal"/>
    <w:semiHidden/>
    <w:rsid w:val="0000753C"/>
    <w:pPr>
      <w:numPr>
        <w:numId w:val="0"/>
      </w:numPr>
      <w:tabs>
        <w:tab w:val="right" w:leader="dot" w:pos="4176"/>
      </w:tabs>
    </w:pPr>
  </w:style>
  <w:style w:type="paragraph" w:styleId="ListNumber2">
    <w:name w:val="List Number 2"/>
    <w:basedOn w:val="List2"/>
    <w:rsid w:val="0000753C"/>
    <w:pPr>
      <w:numPr>
        <w:numId w:val="10"/>
      </w:numPr>
      <w:tabs>
        <w:tab w:val="clear" w:pos="1060"/>
      </w:tabs>
    </w:pPr>
  </w:style>
  <w:style w:type="paragraph" w:customStyle="1" w:styleId="MarginNote">
    <w:name w:val="Margin Note"/>
    <w:basedOn w:val="BodyText"/>
    <w:rsid w:val="00007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53C"/>
    <w:rPr>
      <w:sz w:val="32"/>
    </w:rPr>
  </w:style>
  <w:style w:type="paragraph" w:customStyle="1" w:styleId="HeadingProcedure">
    <w:name w:val="Heading Procedure"/>
    <w:basedOn w:val="HeadingBase"/>
    <w:next w:val="Normal"/>
    <w:rsid w:val="0000753C"/>
    <w:pPr>
      <w:tabs>
        <w:tab w:val="left" w:pos="0"/>
      </w:tabs>
      <w:spacing w:before="120" w:after="60"/>
    </w:pPr>
    <w:rPr>
      <w:i/>
      <w:color w:val="918585"/>
      <w:sz w:val="22"/>
    </w:rPr>
  </w:style>
  <w:style w:type="paragraph" w:customStyle="1" w:styleId="TableBodyText">
    <w:name w:val="Table Body Text"/>
    <w:basedOn w:val="BodyText"/>
    <w:rsid w:val="0000753C"/>
    <w:pPr>
      <w:spacing w:before="60" w:after="60"/>
    </w:pPr>
  </w:style>
  <w:style w:type="paragraph" w:styleId="ListContinue">
    <w:name w:val="List Continue"/>
    <w:basedOn w:val="List"/>
    <w:rsid w:val="0000753C"/>
    <w:pPr>
      <w:ind w:firstLine="0"/>
    </w:pPr>
  </w:style>
  <w:style w:type="paragraph" w:customStyle="1" w:styleId="ListNote">
    <w:name w:val="List Note"/>
    <w:basedOn w:val="List"/>
    <w:rsid w:val="0000753C"/>
    <w:pPr>
      <w:pBdr>
        <w:top w:val="single" w:sz="6" w:space="2" w:color="918585"/>
        <w:bottom w:val="single" w:sz="6" w:space="2" w:color="918585"/>
      </w:pBdr>
      <w:tabs>
        <w:tab w:val="left" w:pos="1021"/>
      </w:tabs>
      <w:ind w:firstLine="0"/>
    </w:pPr>
  </w:style>
  <w:style w:type="paragraph" w:customStyle="1" w:styleId="Warning">
    <w:name w:val="Warning"/>
    <w:basedOn w:val="BodyText"/>
    <w:rsid w:val="0000753C"/>
    <w:pPr>
      <w:shd w:val="clear" w:color="auto" w:fill="D9D9D9"/>
      <w:tabs>
        <w:tab w:val="left" w:pos="992"/>
      </w:tabs>
      <w:ind w:left="119" w:right="119"/>
    </w:pPr>
    <w:rPr>
      <w:sz w:val="20"/>
    </w:rPr>
  </w:style>
  <w:style w:type="paragraph" w:customStyle="1" w:styleId="MarginIcons">
    <w:name w:val="Margin Icons"/>
    <w:basedOn w:val="BodyText"/>
    <w:rsid w:val="00007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53C"/>
    <w:rPr>
      <w:rFonts w:ascii="Courier New" w:hAnsi="Courier New"/>
    </w:rPr>
  </w:style>
  <w:style w:type="paragraph" w:customStyle="1" w:styleId="NoteBullet">
    <w:name w:val="Note Bullet"/>
    <w:basedOn w:val="Note"/>
    <w:rsid w:val="0000753C"/>
    <w:pPr>
      <w:tabs>
        <w:tab w:val="clear" w:pos="680"/>
      </w:tabs>
      <w:spacing w:before="60" w:after="60"/>
    </w:pPr>
  </w:style>
  <w:style w:type="paragraph" w:customStyle="1" w:styleId="SubHeading2">
    <w:name w:val="SubHeading2"/>
    <w:basedOn w:val="HeadingBase"/>
    <w:rsid w:val="0000753C"/>
    <w:pPr>
      <w:spacing w:before="240" w:after="60"/>
    </w:pPr>
    <w:rPr>
      <w:sz w:val="20"/>
    </w:rPr>
  </w:style>
  <w:style w:type="paragraph" w:customStyle="1" w:styleId="SubHeading1">
    <w:name w:val="SubHeading1"/>
    <w:basedOn w:val="HeadingBase"/>
    <w:rsid w:val="0000753C"/>
    <w:pPr>
      <w:spacing w:before="240" w:after="60"/>
    </w:pPr>
    <w:rPr>
      <w:color w:val="918585"/>
      <w:sz w:val="22"/>
    </w:rPr>
  </w:style>
  <w:style w:type="paragraph" w:customStyle="1" w:styleId="SideHeading">
    <w:name w:val="Side Heading"/>
    <w:basedOn w:val="HeadingBase"/>
    <w:rsid w:val="00007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53C"/>
    <w:pPr>
      <w:numPr>
        <w:numId w:val="12"/>
      </w:numPr>
    </w:pPr>
  </w:style>
  <w:style w:type="paragraph" w:styleId="PlainText">
    <w:name w:val="Plain Text"/>
    <w:basedOn w:val="Normal"/>
    <w:link w:val="PlainTextChar"/>
    <w:rsid w:val="0000753C"/>
    <w:rPr>
      <w:sz w:val="20"/>
    </w:rPr>
  </w:style>
  <w:style w:type="character" w:customStyle="1" w:styleId="PlainTextChar">
    <w:name w:val="Plain Text Char"/>
    <w:basedOn w:val="DefaultParagraphFont"/>
    <w:link w:val="PlainText"/>
    <w:rsid w:val="0000753C"/>
    <w:rPr>
      <w:rFonts w:ascii="Courier New" w:eastAsia="Times New Roman" w:hAnsi="Courier New" w:cs="Times New Roman"/>
      <w:sz w:val="20"/>
      <w:szCs w:val="20"/>
      <w:lang w:eastAsia="en-US"/>
    </w:rPr>
  </w:style>
  <w:style w:type="character" w:customStyle="1" w:styleId="MenuOption">
    <w:name w:val="Menu Option"/>
    <w:basedOn w:val="DefaultParagraphFont"/>
    <w:rsid w:val="0000753C"/>
    <w:rPr>
      <w:b/>
      <w:smallCaps/>
    </w:rPr>
  </w:style>
  <w:style w:type="paragraph" w:customStyle="1" w:styleId="TableListNumber">
    <w:name w:val="Table List Number"/>
    <w:basedOn w:val="ListNumber"/>
    <w:rsid w:val="0000753C"/>
    <w:pPr>
      <w:numPr>
        <w:numId w:val="0"/>
      </w:numPr>
    </w:pPr>
  </w:style>
  <w:style w:type="paragraph" w:styleId="TOC4">
    <w:name w:val="toc 4"/>
    <w:basedOn w:val="TOCBase"/>
    <w:next w:val="Normal"/>
    <w:semiHidden/>
    <w:rsid w:val="0000753C"/>
    <w:pPr>
      <w:tabs>
        <w:tab w:val="right" w:leader="dot" w:pos="9071"/>
      </w:tabs>
      <w:ind w:left="1701"/>
    </w:pPr>
  </w:style>
  <w:style w:type="paragraph" w:customStyle="1" w:styleId="ListAlpha">
    <w:name w:val="List Alpha"/>
    <w:basedOn w:val="List"/>
    <w:rsid w:val="0000753C"/>
    <w:pPr>
      <w:numPr>
        <w:numId w:val="9"/>
      </w:numPr>
    </w:pPr>
  </w:style>
  <w:style w:type="paragraph" w:customStyle="1" w:styleId="ListAlpha2">
    <w:name w:val="List Alpha 2"/>
    <w:basedOn w:val="List2"/>
    <w:rsid w:val="0000753C"/>
    <w:pPr>
      <w:numPr>
        <w:numId w:val="8"/>
      </w:numPr>
    </w:pPr>
  </w:style>
  <w:style w:type="paragraph" w:styleId="List3">
    <w:name w:val="List 3"/>
    <w:basedOn w:val="BodyText"/>
    <w:rsid w:val="0000753C"/>
    <w:pPr>
      <w:tabs>
        <w:tab w:val="left" w:pos="1021"/>
      </w:tabs>
      <w:spacing w:before="60" w:after="60"/>
      <w:ind w:left="1020" w:hanging="340"/>
    </w:pPr>
  </w:style>
  <w:style w:type="paragraph" w:styleId="List4">
    <w:name w:val="List 4"/>
    <w:basedOn w:val="BodyText"/>
    <w:rsid w:val="0000753C"/>
    <w:pPr>
      <w:tabs>
        <w:tab w:val="left" w:pos="1361"/>
      </w:tabs>
      <w:spacing w:before="60" w:after="60"/>
      <w:ind w:left="1361" w:hanging="340"/>
    </w:pPr>
  </w:style>
  <w:style w:type="paragraph" w:styleId="List5">
    <w:name w:val="List 5"/>
    <w:basedOn w:val="BodyText"/>
    <w:rsid w:val="0000753C"/>
    <w:pPr>
      <w:tabs>
        <w:tab w:val="left" w:pos="1701"/>
      </w:tabs>
      <w:spacing w:before="60" w:after="60"/>
      <w:ind w:left="1701" w:hanging="340"/>
    </w:pPr>
  </w:style>
  <w:style w:type="paragraph" w:styleId="ListBullet3">
    <w:name w:val="List Bullet 3"/>
    <w:basedOn w:val="List3"/>
    <w:rsid w:val="0000753C"/>
    <w:pPr>
      <w:numPr>
        <w:numId w:val="15"/>
      </w:numPr>
      <w:tabs>
        <w:tab w:val="clear" w:pos="1021"/>
      </w:tabs>
      <w:ind w:left="1037" w:hanging="357"/>
    </w:pPr>
  </w:style>
  <w:style w:type="paragraph" w:styleId="ListBullet4">
    <w:name w:val="List Bullet 4"/>
    <w:basedOn w:val="List4"/>
    <w:rsid w:val="0000753C"/>
    <w:pPr>
      <w:numPr>
        <w:numId w:val="3"/>
      </w:numPr>
    </w:pPr>
  </w:style>
  <w:style w:type="paragraph" w:styleId="ListBullet5">
    <w:name w:val="List Bullet 5"/>
    <w:basedOn w:val="List5"/>
    <w:rsid w:val="0000753C"/>
    <w:pPr>
      <w:numPr>
        <w:numId w:val="4"/>
      </w:numPr>
    </w:pPr>
  </w:style>
  <w:style w:type="paragraph" w:styleId="ListContinue2">
    <w:name w:val="List Continue 2"/>
    <w:basedOn w:val="List2"/>
    <w:rsid w:val="0000753C"/>
    <w:pPr>
      <w:ind w:firstLine="0"/>
    </w:pPr>
  </w:style>
  <w:style w:type="paragraph" w:styleId="ListContinue3">
    <w:name w:val="List Continue 3"/>
    <w:basedOn w:val="List3"/>
    <w:rsid w:val="0000753C"/>
    <w:pPr>
      <w:ind w:left="1021" w:firstLine="0"/>
    </w:pPr>
  </w:style>
  <w:style w:type="paragraph" w:styleId="ListContinue4">
    <w:name w:val="List Continue 4"/>
    <w:basedOn w:val="List4"/>
    <w:rsid w:val="0000753C"/>
    <w:pPr>
      <w:ind w:firstLine="0"/>
    </w:pPr>
  </w:style>
  <w:style w:type="paragraph" w:styleId="ListContinue5">
    <w:name w:val="List Continue 5"/>
    <w:basedOn w:val="List5"/>
    <w:rsid w:val="0000753C"/>
    <w:pPr>
      <w:ind w:firstLine="0"/>
    </w:pPr>
  </w:style>
  <w:style w:type="paragraph" w:styleId="ListNumber3">
    <w:name w:val="List Number 3"/>
    <w:basedOn w:val="List3"/>
    <w:rsid w:val="0000753C"/>
    <w:pPr>
      <w:numPr>
        <w:numId w:val="5"/>
      </w:numPr>
    </w:pPr>
  </w:style>
  <w:style w:type="paragraph" w:styleId="ListNumber4">
    <w:name w:val="List Number 4"/>
    <w:basedOn w:val="List4"/>
    <w:rsid w:val="0000753C"/>
    <w:pPr>
      <w:numPr>
        <w:numId w:val="6"/>
      </w:numPr>
    </w:pPr>
  </w:style>
  <w:style w:type="paragraph" w:styleId="ListNumber5">
    <w:name w:val="List Number 5"/>
    <w:basedOn w:val="List5"/>
    <w:rsid w:val="0000753C"/>
    <w:pPr>
      <w:numPr>
        <w:numId w:val="7"/>
      </w:numPr>
    </w:pPr>
  </w:style>
  <w:style w:type="paragraph" w:styleId="BlockText">
    <w:name w:val="Block Text"/>
    <w:basedOn w:val="Normal"/>
    <w:rsid w:val="0000753C"/>
    <w:pPr>
      <w:spacing w:after="120"/>
      <w:ind w:left="1440" w:right="1440"/>
    </w:pPr>
  </w:style>
  <w:style w:type="character" w:customStyle="1" w:styleId="Subscript">
    <w:name w:val="Subscript"/>
    <w:basedOn w:val="DefaultParagraphFont"/>
    <w:rsid w:val="0000753C"/>
    <w:rPr>
      <w:sz w:val="16"/>
      <w:vertAlign w:val="subscript"/>
    </w:rPr>
  </w:style>
  <w:style w:type="character" w:customStyle="1" w:styleId="Superscript">
    <w:name w:val="Superscript"/>
    <w:basedOn w:val="DefaultParagraphFont"/>
    <w:rsid w:val="0000753C"/>
    <w:rPr>
      <w:sz w:val="16"/>
      <w:vertAlign w:val="superscript"/>
    </w:rPr>
  </w:style>
  <w:style w:type="character" w:customStyle="1" w:styleId="Symbols">
    <w:name w:val="Symbols"/>
    <w:basedOn w:val="DefaultParagraphFont"/>
    <w:rsid w:val="0000753C"/>
    <w:rPr>
      <w:rFonts w:ascii="Symbol" w:hAnsi="Symbol"/>
    </w:rPr>
  </w:style>
  <w:style w:type="character" w:customStyle="1" w:styleId="MenuOptions">
    <w:name w:val="Menu Options"/>
    <w:basedOn w:val="DefaultParagraphFont"/>
    <w:rsid w:val="0000753C"/>
    <w:rPr>
      <w:rFonts w:ascii="Arial Narrow" w:hAnsi="Arial Narrow"/>
      <w:smallCaps/>
    </w:rPr>
  </w:style>
  <w:style w:type="character" w:customStyle="1" w:styleId="Buttons">
    <w:name w:val="Buttons"/>
    <w:basedOn w:val="DefaultParagraphFont"/>
    <w:rsid w:val="0000753C"/>
    <w:rPr>
      <w:b/>
    </w:rPr>
  </w:style>
  <w:style w:type="character" w:customStyle="1" w:styleId="Underlined">
    <w:name w:val="Underlined"/>
    <w:basedOn w:val="DefaultParagraphFont"/>
    <w:rsid w:val="0000753C"/>
    <w:rPr>
      <w:u w:val="single"/>
    </w:rPr>
  </w:style>
  <w:style w:type="paragraph" w:customStyle="1" w:styleId="TableBodyTextRight">
    <w:name w:val="Table Body Text Right"/>
    <w:basedOn w:val="TableBodyText"/>
    <w:rsid w:val="0000753C"/>
    <w:pPr>
      <w:widowControl w:val="0"/>
      <w:autoSpaceDE w:val="0"/>
      <w:autoSpaceDN w:val="0"/>
      <w:adjustRightInd w:val="0"/>
      <w:jc w:val="right"/>
    </w:pPr>
    <w:rPr>
      <w:rFonts w:cs="Arial"/>
      <w:szCs w:val="18"/>
    </w:rPr>
  </w:style>
  <w:style w:type="paragraph" w:customStyle="1" w:styleId="CopyrightText">
    <w:name w:val="Copyright Text"/>
    <w:basedOn w:val="BodyText"/>
    <w:rsid w:val="0000753C"/>
    <w:rPr>
      <w:sz w:val="18"/>
    </w:rPr>
  </w:style>
  <w:style w:type="paragraph" w:customStyle="1" w:styleId="BodySmallRight">
    <w:name w:val="Body Small Right"/>
    <w:basedOn w:val="BodyTextRight"/>
    <w:rsid w:val="0000753C"/>
    <w:rPr>
      <w:sz w:val="18"/>
      <w:szCs w:val="18"/>
    </w:rPr>
  </w:style>
  <w:style w:type="paragraph" w:customStyle="1" w:styleId="MarginEdition">
    <w:name w:val="Margin Edition"/>
    <w:basedOn w:val="MarginNote"/>
    <w:rsid w:val="0000753C"/>
    <w:pPr>
      <w:spacing w:before="0" w:after="0"/>
    </w:pPr>
    <w:rPr>
      <w:rFonts w:ascii="Times New Roman" w:hAnsi="Times New Roman"/>
      <w:color w:val="999999"/>
    </w:rPr>
  </w:style>
  <w:style w:type="paragraph" w:customStyle="1" w:styleId="Spacer">
    <w:name w:val="Spacer"/>
    <w:basedOn w:val="Normal"/>
    <w:rsid w:val="0000753C"/>
    <w:rPr>
      <w:sz w:val="2"/>
      <w:szCs w:val="2"/>
    </w:rPr>
  </w:style>
  <w:style w:type="character" w:customStyle="1" w:styleId="Small">
    <w:name w:val="Small"/>
    <w:basedOn w:val="DefaultParagraphFont"/>
    <w:rsid w:val="0000753C"/>
    <w:rPr>
      <w:sz w:val="16"/>
    </w:rPr>
  </w:style>
  <w:style w:type="paragraph" w:customStyle="1" w:styleId="WideTable">
    <w:name w:val="Wide Table"/>
    <w:basedOn w:val="Normal"/>
    <w:rsid w:val="0000753C"/>
    <w:pPr>
      <w:ind w:left="-1418"/>
    </w:pPr>
    <w:rPr>
      <w:sz w:val="2"/>
      <w:szCs w:val="2"/>
    </w:rPr>
  </w:style>
  <w:style w:type="character" w:styleId="PageNumber">
    <w:name w:val="page number"/>
    <w:basedOn w:val="DefaultParagraphFont"/>
    <w:rsid w:val="0000753C"/>
  </w:style>
  <w:style w:type="paragraph" w:styleId="Quote">
    <w:name w:val="Quote"/>
    <w:basedOn w:val="Heading1"/>
    <w:link w:val="QuoteChar"/>
    <w:qFormat/>
    <w:rsid w:val="0000753C"/>
    <w:rPr>
      <w:b w:val="0"/>
      <w:sz w:val="72"/>
      <w:szCs w:val="72"/>
      <w:lang w:val="en-NZ"/>
    </w:rPr>
  </w:style>
  <w:style w:type="character" w:customStyle="1" w:styleId="QuoteChar">
    <w:name w:val="Quote Char"/>
    <w:basedOn w:val="DefaultParagraphFont"/>
    <w:link w:val="Quote"/>
    <w:rsid w:val="00007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53C"/>
    <w:pPr>
      <w:pageBreakBefore/>
    </w:pPr>
  </w:style>
  <w:style w:type="paragraph" w:customStyle="1" w:styleId="Border">
    <w:name w:val="Border"/>
    <w:basedOn w:val="Normal"/>
    <w:qFormat/>
    <w:rsid w:val="00007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53C"/>
    <w:rPr>
      <w:b/>
      <w:bCs/>
      <w:i/>
      <w:iCs/>
      <w:color w:val="auto"/>
    </w:rPr>
  </w:style>
  <w:style w:type="paragraph" w:styleId="IntenseQuote">
    <w:name w:val="Intense Quote"/>
    <w:basedOn w:val="Normal"/>
    <w:next w:val="Normal"/>
    <w:link w:val="IntenseQuoteChar"/>
    <w:uiPriority w:val="30"/>
    <w:qFormat/>
    <w:rsid w:val="00007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53C"/>
    <w:rPr>
      <w:smallCaps/>
      <w:color w:val="auto"/>
      <w:u w:val="single"/>
    </w:rPr>
  </w:style>
  <w:style w:type="character" w:styleId="IntenseReference">
    <w:name w:val="Intense Reference"/>
    <w:basedOn w:val="DefaultParagraphFont"/>
    <w:uiPriority w:val="32"/>
    <w:qFormat/>
    <w:rsid w:val="0000753C"/>
    <w:rPr>
      <w:b/>
      <w:bCs/>
      <w:smallCaps/>
      <w:color w:val="auto"/>
      <w:spacing w:val="5"/>
      <w:u w:val="single"/>
    </w:rPr>
  </w:style>
  <w:style w:type="paragraph" w:customStyle="1" w:styleId="2ColumnHeading">
    <w:name w:val="2Column Heading"/>
    <w:basedOn w:val="BodyText"/>
    <w:qFormat/>
    <w:rsid w:val="0000753C"/>
    <w:pPr>
      <w:spacing w:after="60"/>
      <w:ind w:left="-2268"/>
    </w:pPr>
    <w:rPr>
      <w:b/>
    </w:rPr>
  </w:style>
  <w:style w:type="paragraph" w:customStyle="1" w:styleId="Heading1TOC">
    <w:name w:val="Heading1 TOC"/>
    <w:basedOn w:val="Normal"/>
    <w:qFormat/>
    <w:rsid w:val="0000753C"/>
    <w:pPr>
      <w:spacing w:before="240" w:after="120"/>
    </w:pPr>
    <w:rPr>
      <w:rFonts w:ascii="Times New Roman" w:hAnsi="Times New Roman"/>
      <w:b/>
      <w:sz w:val="32"/>
    </w:rPr>
  </w:style>
  <w:style w:type="paragraph" w:customStyle="1" w:styleId="Heading2TOC">
    <w:name w:val="Heading2 TOC"/>
    <w:basedOn w:val="Normal"/>
    <w:qFormat/>
    <w:rsid w:val="0000753C"/>
    <w:pPr>
      <w:spacing w:before="240" w:after="60"/>
    </w:pPr>
    <w:rPr>
      <w:rFonts w:ascii="Times New Roman" w:hAnsi="Times New Roman"/>
      <w:b/>
      <w:sz w:val="28"/>
    </w:rPr>
  </w:style>
  <w:style w:type="character" w:customStyle="1" w:styleId="Underline">
    <w:name w:val="Underline"/>
    <w:basedOn w:val="DefaultParagraphFont"/>
    <w:qFormat/>
    <w:rsid w:val="0000753C"/>
    <w:rPr>
      <w:u w:val="single"/>
    </w:rPr>
  </w:style>
  <w:style w:type="paragraph" w:styleId="BalloonText">
    <w:name w:val="Balloon Text"/>
    <w:basedOn w:val="Normal"/>
    <w:link w:val="BalloonTextChar"/>
    <w:rsid w:val="0000753C"/>
    <w:rPr>
      <w:rFonts w:ascii="Tahoma" w:hAnsi="Tahoma" w:cs="Tahoma"/>
      <w:sz w:val="16"/>
      <w:szCs w:val="16"/>
    </w:rPr>
  </w:style>
  <w:style w:type="character" w:customStyle="1" w:styleId="BalloonTextChar">
    <w:name w:val="Balloon Text Char"/>
    <w:basedOn w:val="DefaultParagraphFont"/>
    <w:link w:val="BalloonText"/>
    <w:rsid w:val="00007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53C"/>
    <w:rPr>
      <w:b/>
      <w:color w:val="660033"/>
      <w:spacing w:val="0"/>
    </w:rPr>
  </w:style>
  <w:style w:type="paragraph" w:customStyle="1" w:styleId="Nameditemlist">
    <w:name w:val="Named item list"/>
    <w:basedOn w:val="BodyText"/>
    <w:qFormat/>
    <w:rsid w:val="000075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9298</Characters>
  <Application>Microsoft Office Word</Application>
  <DocSecurity>0</DocSecurity>
  <Lines>293</Lines>
  <Paragraphs>230</Paragraphs>
  <ScaleCrop>false</ScaleCrop>
  <Company>Author-it Software Corporation Ltd.</Company>
  <LinksUpToDate>false</LinksUpToDate>
  <CharactersWithSpaces>10661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SITHFAB303 Prepare and serve cocktails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2013-01-17T19:41:00Z</dcterms:created>
  <dcterms:modified xsi:type="dcterms:W3CDTF">2013-01-17T19:41:00Z</dcterms:modified>
</cp:coreProperties>
</file>