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DFA" w:rsidP="00093DFA">
      <w:pPr>
        <w:pStyle w:val="Title"/>
      </w:pPr>
      <w:r>
        <w:fldChar w:fldCharType="begin"/>
      </w:r>
      <w:r>
        <w:instrText xml:space="preserve"> TITLE   \* MERGEFORMAT </w:instrText>
      </w:r>
      <w:r>
        <w:fldChar w:fldCharType="separate"/>
      </w:r>
      <w:r>
        <w:t>SITHCCC307 Prepare food to meet special dietary requirements</w:t>
      </w:r>
      <w:r>
        <w:fldChar w:fldCharType="end"/>
      </w:r>
    </w:p>
    <w:p w:rsidR="00093DFA" w:rsidP="00093DFA">
      <w:pPr>
        <w:pStyle w:val="Version"/>
        <w:sectPr w:rsidSect="00F547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7C5" w:rsidP="00F547C5">
      <w:pPr>
        <w:pStyle w:val="SuperHeading"/>
      </w:pPr>
      <w:r w:rsidRPr="00F547C5">
        <w:t>SITHCCC307 Prepare food to meet special dietary requirements</w:t>
      </w:r>
    </w:p>
    <w:p w:rsidR="00000000" w:rsidRPr="00F547C5" w:rsidP="00F547C5">
      <w:pPr>
        <w:pStyle w:val="Heading1"/>
      </w:pPr>
      <w:bookmarkStart w:id="1" w:name="O_478015"/>
      <w:bookmarkEnd w:id="1"/>
      <w:r w:rsidRPr="00F547C5">
        <w:t>Modification History</w:t>
      </w:r>
    </w:p>
    <w:p w:rsidR="00000000" w:rsidRPr="00F547C5" w:rsidP="00F547C5">
      <w:pPr>
        <w:pStyle w:val="BodyText"/>
      </w:pPr>
      <w:r w:rsidRPr="00F547C5">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093D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7C5" w:rsidP="00F547C5">
            <w:pPr>
              <w:pStyle w:val="BodyText"/>
            </w:pPr>
            <w:r w:rsidRPr="00F547C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7C5">
            <w:pPr>
              <w:pStyle w:val="BodyText"/>
              <w:rPr>
                <w:lang w:val="en-NZ"/>
              </w:rPr>
            </w:pPr>
            <w:r w:rsidRPr="00F547C5">
              <w:rPr>
                <w:rStyle w:val="SpecialBold"/>
              </w:rPr>
              <w:t>Comments</w:t>
            </w:r>
          </w:p>
        </w:tc>
      </w:tr>
      <w:tr w:rsidTr="00093D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7C5">
            <w:pPr>
              <w:pStyle w:val="BodyText"/>
              <w:rPr>
                <w:lang w:val="en-NZ"/>
              </w:rPr>
            </w:pPr>
            <w:r w:rsidRPr="00F547C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7C5" w:rsidP="00F547C5">
            <w:pPr>
              <w:pStyle w:val="BodyText"/>
            </w:pPr>
            <w:r w:rsidRPr="00F547C5">
              <w:t>E</w:t>
            </w:r>
          </w:p>
          <w:p w:rsidR="00000000" w:rsidRPr="00F547C5" w:rsidP="00F547C5">
            <w:pPr>
              <w:pStyle w:val="BodyText"/>
            </w:pPr>
            <w:r w:rsidRPr="00F547C5">
              <w:t>Replaces and is equivalent to SITHCCC029A Prepare foods according to diet</w:t>
            </w:r>
            <w:r w:rsidRPr="00F547C5">
              <w:t>ary and cultural needs.</w:t>
            </w:r>
          </w:p>
          <w:p w:rsidR="00000000" w:rsidRPr="00F547C5" w:rsidP="00F547C5">
            <w:pPr>
              <w:pStyle w:val="BodyText"/>
            </w:pPr>
            <w:r w:rsidRPr="00F547C5">
              <w:t>Title changed to better reflect the intent and content of the unit. Unit structure made consistent across all cooking units. Re-worked Elements, Performance Criteria, Required Skills and Knowledge to more fully articulate content.</w:t>
            </w:r>
          </w:p>
        </w:tc>
      </w:tr>
    </w:tbl>
    <w:p w:rsidR="00000000" w:rsidRPr="00F547C5" w:rsidP="00F547C5">
      <w:pPr>
        <w:pStyle w:val="BodyText"/>
      </w:pPr>
    </w:p>
    <w:p w:rsidR="00000000" w:rsidRPr="00F547C5" w:rsidP="00F547C5">
      <w:pPr>
        <w:pStyle w:val="AllowPageBreak"/>
      </w:pPr>
    </w:p>
    <w:p w:rsidR="00000000" w:rsidRPr="00F547C5" w:rsidP="00F547C5">
      <w:pPr>
        <w:pStyle w:val="Heading1"/>
      </w:pPr>
      <w:bookmarkStart w:id="2" w:name="O_478016"/>
      <w:bookmarkEnd w:id="2"/>
      <w:r w:rsidRPr="00F547C5">
        <w:t>Unit Descriptor</w:t>
      </w:r>
    </w:p>
    <w:p w:rsidR="00000000" w:rsidRPr="00F547C5" w:rsidP="00F547C5">
      <w:pPr>
        <w:pStyle w:val="BodyText"/>
      </w:pPr>
      <w:r w:rsidRPr="00F547C5">
        <w:t>This unit describes the performance outcomes, skills and knowledge required to prepare dishes for people who have special dietary needs for health, lifestyle and cultural reasons. It requires the ability to confirm the die</w:t>
      </w:r>
      <w:r w:rsidRPr="00F547C5">
        <w:t>tary requirements of customers, use special recipes, select special ingredients and produce food to satisfy special requirements.</w:t>
      </w:r>
    </w:p>
    <w:p w:rsidR="00000000" w:rsidRPr="00F547C5" w:rsidP="00F547C5">
      <w:pPr>
        <w:pStyle w:val="BodyText"/>
      </w:pPr>
      <w:r w:rsidRPr="00F547C5">
        <w:t>This unit does not include menu planning for special diets which is found in the unit SITHKOP402 Develop menus for special die</w:t>
      </w:r>
      <w:r w:rsidRPr="00F547C5">
        <w:t>tary requirements.</w:t>
      </w:r>
    </w:p>
    <w:p w:rsidR="00000000" w:rsidRPr="00F547C5" w:rsidP="00F547C5">
      <w:pPr>
        <w:pStyle w:val="AllowPageBreak"/>
      </w:pPr>
    </w:p>
    <w:p w:rsidR="00000000" w:rsidRPr="00F547C5" w:rsidP="00F547C5">
      <w:pPr>
        <w:pStyle w:val="Heading1"/>
      </w:pPr>
      <w:bookmarkStart w:id="3" w:name="O_478017"/>
      <w:bookmarkEnd w:id="3"/>
      <w:r w:rsidRPr="00F547C5">
        <w:t>Application of the Unit</w:t>
      </w:r>
    </w:p>
    <w:p w:rsidR="00000000" w:rsidRPr="00F547C5" w:rsidP="00F547C5">
      <w:pPr>
        <w:pStyle w:val="BodyText"/>
      </w:pPr>
      <w:r w:rsidRPr="00F547C5">
        <w:t>This unit applies to all hospitality and catering organisations which prepare and serve food. This includes hotels, restaurants, educational institutions, health establishments, defence forces, ca</w:t>
      </w:r>
      <w:r w:rsidRPr="00F547C5">
        <w:t>feterias, kiosks, cafes, residential caterers, in</w:t>
      </w:r>
      <w:r w:rsidRPr="00F547C5">
        <w:noBreakHyphen/>
        <w:t>flight and other transport caterers, event and function caterers.</w:t>
      </w:r>
    </w:p>
    <w:p w:rsidR="00000000" w:rsidRPr="00F547C5" w:rsidP="00F547C5">
      <w:pPr>
        <w:pStyle w:val="BodyText"/>
      </w:pPr>
      <w:r w:rsidRPr="00F547C5">
        <w:t>It applies to cooks and patissiers who usually work under the guidance of more senior chefs.</w:t>
      </w:r>
    </w:p>
    <w:p w:rsidR="00000000" w:rsidRPr="00F547C5" w:rsidP="00F547C5">
      <w:pPr>
        <w:pStyle w:val="AllowPageBreak"/>
      </w:pPr>
    </w:p>
    <w:p w:rsidR="00000000" w:rsidRPr="00F547C5" w:rsidP="00F547C5">
      <w:pPr>
        <w:pStyle w:val="Heading1"/>
      </w:pPr>
      <w:bookmarkStart w:id="4" w:name="O_478018"/>
      <w:bookmarkEnd w:id="4"/>
      <w:r w:rsidRPr="00F547C5">
        <w:t>Licensing/Regulatory Informati</w:t>
      </w:r>
      <w:r w:rsidRPr="00F547C5">
        <w:t>on</w:t>
      </w:r>
    </w:p>
    <w:p w:rsidR="00000000" w:rsidRPr="00F547C5" w:rsidP="00F547C5">
      <w:pPr>
        <w:pStyle w:val="BodyText"/>
      </w:pPr>
      <w:r w:rsidRPr="00F547C5">
        <w:t>No licensing, legislative, regulatory or certification requirements apply to this unit at the time of endorsement.</w:t>
      </w:r>
    </w:p>
    <w:p w:rsidR="00000000" w:rsidRPr="00F547C5" w:rsidP="00F547C5">
      <w:pPr>
        <w:pStyle w:val="AllowPageBreak"/>
      </w:pPr>
    </w:p>
    <w:p w:rsidR="00000000" w:rsidRPr="00F547C5" w:rsidP="00F547C5">
      <w:pPr>
        <w:pStyle w:val="Heading1"/>
      </w:pPr>
      <w:bookmarkStart w:id="5" w:name="O_478019"/>
      <w:bookmarkEnd w:id="5"/>
      <w:r w:rsidRPr="00F547C5">
        <w:t>Pre-Requisites</w:t>
      </w:r>
    </w:p>
    <w:tbl>
      <w:tblPr>
        <w:tblW w:w="0" w:type="auto"/>
        <w:tblLayout w:type="fixed"/>
        <w:tblCellMar>
          <w:left w:w="62" w:type="dxa"/>
          <w:right w:w="62" w:type="dxa"/>
        </w:tblCellMar>
        <w:tblLook w:val="0000"/>
      </w:tblPr>
      <w:tblGrid>
        <w:gridCol w:w="1480"/>
        <w:gridCol w:w="5079"/>
      </w:tblGrid>
      <w:tr w:rsidTr="00F547C5">
        <w:tblPrEx>
          <w:tblW w:w="0" w:type="auto"/>
          <w:tblLayout w:type="fixed"/>
          <w:tblCellMar>
            <w:left w:w="62" w:type="dxa"/>
            <w:right w:w="62" w:type="dxa"/>
          </w:tblCellMar>
          <w:tblLook w:val="0000"/>
        </w:tblPrEx>
        <w:tc>
          <w:tcPr>
            <w:tcW w:w="65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C5">
            <w:pPr>
              <w:pStyle w:val="BodyText"/>
              <w:rPr>
                <w:lang w:val="en-NZ"/>
              </w:rPr>
            </w:pPr>
            <w:r w:rsidRPr="00F547C5">
              <w:t>This unit must be assessed after the following prerequisite unit:</w:t>
            </w:r>
          </w:p>
        </w:tc>
      </w:tr>
      <w:tr w:rsidTr="00F547C5">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7C5">
            <w:pPr>
              <w:pStyle w:val="BodyText"/>
              <w:rPr>
                <w:lang w:val="en-NZ"/>
              </w:rPr>
            </w:pPr>
            <w:r w:rsidRPr="00F547C5">
              <w:t>SITXFSA101</w:t>
            </w:r>
          </w:p>
        </w:tc>
        <w:tc>
          <w:tcPr>
            <w:tcW w:w="5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7C5" w:rsidP="00F547C5">
            <w:pPr>
              <w:pStyle w:val="BodyText"/>
            </w:pPr>
            <w:r w:rsidRPr="00F547C5">
              <w:t>Use hygienic practices for food safety</w:t>
            </w:r>
          </w:p>
        </w:tc>
      </w:tr>
    </w:tbl>
    <w:p w:rsidR="00000000" w:rsidRPr="00F547C5" w:rsidP="00F547C5">
      <w:pPr>
        <w:pStyle w:val="BodyText"/>
      </w:pPr>
    </w:p>
    <w:p w:rsidR="00000000" w:rsidRPr="00F547C5" w:rsidP="00F547C5">
      <w:pPr>
        <w:pStyle w:val="AllowPageBreak"/>
      </w:pPr>
    </w:p>
    <w:p w:rsidR="00000000" w:rsidRPr="00F547C5" w:rsidP="00F547C5">
      <w:pPr>
        <w:pStyle w:val="Heading1"/>
      </w:pPr>
      <w:bookmarkStart w:id="6" w:name="O_478020"/>
      <w:bookmarkEnd w:id="6"/>
      <w:r w:rsidRPr="00F547C5">
        <w:t>Employability Skills Information</w:t>
      </w:r>
    </w:p>
    <w:p w:rsidR="00000000" w:rsidRPr="00F547C5" w:rsidP="00F547C5">
      <w:pPr>
        <w:pStyle w:val="BodyText"/>
      </w:pPr>
      <w:r w:rsidRPr="00F547C5">
        <w:t>This unit contains employability skills.</w:t>
      </w:r>
    </w:p>
    <w:p w:rsidR="00000000" w:rsidRPr="00F547C5" w:rsidP="00F547C5">
      <w:pPr>
        <w:pStyle w:val="AllowPageBreak"/>
      </w:pPr>
    </w:p>
    <w:p w:rsidR="00000000" w:rsidRPr="00F547C5" w:rsidP="00F547C5">
      <w:pPr>
        <w:pStyle w:val="Heading1"/>
      </w:pPr>
      <w:bookmarkStart w:id="7" w:name="O_478021"/>
      <w:bookmarkEnd w:id="7"/>
      <w:r w:rsidRPr="00F547C5">
        <w:t>Elements and Performance Criteria Pre-Content</w:t>
      </w:r>
    </w:p>
    <w:p w:rsidR="00000000" w:rsidRPr="00F547C5" w:rsidP="00F547C5">
      <w:pPr>
        <w:pStyle w:val="Heading1"/>
      </w:pPr>
      <w:bookmarkStart w:id="8" w:name="O_478022"/>
      <w:bookmarkEnd w:id="8"/>
      <w:r w:rsidRPr="00F547C5">
        <w:t>Elements and Performance Criteria</w:t>
      </w:r>
    </w:p>
    <w:tbl>
      <w:tblPr>
        <w:tblW w:w="0" w:type="auto"/>
        <w:tblCellMar>
          <w:left w:w="62" w:type="dxa"/>
          <w:right w:w="62" w:type="dxa"/>
        </w:tblCellMar>
        <w:tblLook w:val="0000"/>
      </w:tblPr>
      <w:tblGrid>
        <w:gridCol w:w="2384"/>
        <w:gridCol w:w="6812"/>
      </w:tblGrid>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t>Performance criteria describe the performance needed to demonstrate achievement of the element. Where bold italicised text is used, further information is detailed in the required skills and</w:t>
            </w:r>
            <w:r w:rsidRPr="00F547C5">
              <w:t xml:space="preserve"> knowledge section and the range statement. Assessment of performance is to be consistent with the evidence guide.</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List"/>
              <w:rPr>
                <w:lang w:val="en-NZ"/>
              </w:rPr>
            </w:pPr>
            <w:r w:rsidRPr="00F547C5">
              <w:t>1.</w:t>
            </w:r>
            <w:r w:rsidRPr="00F547C5">
              <w:tab/>
              <w:t>Confirm special dietary requirements and select ingredients.</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List2"/>
            </w:pPr>
            <w:r w:rsidRPr="00F547C5">
              <w:t>1.1</w:t>
            </w:r>
            <w:r w:rsidRPr="00F547C5">
              <w:tab/>
              <w:t xml:space="preserve">Confirm the </w:t>
            </w:r>
            <w:r w:rsidRPr="00F547C5">
              <w:rPr>
                <w:rStyle w:val="BoldandItalics"/>
              </w:rPr>
              <w:t xml:space="preserve">dietary </w:t>
            </w:r>
            <w:r w:rsidRPr="00F547C5">
              <w:t>and</w:t>
            </w:r>
            <w:r w:rsidRPr="00F547C5">
              <w:rPr>
                <w:rStyle w:val="BoldandItalics"/>
              </w:rPr>
              <w:t xml:space="preserve"> cultural food requirements</w:t>
            </w:r>
            <w:r w:rsidRPr="00F547C5">
              <w:t xml:space="preserve"> of the </w:t>
            </w:r>
            <w:r w:rsidRPr="00F547C5">
              <w:rPr>
                <w:rStyle w:val="BoldandItalics"/>
              </w:rPr>
              <w:t>customer</w:t>
            </w:r>
            <w:r w:rsidRPr="00F547C5">
              <w:t>.</w:t>
            </w:r>
          </w:p>
          <w:p w:rsidR="00000000" w:rsidRPr="00F547C5" w:rsidP="00F547C5">
            <w:pPr>
              <w:pStyle w:val="List2"/>
            </w:pPr>
            <w:r w:rsidRPr="00F547C5">
              <w:t>1.2</w:t>
            </w:r>
            <w:r w:rsidRPr="00F547C5">
              <w:tab/>
            </w:r>
            <w:r w:rsidRPr="00F547C5">
              <w:t xml:space="preserve">Liaise with </w:t>
            </w:r>
            <w:r w:rsidRPr="00F547C5">
              <w:rPr>
                <w:rStyle w:val="BoldandItalics"/>
              </w:rPr>
              <w:t xml:space="preserve">others </w:t>
            </w:r>
            <w:r w:rsidRPr="00F547C5">
              <w:t>to clarify requirements.</w:t>
            </w:r>
          </w:p>
          <w:p w:rsidR="00000000" w:rsidRPr="00F547C5" w:rsidP="00F547C5">
            <w:pPr>
              <w:pStyle w:val="List2"/>
            </w:pPr>
            <w:r w:rsidRPr="00F547C5">
              <w:t>1.3</w:t>
            </w:r>
            <w:r w:rsidRPr="00F547C5">
              <w:tab/>
              <w:t>Confirm health consequences of ignoring special dietary requirements of customers.</w:t>
            </w:r>
          </w:p>
          <w:p w:rsidR="00000000" w:rsidRPr="00F547C5" w:rsidP="00F547C5">
            <w:pPr>
              <w:pStyle w:val="List2"/>
            </w:pPr>
            <w:r w:rsidRPr="00F547C5">
              <w:t>1.4</w:t>
            </w:r>
            <w:r w:rsidRPr="00F547C5">
              <w:tab/>
              <w:t xml:space="preserve">Access special dietary recipes and select specialised </w:t>
            </w:r>
            <w:r w:rsidRPr="00F547C5">
              <w:rPr>
                <w:rStyle w:val="BoldandItalics"/>
              </w:rPr>
              <w:t>ingredients</w:t>
            </w:r>
            <w:r w:rsidRPr="00F547C5">
              <w:t>.</w:t>
            </w:r>
          </w:p>
          <w:p w:rsidR="00000000" w:rsidRPr="00F547C5" w:rsidP="00F547C5">
            <w:pPr>
              <w:pStyle w:val="List2"/>
            </w:pPr>
            <w:r w:rsidRPr="00F547C5">
              <w:t>1.5</w:t>
            </w:r>
            <w:r w:rsidRPr="00F547C5">
              <w:tab/>
              <w:t xml:space="preserve">Identify, from recipes and packaging, ingredients </w:t>
            </w:r>
            <w:r w:rsidRPr="00F547C5">
              <w:t>that may cause health consequences due to food allergies or intolerance.</w:t>
            </w:r>
          </w:p>
          <w:p w:rsidR="00000000" w:rsidP="00F547C5">
            <w:pPr>
              <w:pStyle w:val="List2"/>
              <w:rPr>
                <w:lang w:val="en-NZ"/>
              </w:rPr>
            </w:pPr>
            <w:r w:rsidRPr="00F547C5">
              <w:t>1.6</w:t>
            </w:r>
            <w:r w:rsidRPr="00F547C5">
              <w:tab/>
              <w:t>Exclude ingredients from dishes as requested by the customer.</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List"/>
              <w:rPr>
                <w:lang w:val="en-NZ"/>
              </w:rPr>
            </w:pPr>
            <w:r w:rsidRPr="00F547C5">
              <w:t>2.</w:t>
            </w:r>
            <w:r w:rsidRPr="00F547C5">
              <w:tab/>
              <w:t>Prepare foods to satisfy nutritional and special dietary requirements.</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List2"/>
            </w:pPr>
            <w:r w:rsidRPr="00F547C5">
              <w:t>2.1</w:t>
            </w:r>
            <w:r w:rsidRPr="00F547C5">
              <w:tab/>
              <w:t>Follow special recipes to produce dish</w:t>
            </w:r>
            <w:r w:rsidRPr="00F547C5">
              <w:t>es for those with special dietary and cultural food requirements.</w:t>
            </w:r>
          </w:p>
          <w:p w:rsidR="00000000" w:rsidRPr="00F547C5" w:rsidP="00F547C5">
            <w:pPr>
              <w:pStyle w:val="List2"/>
            </w:pPr>
            <w:r w:rsidRPr="00F547C5">
              <w:t>2.2</w:t>
            </w:r>
            <w:r w:rsidRPr="00F547C5">
              <w:tab/>
              <w:t>Modify menu items to meet different dietary requests by excluding or substituting ingredients while maintaining equivalent nutritional value.</w:t>
            </w:r>
          </w:p>
          <w:p w:rsidR="00000000" w:rsidRPr="00F547C5" w:rsidP="00F547C5">
            <w:pPr>
              <w:pStyle w:val="List2"/>
            </w:pPr>
            <w:r w:rsidRPr="00F547C5">
              <w:t>2.3</w:t>
            </w:r>
            <w:r w:rsidRPr="00F547C5">
              <w:tab/>
              <w:t>Communicate specific dietary or cultural</w:t>
            </w:r>
            <w:r w:rsidRPr="00F547C5">
              <w:t xml:space="preserve"> requirements for food preparation to other team members.</w:t>
            </w:r>
          </w:p>
          <w:p w:rsidR="00000000" w:rsidRPr="00F547C5" w:rsidP="00F547C5">
            <w:pPr>
              <w:pStyle w:val="List2"/>
            </w:pPr>
            <w:r w:rsidRPr="00F547C5">
              <w:t>2.4</w:t>
            </w:r>
            <w:r w:rsidRPr="00F547C5">
              <w:tab/>
              <w:t>Select appropriate ingredients to ensure optimum nutritional quality of dishes.</w:t>
            </w:r>
          </w:p>
          <w:p w:rsidR="00000000" w:rsidRPr="00F547C5" w:rsidP="00F547C5">
            <w:pPr>
              <w:pStyle w:val="List2"/>
            </w:pPr>
            <w:r w:rsidRPr="00F547C5">
              <w:t>2.5</w:t>
            </w:r>
            <w:r w:rsidRPr="00F547C5">
              <w:tab/>
              <w:t>Use appropriate equipment and cooking techniques for specific diets.</w:t>
            </w:r>
          </w:p>
          <w:p w:rsidR="00000000" w:rsidRPr="00F547C5" w:rsidP="00F547C5">
            <w:pPr>
              <w:pStyle w:val="List2"/>
            </w:pPr>
            <w:r w:rsidRPr="00F547C5">
              <w:t>2.6</w:t>
            </w:r>
            <w:r w:rsidRPr="00F547C5">
              <w:tab/>
              <w:t>Employ suitable preparation and cooki</w:t>
            </w:r>
            <w:r w:rsidRPr="00F547C5">
              <w:t>ng techniques to retain optimum nutritional values.</w:t>
            </w:r>
          </w:p>
          <w:p w:rsidR="00000000" w:rsidRPr="00F547C5" w:rsidP="00F547C5">
            <w:pPr>
              <w:pStyle w:val="List2"/>
            </w:pPr>
            <w:r w:rsidRPr="00F547C5">
              <w:t>2.7</w:t>
            </w:r>
            <w:r w:rsidRPr="00F547C5">
              <w:tab/>
              <w:t>Present nutritionally balanced food in an appetising and attractive manner.</w:t>
            </w:r>
          </w:p>
        </w:tc>
      </w:tr>
    </w:tbl>
    <w:p w:rsidR="00000000" w:rsidRPr="00F547C5" w:rsidP="00F547C5">
      <w:pPr>
        <w:pStyle w:val="List"/>
      </w:pPr>
    </w:p>
    <w:p w:rsidR="00000000" w:rsidRPr="00F547C5" w:rsidP="00F547C5">
      <w:pPr>
        <w:pStyle w:val="AllowPageBreak"/>
      </w:pPr>
    </w:p>
    <w:p w:rsidR="00000000" w:rsidRPr="00F547C5" w:rsidP="00F547C5">
      <w:pPr>
        <w:pStyle w:val="Heading1"/>
      </w:pPr>
      <w:bookmarkStart w:id="9" w:name="O_478023"/>
      <w:bookmarkEnd w:id="9"/>
      <w:r w:rsidRPr="00F547C5">
        <w:t>Required Skills and Knowledge</w:t>
      </w:r>
    </w:p>
    <w:tbl>
      <w:tblPr>
        <w:tblW w:w="0" w:type="auto"/>
        <w:tblCellMar>
          <w:left w:w="62" w:type="dxa"/>
          <w:right w:w="62" w:type="dxa"/>
        </w:tblCellMar>
        <w:tblLook w:val="0000"/>
      </w:tblPr>
      <w:tblGrid>
        <w:gridCol w:w="9196"/>
      </w:tblGrid>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t>This section describes the skills and knowledge required for this unit.</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SpecialBold"/>
              </w:rPr>
              <w:t>Required skills</w:t>
            </w:r>
          </w:p>
        </w:tc>
      </w:tr>
      <w:tr w:rsidTr="00093DF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F547C5" w:rsidP="00F547C5">
            <w:pPr>
              <w:pStyle w:val="ListBullet"/>
            </w:pPr>
            <w:r w:rsidRPr="00F547C5">
              <w:t>communication skills to:</w:t>
            </w:r>
          </w:p>
          <w:p w:rsidR="00000000" w:rsidRPr="00F547C5" w:rsidP="00F547C5">
            <w:pPr>
              <w:pStyle w:val="ListBullet2"/>
            </w:pPr>
            <w:r w:rsidRPr="00F547C5">
              <w:t>discuss and confirm dietary requirements with customers</w:t>
            </w:r>
          </w:p>
          <w:p w:rsidR="00000000" w:rsidRPr="00F547C5" w:rsidP="00F547C5">
            <w:pPr>
              <w:pStyle w:val="ListBullet2"/>
            </w:pPr>
            <w:r w:rsidRPr="00F547C5">
              <w:t>discuss special food preparation requirements with kitchen team members</w:t>
            </w:r>
          </w:p>
          <w:p w:rsidR="00000000" w:rsidRPr="00F547C5" w:rsidP="00F547C5">
            <w:pPr>
              <w:pStyle w:val="ListBullet"/>
            </w:pPr>
            <w:r w:rsidRPr="00F547C5">
              <w:t>literacy skills to:</w:t>
            </w:r>
          </w:p>
          <w:p w:rsidR="00000000" w:rsidRPr="00F547C5" w:rsidP="00F547C5">
            <w:pPr>
              <w:pStyle w:val="ListBullet2"/>
            </w:pPr>
            <w:r w:rsidRPr="00F547C5">
              <w:t>read and comprehend special dietary recipes and packaging labels</w:t>
            </w:r>
          </w:p>
          <w:p w:rsidR="00000000" w:rsidRPr="00F547C5" w:rsidP="00F547C5">
            <w:pPr>
              <w:pStyle w:val="ListBullet2"/>
            </w:pPr>
            <w:r w:rsidRPr="00F547C5">
              <w:t>write notes on recipe requirements and calculations</w:t>
            </w:r>
          </w:p>
          <w:p w:rsidR="00000000" w:rsidRPr="00F547C5" w:rsidP="00F547C5">
            <w:pPr>
              <w:pStyle w:val="ListBullet"/>
            </w:pPr>
            <w:r w:rsidRPr="00F547C5">
              <w:t>numeracy skills to weigh and measure ingredients</w:t>
            </w:r>
          </w:p>
          <w:p w:rsidR="00000000" w:rsidRPr="00F547C5" w:rsidP="00F547C5">
            <w:pPr>
              <w:pStyle w:val="ListBullet"/>
            </w:pPr>
            <w:r w:rsidRPr="00F547C5">
              <w:t>planning and organising skills to efficiently sequence the stages of food preparation and</w:t>
            </w:r>
            <w:r w:rsidRPr="00F547C5">
              <w:t xml:space="preserve"> production</w:t>
            </w:r>
          </w:p>
          <w:p w:rsidR="00000000" w:rsidRPr="00F547C5" w:rsidP="00F547C5">
            <w:pPr>
              <w:pStyle w:val="ListBullet"/>
            </w:pPr>
            <w:r w:rsidRPr="00F547C5">
              <w:t>problem-solving skills to:</w:t>
            </w:r>
          </w:p>
          <w:p w:rsidR="00000000" w:rsidRPr="00F547C5" w:rsidP="00F547C5">
            <w:pPr>
              <w:pStyle w:val="ListBullet2"/>
            </w:pPr>
            <w:r w:rsidRPr="00F547C5">
              <w:t>consider and respond to special customer needs and requests</w:t>
            </w:r>
          </w:p>
          <w:p w:rsidR="00000000" w:rsidRPr="00F547C5" w:rsidP="00F547C5">
            <w:pPr>
              <w:pStyle w:val="ListBullet2"/>
            </w:pPr>
            <w:r w:rsidRPr="00F547C5">
              <w:t>adjust standard menu items to meet special customer requests</w:t>
            </w:r>
          </w:p>
          <w:p w:rsidR="00000000" w:rsidRPr="00F547C5" w:rsidP="00F547C5">
            <w:pPr>
              <w:pStyle w:val="ListBullet"/>
            </w:pPr>
            <w:r w:rsidRPr="00F547C5">
              <w:t>self-management skills to manage own speed, timing and productivity</w:t>
            </w:r>
          </w:p>
          <w:p w:rsidR="00000000" w:rsidP="00F547C5">
            <w:pPr>
              <w:pStyle w:val="ListBullet"/>
              <w:rPr>
                <w:lang w:val="en-NZ"/>
              </w:rPr>
            </w:pPr>
            <w:r w:rsidRPr="00F547C5">
              <w:t>technology skills to use f</w:t>
            </w:r>
            <w:r w:rsidRPr="00F547C5">
              <w:t>ood preparation and cooking equipment.</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SpecialBold"/>
              </w:rPr>
              <w:t>Required knowledge</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47C5" w:rsidP="00F547C5">
            <w:pPr>
              <w:pStyle w:val="ListBullet"/>
            </w:pPr>
            <w:r w:rsidRPr="00F547C5">
              <w:t>culinary terms and trade names for:</w:t>
            </w:r>
          </w:p>
          <w:p w:rsidR="00000000" w:rsidRPr="00F547C5" w:rsidP="00F547C5">
            <w:pPr>
              <w:pStyle w:val="ListBullet2"/>
            </w:pPr>
            <w:r w:rsidRPr="00F547C5">
              <w:t>substitute ingredients used to produce dishes with special dietary recipes</w:t>
            </w:r>
          </w:p>
          <w:p w:rsidR="00000000" w:rsidRPr="00F547C5" w:rsidP="00F547C5">
            <w:pPr>
              <w:pStyle w:val="ListBullet2"/>
            </w:pPr>
            <w:r w:rsidRPr="00F547C5">
              <w:t>ingredients suitable for meeting basic nutritional needs</w:t>
            </w:r>
          </w:p>
          <w:p w:rsidR="00000000" w:rsidRPr="00F547C5" w:rsidP="00F547C5">
            <w:pPr>
              <w:pStyle w:val="ListBullet2"/>
            </w:pPr>
            <w:r w:rsidRPr="00F547C5">
              <w:t>ingredients that cause common allergic reactions</w:t>
            </w:r>
          </w:p>
          <w:p w:rsidR="00000000" w:rsidRPr="00F547C5" w:rsidP="00F547C5">
            <w:pPr>
              <w:pStyle w:val="ListBullet2"/>
            </w:pPr>
            <w:r w:rsidRPr="00F547C5">
              <w:t>food additives and preservatives</w:t>
            </w:r>
          </w:p>
          <w:p w:rsidR="00000000" w:rsidRPr="00F547C5" w:rsidP="00F547C5">
            <w:pPr>
              <w:pStyle w:val="ListBullet"/>
            </w:pPr>
            <w:r w:rsidRPr="00F547C5">
              <w:t>main types and culinary characteristics of special diets that are part of contemporary Australian society:</w:t>
            </w:r>
          </w:p>
          <w:p w:rsidR="00000000" w:rsidRPr="00F547C5" w:rsidP="00F547C5">
            <w:pPr>
              <w:pStyle w:val="ListBullet2"/>
            </w:pPr>
            <w:r w:rsidRPr="00F547C5">
              <w:t>diabetic</w:t>
            </w:r>
          </w:p>
          <w:p w:rsidR="00000000" w:rsidRPr="00F547C5" w:rsidP="00F547C5">
            <w:pPr>
              <w:pStyle w:val="ListBullet2"/>
            </w:pPr>
            <w:r w:rsidRPr="00F547C5">
              <w:t>gluten free</w:t>
            </w:r>
          </w:p>
          <w:p w:rsidR="00000000" w:rsidRPr="00F547C5" w:rsidP="00F547C5">
            <w:pPr>
              <w:pStyle w:val="ListBullet2"/>
            </w:pPr>
            <w:r w:rsidRPr="00F547C5">
              <w:t>low cholesterol</w:t>
            </w:r>
          </w:p>
          <w:p w:rsidR="00000000" w:rsidRPr="00F547C5" w:rsidP="00F547C5">
            <w:pPr>
              <w:pStyle w:val="ListBullet2"/>
            </w:pPr>
            <w:r w:rsidRPr="00F547C5">
              <w:t>low fat</w:t>
            </w:r>
          </w:p>
          <w:p w:rsidR="00000000" w:rsidRPr="00F547C5" w:rsidP="00F547C5">
            <w:pPr>
              <w:pStyle w:val="ListBullet2"/>
            </w:pPr>
            <w:r w:rsidRPr="00F547C5">
              <w:t>low gluten</w:t>
            </w:r>
          </w:p>
          <w:p w:rsidR="00000000" w:rsidRPr="00F547C5" w:rsidP="00F547C5">
            <w:pPr>
              <w:pStyle w:val="ListBullet2"/>
            </w:pPr>
            <w:r w:rsidRPr="00F547C5">
              <w:t>sugar fre</w:t>
            </w:r>
            <w:r w:rsidRPr="00F547C5">
              <w:t>e</w:t>
            </w:r>
          </w:p>
          <w:p w:rsidR="00000000" w:rsidRPr="00F547C5" w:rsidP="00F547C5">
            <w:pPr>
              <w:pStyle w:val="ListBullet2"/>
            </w:pPr>
            <w:r w:rsidRPr="00F547C5">
              <w:t>vegan</w:t>
            </w:r>
          </w:p>
          <w:p w:rsidR="00000000" w:rsidRPr="00F547C5" w:rsidP="00F547C5">
            <w:pPr>
              <w:pStyle w:val="ListBullet"/>
            </w:pPr>
            <w:r w:rsidRPr="00F547C5">
              <w:t>meaning of:</w:t>
            </w:r>
          </w:p>
          <w:p w:rsidR="00000000" w:rsidRPr="00F547C5" w:rsidP="00F547C5">
            <w:pPr>
              <w:pStyle w:val="ListBullet2"/>
            </w:pPr>
            <w:r w:rsidRPr="00F547C5">
              <w:t>drug–food interactions</w:t>
            </w:r>
          </w:p>
          <w:p w:rsidR="00000000" w:rsidRPr="00F547C5" w:rsidP="00F547C5">
            <w:pPr>
              <w:pStyle w:val="ListBullet2"/>
            </w:pPr>
            <w:r w:rsidRPr="00F547C5">
              <w:t>food allergy</w:t>
            </w:r>
          </w:p>
          <w:p w:rsidR="00000000" w:rsidRPr="00F547C5" w:rsidP="00F547C5">
            <w:pPr>
              <w:pStyle w:val="ListBullet2"/>
            </w:pPr>
            <w:r w:rsidRPr="00F547C5">
              <w:t>food intolerance</w:t>
            </w:r>
          </w:p>
          <w:p w:rsidR="00000000" w:rsidRPr="00F547C5" w:rsidP="00F547C5">
            <w:pPr>
              <w:pStyle w:val="ListBullet"/>
            </w:pPr>
            <w:r w:rsidRPr="00F547C5">
              <w:t>key health and legal consequences of failing to address special requirements:</w:t>
            </w:r>
          </w:p>
          <w:p w:rsidR="00000000" w:rsidRPr="00F547C5" w:rsidP="00F547C5">
            <w:pPr>
              <w:pStyle w:val="ListBullet2"/>
            </w:pPr>
            <w:r w:rsidRPr="00F547C5">
              <w:t>allergic reactions</w:t>
            </w:r>
          </w:p>
          <w:p w:rsidR="00000000" w:rsidRPr="00F547C5" w:rsidP="00F547C5">
            <w:pPr>
              <w:pStyle w:val="ListBullet2"/>
            </w:pPr>
            <w:r w:rsidRPr="00F547C5">
              <w:t>anaphylaxis</w:t>
            </w:r>
          </w:p>
          <w:p w:rsidR="00000000" w:rsidRPr="00F547C5" w:rsidP="00F547C5">
            <w:pPr>
              <w:pStyle w:val="ListBullet2"/>
            </w:pPr>
            <w:r w:rsidRPr="00F547C5">
              <w:t>food sensitivity or intolerance reactions</w:t>
            </w:r>
          </w:p>
          <w:p w:rsidR="00000000" w:rsidRPr="00F547C5" w:rsidP="00F547C5">
            <w:pPr>
              <w:pStyle w:val="ListBullet"/>
            </w:pPr>
            <w:r w:rsidRPr="00F547C5">
              <w:t>main types and culinary characteristics of cultural diets that are part of contemporary Australian society:</w:t>
            </w:r>
          </w:p>
          <w:p w:rsidR="00000000" w:rsidRPr="00F547C5" w:rsidP="00F547C5">
            <w:pPr>
              <w:pStyle w:val="ListBullet2"/>
            </w:pPr>
            <w:r w:rsidRPr="00F547C5">
              <w:t>halal</w:t>
            </w:r>
          </w:p>
          <w:p w:rsidR="00000000" w:rsidRPr="00F547C5" w:rsidP="00F547C5">
            <w:pPr>
              <w:pStyle w:val="ListBullet2"/>
            </w:pPr>
            <w:r w:rsidRPr="00F547C5">
              <w:t>Hindu</w:t>
            </w:r>
          </w:p>
          <w:p w:rsidR="00000000" w:rsidRPr="00F547C5" w:rsidP="00F547C5">
            <w:pPr>
              <w:pStyle w:val="ListBullet2"/>
            </w:pPr>
            <w:r w:rsidRPr="00F547C5">
              <w:t>kosher</w:t>
            </w:r>
          </w:p>
          <w:p w:rsidR="00000000" w:rsidRPr="00F547C5" w:rsidP="00F547C5">
            <w:pPr>
              <w:pStyle w:val="ListBullet2"/>
            </w:pPr>
            <w:r w:rsidRPr="00F547C5">
              <w:t>vegetarian</w:t>
            </w:r>
          </w:p>
          <w:p w:rsidR="00000000" w:rsidRPr="00F547C5" w:rsidP="00F547C5">
            <w:pPr>
              <w:pStyle w:val="ListBullet"/>
            </w:pPr>
            <w:r w:rsidRPr="00F547C5">
              <w:t>basic principles and practices of nutrition, including:</w:t>
            </w:r>
          </w:p>
          <w:p w:rsidR="00000000" w:rsidRPr="00F547C5" w:rsidP="00F547C5">
            <w:pPr>
              <w:pStyle w:val="ListBullet2"/>
            </w:pPr>
            <w:r w:rsidRPr="00F547C5">
              <w:t>nutrients and their food sources</w:t>
            </w:r>
          </w:p>
          <w:p w:rsidR="00000000" w:rsidRPr="00F547C5" w:rsidP="00F547C5">
            <w:pPr>
              <w:pStyle w:val="ListBullet2"/>
            </w:pPr>
            <w:r w:rsidRPr="00F547C5">
              <w:t>influences on food choice</w:t>
            </w:r>
          </w:p>
          <w:p w:rsidR="00000000" w:rsidRPr="00F547C5" w:rsidP="00F547C5">
            <w:pPr>
              <w:pStyle w:val="ListBullet2"/>
            </w:pPr>
            <w:r w:rsidRPr="00F547C5">
              <w:t>food and beverage selection influences</w:t>
            </w:r>
          </w:p>
          <w:p w:rsidR="00000000" w:rsidRPr="00F547C5" w:rsidP="00F547C5">
            <w:pPr>
              <w:pStyle w:val="ListBullet2"/>
            </w:pPr>
            <w:r w:rsidRPr="00F547C5">
              <w:t>food labelling and interpretation</w:t>
            </w:r>
          </w:p>
          <w:p w:rsidR="00000000" w:rsidRPr="00F547C5" w:rsidP="00F547C5">
            <w:pPr>
              <w:pStyle w:val="ListBullet2"/>
            </w:pPr>
            <w:r w:rsidRPr="00F547C5">
              <w:t>role and implications of using food additives and preservatives</w:t>
            </w:r>
          </w:p>
          <w:p w:rsidR="00000000" w:rsidRPr="00F547C5" w:rsidP="00F547C5">
            <w:pPr>
              <w:pStyle w:val="ListBullet2"/>
            </w:pPr>
            <w:r w:rsidRPr="00F547C5">
              <w:t>health implications of food choices</w:t>
            </w:r>
          </w:p>
          <w:p w:rsidR="00000000" w:rsidRPr="00F547C5" w:rsidP="00F547C5">
            <w:pPr>
              <w:pStyle w:val="ListBullet2"/>
            </w:pPr>
            <w:r w:rsidRPr="00F547C5">
              <w:t>role of good nutrition in avoiding dietary diseases</w:t>
            </w:r>
          </w:p>
          <w:p w:rsidR="00000000" w:rsidRPr="00F547C5" w:rsidP="00F547C5">
            <w:pPr>
              <w:pStyle w:val="ListBullet2"/>
            </w:pPr>
            <w:r w:rsidRPr="00F547C5">
              <w:t>effects of various cooking meth</w:t>
            </w:r>
            <w:r w:rsidRPr="00F547C5">
              <w:t>ods and food storage on nutrients</w:t>
            </w:r>
          </w:p>
          <w:p w:rsidR="00000000" w:rsidRPr="00F547C5" w:rsidP="00F547C5">
            <w:pPr>
              <w:pStyle w:val="ListBullet"/>
            </w:pPr>
            <w:r w:rsidRPr="00F547C5">
              <w:t>primary components of Dietary Guidelines for Australians, including those for older Australians, children and adolescents.</w:t>
            </w:r>
          </w:p>
        </w:tc>
      </w:tr>
    </w:tbl>
    <w:p w:rsidR="00000000" w:rsidRPr="00F547C5" w:rsidP="00F547C5">
      <w:pPr>
        <w:pStyle w:val="BodyText"/>
      </w:pPr>
    </w:p>
    <w:p w:rsidR="00000000" w:rsidRPr="00F547C5" w:rsidP="00F547C5">
      <w:pPr>
        <w:pStyle w:val="AllowPageBreak"/>
      </w:pPr>
    </w:p>
    <w:p w:rsidR="00000000" w:rsidRPr="00F547C5" w:rsidP="00F547C5">
      <w:pPr>
        <w:pStyle w:val="Heading1"/>
      </w:pPr>
      <w:bookmarkStart w:id="10" w:name="O_478024"/>
      <w:bookmarkEnd w:id="10"/>
      <w:r w:rsidRPr="00F547C5">
        <w:t>Evidence Guide</w:t>
      </w:r>
    </w:p>
    <w:tbl>
      <w:tblPr>
        <w:tblW w:w="0" w:type="auto"/>
        <w:tblCellMar>
          <w:left w:w="62" w:type="dxa"/>
          <w:right w:w="62" w:type="dxa"/>
        </w:tblCellMar>
        <w:tblLook w:val="0000"/>
      </w:tblPr>
      <w:tblGrid>
        <w:gridCol w:w="2914"/>
        <w:gridCol w:w="6282"/>
      </w:tblGrid>
      <w:tr w:rsidTr="00093D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t xml:space="preserve">The evidence guide provides advice on assessment </w:t>
            </w:r>
            <w:r w:rsidRPr="00F547C5">
              <w:t>and must be read in conjunction with the performance criteria, required skills and knowledge, range statement and the Assessment Guidelines for the Training Package.</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SpecialBold"/>
              </w:rPr>
              <w:t>Critical aspects for assessment and evidence required to demons</w:t>
            </w:r>
            <w:r w:rsidRPr="00F547C5">
              <w:rPr>
                <w:rStyle w:val="SpecialBold"/>
              </w:rPr>
              <w:t>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BodyText"/>
            </w:pPr>
            <w:r w:rsidRPr="00F547C5">
              <w:t>Evidence of the ability to:</w:t>
            </w:r>
          </w:p>
          <w:p w:rsidR="00000000" w:rsidRPr="00F547C5" w:rsidP="00F547C5">
            <w:pPr>
              <w:pStyle w:val="ListBullet"/>
            </w:pPr>
            <w:r w:rsidRPr="00F547C5">
              <w:t>follow special recipes to prepare and produce a variety of dishes to meet multiple and diverse requests of customers with special dietary requirements</w:t>
            </w:r>
          </w:p>
          <w:p w:rsidR="00000000" w:rsidRPr="00F547C5" w:rsidP="00F547C5">
            <w:pPr>
              <w:pStyle w:val="ListBullet"/>
            </w:pPr>
            <w:r w:rsidRPr="00F547C5">
              <w:t>modify a range of r</w:t>
            </w:r>
            <w:r w:rsidRPr="00F547C5">
              <w:t>ecipes and menu items to meet different dietary requests by excluding or substituting ingredients while maintaining equivalent nutritional value</w:t>
            </w:r>
          </w:p>
          <w:p w:rsidR="00000000" w:rsidRPr="00F547C5" w:rsidP="00F547C5">
            <w:pPr>
              <w:pStyle w:val="ListBullet"/>
            </w:pPr>
            <w:r w:rsidRPr="00F547C5">
              <w:t>demonstrate knowledge of:</w:t>
            </w:r>
          </w:p>
          <w:p w:rsidR="00000000" w:rsidRPr="00F547C5" w:rsidP="00F547C5">
            <w:pPr>
              <w:pStyle w:val="ListBullet2"/>
            </w:pPr>
            <w:r w:rsidRPr="00F547C5">
              <w:t>key health and legal consequences of failing to address special requirements</w:t>
            </w:r>
          </w:p>
          <w:p w:rsidR="00000000" w:rsidRPr="00F547C5" w:rsidP="00F547C5">
            <w:pPr>
              <w:pStyle w:val="ListBullet2"/>
            </w:pPr>
            <w:r w:rsidRPr="00F547C5">
              <w:t>main ty</w:t>
            </w:r>
            <w:r w:rsidRPr="00F547C5">
              <w:t>pes and culinary characteristics of special and cultural diets that are part of contemporary Australian society</w:t>
            </w:r>
          </w:p>
          <w:p w:rsidR="00000000" w:rsidP="00F547C5">
            <w:pPr>
              <w:pStyle w:val="ListBullet"/>
              <w:rPr>
                <w:lang w:val="en-NZ"/>
              </w:rPr>
            </w:pPr>
            <w:r w:rsidRPr="00F547C5">
              <w:t>produce special dishes for multiple customers within commercial time constraints.</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BodyText"/>
            </w:pPr>
            <w:r w:rsidRPr="00F547C5">
              <w:t>Assessment must ensure use of:</w:t>
            </w:r>
          </w:p>
          <w:p w:rsidR="00000000" w:rsidRPr="00F547C5" w:rsidP="00F547C5">
            <w:pPr>
              <w:pStyle w:val="ListBullet"/>
            </w:pPr>
            <w:r w:rsidRPr="00F547C5">
              <w:t>an operational commercial kitchen with the fixtures, large and small equipment and workplace documentation defined in the Assessment Guidelines; this can be a:</w:t>
            </w:r>
          </w:p>
          <w:p w:rsidR="00000000" w:rsidRPr="00F547C5" w:rsidP="00F547C5">
            <w:pPr>
              <w:pStyle w:val="ListBullet2"/>
            </w:pPr>
            <w:r w:rsidRPr="00F547C5">
              <w:t>real industry workplace</w:t>
            </w:r>
          </w:p>
          <w:p w:rsidR="00000000" w:rsidRPr="00F547C5" w:rsidP="00F547C5">
            <w:pPr>
              <w:pStyle w:val="ListBullet2"/>
            </w:pPr>
            <w:r w:rsidRPr="00F547C5">
              <w:t xml:space="preserve">simulated industry environment such as </w:t>
            </w:r>
            <w:r w:rsidRPr="00F547C5">
              <w:t>a training kitchen servicing customers</w:t>
            </w:r>
          </w:p>
          <w:p w:rsidR="00000000" w:rsidRPr="00F547C5" w:rsidP="00F547C5">
            <w:pPr>
              <w:pStyle w:val="ListBullet"/>
            </w:pPr>
            <w:r w:rsidRPr="00F547C5">
              <w:t>industry</w:t>
            </w:r>
            <w:r w:rsidRPr="00F547C5">
              <w:noBreakHyphen/>
              <w:t>realistic ratios of kitchen staff to customers</w:t>
            </w:r>
          </w:p>
          <w:p w:rsidR="00000000" w:rsidRPr="00F547C5" w:rsidP="00F547C5">
            <w:pPr>
              <w:pStyle w:val="ListBullet"/>
            </w:pPr>
            <w:r w:rsidRPr="00F547C5">
              <w:t>recipes for special dietary requirements</w:t>
            </w:r>
          </w:p>
          <w:p w:rsidR="00000000" w:rsidRPr="00F547C5" w:rsidP="00F547C5">
            <w:pPr>
              <w:pStyle w:val="ListBullet"/>
            </w:pPr>
            <w:r w:rsidRPr="00F547C5">
              <w:t>Dietary Guidelines for Australians, including those for older Australians, children and adolescents</w:t>
            </w:r>
          </w:p>
          <w:p w:rsidR="00000000" w:rsidP="00F547C5">
            <w:pPr>
              <w:pStyle w:val="ListBullet"/>
              <w:rPr>
                <w:lang w:val="en-NZ"/>
              </w:rPr>
            </w:pPr>
            <w:r w:rsidRPr="00F547C5">
              <w:t>a variety of commercial ingredients for special dietary and cultural dishes.</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BodyText"/>
            </w:pPr>
            <w:r w:rsidRPr="00F547C5">
              <w:t xml:space="preserve">A range of assessment methods should be used to assess practical skills and knowledge. The following examples are appropriate for this unit: </w:t>
            </w:r>
          </w:p>
          <w:p w:rsidR="00000000" w:rsidRPr="00F547C5" w:rsidP="00F547C5">
            <w:pPr>
              <w:pStyle w:val="ListBullet"/>
            </w:pPr>
            <w:r w:rsidRPr="00F547C5">
              <w:t>direct observa</w:t>
            </w:r>
            <w:r w:rsidRPr="00F547C5">
              <w:t>tion of the individual preparing for and producing a range of dishes for customers with special dietary requirements</w:t>
            </w:r>
          </w:p>
          <w:p w:rsidR="00000000" w:rsidRPr="00F547C5" w:rsidP="00F547C5">
            <w:pPr>
              <w:pStyle w:val="ListBullet"/>
            </w:pPr>
            <w:r w:rsidRPr="00F547C5">
              <w:t>evaluation of the taste and visual appeal of dishes produced by the individual</w:t>
            </w:r>
          </w:p>
          <w:p w:rsidR="00000000" w:rsidRPr="00F547C5" w:rsidP="00F547C5">
            <w:pPr>
              <w:pStyle w:val="ListBullet"/>
            </w:pPr>
            <w:r w:rsidRPr="00F547C5">
              <w:t>use of problem</w:t>
            </w:r>
            <w:r w:rsidRPr="00F547C5">
              <w:noBreakHyphen/>
              <w:t>solving exercises so the individual can ident</w:t>
            </w:r>
            <w:r w:rsidRPr="00F547C5">
              <w:t xml:space="preserve">ify and evaluate the dietary needs of different types of customer and provide responses </w:t>
            </w:r>
          </w:p>
          <w:p w:rsidR="00000000" w:rsidRPr="00F547C5" w:rsidP="00F547C5">
            <w:pPr>
              <w:pStyle w:val="ListBullet"/>
            </w:pPr>
            <w:r w:rsidRPr="00F547C5">
              <w:t>projects that allow assessment of the individual’s ability to produce, within designated deadlines, a variety of special dishes that meet the cultural food requirement</w:t>
            </w:r>
            <w:r w:rsidRPr="00F547C5">
              <w:t>s of a designated customer group attending a cultural event or function</w:t>
            </w:r>
          </w:p>
          <w:p w:rsidR="00000000" w:rsidRPr="00F547C5" w:rsidP="00F547C5">
            <w:pPr>
              <w:pStyle w:val="ListBullet"/>
            </w:pPr>
            <w:r w:rsidRPr="00F547C5">
              <w:t>written or oral questioning to assess knowledge of:</w:t>
            </w:r>
          </w:p>
          <w:p w:rsidR="00000000" w:rsidRPr="00F547C5" w:rsidP="00F547C5">
            <w:pPr>
              <w:pStyle w:val="ListBullet2"/>
            </w:pPr>
            <w:r w:rsidRPr="00F547C5">
              <w:t>meaning food allergies and intolerance and common allergic and food intolerance reactions</w:t>
            </w:r>
          </w:p>
          <w:p w:rsidR="00000000" w:rsidRPr="00F547C5" w:rsidP="00F547C5">
            <w:pPr>
              <w:pStyle w:val="ListBullet2"/>
            </w:pPr>
            <w:r w:rsidRPr="00F547C5">
              <w:t>health and legal consequences of non-compliance with special requests</w:t>
            </w:r>
          </w:p>
          <w:p w:rsidR="00000000" w:rsidRPr="00F547C5" w:rsidP="00F547C5">
            <w:pPr>
              <w:pStyle w:val="ListBullet2"/>
            </w:pPr>
            <w:r w:rsidRPr="00F547C5">
              <w:t>characteristics of special and cultural diets</w:t>
            </w:r>
          </w:p>
          <w:p w:rsidR="00000000" w:rsidP="00F547C5">
            <w:pPr>
              <w:pStyle w:val="ListBullet"/>
              <w:rPr>
                <w:lang w:val="en-NZ"/>
              </w:rPr>
            </w:pPr>
            <w:r w:rsidRPr="00F547C5">
              <w:t>review of portfolios of evidence and third</w:t>
            </w:r>
            <w:r w:rsidRPr="00F547C5">
              <w:noBreakHyphen/>
              <w:t>party workplace reports of on</w:t>
            </w:r>
            <w:r w:rsidRPr="00F547C5">
              <w:noBreakHyphen/>
              <w:t>the</w:t>
            </w:r>
            <w:r w:rsidRPr="00F547C5">
              <w:noBreakHyphen/>
              <w:t>job performance by the individual.</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SpecialBold"/>
              </w:rPr>
              <w:t>Guidance information for a</w:t>
            </w:r>
            <w:r w:rsidRPr="00F547C5">
              <w:rPr>
                <w:rStyle w:val="SpecialBold"/>
              </w:rPr>
              <w:t>ssessment</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BodyText"/>
            </w:pPr>
            <w:r w:rsidRPr="00F547C5">
              <w:t>The assessor should design integrated assessment activities to holistically assess this unit with other units relevant to the industry sector, workplace and job role, for example:</w:t>
            </w:r>
          </w:p>
          <w:p w:rsidR="00000000" w:rsidRPr="00F547C5" w:rsidP="00F547C5">
            <w:pPr>
              <w:pStyle w:val="ListBullet"/>
            </w:pPr>
            <w:r w:rsidRPr="00F547C5">
              <w:t>SITHPAT306 Produce desserts</w:t>
            </w:r>
          </w:p>
          <w:p w:rsidR="00000000" w:rsidRPr="00F547C5" w:rsidP="00F547C5">
            <w:pPr>
              <w:pStyle w:val="ListBullet"/>
            </w:pPr>
            <w:r w:rsidRPr="00F547C5">
              <w:t xml:space="preserve">SITXFSA201 Participate in safe food handling practices </w:t>
            </w:r>
          </w:p>
          <w:p w:rsidR="00000000" w:rsidRPr="00F547C5" w:rsidP="00F547C5">
            <w:pPr>
              <w:pStyle w:val="ListBullet"/>
            </w:pPr>
            <w:r w:rsidRPr="00F547C5">
              <w:t>TLIE1005A Carry out basic workplace calculations</w:t>
            </w:r>
          </w:p>
          <w:p w:rsidR="00000000" w:rsidRPr="00F547C5" w:rsidP="00F547C5">
            <w:pPr>
              <w:pStyle w:val="ListBullet"/>
            </w:pPr>
            <w:r w:rsidRPr="00F547C5">
              <w:t>any commercial cookery, commercial catering, patisserie or Asian cookery unit.</w:t>
            </w:r>
          </w:p>
        </w:tc>
      </w:tr>
    </w:tbl>
    <w:p w:rsidR="00000000" w:rsidRPr="00F547C5" w:rsidP="00F547C5">
      <w:pPr>
        <w:pStyle w:val="BodyText"/>
      </w:pPr>
    </w:p>
    <w:p w:rsidR="00000000" w:rsidRPr="00F547C5" w:rsidP="00F547C5">
      <w:pPr>
        <w:pStyle w:val="AllowPageBreak"/>
      </w:pPr>
    </w:p>
    <w:p w:rsidR="00000000" w:rsidRPr="00F547C5" w:rsidP="00F547C5">
      <w:pPr>
        <w:pStyle w:val="Heading1"/>
      </w:pPr>
      <w:bookmarkStart w:id="11" w:name="O_478025"/>
      <w:bookmarkEnd w:id="11"/>
      <w:r w:rsidRPr="00F547C5">
        <w:t>Range Statement</w:t>
      </w:r>
    </w:p>
    <w:tbl>
      <w:tblPr>
        <w:tblW w:w="0" w:type="auto"/>
        <w:tblCellMar>
          <w:left w:w="62" w:type="dxa"/>
          <w:right w:w="62" w:type="dxa"/>
        </w:tblCellMar>
        <w:tblLook w:val="0000"/>
      </w:tblPr>
      <w:tblGrid>
        <w:gridCol w:w="3073"/>
        <w:gridCol w:w="6123"/>
      </w:tblGrid>
      <w:tr w:rsidTr="00093D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t>The range statement relates to the un</w:t>
            </w:r>
            <w:r w:rsidRPr="00F547C5">
              <w:t>it of competency as a whole. It allows for different work environments and situations that may affect performance. Bold italicised wording, if used in the performance criteria, is detailed below. Essential operating conditions that may be present with trai</w:t>
            </w:r>
            <w:r w:rsidRPr="00F547C5">
              <w:t>ning and assessment (depending on the work situation, needs of the candidate, accessibility of the item, and local industry and regional contexts) may also be included.</w:t>
            </w:r>
          </w:p>
        </w:tc>
      </w:tr>
      <w:tr w:rsidTr="00093DF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BoldandItalics"/>
              </w:rPr>
              <w:t>Dietary requirements</w:t>
            </w:r>
            <w:r w:rsidRPr="00F547C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ListBullet"/>
            </w:pPr>
            <w:r w:rsidRPr="00F547C5">
              <w:t>diabetic</w:t>
            </w:r>
          </w:p>
          <w:p w:rsidR="00000000" w:rsidRPr="00F547C5" w:rsidP="00F547C5">
            <w:pPr>
              <w:pStyle w:val="ListBullet"/>
            </w:pPr>
            <w:r w:rsidRPr="00F547C5">
              <w:t>contemporary eating regimes:</w:t>
            </w:r>
          </w:p>
          <w:p w:rsidR="00000000" w:rsidRPr="00F547C5" w:rsidP="00F547C5">
            <w:pPr>
              <w:pStyle w:val="ListBullet2"/>
            </w:pPr>
            <w:r w:rsidRPr="00F547C5">
              <w:t>elimination</w:t>
            </w:r>
          </w:p>
          <w:p w:rsidR="00000000" w:rsidRPr="00F547C5" w:rsidP="00F547C5">
            <w:pPr>
              <w:pStyle w:val="ListBullet2"/>
            </w:pPr>
            <w:r w:rsidRPr="00F547C5">
              <w:t>liver cleansing</w:t>
            </w:r>
          </w:p>
          <w:p w:rsidR="00000000" w:rsidRPr="00F547C5" w:rsidP="00F547C5">
            <w:pPr>
              <w:pStyle w:val="ListBullet2"/>
            </w:pPr>
            <w:r w:rsidRPr="00F547C5">
              <w:t>macrobiotic</w:t>
            </w:r>
          </w:p>
          <w:p w:rsidR="00000000" w:rsidRPr="00F547C5" w:rsidP="00F547C5">
            <w:pPr>
              <w:pStyle w:val="ListBullet"/>
            </w:pPr>
            <w:r w:rsidRPr="00F547C5">
              <w:t>exclusions for:</w:t>
            </w:r>
          </w:p>
          <w:p w:rsidR="00000000" w:rsidRPr="00F547C5" w:rsidP="00F547C5">
            <w:pPr>
              <w:pStyle w:val="ListBullet2"/>
            </w:pPr>
            <w:r w:rsidRPr="00F547C5">
              <w:t>allergies</w:t>
            </w:r>
          </w:p>
          <w:p w:rsidR="00000000" w:rsidRPr="00F547C5" w:rsidP="00F547C5">
            <w:pPr>
              <w:pStyle w:val="ListBullet2"/>
            </w:pPr>
            <w:r w:rsidRPr="00F547C5">
              <w:t>contraindications with medicines</w:t>
            </w:r>
          </w:p>
          <w:p w:rsidR="00000000" w:rsidRPr="00F547C5" w:rsidP="00F547C5">
            <w:pPr>
              <w:pStyle w:val="ListBullet2"/>
            </w:pPr>
            <w:r w:rsidRPr="00F547C5">
              <w:t>food intolerance</w:t>
            </w:r>
          </w:p>
          <w:p w:rsidR="00000000" w:rsidRPr="00F547C5" w:rsidP="00F547C5">
            <w:pPr>
              <w:pStyle w:val="ListBullet"/>
            </w:pPr>
            <w:r w:rsidRPr="00F547C5">
              <w:t>fluids</w:t>
            </w:r>
          </w:p>
          <w:p w:rsidR="00000000" w:rsidRPr="00F547C5" w:rsidP="00F547C5">
            <w:pPr>
              <w:pStyle w:val="ListBullet"/>
            </w:pPr>
            <w:r w:rsidRPr="00F547C5">
              <w:t>food preferences</w:t>
            </w:r>
          </w:p>
          <w:p w:rsidR="00000000" w:rsidRPr="00F547C5" w:rsidP="00F547C5">
            <w:pPr>
              <w:pStyle w:val="ListBullet"/>
            </w:pPr>
            <w:r w:rsidRPr="00F547C5">
              <w:t>food restrictions</w:t>
            </w:r>
          </w:p>
          <w:p w:rsidR="00000000" w:rsidRPr="00F547C5" w:rsidP="00F547C5">
            <w:pPr>
              <w:pStyle w:val="ListBullet"/>
            </w:pPr>
            <w:r w:rsidRPr="00F547C5">
              <w:t>gluten</w:t>
            </w:r>
            <w:r w:rsidRPr="00F547C5">
              <w:noBreakHyphen/>
              <w:t>free</w:t>
            </w:r>
          </w:p>
          <w:p w:rsidR="00000000" w:rsidRPr="00F547C5" w:rsidP="00F547C5">
            <w:pPr>
              <w:pStyle w:val="ListBullet"/>
            </w:pPr>
            <w:r w:rsidRPr="00F547C5">
              <w:t>high carbohydrate</w:t>
            </w:r>
          </w:p>
          <w:p w:rsidR="00000000" w:rsidRPr="00F547C5" w:rsidP="00F547C5">
            <w:pPr>
              <w:pStyle w:val="ListBullet"/>
            </w:pPr>
            <w:r w:rsidRPr="00F547C5">
              <w:t>high or low</w:t>
            </w:r>
            <w:r w:rsidRPr="00F547C5">
              <w:noBreakHyphen/>
              <w:t>energy</w:t>
            </w:r>
          </w:p>
          <w:p w:rsidR="00000000" w:rsidRPr="00F547C5" w:rsidP="00F547C5">
            <w:pPr>
              <w:pStyle w:val="ListBullet"/>
            </w:pPr>
            <w:r w:rsidRPr="00F547C5">
              <w:t>high or low</w:t>
            </w:r>
            <w:r w:rsidRPr="00F547C5">
              <w:noBreakHyphen/>
              <w:t>protein</w:t>
            </w:r>
          </w:p>
          <w:p w:rsidR="00000000" w:rsidRPr="00F547C5" w:rsidP="00F547C5">
            <w:pPr>
              <w:pStyle w:val="ListBullet"/>
            </w:pPr>
            <w:r w:rsidRPr="00F547C5">
              <w:t>high</w:t>
            </w:r>
            <w:r w:rsidRPr="00F547C5">
              <w:noBreakHyphen/>
              <w:t>fibre</w:t>
            </w:r>
          </w:p>
          <w:p w:rsidR="00000000" w:rsidRPr="00F547C5" w:rsidP="00F547C5">
            <w:pPr>
              <w:pStyle w:val="ListBullet"/>
            </w:pPr>
            <w:r w:rsidRPr="00F547C5">
              <w:t>lacto</w:t>
            </w:r>
            <w:r w:rsidRPr="00F547C5">
              <w:noBreakHyphen/>
              <w:t>ovo</w:t>
            </w:r>
          </w:p>
          <w:p w:rsidR="00000000" w:rsidRPr="00F547C5" w:rsidP="00F547C5">
            <w:pPr>
              <w:pStyle w:val="ListBullet"/>
            </w:pPr>
            <w:r w:rsidRPr="00F547C5">
              <w:t>low</w:t>
            </w:r>
            <w:r w:rsidRPr="00F547C5">
              <w:noBreakHyphen/>
              <w:t>carbohydrate</w:t>
            </w:r>
          </w:p>
          <w:p w:rsidR="00000000" w:rsidRPr="00F547C5" w:rsidP="00F547C5">
            <w:pPr>
              <w:pStyle w:val="ListBullet"/>
            </w:pPr>
            <w:r w:rsidRPr="00F547C5">
              <w:t>low</w:t>
            </w:r>
            <w:r w:rsidRPr="00F547C5">
              <w:noBreakHyphen/>
              <w:t>cholesterol</w:t>
            </w:r>
          </w:p>
          <w:p w:rsidR="00000000" w:rsidRPr="00F547C5" w:rsidP="00F547C5">
            <w:pPr>
              <w:pStyle w:val="ListBullet"/>
            </w:pPr>
            <w:r w:rsidRPr="00F547C5">
              <w:t>low</w:t>
            </w:r>
            <w:r w:rsidRPr="00F547C5">
              <w:noBreakHyphen/>
              <w:t xml:space="preserve">fat </w:t>
            </w:r>
          </w:p>
          <w:p w:rsidR="00000000" w:rsidRPr="00F547C5" w:rsidP="00F547C5">
            <w:pPr>
              <w:pStyle w:val="ListBullet"/>
            </w:pPr>
            <w:r w:rsidRPr="00F547C5">
              <w:t>low gluten</w:t>
            </w:r>
          </w:p>
          <w:p w:rsidR="00000000" w:rsidRPr="00F547C5" w:rsidP="00F547C5">
            <w:pPr>
              <w:pStyle w:val="ListBullet"/>
            </w:pPr>
            <w:r w:rsidRPr="00F547C5">
              <w:t>low</w:t>
            </w:r>
            <w:r w:rsidRPr="00F547C5">
              <w:noBreakHyphen/>
              <w:t>kilojoule</w:t>
            </w:r>
          </w:p>
          <w:p w:rsidR="00000000" w:rsidRPr="00F547C5" w:rsidP="00F547C5">
            <w:pPr>
              <w:pStyle w:val="ListBullet"/>
            </w:pPr>
            <w:r w:rsidRPr="00F547C5">
              <w:t>modified sodium or potassium</w:t>
            </w:r>
          </w:p>
          <w:p w:rsidR="00000000" w:rsidRPr="00F547C5" w:rsidP="00F547C5">
            <w:pPr>
              <w:pStyle w:val="ListBullet"/>
            </w:pPr>
            <w:r w:rsidRPr="00F547C5">
              <w:t>modified texture</w:t>
            </w:r>
          </w:p>
          <w:p w:rsidR="00000000" w:rsidRPr="00F547C5" w:rsidP="00F547C5">
            <w:pPr>
              <w:pStyle w:val="ListBullet"/>
            </w:pPr>
            <w:r w:rsidRPr="00F547C5">
              <w:t>nutritional requirements</w:t>
            </w:r>
          </w:p>
          <w:p w:rsidR="00000000" w:rsidRPr="00F547C5" w:rsidP="00F547C5">
            <w:pPr>
              <w:pStyle w:val="ListBullet"/>
            </w:pPr>
            <w:r w:rsidRPr="00F547C5">
              <w:t>portion size</w:t>
            </w:r>
          </w:p>
          <w:p w:rsidR="00000000" w:rsidRPr="00F547C5" w:rsidP="00F547C5">
            <w:pPr>
              <w:pStyle w:val="ListBullet"/>
            </w:pPr>
            <w:r w:rsidRPr="00F547C5">
              <w:t>vegan</w:t>
            </w:r>
          </w:p>
          <w:p w:rsidR="00000000" w:rsidP="00F547C5">
            <w:pPr>
              <w:pStyle w:val="ListBullet"/>
              <w:rPr>
                <w:lang w:val="en-NZ"/>
              </w:rPr>
            </w:pPr>
            <w:r w:rsidRPr="00F547C5">
              <w:t>vegetarian.</w:t>
            </w:r>
          </w:p>
        </w:tc>
      </w:tr>
      <w:tr w:rsidTr="00093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BoldandItalics"/>
              </w:rPr>
              <w:t>Cultural food requirements</w:t>
            </w:r>
            <w:r w:rsidRPr="00F547C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ListBullet"/>
            </w:pPr>
            <w:r w:rsidRPr="00F547C5">
              <w:t>cultural or religious dietary:</w:t>
            </w:r>
          </w:p>
          <w:p w:rsidR="00000000" w:rsidRPr="00F547C5" w:rsidP="00F547C5">
            <w:pPr>
              <w:pStyle w:val="ListBullet2"/>
            </w:pPr>
            <w:r w:rsidRPr="00F547C5">
              <w:t>needs</w:t>
            </w:r>
          </w:p>
          <w:p w:rsidR="00000000" w:rsidRPr="00F547C5" w:rsidP="00F547C5">
            <w:pPr>
              <w:pStyle w:val="ListBullet2"/>
            </w:pPr>
            <w:r w:rsidRPr="00F547C5">
              <w:t>requirements</w:t>
            </w:r>
          </w:p>
          <w:p w:rsidR="00000000" w:rsidRPr="00F547C5" w:rsidP="00F547C5">
            <w:pPr>
              <w:pStyle w:val="ListBullet2"/>
            </w:pPr>
            <w:r w:rsidRPr="00F547C5">
              <w:t>sanctions</w:t>
            </w:r>
          </w:p>
          <w:p w:rsidR="00000000" w:rsidRPr="00F547C5" w:rsidP="00F547C5">
            <w:pPr>
              <w:pStyle w:val="ListBullet"/>
            </w:pPr>
            <w:r w:rsidRPr="00F547C5">
              <w:t>halal</w:t>
            </w:r>
          </w:p>
          <w:p w:rsidR="00000000" w:rsidRPr="00F547C5" w:rsidP="00F547C5">
            <w:pPr>
              <w:pStyle w:val="ListBullet"/>
            </w:pPr>
            <w:r w:rsidRPr="00F547C5">
              <w:t>Hindu</w:t>
            </w:r>
          </w:p>
          <w:p w:rsidR="00000000" w:rsidRPr="00F547C5" w:rsidP="00F547C5">
            <w:pPr>
              <w:pStyle w:val="ListBullet"/>
            </w:pPr>
            <w:r w:rsidRPr="00F547C5">
              <w:t>kosher</w:t>
            </w:r>
          </w:p>
          <w:p w:rsidR="00000000" w:rsidP="00F547C5">
            <w:pPr>
              <w:pStyle w:val="ListBullet"/>
              <w:rPr>
                <w:lang w:val="en-NZ"/>
              </w:rPr>
            </w:pPr>
            <w:r w:rsidRPr="00F547C5">
              <w:t>vegetarian.</w:t>
            </w:r>
          </w:p>
        </w:tc>
      </w:tr>
      <w:tr w:rsidTr="00093DFA">
        <w:tblPrEx>
          <w:tblW w:w="0" w:type="auto"/>
          <w:tblCellMar>
            <w:left w:w="62" w:type="dxa"/>
            <w:right w:w="62" w:type="dxa"/>
          </w:tblCellMar>
          <w:tblLook w:val="0000"/>
        </w:tblPrEx>
        <w:trPr>
          <w:trHeight w:val="5081"/>
        </w:trPr>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BoldandItalics"/>
              </w:rPr>
              <w:t xml:space="preserve">Customer </w:t>
            </w:r>
            <w:r w:rsidRPr="00F547C5">
              <w:t>may include:</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ListBullet"/>
            </w:pPr>
            <w:r w:rsidRPr="00F547C5">
              <w:t>adolescents</w:t>
            </w:r>
          </w:p>
          <w:p w:rsidR="00000000" w:rsidRPr="00F547C5" w:rsidP="00F547C5">
            <w:pPr>
              <w:pStyle w:val="ListBullet"/>
            </w:pPr>
            <w:r w:rsidRPr="00F547C5">
              <w:t>athletes</w:t>
            </w:r>
          </w:p>
          <w:p w:rsidR="00000000" w:rsidRPr="00F547C5" w:rsidP="00F547C5">
            <w:pPr>
              <w:pStyle w:val="ListBullet"/>
            </w:pPr>
            <w:r w:rsidRPr="00F547C5">
              <w:t>children</w:t>
            </w:r>
          </w:p>
          <w:p w:rsidR="00000000" w:rsidRPr="00F547C5" w:rsidP="00F547C5">
            <w:pPr>
              <w:pStyle w:val="ListBullet"/>
            </w:pPr>
            <w:r w:rsidRPr="00F547C5">
              <w:t>defence forces</w:t>
            </w:r>
          </w:p>
          <w:p w:rsidR="00000000" w:rsidRPr="00F547C5" w:rsidP="00F547C5">
            <w:pPr>
              <w:pStyle w:val="ListBullet"/>
            </w:pPr>
            <w:r w:rsidRPr="00F547C5">
              <w:t>health care customers</w:t>
            </w:r>
          </w:p>
          <w:p w:rsidR="00000000" w:rsidRPr="00F547C5" w:rsidP="00F547C5">
            <w:pPr>
              <w:pStyle w:val="ListBullet"/>
            </w:pPr>
            <w:r w:rsidRPr="00F547C5">
              <w:t>infants</w:t>
            </w:r>
          </w:p>
          <w:p w:rsidR="00000000" w:rsidRPr="00F547C5" w:rsidP="00F547C5">
            <w:pPr>
              <w:pStyle w:val="ListBullet"/>
            </w:pPr>
            <w:r w:rsidRPr="00F547C5">
              <w:t>international tourists</w:t>
            </w:r>
          </w:p>
          <w:p w:rsidR="00000000" w:rsidRPr="00F547C5" w:rsidP="00F547C5">
            <w:pPr>
              <w:pStyle w:val="ListBullet"/>
            </w:pPr>
            <w:r w:rsidRPr="00F547C5">
              <w:t>people from different socio</w:t>
            </w:r>
            <w:r w:rsidRPr="00F547C5">
              <w:noBreakHyphen/>
              <w:t>economic groups</w:t>
            </w:r>
          </w:p>
          <w:p w:rsidR="00000000" w:rsidRPr="00F547C5" w:rsidP="00F547C5">
            <w:pPr>
              <w:pStyle w:val="ListBullet"/>
            </w:pPr>
            <w:r w:rsidRPr="00F547C5">
              <w:t>people from specific cultural or religious groups</w:t>
            </w:r>
          </w:p>
          <w:p w:rsidR="00000000" w:rsidRPr="00F547C5" w:rsidP="00F547C5">
            <w:pPr>
              <w:pStyle w:val="ListBullet"/>
            </w:pPr>
            <w:r w:rsidRPr="00F547C5">
              <w:t>the:</w:t>
            </w:r>
          </w:p>
          <w:p w:rsidR="00000000" w:rsidRPr="00F547C5" w:rsidP="00F547C5">
            <w:pPr>
              <w:pStyle w:val="ListBullet2"/>
            </w:pPr>
            <w:r w:rsidRPr="00F547C5">
              <w:t>aged</w:t>
            </w:r>
          </w:p>
          <w:p w:rsidR="00000000" w:rsidRPr="00F547C5" w:rsidP="00F547C5">
            <w:pPr>
              <w:pStyle w:val="ListBullet2"/>
            </w:pPr>
            <w:r w:rsidRPr="00F547C5">
              <w:t>ill</w:t>
            </w:r>
          </w:p>
          <w:p w:rsidR="00000000" w:rsidRPr="00F547C5" w:rsidP="00F547C5">
            <w:pPr>
              <w:pStyle w:val="ListBullet2"/>
            </w:pPr>
            <w:r w:rsidRPr="00F547C5">
              <w:t>injured</w:t>
            </w:r>
          </w:p>
          <w:p w:rsidR="00000000" w:rsidRPr="00F547C5" w:rsidP="00F547C5">
            <w:pPr>
              <w:pStyle w:val="ListBullet2"/>
            </w:pPr>
            <w:r w:rsidRPr="00F547C5">
              <w:t>obese</w:t>
            </w:r>
          </w:p>
          <w:p w:rsidR="00000000" w:rsidRPr="00F547C5" w:rsidP="00F547C5">
            <w:pPr>
              <w:pStyle w:val="ListBullet"/>
            </w:pPr>
            <w:r w:rsidRPr="00F547C5">
              <w:t>those with particular nutritional interests</w:t>
            </w:r>
          </w:p>
          <w:p w:rsidR="00000000" w:rsidP="00F547C5">
            <w:pPr>
              <w:pStyle w:val="ListBullet"/>
              <w:rPr>
                <w:lang w:val="en-NZ"/>
              </w:rPr>
            </w:pPr>
            <w:r w:rsidRPr="00F547C5">
              <w:t>those with varying nutritional and energy requirements due to physical condition.</w:t>
            </w:r>
          </w:p>
        </w:tc>
      </w:tr>
      <w:tr w:rsidTr="00093DF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BoldandItalics"/>
              </w:rPr>
              <w:t xml:space="preserve">Others </w:t>
            </w:r>
            <w:r w:rsidRPr="00F547C5">
              <w:t>may include:</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ListBullet"/>
            </w:pPr>
            <w:r w:rsidRPr="00F547C5">
              <w:t>allied health professionals</w:t>
            </w:r>
          </w:p>
          <w:p w:rsidR="00000000" w:rsidRPr="00F547C5" w:rsidP="00F547C5">
            <w:pPr>
              <w:pStyle w:val="ListBullet"/>
            </w:pPr>
            <w:r w:rsidRPr="00F547C5">
              <w:t>customers</w:t>
            </w:r>
          </w:p>
          <w:p w:rsidR="00000000" w:rsidRPr="00F547C5" w:rsidP="00F547C5">
            <w:pPr>
              <w:pStyle w:val="ListBullet"/>
            </w:pPr>
            <w:r w:rsidRPr="00F547C5">
              <w:t>diet technicians</w:t>
            </w:r>
          </w:p>
          <w:p w:rsidR="00000000" w:rsidRPr="00F547C5" w:rsidP="00F547C5">
            <w:pPr>
              <w:pStyle w:val="ListBullet"/>
            </w:pPr>
            <w:r w:rsidRPr="00F547C5">
              <w:t>dieticians</w:t>
            </w:r>
          </w:p>
          <w:p w:rsidR="00000000" w:rsidRPr="00F547C5" w:rsidP="00F547C5">
            <w:pPr>
              <w:pStyle w:val="ListBullet"/>
            </w:pPr>
            <w:r w:rsidRPr="00F547C5">
              <w:t>family members</w:t>
            </w:r>
          </w:p>
          <w:p w:rsidR="00000000" w:rsidRPr="00F547C5" w:rsidP="00F547C5">
            <w:pPr>
              <w:pStyle w:val="ListBullet"/>
            </w:pPr>
            <w:r w:rsidRPr="00F547C5">
              <w:t>health and medical personnel</w:t>
            </w:r>
          </w:p>
          <w:p w:rsidR="00000000" w:rsidRPr="00F547C5" w:rsidP="00F547C5">
            <w:pPr>
              <w:pStyle w:val="ListBullet"/>
            </w:pPr>
            <w:r w:rsidRPr="00F547C5">
              <w:t>nutritionists</w:t>
            </w:r>
          </w:p>
          <w:p w:rsidR="00000000" w:rsidRPr="00F547C5" w:rsidP="00F547C5">
            <w:pPr>
              <w:pStyle w:val="ListBullet"/>
            </w:pPr>
            <w:r w:rsidRPr="00F547C5">
              <w:t>religious personnel</w:t>
            </w:r>
          </w:p>
          <w:p w:rsidR="00000000" w:rsidP="00F547C5">
            <w:pPr>
              <w:pStyle w:val="ListBullet"/>
              <w:rPr>
                <w:lang w:val="en-NZ"/>
              </w:rPr>
            </w:pPr>
            <w:r w:rsidRPr="00F547C5">
              <w:t>supervisors and managers.</w:t>
            </w:r>
          </w:p>
        </w:tc>
      </w:tr>
      <w:tr w:rsidTr="00093DFA">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F547C5">
            <w:pPr>
              <w:pStyle w:val="BodyText"/>
              <w:rPr>
                <w:lang w:val="en-NZ"/>
              </w:rPr>
            </w:pPr>
            <w:r w:rsidRPr="00F547C5">
              <w:rPr>
                <w:rStyle w:val="BoldandItalics"/>
              </w:rPr>
              <w:t>Ingredients</w:t>
            </w:r>
            <w:r w:rsidRPr="00F547C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547C5" w:rsidP="00F547C5">
            <w:pPr>
              <w:pStyle w:val="ListBullet"/>
            </w:pPr>
            <w:r w:rsidRPr="00F547C5">
              <w:t>fat</w:t>
            </w:r>
            <w:r w:rsidRPr="00F547C5">
              <w:noBreakHyphen/>
              <w:t>free</w:t>
            </w:r>
          </w:p>
          <w:p w:rsidR="00000000" w:rsidRPr="00F547C5" w:rsidP="00F547C5">
            <w:pPr>
              <w:pStyle w:val="ListBullet"/>
            </w:pPr>
            <w:r w:rsidRPr="00F547C5">
              <w:t>low</w:t>
            </w:r>
            <w:r w:rsidRPr="00F547C5">
              <w:noBreakHyphen/>
              <w:t>carbohydrate</w:t>
            </w:r>
          </w:p>
          <w:p w:rsidR="00000000" w:rsidRPr="00F547C5" w:rsidP="00F547C5">
            <w:pPr>
              <w:pStyle w:val="ListBullet"/>
            </w:pPr>
            <w:r w:rsidRPr="00F547C5">
              <w:t>low</w:t>
            </w:r>
            <w:r w:rsidRPr="00F547C5">
              <w:noBreakHyphen/>
              <w:t>fat</w:t>
            </w:r>
          </w:p>
          <w:p w:rsidR="00000000" w:rsidRPr="00F547C5" w:rsidP="00F547C5">
            <w:pPr>
              <w:pStyle w:val="ListBullet"/>
            </w:pPr>
            <w:r w:rsidRPr="00F547C5">
              <w:t>low gluten</w:t>
            </w:r>
          </w:p>
          <w:p w:rsidR="00000000" w:rsidRPr="00F547C5" w:rsidP="00F547C5">
            <w:pPr>
              <w:pStyle w:val="ListBullet"/>
            </w:pPr>
            <w:r w:rsidRPr="00F547C5">
              <w:t>low</w:t>
            </w:r>
            <w:r w:rsidRPr="00F547C5">
              <w:noBreakHyphen/>
              <w:t>kilojoule</w:t>
            </w:r>
          </w:p>
          <w:p w:rsidR="00000000" w:rsidRPr="00F547C5" w:rsidP="00F547C5">
            <w:pPr>
              <w:pStyle w:val="ListBullet"/>
            </w:pPr>
            <w:r w:rsidRPr="00F547C5">
              <w:t>low</w:t>
            </w:r>
            <w:r w:rsidRPr="00F547C5">
              <w:noBreakHyphen/>
              <w:t xml:space="preserve">sugar </w:t>
            </w:r>
          </w:p>
          <w:p w:rsidR="00000000" w:rsidRPr="00F547C5" w:rsidP="00F547C5">
            <w:pPr>
              <w:pStyle w:val="ListBullet"/>
            </w:pPr>
            <w:r w:rsidRPr="00F547C5">
              <w:t>substitutes:</w:t>
            </w:r>
          </w:p>
          <w:p w:rsidR="00000000" w:rsidRPr="00F547C5" w:rsidP="00F547C5">
            <w:pPr>
              <w:pStyle w:val="ListBullet2"/>
            </w:pPr>
            <w:r w:rsidRPr="00F547C5">
              <w:t>gluten</w:t>
            </w:r>
            <w:r w:rsidRPr="00F547C5">
              <w:noBreakHyphen/>
              <w:t>free flour</w:t>
            </w:r>
          </w:p>
          <w:p w:rsidR="00000000" w:rsidRPr="00F547C5" w:rsidP="00F547C5">
            <w:pPr>
              <w:pStyle w:val="ListBullet2"/>
            </w:pPr>
            <w:r w:rsidRPr="00F547C5">
              <w:t>yeast-free flour</w:t>
            </w:r>
          </w:p>
          <w:p w:rsidR="00000000" w:rsidRPr="00F547C5" w:rsidP="00F547C5">
            <w:pPr>
              <w:pStyle w:val="ListBullet2"/>
            </w:pPr>
            <w:r w:rsidRPr="00F547C5">
              <w:t>non</w:t>
            </w:r>
            <w:r w:rsidRPr="00F547C5">
              <w:noBreakHyphen/>
              <w:t>sugar sweeteners</w:t>
            </w:r>
          </w:p>
          <w:p w:rsidR="00000000" w:rsidRPr="00F547C5" w:rsidP="00F547C5">
            <w:pPr>
              <w:pStyle w:val="ListBullet"/>
            </w:pPr>
            <w:r w:rsidRPr="00F547C5">
              <w:t>sugar</w:t>
            </w:r>
            <w:r w:rsidRPr="00F547C5">
              <w:noBreakHyphen/>
              <w:t>free</w:t>
            </w:r>
          </w:p>
          <w:p w:rsidR="00000000" w:rsidRPr="00F547C5" w:rsidP="00F547C5">
            <w:pPr>
              <w:pStyle w:val="ListBullet"/>
            </w:pPr>
            <w:r w:rsidRPr="00F547C5">
              <w:t>those without known allergic reactions</w:t>
            </w:r>
          </w:p>
          <w:p w:rsidR="00000000" w:rsidRPr="00F547C5" w:rsidP="00F547C5">
            <w:pPr>
              <w:pStyle w:val="ListBullet"/>
            </w:pPr>
            <w:r w:rsidRPr="00F547C5">
              <w:t>vegan.</w:t>
            </w:r>
          </w:p>
        </w:tc>
      </w:tr>
    </w:tbl>
    <w:p w:rsidR="00000000" w:rsidRPr="00F547C5" w:rsidP="00F547C5">
      <w:pPr>
        <w:pStyle w:val="BodyText"/>
      </w:pPr>
    </w:p>
    <w:p w:rsidR="00000000" w:rsidRPr="00F547C5" w:rsidP="00F547C5">
      <w:pPr>
        <w:pStyle w:val="AllowPageBreak"/>
      </w:pPr>
    </w:p>
    <w:p w:rsidR="00000000" w:rsidRPr="00F547C5" w:rsidP="00F547C5">
      <w:pPr>
        <w:pStyle w:val="Heading1"/>
      </w:pPr>
      <w:bookmarkStart w:id="12" w:name="O_478026"/>
      <w:bookmarkEnd w:id="12"/>
      <w:r w:rsidRPr="00F547C5">
        <w:t>Unit Sector(s)</w:t>
      </w:r>
    </w:p>
    <w:p w:rsidR="00000000" w:rsidRPr="00F547C5" w:rsidP="00F547C5">
      <w:pPr>
        <w:pStyle w:val="BodyText"/>
      </w:pPr>
      <w:r w:rsidRPr="00F547C5">
        <w:t>Hospitality</w:t>
      </w:r>
    </w:p>
    <w:p w:rsidR="00000000" w:rsidRPr="00F547C5" w:rsidP="00F547C5">
      <w:pPr>
        <w:pStyle w:val="AllowPageBreak"/>
      </w:pPr>
    </w:p>
    <w:p w:rsidR="00000000" w:rsidRPr="00F547C5" w:rsidP="00F547C5">
      <w:pPr>
        <w:pStyle w:val="Heading1"/>
      </w:pPr>
      <w:bookmarkStart w:id="13" w:name="O_478027"/>
      <w:bookmarkEnd w:id="13"/>
      <w:r w:rsidRPr="00F547C5">
        <w:t>Competency Field</w:t>
      </w:r>
    </w:p>
    <w:p w:rsidR="00000000" w:rsidRPr="00F547C5" w:rsidP="00F547C5">
      <w:pPr>
        <w:pStyle w:val="BodyText"/>
      </w:pPr>
      <w:r w:rsidRPr="00F547C5">
        <w:t>Commercial Cookery and Catering</w:t>
      </w:r>
    </w:p>
    <w:p w:rsidR="00000000" w:rsidRPr="00F547C5" w:rsidP="00F547C5"/>
    <w:sectPr w:rsidSect="00F547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C5" w:rsidRPr="00093DFA" w:rsidP="00093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FA" w:rsidP="00F54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93DFA" w:rsidP="00F547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93DFA" w:rsidP="00F547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C5" w:rsidRPr="00093DFA" w:rsidP="00093D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FA" w:rsidRPr="002D2AF8" w:rsidP="00F547C5">
    <w:pPr>
      <w:pStyle w:val="Header"/>
      <w:framePr w:wrap="around"/>
    </w:pPr>
    <w:r>
      <w:fldChar w:fldCharType="begin"/>
    </w:r>
    <w:r>
      <w:instrText xml:space="preserve"> TITLE   \* MERGEFORMAT </w:instrText>
    </w:r>
    <w:r>
      <w:fldChar w:fldCharType="separate"/>
    </w:r>
    <w:r>
      <w:t>SITHCCC307 Prepare food to meet special dietary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93DFA" w:rsidP="00F547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2A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124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A25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7C5"/>
    <w:pPr>
      <w:spacing w:before="360" w:after="60"/>
      <w:outlineLvl w:val="0"/>
    </w:pPr>
    <w:rPr>
      <w:sz w:val="32"/>
    </w:rPr>
  </w:style>
  <w:style w:type="paragraph" w:styleId="Heading2">
    <w:name w:val="heading 2"/>
    <w:basedOn w:val="HeadingBase"/>
    <w:next w:val="BodyText"/>
    <w:link w:val="Heading2Char"/>
    <w:qFormat/>
    <w:rsid w:val="00F547C5"/>
    <w:pPr>
      <w:keepLines/>
      <w:spacing w:before="240" w:after="120"/>
      <w:outlineLvl w:val="1"/>
    </w:pPr>
    <w:rPr>
      <w:sz w:val="28"/>
      <w:szCs w:val="40"/>
    </w:rPr>
  </w:style>
  <w:style w:type="paragraph" w:styleId="Heading3">
    <w:name w:val="heading 3"/>
    <w:basedOn w:val="HeadingBase"/>
    <w:next w:val="BodyText"/>
    <w:link w:val="Heading3Char"/>
    <w:qFormat/>
    <w:rsid w:val="00F547C5"/>
    <w:pPr>
      <w:spacing w:before="180" w:after="120"/>
      <w:outlineLvl w:val="2"/>
    </w:pPr>
    <w:rPr>
      <w:spacing w:val="-10"/>
      <w:kern w:val="32"/>
    </w:rPr>
  </w:style>
  <w:style w:type="paragraph" w:styleId="Heading4">
    <w:name w:val="heading 4"/>
    <w:basedOn w:val="HeadingBase"/>
    <w:next w:val="BodyText"/>
    <w:link w:val="Heading4Char"/>
    <w:qFormat/>
    <w:rsid w:val="00F547C5"/>
    <w:pPr>
      <w:spacing w:before="160" w:after="120"/>
      <w:outlineLvl w:val="3"/>
    </w:pPr>
    <w:rPr>
      <w:sz w:val="22"/>
    </w:rPr>
  </w:style>
  <w:style w:type="paragraph" w:styleId="Heading5">
    <w:name w:val="heading 5"/>
    <w:basedOn w:val="HeadingBase"/>
    <w:next w:val="Normal"/>
    <w:link w:val="Heading5Char"/>
    <w:qFormat/>
    <w:rsid w:val="00F547C5"/>
    <w:pPr>
      <w:spacing w:before="80"/>
      <w:outlineLvl w:val="4"/>
    </w:pPr>
    <w:rPr>
      <w:color w:val="918585"/>
      <w:sz w:val="20"/>
    </w:rPr>
  </w:style>
  <w:style w:type="paragraph" w:styleId="Heading6">
    <w:name w:val="heading 6"/>
    <w:basedOn w:val="HeadingBase"/>
    <w:next w:val="Normal"/>
    <w:link w:val="Heading6Char"/>
    <w:qFormat/>
    <w:rsid w:val="00F547C5"/>
    <w:pPr>
      <w:spacing w:before="60"/>
      <w:outlineLvl w:val="5"/>
    </w:pPr>
    <w:rPr>
      <w:color w:val="918585"/>
      <w:sz w:val="20"/>
    </w:rPr>
  </w:style>
  <w:style w:type="paragraph" w:styleId="Heading7">
    <w:name w:val="heading 7"/>
    <w:basedOn w:val="Normal"/>
    <w:next w:val="Normal"/>
    <w:link w:val="Heading7Char"/>
    <w:qFormat/>
    <w:rsid w:val="00F547C5"/>
    <w:pPr>
      <w:ind w:left="720"/>
      <w:outlineLvl w:val="6"/>
    </w:pPr>
    <w:rPr>
      <w:i/>
    </w:rPr>
  </w:style>
  <w:style w:type="paragraph" w:styleId="Heading8">
    <w:name w:val="heading 8"/>
    <w:basedOn w:val="Normal"/>
    <w:next w:val="Normal"/>
    <w:link w:val="Heading8Char"/>
    <w:qFormat/>
    <w:rsid w:val="00F547C5"/>
    <w:pPr>
      <w:ind w:left="720"/>
      <w:outlineLvl w:val="7"/>
    </w:pPr>
    <w:rPr>
      <w:i/>
    </w:rPr>
  </w:style>
  <w:style w:type="paragraph" w:styleId="Heading9">
    <w:name w:val="heading 9"/>
    <w:basedOn w:val="Normal"/>
    <w:next w:val="Normal"/>
    <w:link w:val="Heading9Char"/>
    <w:qFormat/>
    <w:rsid w:val="00F547C5"/>
    <w:pPr>
      <w:ind w:left="720"/>
      <w:outlineLvl w:val="8"/>
    </w:pPr>
    <w:rPr>
      <w:i/>
    </w:rPr>
  </w:style>
  <w:style w:type="character" w:default="1" w:styleId="DefaultParagraphFont">
    <w:name w:val="Default Paragraph Font"/>
    <w:uiPriority w:val="1"/>
    <w:unhideWhenUsed/>
    <w:rsid w:val="00F54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7C5"/>
  </w:style>
  <w:style w:type="character" w:customStyle="1" w:styleId="Heading1Char">
    <w:name w:val="Heading 1 Char"/>
    <w:basedOn w:val="DefaultParagraphFont"/>
    <w:link w:val="Heading1"/>
    <w:rsid w:val="00F547C5"/>
    <w:rPr>
      <w:rFonts w:ascii="Times New Roman" w:eastAsia="Times New Roman" w:hAnsi="Times New Roman" w:cs="Times New Roman"/>
      <w:b/>
      <w:sz w:val="32"/>
      <w:szCs w:val="20"/>
      <w:lang w:eastAsia="en-US"/>
    </w:rPr>
  </w:style>
  <w:style w:type="paragraph" w:styleId="BodyText">
    <w:name w:val="Body Text"/>
    <w:basedOn w:val="Normal"/>
    <w:link w:val="BodyTextChar"/>
    <w:rsid w:val="00F547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7C5"/>
    <w:rPr>
      <w:rFonts w:ascii="Times New Roman" w:eastAsia="Times New Roman" w:hAnsi="Times New Roman" w:cs="Times New Roman"/>
      <w:sz w:val="24"/>
      <w:lang w:eastAsia="en-US"/>
    </w:rPr>
  </w:style>
  <w:style w:type="paragraph" w:styleId="List">
    <w:name w:val="List"/>
    <w:basedOn w:val="BodyText"/>
    <w:next w:val="BodyText"/>
    <w:rsid w:val="00F547C5"/>
    <w:pPr>
      <w:tabs>
        <w:tab w:val="left" w:pos="340"/>
      </w:tabs>
      <w:spacing w:before="60" w:after="60"/>
      <w:ind w:left="340" w:hanging="340"/>
    </w:pPr>
  </w:style>
  <w:style w:type="paragraph" w:styleId="ListBullet">
    <w:name w:val="List Bullet"/>
    <w:basedOn w:val="List"/>
    <w:rsid w:val="00F547C5"/>
    <w:pPr>
      <w:numPr>
        <w:numId w:val="13"/>
      </w:numPr>
      <w:tabs>
        <w:tab w:val="clear" w:pos="340"/>
      </w:tabs>
      <w:spacing w:before="40" w:after="40"/>
    </w:pPr>
  </w:style>
  <w:style w:type="character" w:customStyle="1" w:styleId="SpecialBold">
    <w:name w:val="Special Bold"/>
    <w:basedOn w:val="DefaultParagraphFont"/>
    <w:rsid w:val="00F547C5"/>
    <w:rPr>
      <w:b/>
      <w:spacing w:val="0"/>
    </w:rPr>
  </w:style>
  <w:style w:type="paragraph" w:styleId="ListBullet2">
    <w:name w:val="List Bullet 2"/>
    <w:basedOn w:val="List2"/>
    <w:rsid w:val="00F547C5"/>
    <w:pPr>
      <w:numPr>
        <w:numId w:val="14"/>
      </w:numPr>
      <w:tabs>
        <w:tab w:val="clear" w:pos="680"/>
      </w:tabs>
    </w:pPr>
  </w:style>
  <w:style w:type="paragraph" w:customStyle="1" w:styleId="SuperHeading">
    <w:name w:val="SuperHeading"/>
    <w:basedOn w:val="Normal"/>
    <w:rsid w:val="00F547C5"/>
    <w:pPr>
      <w:spacing w:before="240" w:after="120"/>
      <w:outlineLvl w:val="0"/>
    </w:pPr>
    <w:rPr>
      <w:rFonts w:ascii="Times New Roman" w:hAnsi="Times New Roman"/>
      <w:b/>
      <w:sz w:val="32"/>
    </w:rPr>
  </w:style>
  <w:style w:type="paragraph" w:customStyle="1" w:styleId="AllowPageBreak">
    <w:name w:val="AllowPageBreak"/>
    <w:rsid w:val="00F547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47C5"/>
    <w:pPr>
      <w:tabs>
        <w:tab w:val="left" w:pos="680"/>
      </w:tabs>
      <w:spacing w:before="60" w:after="60"/>
      <w:ind w:left="680" w:hanging="340"/>
    </w:pPr>
  </w:style>
  <w:style w:type="character" w:customStyle="1" w:styleId="BoldandItalics">
    <w:name w:val="Bold and Italics"/>
    <w:qFormat/>
    <w:rsid w:val="00F547C5"/>
    <w:rPr>
      <w:b/>
      <w:i/>
      <w:u w:val="none"/>
    </w:rPr>
  </w:style>
  <w:style w:type="character" w:customStyle="1" w:styleId="Heading2Char">
    <w:name w:val="Heading 2 Char"/>
    <w:basedOn w:val="DefaultParagraphFont"/>
    <w:link w:val="Heading2"/>
    <w:rsid w:val="00F54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7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7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7C5"/>
    <w:rPr>
      <w:rFonts w:ascii="Courier New" w:eastAsia="Times New Roman" w:hAnsi="Courier New" w:cs="Times New Roman"/>
      <w:i/>
      <w:szCs w:val="20"/>
      <w:lang w:eastAsia="en-US"/>
    </w:rPr>
  </w:style>
  <w:style w:type="paragraph" w:customStyle="1" w:styleId="HeadingBase">
    <w:name w:val="Heading Base"/>
    <w:rsid w:val="00F54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7C5"/>
    <w:pPr>
      <w:tabs>
        <w:tab w:val="right" w:leader="dot" w:pos="9072"/>
      </w:tabs>
      <w:ind w:left="567"/>
    </w:pPr>
    <w:rPr>
      <w:szCs w:val="22"/>
    </w:rPr>
  </w:style>
  <w:style w:type="paragraph" w:customStyle="1" w:styleId="TOCBase">
    <w:name w:val="TOC Base"/>
    <w:rsid w:val="00F54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7C5"/>
    <w:pPr>
      <w:tabs>
        <w:tab w:val="right" w:leader="dot" w:pos="9072"/>
      </w:tabs>
      <w:spacing w:before="40" w:after="40"/>
      <w:ind w:left="284"/>
    </w:pPr>
    <w:rPr>
      <w:rFonts w:ascii="Times New Roman" w:hAnsi="Times New Roman"/>
    </w:rPr>
  </w:style>
  <w:style w:type="paragraph" w:styleId="TOC1">
    <w:name w:val="toc 1"/>
    <w:basedOn w:val="TOCBase"/>
    <w:next w:val="Normal"/>
    <w:rsid w:val="00F547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7C5"/>
    <w:rPr>
      <w:rFonts w:ascii="Times New Roman" w:eastAsia="Times New Roman" w:hAnsi="Times New Roman" w:cs="Times New Roman"/>
      <w:sz w:val="16"/>
      <w:lang w:eastAsia="en-US"/>
    </w:rPr>
  </w:style>
  <w:style w:type="paragraph" w:styleId="Title">
    <w:name w:val="Title"/>
    <w:basedOn w:val="HeadingBase"/>
    <w:link w:val="TitleChar"/>
    <w:qFormat/>
    <w:rsid w:val="00F547C5"/>
    <w:pPr>
      <w:spacing w:before="5040"/>
      <w:jc w:val="center"/>
    </w:pPr>
    <w:rPr>
      <w:sz w:val="48"/>
      <w:szCs w:val="72"/>
      <w:lang w:val="en-US"/>
    </w:rPr>
  </w:style>
  <w:style w:type="character" w:customStyle="1" w:styleId="TitleChar">
    <w:name w:val="Title Char"/>
    <w:basedOn w:val="DefaultParagraphFont"/>
    <w:link w:val="Title"/>
    <w:rsid w:val="00F54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7C5"/>
    <w:pPr>
      <w:tabs>
        <w:tab w:val="left" w:pos="3600"/>
        <w:tab w:val="left" w:pos="3958"/>
      </w:tabs>
    </w:pPr>
  </w:style>
  <w:style w:type="paragraph" w:customStyle="1" w:styleId="Note">
    <w:name w:val="Note"/>
    <w:basedOn w:val="BodyText"/>
    <w:rsid w:val="00F54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7C5"/>
    <w:pPr>
      <w:framePr w:wrap="auto" w:hAnchor="text" w:y="6049"/>
    </w:pPr>
    <w:rPr>
      <w:color w:val="000000"/>
      <w:sz w:val="40"/>
    </w:rPr>
  </w:style>
  <w:style w:type="paragraph" w:customStyle="1" w:styleId="TOCTitle">
    <w:name w:val="TOCTitle"/>
    <w:basedOn w:val="Heading1"/>
    <w:rsid w:val="00F547C5"/>
    <w:pPr>
      <w:spacing w:after="240"/>
      <w:jc w:val="center"/>
      <w:outlineLvl w:val="9"/>
    </w:pPr>
    <w:rPr>
      <w:caps/>
    </w:rPr>
  </w:style>
  <w:style w:type="paragraph" w:customStyle="1" w:styleId="Version">
    <w:name w:val="Version"/>
    <w:rsid w:val="00F54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7C5"/>
    <w:pPr>
      <w:keepNext w:val="0"/>
      <w:tabs>
        <w:tab w:val="right" w:pos="4176"/>
      </w:tabs>
      <w:ind w:left="198" w:hanging="198"/>
    </w:pPr>
    <w:rPr>
      <w:rFonts w:ascii="Garamond" w:hAnsi="Garamond"/>
    </w:rPr>
  </w:style>
  <w:style w:type="paragraph" w:styleId="IndexHeading">
    <w:name w:val="index heading"/>
    <w:basedOn w:val="Normal"/>
    <w:next w:val="Index1"/>
    <w:semiHidden/>
    <w:rsid w:val="00F547C5"/>
    <w:pPr>
      <w:spacing w:before="120" w:after="120"/>
    </w:pPr>
    <w:rPr>
      <w:rFonts w:ascii="Arial" w:hAnsi="Arial"/>
      <w:b/>
      <w:color w:val="918585"/>
      <w:sz w:val="24"/>
    </w:rPr>
  </w:style>
  <w:style w:type="paragraph" w:styleId="Header">
    <w:name w:val="header"/>
    <w:basedOn w:val="Normal"/>
    <w:link w:val="HeaderChar"/>
    <w:rsid w:val="00F54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7C5"/>
    <w:rPr>
      <w:rFonts w:ascii="Times New Roman" w:eastAsia="Times New Roman" w:hAnsi="Times New Roman" w:cs="Times New Roman"/>
      <w:sz w:val="16"/>
      <w:szCs w:val="20"/>
      <w:lang w:val="en-GB" w:eastAsia="en-US"/>
    </w:rPr>
  </w:style>
  <w:style w:type="paragraph" w:customStyle="1" w:styleId="Chapter">
    <w:name w:val="Chapter"/>
    <w:basedOn w:val="Normal"/>
    <w:rsid w:val="00F547C5"/>
    <w:pPr>
      <w:spacing w:before="240"/>
    </w:pPr>
    <w:rPr>
      <w:rFonts w:ascii="Times New Roman" w:hAnsi="Times New Roman"/>
      <w:smallCaps/>
      <w:spacing w:val="80"/>
      <w:sz w:val="28"/>
    </w:rPr>
  </w:style>
  <w:style w:type="paragraph" w:customStyle="1" w:styleId="InChapter">
    <w:name w:val="InChapter"/>
    <w:basedOn w:val="Heading3"/>
    <w:rsid w:val="00F547C5"/>
    <w:pPr>
      <w:spacing w:after="240"/>
      <w:outlineLvl w:val="9"/>
    </w:pPr>
    <w:rPr>
      <w:noProof/>
    </w:rPr>
  </w:style>
  <w:style w:type="paragraph" w:styleId="Index2">
    <w:name w:val="index 2"/>
    <w:basedOn w:val="Normal"/>
    <w:next w:val="Normal"/>
    <w:semiHidden/>
    <w:rsid w:val="00F547C5"/>
    <w:pPr>
      <w:tabs>
        <w:tab w:val="right" w:pos="4176"/>
      </w:tabs>
      <w:ind w:left="568" w:hanging="284"/>
    </w:pPr>
    <w:rPr>
      <w:rFonts w:ascii="Garamond" w:hAnsi="Garamond"/>
    </w:rPr>
  </w:style>
  <w:style w:type="paragraph" w:customStyle="1" w:styleId="Byline">
    <w:name w:val="Byline"/>
    <w:rsid w:val="00F54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7C5"/>
    <w:pPr>
      <w:tabs>
        <w:tab w:val="clear" w:pos="3600"/>
        <w:tab w:val="clear" w:pos="3958"/>
      </w:tabs>
      <w:jc w:val="right"/>
    </w:pPr>
  </w:style>
  <w:style w:type="character" w:styleId="Emphasis">
    <w:name w:val="Emphasis"/>
    <w:basedOn w:val="DefaultParagraphFont"/>
    <w:qFormat/>
    <w:rsid w:val="00F547C5"/>
    <w:rPr>
      <w:i/>
    </w:rPr>
  </w:style>
  <w:style w:type="paragraph" w:styleId="Caption">
    <w:name w:val="caption"/>
    <w:basedOn w:val="BodyText"/>
    <w:next w:val="Normal"/>
    <w:qFormat/>
    <w:rsid w:val="00F547C5"/>
    <w:pPr>
      <w:framePr w:w="2268" w:hSpace="181" w:vSpace="181" w:wrap="around" w:vAnchor="text" w:hAnchor="page" w:x="1135" w:y="285" w:anchorLock="1"/>
    </w:pPr>
    <w:rPr>
      <w:i/>
    </w:rPr>
  </w:style>
  <w:style w:type="paragraph" w:customStyle="1" w:styleId="MiniTOCTitle">
    <w:name w:val="MiniTOCTitle"/>
    <w:basedOn w:val="Heading4"/>
    <w:rsid w:val="00F547C5"/>
    <w:pPr>
      <w:spacing w:before="240"/>
      <w:outlineLvl w:val="9"/>
    </w:pPr>
    <w:rPr>
      <w:noProof/>
      <w:sz w:val="24"/>
    </w:rPr>
  </w:style>
  <w:style w:type="paragraph" w:customStyle="1" w:styleId="MiniTOCItem">
    <w:name w:val="MiniTOCItem"/>
    <w:basedOn w:val="ListBullet"/>
    <w:rsid w:val="00F547C5"/>
    <w:pPr>
      <w:numPr>
        <w:numId w:val="0"/>
      </w:numPr>
      <w:tabs>
        <w:tab w:val="right" w:leader="dot" w:pos="6521"/>
      </w:tabs>
      <w:spacing w:before="0" w:after="0"/>
    </w:pPr>
  </w:style>
  <w:style w:type="paragraph" w:customStyle="1" w:styleId="TOFTitle">
    <w:name w:val="TOFTitle"/>
    <w:basedOn w:val="TOCTitle"/>
    <w:rsid w:val="00F547C5"/>
  </w:style>
  <w:style w:type="paragraph" w:styleId="TableofFigures">
    <w:name w:val="table of figures"/>
    <w:basedOn w:val="Normal"/>
    <w:next w:val="Normal"/>
    <w:semiHidden/>
    <w:rsid w:val="00F547C5"/>
    <w:pPr>
      <w:tabs>
        <w:tab w:val="right" w:leader="dot" w:pos="9072"/>
      </w:tabs>
      <w:ind w:left="970" w:hanging="403"/>
    </w:pPr>
    <w:rPr>
      <w:rFonts w:ascii="Times New Roman" w:hAnsi="Times New Roman"/>
      <w:b/>
    </w:rPr>
  </w:style>
  <w:style w:type="paragraph" w:styleId="ListNumber">
    <w:name w:val="List Number"/>
    <w:basedOn w:val="List"/>
    <w:rsid w:val="00F547C5"/>
    <w:pPr>
      <w:numPr>
        <w:numId w:val="11"/>
      </w:numPr>
    </w:pPr>
  </w:style>
  <w:style w:type="character" w:customStyle="1" w:styleId="WingdingSymbols">
    <w:name w:val="Wingding Symbols"/>
    <w:rsid w:val="00F547C5"/>
    <w:rPr>
      <w:rFonts w:ascii="Wingdings" w:hAnsi="Wingdings"/>
    </w:rPr>
  </w:style>
  <w:style w:type="paragraph" w:customStyle="1" w:styleId="TableHeading">
    <w:name w:val="Table Heading"/>
    <w:basedOn w:val="HeadingBase"/>
    <w:rsid w:val="00F547C5"/>
    <w:pPr>
      <w:keepLines/>
      <w:pBdr>
        <w:bottom w:val="single" w:sz="6" w:space="1" w:color="918585"/>
      </w:pBdr>
      <w:spacing w:before="240"/>
    </w:pPr>
  </w:style>
  <w:style w:type="character" w:customStyle="1" w:styleId="HotSpot">
    <w:name w:val="HotSpot"/>
    <w:rsid w:val="00F547C5"/>
    <w:rPr>
      <w:color w:val="0033CC"/>
      <w:u w:val="none"/>
    </w:rPr>
  </w:style>
  <w:style w:type="paragraph" w:customStyle="1" w:styleId="BodyTextRight">
    <w:name w:val="Body Text Right"/>
    <w:basedOn w:val="BodyText"/>
    <w:rsid w:val="00F547C5"/>
    <w:pPr>
      <w:spacing w:before="0" w:after="0"/>
      <w:jc w:val="right"/>
    </w:pPr>
  </w:style>
  <w:style w:type="paragraph" w:styleId="Index3">
    <w:name w:val="index 3"/>
    <w:basedOn w:val="ListNumber2"/>
    <w:next w:val="Normal"/>
    <w:semiHidden/>
    <w:rsid w:val="00F547C5"/>
    <w:pPr>
      <w:numPr>
        <w:numId w:val="0"/>
      </w:numPr>
      <w:tabs>
        <w:tab w:val="right" w:leader="dot" w:pos="4176"/>
      </w:tabs>
    </w:pPr>
  </w:style>
  <w:style w:type="paragraph" w:styleId="ListNumber2">
    <w:name w:val="List Number 2"/>
    <w:basedOn w:val="List2"/>
    <w:rsid w:val="00F547C5"/>
    <w:pPr>
      <w:numPr>
        <w:numId w:val="10"/>
      </w:numPr>
      <w:tabs>
        <w:tab w:val="clear" w:pos="1060"/>
      </w:tabs>
    </w:pPr>
  </w:style>
  <w:style w:type="paragraph" w:customStyle="1" w:styleId="MarginNote">
    <w:name w:val="Margin Note"/>
    <w:basedOn w:val="BodyText"/>
    <w:rsid w:val="00F54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7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7C5"/>
    <w:rPr>
      <w:sz w:val="32"/>
    </w:rPr>
  </w:style>
  <w:style w:type="paragraph" w:customStyle="1" w:styleId="HeadingProcedure">
    <w:name w:val="Heading Procedure"/>
    <w:basedOn w:val="HeadingBase"/>
    <w:next w:val="Normal"/>
    <w:rsid w:val="00F547C5"/>
    <w:pPr>
      <w:tabs>
        <w:tab w:val="left" w:pos="0"/>
      </w:tabs>
      <w:spacing w:before="120" w:after="60"/>
    </w:pPr>
    <w:rPr>
      <w:i/>
      <w:color w:val="918585"/>
      <w:sz w:val="22"/>
    </w:rPr>
  </w:style>
  <w:style w:type="paragraph" w:customStyle="1" w:styleId="TableBodyText">
    <w:name w:val="Table Body Text"/>
    <w:basedOn w:val="BodyText"/>
    <w:rsid w:val="00F547C5"/>
    <w:pPr>
      <w:spacing w:before="60" w:after="60"/>
    </w:pPr>
  </w:style>
  <w:style w:type="paragraph" w:styleId="ListContinue">
    <w:name w:val="List Continue"/>
    <w:basedOn w:val="List"/>
    <w:rsid w:val="00F547C5"/>
    <w:pPr>
      <w:ind w:firstLine="0"/>
    </w:pPr>
  </w:style>
  <w:style w:type="paragraph" w:customStyle="1" w:styleId="ListNote">
    <w:name w:val="List Note"/>
    <w:basedOn w:val="List"/>
    <w:rsid w:val="00F547C5"/>
    <w:pPr>
      <w:pBdr>
        <w:top w:val="single" w:sz="6" w:space="2" w:color="918585"/>
        <w:bottom w:val="single" w:sz="6" w:space="2" w:color="918585"/>
      </w:pBdr>
      <w:tabs>
        <w:tab w:val="left" w:pos="1021"/>
      </w:tabs>
      <w:ind w:firstLine="0"/>
    </w:pPr>
  </w:style>
  <w:style w:type="paragraph" w:customStyle="1" w:styleId="Warning">
    <w:name w:val="Warning"/>
    <w:basedOn w:val="BodyText"/>
    <w:rsid w:val="00F547C5"/>
    <w:pPr>
      <w:shd w:val="clear" w:color="auto" w:fill="D9D9D9"/>
      <w:tabs>
        <w:tab w:val="left" w:pos="992"/>
      </w:tabs>
      <w:ind w:left="119" w:right="119"/>
    </w:pPr>
    <w:rPr>
      <w:sz w:val="20"/>
    </w:rPr>
  </w:style>
  <w:style w:type="paragraph" w:customStyle="1" w:styleId="MarginIcons">
    <w:name w:val="Margin Icons"/>
    <w:basedOn w:val="BodyText"/>
    <w:rsid w:val="00F54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7C5"/>
    <w:rPr>
      <w:rFonts w:ascii="Courier New" w:hAnsi="Courier New"/>
    </w:rPr>
  </w:style>
  <w:style w:type="paragraph" w:customStyle="1" w:styleId="NoteBullet">
    <w:name w:val="Note Bullet"/>
    <w:basedOn w:val="Note"/>
    <w:rsid w:val="00F547C5"/>
    <w:pPr>
      <w:tabs>
        <w:tab w:val="clear" w:pos="680"/>
      </w:tabs>
      <w:spacing w:before="60" w:after="60"/>
    </w:pPr>
  </w:style>
  <w:style w:type="paragraph" w:customStyle="1" w:styleId="SubHeading2">
    <w:name w:val="SubHeading2"/>
    <w:basedOn w:val="HeadingBase"/>
    <w:rsid w:val="00F547C5"/>
    <w:pPr>
      <w:spacing w:before="240" w:after="60"/>
    </w:pPr>
    <w:rPr>
      <w:sz w:val="20"/>
    </w:rPr>
  </w:style>
  <w:style w:type="paragraph" w:customStyle="1" w:styleId="SubHeading1">
    <w:name w:val="SubHeading1"/>
    <w:basedOn w:val="HeadingBase"/>
    <w:rsid w:val="00F547C5"/>
    <w:pPr>
      <w:spacing w:before="240" w:after="60"/>
    </w:pPr>
    <w:rPr>
      <w:color w:val="918585"/>
      <w:sz w:val="22"/>
    </w:rPr>
  </w:style>
  <w:style w:type="paragraph" w:customStyle="1" w:styleId="SideHeading">
    <w:name w:val="Side Heading"/>
    <w:basedOn w:val="HeadingBase"/>
    <w:rsid w:val="00F54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7C5"/>
    <w:pPr>
      <w:numPr>
        <w:numId w:val="12"/>
      </w:numPr>
    </w:pPr>
  </w:style>
  <w:style w:type="paragraph" w:styleId="PlainText">
    <w:name w:val="Plain Text"/>
    <w:basedOn w:val="Normal"/>
    <w:link w:val="PlainTextChar"/>
    <w:rsid w:val="00F547C5"/>
    <w:rPr>
      <w:sz w:val="20"/>
    </w:rPr>
  </w:style>
  <w:style w:type="character" w:customStyle="1" w:styleId="PlainTextChar">
    <w:name w:val="Plain Text Char"/>
    <w:basedOn w:val="DefaultParagraphFont"/>
    <w:link w:val="PlainText"/>
    <w:rsid w:val="00F547C5"/>
    <w:rPr>
      <w:rFonts w:ascii="Courier New" w:eastAsia="Times New Roman" w:hAnsi="Courier New" w:cs="Times New Roman"/>
      <w:sz w:val="20"/>
      <w:szCs w:val="20"/>
      <w:lang w:eastAsia="en-US"/>
    </w:rPr>
  </w:style>
  <w:style w:type="character" w:customStyle="1" w:styleId="MenuOption">
    <w:name w:val="Menu Option"/>
    <w:basedOn w:val="DefaultParagraphFont"/>
    <w:rsid w:val="00F547C5"/>
    <w:rPr>
      <w:b/>
      <w:smallCaps/>
    </w:rPr>
  </w:style>
  <w:style w:type="paragraph" w:customStyle="1" w:styleId="TableListNumber">
    <w:name w:val="Table List Number"/>
    <w:basedOn w:val="ListNumber"/>
    <w:rsid w:val="00F547C5"/>
    <w:pPr>
      <w:numPr>
        <w:numId w:val="0"/>
      </w:numPr>
    </w:pPr>
  </w:style>
  <w:style w:type="paragraph" w:styleId="TOC4">
    <w:name w:val="toc 4"/>
    <w:basedOn w:val="TOCBase"/>
    <w:next w:val="Normal"/>
    <w:semiHidden/>
    <w:rsid w:val="00F547C5"/>
    <w:pPr>
      <w:tabs>
        <w:tab w:val="right" w:leader="dot" w:pos="9071"/>
      </w:tabs>
      <w:ind w:left="1701"/>
    </w:pPr>
  </w:style>
  <w:style w:type="paragraph" w:customStyle="1" w:styleId="ListAlpha">
    <w:name w:val="List Alpha"/>
    <w:basedOn w:val="List"/>
    <w:rsid w:val="00F547C5"/>
    <w:pPr>
      <w:numPr>
        <w:numId w:val="9"/>
      </w:numPr>
    </w:pPr>
  </w:style>
  <w:style w:type="paragraph" w:customStyle="1" w:styleId="ListAlpha2">
    <w:name w:val="List Alpha 2"/>
    <w:basedOn w:val="List2"/>
    <w:rsid w:val="00F547C5"/>
    <w:pPr>
      <w:numPr>
        <w:numId w:val="8"/>
      </w:numPr>
    </w:pPr>
  </w:style>
  <w:style w:type="paragraph" w:styleId="List3">
    <w:name w:val="List 3"/>
    <w:basedOn w:val="BodyText"/>
    <w:rsid w:val="00F547C5"/>
    <w:pPr>
      <w:tabs>
        <w:tab w:val="left" w:pos="1021"/>
      </w:tabs>
      <w:spacing w:before="60" w:after="60"/>
      <w:ind w:left="1020" w:hanging="340"/>
    </w:pPr>
  </w:style>
  <w:style w:type="paragraph" w:styleId="List4">
    <w:name w:val="List 4"/>
    <w:basedOn w:val="BodyText"/>
    <w:rsid w:val="00F547C5"/>
    <w:pPr>
      <w:tabs>
        <w:tab w:val="left" w:pos="1361"/>
      </w:tabs>
      <w:spacing w:before="60" w:after="60"/>
      <w:ind w:left="1361" w:hanging="340"/>
    </w:pPr>
  </w:style>
  <w:style w:type="paragraph" w:styleId="List5">
    <w:name w:val="List 5"/>
    <w:basedOn w:val="BodyText"/>
    <w:rsid w:val="00F547C5"/>
    <w:pPr>
      <w:tabs>
        <w:tab w:val="left" w:pos="1701"/>
      </w:tabs>
      <w:spacing w:before="60" w:after="60"/>
      <w:ind w:left="1701" w:hanging="340"/>
    </w:pPr>
  </w:style>
  <w:style w:type="paragraph" w:styleId="ListBullet3">
    <w:name w:val="List Bullet 3"/>
    <w:basedOn w:val="List3"/>
    <w:rsid w:val="00F547C5"/>
    <w:pPr>
      <w:numPr>
        <w:numId w:val="15"/>
      </w:numPr>
      <w:tabs>
        <w:tab w:val="clear" w:pos="1021"/>
      </w:tabs>
      <w:ind w:left="1037" w:hanging="357"/>
    </w:pPr>
  </w:style>
  <w:style w:type="paragraph" w:styleId="ListBullet4">
    <w:name w:val="List Bullet 4"/>
    <w:basedOn w:val="List4"/>
    <w:rsid w:val="00F547C5"/>
    <w:pPr>
      <w:numPr>
        <w:numId w:val="3"/>
      </w:numPr>
    </w:pPr>
  </w:style>
  <w:style w:type="paragraph" w:styleId="ListBullet5">
    <w:name w:val="List Bullet 5"/>
    <w:basedOn w:val="List5"/>
    <w:rsid w:val="00F547C5"/>
    <w:pPr>
      <w:numPr>
        <w:numId w:val="4"/>
      </w:numPr>
    </w:pPr>
  </w:style>
  <w:style w:type="paragraph" w:styleId="ListContinue2">
    <w:name w:val="List Continue 2"/>
    <w:basedOn w:val="List2"/>
    <w:rsid w:val="00F547C5"/>
    <w:pPr>
      <w:ind w:firstLine="0"/>
    </w:pPr>
  </w:style>
  <w:style w:type="paragraph" w:styleId="ListContinue3">
    <w:name w:val="List Continue 3"/>
    <w:basedOn w:val="List3"/>
    <w:rsid w:val="00F547C5"/>
    <w:pPr>
      <w:ind w:left="1021" w:firstLine="0"/>
    </w:pPr>
  </w:style>
  <w:style w:type="paragraph" w:styleId="ListContinue4">
    <w:name w:val="List Continue 4"/>
    <w:basedOn w:val="List4"/>
    <w:rsid w:val="00F547C5"/>
    <w:pPr>
      <w:ind w:firstLine="0"/>
    </w:pPr>
  </w:style>
  <w:style w:type="paragraph" w:styleId="ListContinue5">
    <w:name w:val="List Continue 5"/>
    <w:basedOn w:val="List5"/>
    <w:rsid w:val="00F547C5"/>
    <w:pPr>
      <w:ind w:firstLine="0"/>
    </w:pPr>
  </w:style>
  <w:style w:type="paragraph" w:styleId="ListNumber3">
    <w:name w:val="List Number 3"/>
    <w:basedOn w:val="List3"/>
    <w:rsid w:val="00F547C5"/>
    <w:pPr>
      <w:numPr>
        <w:numId w:val="5"/>
      </w:numPr>
    </w:pPr>
  </w:style>
  <w:style w:type="paragraph" w:styleId="ListNumber4">
    <w:name w:val="List Number 4"/>
    <w:basedOn w:val="List4"/>
    <w:rsid w:val="00F547C5"/>
    <w:pPr>
      <w:numPr>
        <w:numId w:val="6"/>
      </w:numPr>
    </w:pPr>
  </w:style>
  <w:style w:type="paragraph" w:styleId="ListNumber5">
    <w:name w:val="List Number 5"/>
    <w:basedOn w:val="List5"/>
    <w:rsid w:val="00F547C5"/>
    <w:pPr>
      <w:numPr>
        <w:numId w:val="7"/>
      </w:numPr>
    </w:pPr>
  </w:style>
  <w:style w:type="paragraph" w:styleId="BlockText">
    <w:name w:val="Block Text"/>
    <w:basedOn w:val="Normal"/>
    <w:rsid w:val="00F547C5"/>
    <w:pPr>
      <w:spacing w:after="120"/>
      <w:ind w:left="1440" w:right="1440"/>
    </w:pPr>
  </w:style>
  <w:style w:type="character" w:customStyle="1" w:styleId="Subscript">
    <w:name w:val="Subscript"/>
    <w:basedOn w:val="DefaultParagraphFont"/>
    <w:rsid w:val="00F547C5"/>
    <w:rPr>
      <w:sz w:val="16"/>
      <w:vertAlign w:val="subscript"/>
    </w:rPr>
  </w:style>
  <w:style w:type="character" w:customStyle="1" w:styleId="Superscript">
    <w:name w:val="Superscript"/>
    <w:basedOn w:val="DefaultParagraphFont"/>
    <w:rsid w:val="00F547C5"/>
    <w:rPr>
      <w:sz w:val="16"/>
      <w:vertAlign w:val="superscript"/>
    </w:rPr>
  </w:style>
  <w:style w:type="character" w:customStyle="1" w:styleId="Symbols">
    <w:name w:val="Symbols"/>
    <w:basedOn w:val="DefaultParagraphFont"/>
    <w:rsid w:val="00F547C5"/>
    <w:rPr>
      <w:rFonts w:ascii="Symbol" w:hAnsi="Symbol"/>
    </w:rPr>
  </w:style>
  <w:style w:type="character" w:customStyle="1" w:styleId="MenuOptions">
    <w:name w:val="Menu Options"/>
    <w:basedOn w:val="DefaultParagraphFont"/>
    <w:rsid w:val="00F547C5"/>
    <w:rPr>
      <w:rFonts w:ascii="Arial Narrow" w:hAnsi="Arial Narrow"/>
      <w:smallCaps/>
    </w:rPr>
  </w:style>
  <w:style w:type="character" w:customStyle="1" w:styleId="Buttons">
    <w:name w:val="Buttons"/>
    <w:basedOn w:val="DefaultParagraphFont"/>
    <w:rsid w:val="00F547C5"/>
    <w:rPr>
      <w:b/>
    </w:rPr>
  </w:style>
  <w:style w:type="character" w:customStyle="1" w:styleId="Underlined">
    <w:name w:val="Underlined"/>
    <w:basedOn w:val="DefaultParagraphFont"/>
    <w:rsid w:val="00F547C5"/>
    <w:rPr>
      <w:u w:val="single"/>
    </w:rPr>
  </w:style>
  <w:style w:type="paragraph" w:customStyle="1" w:styleId="TableBodyTextRight">
    <w:name w:val="Table Body Text Right"/>
    <w:basedOn w:val="TableBodyText"/>
    <w:rsid w:val="00F547C5"/>
    <w:pPr>
      <w:widowControl w:val="0"/>
      <w:autoSpaceDE w:val="0"/>
      <w:autoSpaceDN w:val="0"/>
      <w:adjustRightInd w:val="0"/>
      <w:jc w:val="right"/>
    </w:pPr>
    <w:rPr>
      <w:rFonts w:cs="Arial"/>
      <w:szCs w:val="18"/>
    </w:rPr>
  </w:style>
  <w:style w:type="paragraph" w:customStyle="1" w:styleId="CopyrightText">
    <w:name w:val="Copyright Text"/>
    <w:basedOn w:val="BodyText"/>
    <w:rsid w:val="00F547C5"/>
    <w:rPr>
      <w:sz w:val="18"/>
    </w:rPr>
  </w:style>
  <w:style w:type="paragraph" w:customStyle="1" w:styleId="BodySmallRight">
    <w:name w:val="Body Small Right"/>
    <w:basedOn w:val="BodyTextRight"/>
    <w:rsid w:val="00F547C5"/>
    <w:rPr>
      <w:sz w:val="18"/>
      <w:szCs w:val="18"/>
    </w:rPr>
  </w:style>
  <w:style w:type="paragraph" w:customStyle="1" w:styleId="MarginEdition">
    <w:name w:val="Margin Edition"/>
    <w:basedOn w:val="MarginNote"/>
    <w:rsid w:val="00F547C5"/>
    <w:pPr>
      <w:spacing w:before="0" w:after="0"/>
    </w:pPr>
    <w:rPr>
      <w:rFonts w:ascii="Times New Roman" w:hAnsi="Times New Roman"/>
      <w:color w:val="999999"/>
    </w:rPr>
  </w:style>
  <w:style w:type="paragraph" w:customStyle="1" w:styleId="Spacer">
    <w:name w:val="Spacer"/>
    <w:basedOn w:val="Normal"/>
    <w:rsid w:val="00F547C5"/>
    <w:rPr>
      <w:sz w:val="2"/>
      <w:szCs w:val="2"/>
    </w:rPr>
  </w:style>
  <w:style w:type="character" w:customStyle="1" w:styleId="Small">
    <w:name w:val="Small"/>
    <w:basedOn w:val="DefaultParagraphFont"/>
    <w:rsid w:val="00F547C5"/>
    <w:rPr>
      <w:sz w:val="16"/>
    </w:rPr>
  </w:style>
  <w:style w:type="paragraph" w:customStyle="1" w:styleId="WideTable">
    <w:name w:val="Wide Table"/>
    <w:basedOn w:val="Normal"/>
    <w:rsid w:val="00F547C5"/>
    <w:pPr>
      <w:ind w:left="-1418"/>
    </w:pPr>
    <w:rPr>
      <w:sz w:val="2"/>
      <w:szCs w:val="2"/>
    </w:rPr>
  </w:style>
  <w:style w:type="character" w:styleId="PageNumber">
    <w:name w:val="page number"/>
    <w:basedOn w:val="DefaultParagraphFont"/>
    <w:rsid w:val="00F547C5"/>
  </w:style>
  <w:style w:type="paragraph" w:styleId="Quote">
    <w:name w:val="Quote"/>
    <w:basedOn w:val="Heading1"/>
    <w:link w:val="QuoteChar"/>
    <w:qFormat/>
    <w:rsid w:val="00F547C5"/>
    <w:rPr>
      <w:b w:val="0"/>
      <w:sz w:val="72"/>
      <w:szCs w:val="72"/>
      <w:lang w:val="en-NZ"/>
    </w:rPr>
  </w:style>
  <w:style w:type="character" w:customStyle="1" w:styleId="QuoteChar">
    <w:name w:val="Quote Char"/>
    <w:basedOn w:val="DefaultParagraphFont"/>
    <w:link w:val="Quote"/>
    <w:rsid w:val="00F54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7C5"/>
    <w:pPr>
      <w:pageBreakBefore/>
    </w:pPr>
  </w:style>
  <w:style w:type="paragraph" w:customStyle="1" w:styleId="Border">
    <w:name w:val="Border"/>
    <w:basedOn w:val="Normal"/>
    <w:qFormat/>
    <w:rsid w:val="00F54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7C5"/>
    <w:rPr>
      <w:b/>
      <w:bCs/>
      <w:i/>
      <w:iCs/>
      <w:color w:val="auto"/>
    </w:rPr>
  </w:style>
  <w:style w:type="paragraph" w:styleId="IntenseQuote">
    <w:name w:val="Intense Quote"/>
    <w:basedOn w:val="Normal"/>
    <w:next w:val="Normal"/>
    <w:link w:val="IntenseQuoteChar"/>
    <w:uiPriority w:val="30"/>
    <w:qFormat/>
    <w:rsid w:val="00F54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7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7C5"/>
    <w:rPr>
      <w:smallCaps/>
      <w:color w:val="auto"/>
      <w:u w:val="single"/>
    </w:rPr>
  </w:style>
  <w:style w:type="character" w:styleId="IntenseReference">
    <w:name w:val="Intense Reference"/>
    <w:basedOn w:val="DefaultParagraphFont"/>
    <w:uiPriority w:val="32"/>
    <w:qFormat/>
    <w:rsid w:val="00F547C5"/>
    <w:rPr>
      <w:b/>
      <w:bCs/>
      <w:smallCaps/>
      <w:color w:val="auto"/>
      <w:spacing w:val="5"/>
      <w:u w:val="single"/>
    </w:rPr>
  </w:style>
  <w:style w:type="paragraph" w:customStyle="1" w:styleId="2ColumnHeading">
    <w:name w:val="2Column Heading"/>
    <w:basedOn w:val="BodyText"/>
    <w:qFormat/>
    <w:rsid w:val="00F547C5"/>
    <w:pPr>
      <w:spacing w:after="60"/>
      <w:ind w:left="-2268"/>
    </w:pPr>
    <w:rPr>
      <w:b/>
    </w:rPr>
  </w:style>
  <w:style w:type="paragraph" w:customStyle="1" w:styleId="Heading1TOC">
    <w:name w:val="Heading1 TOC"/>
    <w:basedOn w:val="Normal"/>
    <w:qFormat/>
    <w:rsid w:val="00F547C5"/>
    <w:pPr>
      <w:spacing w:before="240" w:after="120"/>
    </w:pPr>
    <w:rPr>
      <w:rFonts w:ascii="Times New Roman" w:hAnsi="Times New Roman"/>
      <w:b/>
      <w:sz w:val="32"/>
    </w:rPr>
  </w:style>
  <w:style w:type="paragraph" w:customStyle="1" w:styleId="Heading2TOC">
    <w:name w:val="Heading2 TOC"/>
    <w:basedOn w:val="Normal"/>
    <w:qFormat/>
    <w:rsid w:val="00F547C5"/>
    <w:pPr>
      <w:spacing w:before="240" w:after="60"/>
    </w:pPr>
    <w:rPr>
      <w:rFonts w:ascii="Times New Roman" w:hAnsi="Times New Roman"/>
      <w:b/>
      <w:sz w:val="28"/>
    </w:rPr>
  </w:style>
  <w:style w:type="character" w:customStyle="1" w:styleId="Underline">
    <w:name w:val="Underline"/>
    <w:basedOn w:val="DefaultParagraphFont"/>
    <w:qFormat/>
    <w:rsid w:val="00F547C5"/>
    <w:rPr>
      <w:u w:val="single"/>
    </w:rPr>
  </w:style>
  <w:style w:type="paragraph" w:styleId="BalloonText">
    <w:name w:val="Balloon Text"/>
    <w:basedOn w:val="Normal"/>
    <w:link w:val="BalloonTextChar"/>
    <w:rsid w:val="00F547C5"/>
    <w:rPr>
      <w:rFonts w:ascii="Tahoma" w:hAnsi="Tahoma" w:cs="Tahoma"/>
      <w:sz w:val="16"/>
      <w:szCs w:val="16"/>
    </w:rPr>
  </w:style>
  <w:style w:type="character" w:customStyle="1" w:styleId="BalloonTextChar">
    <w:name w:val="Balloon Text Char"/>
    <w:basedOn w:val="DefaultParagraphFont"/>
    <w:link w:val="BalloonText"/>
    <w:rsid w:val="00F547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7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7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7C5"/>
    <w:rPr>
      <w:b/>
      <w:color w:val="660033"/>
      <w:spacing w:val="0"/>
    </w:rPr>
  </w:style>
  <w:style w:type="paragraph" w:customStyle="1" w:styleId="Nameditemlist">
    <w:name w:val="Named item list"/>
    <w:basedOn w:val="BodyText"/>
    <w:qFormat/>
    <w:rsid w:val="00F547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1489</Words>
  <Characters>9581</Characters>
  <Application>Microsoft Office Word</Application>
  <DocSecurity>0</DocSecurity>
  <Lines>281</Lines>
  <Paragraphs>251</Paragraphs>
  <ScaleCrop>false</ScaleCrop>
  <Company>Author-it Software Corporation Ltd.</Company>
  <LinksUpToDate>false</LinksUpToDate>
  <CharactersWithSpaces>10819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SITHCCC307 Prepare food to meet special dietary requirements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2013-01-17T21:02:00Z</dcterms:created>
  <dcterms:modified xsi:type="dcterms:W3CDTF">2013-01-17T21:03:00Z</dcterms:modified>
</cp:coreProperties>
</file>