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F3C" w:rsidP="00832F3C">
      <w:pPr>
        <w:pStyle w:val="Title"/>
      </w:pPr>
      <w:r>
        <w:fldChar w:fldCharType="begin"/>
      </w:r>
      <w:r>
        <w:instrText xml:space="preserve"> TITLE   \* MERGEFORMAT </w:instrText>
      </w:r>
      <w:r>
        <w:fldChar w:fldCharType="separate"/>
      </w:r>
      <w:r>
        <w:t>SITHCCC303 Produce meat dishes</w:t>
      </w:r>
      <w:r>
        <w:fldChar w:fldCharType="end"/>
      </w:r>
    </w:p>
    <w:p w:rsidR="00832F3C" w:rsidP="00832F3C">
      <w:pPr>
        <w:pStyle w:val="Version"/>
        <w:sectPr w:rsidSect="00AB4E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4EB0" w:rsidP="00AB4EB0">
      <w:pPr>
        <w:pStyle w:val="SuperHeading"/>
      </w:pPr>
      <w:r w:rsidRPr="00AB4EB0">
        <w:t>SITHCCC303 Produce meat dishes</w:t>
      </w:r>
    </w:p>
    <w:p w:rsidR="00000000" w:rsidRPr="00AB4EB0" w:rsidP="00AB4EB0">
      <w:pPr>
        <w:pStyle w:val="Heading1"/>
      </w:pPr>
      <w:bookmarkStart w:id="1" w:name="O_583546"/>
      <w:bookmarkEnd w:id="1"/>
      <w:r w:rsidRPr="00AB4EB0">
        <w:t>Modification History</w:t>
      </w:r>
    </w:p>
    <w:p w:rsidR="00000000" w:rsidRPr="00AB4EB0" w:rsidP="00AB4EB0">
      <w:pPr>
        <w:pStyle w:val="BodyText"/>
      </w:pPr>
      <w:r w:rsidRPr="00AB4EB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32F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EB0" w:rsidP="00AB4EB0">
            <w:pPr>
              <w:pStyle w:val="BodyText"/>
            </w:pPr>
            <w:r w:rsidRPr="00AB4EB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EB0">
            <w:pPr>
              <w:pStyle w:val="BodyText"/>
              <w:rPr>
                <w:lang w:val="en-NZ"/>
              </w:rPr>
            </w:pPr>
            <w:r w:rsidRPr="00AB4EB0">
              <w:rPr>
                <w:rStyle w:val="SpecialBold"/>
              </w:rPr>
              <w:t>Comments</w:t>
            </w:r>
          </w:p>
        </w:tc>
      </w:tr>
      <w:tr w:rsidTr="00832F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EB0">
            <w:pPr>
              <w:pStyle w:val="BodyText"/>
              <w:rPr>
                <w:lang w:val="en-NZ"/>
              </w:rPr>
            </w:pPr>
            <w:r w:rsidRPr="00AB4EB0">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EB0">
            <w:pPr>
              <w:pStyle w:val="BodyText"/>
              <w:rPr>
                <w:lang w:val="en-NZ"/>
              </w:rPr>
            </w:pPr>
            <w:r w:rsidRPr="00AB4EB0">
              <w:t>Correction to mapping to show non equivalence.</w:t>
            </w:r>
          </w:p>
        </w:tc>
      </w:tr>
      <w:tr w:rsidTr="00832F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EB0">
            <w:pPr>
              <w:pStyle w:val="BodyText"/>
              <w:rPr>
                <w:lang w:val="en-NZ"/>
              </w:rPr>
            </w:pPr>
            <w:r w:rsidRPr="00AB4EB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EB0" w:rsidP="00AB4EB0">
            <w:pPr>
              <w:pStyle w:val="BodyText"/>
            </w:pPr>
            <w:r w:rsidRPr="00AB4EB0">
              <w:t>N</w:t>
            </w:r>
          </w:p>
          <w:p w:rsidR="00000000" w:rsidRPr="00AB4EB0" w:rsidP="00AB4EB0">
            <w:pPr>
              <w:pStyle w:val="BodyText"/>
            </w:pPr>
            <w:r w:rsidRPr="00AB4EB0">
              <w:t>Replaces and is not equivalent to SIT</w:t>
            </w:r>
            <w:r w:rsidRPr="00AB4EB0">
              <w:t>HCCC012A Select, prepare and cook meat.</w:t>
            </w:r>
          </w:p>
          <w:p w:rsidR="00000000" w:rsidRPr="00AB4EB0" w:rsidP="00AB4EB0">
            <w:pPr>
              <w:pStyle w:val="BodyText"/>
            </w:pPr>
            <w:r w:rsidRPr="00AB4EB0">
              <w:t>Title simplified. Unit structure made consistent across all cooking units. Re-worked Elements, Performance Criteria, Required Skills and Knowledge to better articulate content. Any ‘must’ statements in Range moved to</w:t>
            </w:r>
            <w:r w:rsidRPr="00AB4EB0">
              <w:t xml:space="preserve"> Required Knowledge and Critical aspects for assessment. References to purchasing and supplier negotiation removed; outcomes covered in SITXINV301 Purchase goods. Three prerequisite units removed. SITXFSA101 Use hygienic practices for food safety retained </w:t>
            </w:r>
            <w:r w:rsidRPr="00AB4EB0">
              <w:t>as a prerequisite.</w:t>
            </w:r>
          </w:p>
        </w:tc>
      </w:tr>
    </w:tbl>
    <w:p w:rsidR="00000000" w:rsidRPr="00AB4EB0" w:rsidP="00AB4EB0">
      <w:pPr>
        <w:pStyle w:val="BodyText"/>
      </w:pPr>
    </w:p>
    <w:p w:rsidR="00000000" w:rsidRPr="00AB4EB0" w:rsidP="00AB4EB0">
      <w:pPr>
        <w:pStyle w:val="AllowPageBreak"/>
      </w:pPr>
    </w:p>
    <w:p w:rsidR="00000000" w:rsidRPr="00AB4EB0" w:rsidP="00AB4EB0">
      <w:pPr>
        <w:pStyle w:val="Heading1"/>
      </w:pPr>
      <w:bookmarkStart w:id="2" w:name="O_583545"/>
      <w:bookmarkEnd w:id="2"/>
      <w:r w:rsidRPr="00AB4EB0">
        <w:t>Unit Descriptor</w:t>
      </w:r>
    </w:p>
    <w:p w:rsidR="00000000" w:rsidRPr="00AB4EB0" w:rsidP="00AB4EB0">
      <w:pPr>
        <w:pStyle w:val="BodyText"/>
      </w:pPr>
      <w:r w:rsidRPr="00AB4EB0">
        <w:t xml:space="preserve">This unit describes the performance outcomes, skills and knowledge required to prepare and cook a range of meat dishes following standard recipes. It requires the ability to select, prepare and portion </w:t>
      </w:r>
      <w:r w:rsidRPr="00AB4EB0">
        <w:t>meat, and to use relevant equipment and cookery methods.</w:t>
      </w:r>
    </w:p>
    <w:p w:rsidR="00000000" w:rsidRPr="00AB4EB0" w:rsidP="00AB4EB0">
      <w:pPr>
        <w:pStyle w:val="AllowPageBreak"/>
      </w:pPr>
    </w:p>
    <w:p w:rsidR="00000000" w:rsidRPr="00AB4EB0" w:rsidP="00AB4EB0">
      <w:pPr>
        <w:pStyle w:val="Heading1"/>
      </w:pPr>
      <w:bookmarkStart w:id="3" w:name="O_583544"/>
      <w:bookmarkEnd w:id="3"/>
      <w:r w:rsidRPr="00AB4EB0">
        <w:t>Application of the Unit</w:t>
      </w:r>
    </w:p>
    <w:p w:rsidR="00000000" w:rsidRPr="00AB4EB0" w:rsidP="00AB4EB0">
      <w:pPr>
        <w:pStyle w:val="BodyText"/>
      </w:pPr>
      <w:r w:rsidRPr="00AB4EB0">
        <w:t>This unit applies to hospitality and catering organisations, and to cooks who usually work under the guidance of more senior chefs.</w:t>
      </w:r>
    </w:p>
    <w:p w:rsidR="00000000" w:rsidRPr="00AB4EB0" w:rsidP="00AB4EB0">
      <w:pPr>
        <w:pStyle w:val="AllowPageBreak"/>
      </w:pPr>
    </w:p>
    <w:p w:rsidR="00000000" w:rsidRPr="00AB4EB0" w:rsidP="00AB4EB0">
      <w:pPr>
        <w:pStyle w:val="Heading1"/>
      </w:pPr>
      <w:bookmarkStart w:id="4" w:name="O_583543"/>
      <w:bookmarkEnd w:id="4"/>
      <w:r w:rsidRPr="00AB4EB0">
        <w:t>Licensing/Regulatory Information</w:t>
      </w:r>
    </w:p>
    <w:p w:rsidR="00000000" w:rsidRPr="00AB4EB0" w:rsidP="00AB4EB0">
      <w:pPr>
        <w:pStyle w:val="BodyText"/>
      </w:pPr>
      <w:r w:rsidRPr="00AB4EB0">
        <w:t>No licensing, legislative, regulatory or certification requirements apply to this unit at the time of endorsement.</w:t>
      </w:r>
    </w:p>
    <w:p w:rsidR="00000000" w:rsidRPr="00AB4EB0" w:rsidP="00AB4EB0">
      <w:pPr>
        <w:pStyle w:val="AllowPageBreak"/>
      </w:pPr>
    </w:p>
    <w:p w:rsidR="00000000" w:rsidRPr="00AB4EB0" w:rsidP="00AB4EB0">
      <w:pPr>
        <w:pStyle w:val="Heading1"/>
      </w:pPr>
      <w:bookmarkStart w:id="5" w:name="O_583542"/>
      <w:bookmarkEnd w:id="5"/>
      <w:r w:rsidRPr="00AB4EB0">
        <w:t>Pre-Requisites</w:t>
      </w:r>
    </w:p>
    <w:tbl>
      <w:tblPr>
        <w:tblW w:w="0" w:type="auto"/>
        <w:tblLayout w:type="fixed"/>
        <w:tblCellMar>
          <w:left w:w="62" w:type="dxa"/>
          <w:right w:w="62" w:type="dxa"/>
        </w:tblCellMar>
        <w:tblLook w:val="0000"/>
      </w:tblPr>
      <w:tblGrid>
        <w:gridCol w:w="1492"/>
        <w:gridCol w:w="5093"/>
      </w:tblGrid>
      <w:tr w:rsidTr="00AB4EB0">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EB0">
            <w:pPr>
              <w:pStyle w:val="BodyText"/>
              <w:rPr>
                <w:lang w:val="en-NZ"/>
              </w:rPr>
            </w:pPr>
            <w:r w:rsidRPr="00AB4EB0">
              <w:t>This unit must be assessed after the following prerequisite unit:</w:t>
            </w:r>
          </w:p>
        </w:tc>
      </w:tr>
      <w:tr w:rsidTr="00AB4EB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EB0">
            <w:pPr>
              <w:pStyle w:val="BodyText"/>
              <w:rPr>
                <w:lang w:val="en-NZ"/>
              </w:rPr>
            </w:pPr>
            <w:r w:rsidRPr="00AB4EB0">
              <w:t>SITXFSA1</w:t>
            </w:r>
            <w:r w:rsidRPr="00AB4EB0">
              <w:t>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EB0" w:rsidP="00AB4EB0">
            <w:pPr>
              <w:pStyle w:val="BodyText"/>
            </w:pPr>
            <w:r w:rsidRPr="00AB4EB0">
              <w:t>Use hygienic practices for food safety</w:t>
            </w:r>
          </w:p>
        </w:tc>
      </w:tr>
    </w:tbl>
    <w:p w:rsidR="00000000" w:rsidRPr="00AB4EB0" w:rsidP="00AB4EB0">
      <w:pPr>
        <w:pStyle w:val="BodyText"/>
      </w:pPr>
    </w:p>
    <w:p w:rsidR="00000000" w:rsidRPr="00AB4EB0" w:rsidP="00AB4EB0">
      <w:pPr>
        <w:pStyle w:val="AllowPageBreak"/>
      </w:pPr>
    </w:p>
    <w:p w:rsidR="00000000" w:rsidRPr="00AB4EB0" w:rsidP="00AB4EB0">
      <w:pPr>
        <w:pStyle w:val="Heading1"/>
      </w:pPr>
      <w:bookmarkStart w:id="6" w:name="O_583541"/>
      <w:bookmarkEnd w:id="6"/>
      <w:r w:rsidRPr="00AB4EB0">
        <w:t>Employability Skills Information</w:t>
      </w:r>
    </w:p>
    <w:p w:rsidR="00000000" w:rsidRPr="00AB4EB0" w:rsidP="00AB4EB0">
      <w:pPr>
        <w:pStyle w:val="BodyText"/>
      </w:pPr>
      <w:r w:rsidRPr="00AB4EB0">
        <w:t>This unit contains employability skills.</w:t>
      </w:r>
    </w:p>
    <w:p w:rsidR="00000000" w:rsidRPr="00AB4EB0" w:rsidP="00AB4EB0">
      <w:pPr>
        <w:pStyle w:val="AllowPageBreak"/>
      </w:pPr>
    </w:p>
    <w:p w:rsidR="00000000" w:rsidRPr="00AB4EB0" w:rsidP="00AB4EB0">
      <w:pPr>
        <w:pStyle w:val="Heading1"/>
      </w:pPr>
      <w:bookmarkStart w:id="7" w:name="O_583540"/>
      <w:bookmarkEnd w:id="7"/>
      <w:r w:rsidRPr="00AB4EB0">
        <w:t>Elements and Performance Criteria Pre-Content</w:t>
      </w:r>
    </w:p>
    <w:p w:rsidR="00000000" w:rsidRPr="00AB4EB0" w:rsidP="00AB4EB0">
      <w:pPr>
        <w:pStyle w:val="BodyText"/>
      </w:pPr>
      <w:r w:rsidRPr="00AB4EB0">
        <w:t>Not applicable.</w:t>
      </w:r>
    </w:p>
    <w:p w:rsidR="00000000" w:rsidRPr="00AB4EB0" w:rsidP="00AB4EB0">
      <w:pPr>
        <w:pStyle w:val="AllowPageBreak"/>
      </w:pPr>
    </w:p>
    <w:p w:rsidR="00000000" w:rsidRPr="00AB4EB0" w:rsidP="00AB4EB0">
      <w:pPr>
        <w:pStyle w:val="Heading1"/>
      </w:pPr>
      <w:bookmarkStart w:id="8" w:name="O_583539"/>
      <w:bookmarkEnd w:id="8"/>
      <w:r w:rsidRPr="00AB4EB0">
        <w:t>Elements and Performance Criteria</w:t>
      </w:r>
    </w:p>
    <w:tbl>
      <w:tblPr>
        <w:tblW w:w="0" w:type="auto"/>
        <w:tblCellMar>
          <w:left w:w="62" w:type="dxa"/>
          <w:right w:w="62" w:type="dxa"/>
        </w:tblCellMar>
        <w:tblLook w:val="0000"/>
      </w:tblPr>
      <w:tblGrid>
        <w:gridCol w:w="2817"/>
        <w:gridCol w:w="6379"/>
      </w:tblGrid>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Performance criteria describe the performance needed to demonstrate achievement of the element. Where bold italicised text is used, further information is d</w:t>
            </w:r>
            <w:r w:rsidRPr="00AB4EB0">
              <w:t>etailed in the required skills and knowledge section and the range statement. Assessment of performance is to be consistent with the evidence guide.</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List"/>
              <w:rPr>
                <w:lang w:val="en-NZ"/>
              </w:rPr>
            </w:pPr>
            <w:r w:rsidRPr="00AB4EB0">
              <w:t>1.</w:t>
            </w:r>
            <w:r w:rsidRPr="00AB4EB0">
              <w:tab/>
              <w:t>Select ingredients.</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2"/>
            </w:pPr>
            <w:r w:rsidRPr="00AB4EB0">
              <w:t>1.1</w:t>
            </w:r>
            <w:r w:rsidRPr="00AB4EB0">
              <w:tab/>
              <w:t>Confirm</w:t>
            </w:r>
            <w:r w:rsidRPr="00AB4EB0">
              <w:rPr>
                <w:rStyle w:val="BoldandItalics"/>
              </w:rPr>
              <w:t xml:space="preserve"> food production requirements</w:t>
            </w:r>
            <w:r w:rsidRPr="00AB4EB0">
              <w:t xml:space="preserve"> from food preparation list and standard re</w:t>
            </w:r>
            <w:r w:rsidRPr="00AB4EB0">
              <w:t>cipes.</w:t>
            </w:r>
          </w:p>
          <w:p w:rsidR="00000000" w:rsidRPr="00AB4EB0" w:rsidP="00AB4EB0">
            <w:pPr>
              <w:pStyle w:val="List2"/>
            </w:pPr>
            <w:r w:rsidRPr="00AB4EB0">
              <w:t>1.2</w:t>
            </w:r>
            <w:r w:rsidRPr="00AB4EB0">
              <w:tab/>
              <w:t>Calculate ingredient amounts according to requirements.</w:t>
            </w:r>
          </w:p>
          <w:p w:rsidR="00000000" w:rsidP="00AB4EB0">
            <w:pPr>
              <w:pStyle w:val="List2"/>
              <w:rPr>
                <w:lang w:val="en-NZ"/>
              </w:rPr>
            </w:pPr>
            <w:r w:rsidRPr="00AB4EB0">
              <w:t>1.3</w:t>
            </w:r>
            <w:r w:rsidRPr="00AB4EB0">
              <w:tab/>
              <w:t xml:space="preserve">Identify and select </w:t>
            </w:r>
            <w:r w:rsidRPr="00AB4EB0">
              <w:rPr>
                <w:rStyle w:val="BoldandItalics"/>
              </w:rPr>
              <w:t>meat products</w:t>
            </w:r>
            <w:r w:rsidRPr="00AB4EB0">
              <w:t xml:space="preserve"> and other ingredients from stores according to recipe, quality, freshness and stock rotation requirements.</w:t>
            </w:r>
          </w:p>
        </w:tc>
      </w:tr>
      <w:tr w:rsidTr="00832F3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B4EB0">
            <w:pPr>
              <w:pStyle w:val="List"/>
              <w:rPr>
                <w:lang w:val="en-NZ"/>
              </w:rPr>
            </w:pPr>
            <w:r w:rsidRPr="00AB4EB0">
              <w:t>2.</w:t>
            </w:r>
            <w:r w:rsidRPr="00AB4EB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2"/>
            </w:pPr>
            <w:r w:rsidRPr="00AB4EB0">
              <w:t>2.1</w:t>
            </w:r>
            <w:r w:rsidRPr="00AB4EB0">
              <w:tab/>
              <w:t>S</w:t>
            </w:r>
            <w:r w:rsidRPr="00AB4EB0">
              <w:t xml:space="preserve">elect knives and other </w:t>
            </w:r>
            <w:r w:rsidRPr="00AB4EB0">
              <w:rPr>
                <w:rStyle w:val="BoldandItalics"/>
              </w:rPr>
              <w:t xml:space="preserve">equipment </w:t>
            </w:r>
            <w:r w:rsidRPr="00AB4EB0">
              <w:t>of correct type and size.</w:t>
            </w:r>
          </w:p>
          <w:p w:rsidR="00000000" w:rsidRPr="00AB4EB0" w:rsidP="00AB4EB0">
            <w:pPr>
              <w:pStyle w:val="List2"/>
            </w:pPr>
            <w:r w:rsidRPr="00AB4EB0">
              <w:t>2.2</w:t>
            </w:r>
            <w:r w:rsidRPr="00AB4EB0">
              <w:tab/>
              <w:t>Safely assemble and ensure cleanliness of equipment before use.</w:t>
            </w:r>
          </w:p>
          <w:p w:rsidR="00000000" w:rsidP="00AB4EB0">
            <w:pPr>
              <w:pStyle w:val="List2"/>
              <w:rPr>
                <w:lang w:val="en-NZ"/>
              </w:rPr>
            </w:pPr>
            <w:r w:rsidRPr="00AB4EB0">
              <w:t>2.3</w:t>
            </w:r>
            <w:r w:rsidRPr="00AB4EB0">
              <w:tab/>
              <w:t>Use knives and other equipment safely and hygienically according to manufacturer instructions.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List"/>
              <w:rPr>
                <w:lang w:val="en-NZ"/>
              </w:rPr>
            </w:pPr>
            <w:r w:rsidRPr="00AB4EB0">
              <w:t>3.</w:t>
            </w:r>
            <w:r w:rsidRPr="00AB4EB0">
              <w:tab/>
              <w:t>Portion and prepare ingr</w:t>
            </w:r>
            <w:r w:rsidRPr="00AB4EB0">
              <w:t>edients.</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2"/>
            </w:pPr>
            <w:r w:rsidRPr="00AB4EB0">
              <w:t>3.1</w:t>
            </w:r>
            <w:r w:rsidRPr="00AB4EB0">
              <w:tab/>
              <w:t>Thaw frozen meats safely.</w:t>
            </w:r>
          </w:p>
          <w:p w:rsidR="00000000" w:rsidRPr="00AB4EB0" w:rsidP="00AB4EB0">
            <w:pPr>
              <w:pStyle w:val="List2"/>
            </w:pPr>
            <w:r w:rsidRPr="00AB4EB0">
              <w:t>3.2</w:t>
            </w:r>
            <w:r w:rsidRPr="00AB4EB0">
              <w:tab/>
              <w:t>Sort and assemble ingredients according food production sequencing.</w:t>
            </w:r>
          </w:p>
          <w:p w:rsidR="00000000" w:rsidRPr="00AB4EB0" w:rsidP="00AB4EB0">
            <w:pPr>
              <w:pStyle w:val="List2"/>
            </w:pPr>
            <w:r w:rsidRPr="00AB4EB0">
              <w:t>3.3</w:t>
            </w:r>
            <w:r w:rsidRPr="00AB4EB0">
              <w:tab/>
              <w:t>Weigh and measure ingredients and create portions according to recipe.</w:t>
            </w:r>
          </w:p>
          <w:p w:rsidR="00000000" w:rsidRPr="00AB4EB0" w:rsidP="00AB4EB0">
            <w:pPr>
              <w:pStyle w:val="List2"/>
            </w:pPr>
            <w:r w:rsidRPr="00AB4EB0">
              <w:t>3.4</w:t>
            </w:r>
            <w:r w:rsidRPr="00AB4EB0">
              <w:tab/>
              <w:t>Use meat preparation techniques according to recipe requirements.</w:t>
            </w:r>
          </w:p>
          <w:p w:rsidR="00000000" w:rsidP="00AB4EB0">
            <w:pPr>
              <w:pStyle w:val="List2"/>
              <w:rPr>
                <w:lang w:val="en-NZ"/>
              </w:rPr>
            </w:pPr>
            <w:r w:rsidRPr="00AB4EB0">
              <w:t>3.5</w:t>
            </w:r>
            <w:r w:rsidRPr="00AB4EB0">
              <w:tab/>
              <w:t>Minimise waste and store reusable by-products.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List"/>
              <w:rPr>
                <w:lang w:val="en-NZ"/>
              </w:rPr>
            </w:pPr>
            <w:r w:rsidRPr="00AB4EB0">
              <w:t>4.</w:t>
            </w:r>
            <w:r w:rsidRPr="00AB4EB0">
              <w:tab/>
              <w:t>Cook meat dishes.</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2"/>
            </w:pPr>
            <w:r w:rsidRPr="00AB4EB0">
              <w:t>4.1</w:t>
            </w:r>
            <w:r w:rsidRPr="00AB4EB0">
              <w:tab/>
              <w:t>Select and use meat cookery methods.</w:t>
            </w:r>
          </w:p>
          <w:p w:rsidR="00000000" w:rsidRPr="00AB4EB0" w:rsidP="00AB4EB0">
            <w:pPr>
              <w:pStyle w:val="List2"/>
            </w:pPr>
            <w:r w:rsidRPr="00AB4EB0">
              <w:t>4.2</w:t>
            </w:r>
            <w:r w:rsidRPr="00AB4EB0">
              <w:tab/>
              <w:t>Prepare marinades and meat accompaniments as required.</w:t>
            </w:r>
          </w:p>
          <w:p w:rsidR="00000000" w:rsidP="00AB4EB0">
            <w:pPr>
              <w:pStyle w:val="List2"/>
              <w:rPr>
                <w:lang w:val="en-NZ"/>
              </w:rPr>
            </w:pPr>
            <w:r w:rsidRPr="00AB4EB0">
              <w:t>4.3</w:t>
            </w:r>
            <w:r w:rsidRPr="00AB4EB0">
              <w:tab/>
              <w:t>Follow standard recipes and make</w:t>
            </w:r>
            <w:r w:rsidRPr="00AB4EB0">
              <w:rPr>
                <w:rStyle w:val="BoldandItalics"/>
              </w:rPr>
              <w:t xml:space="preserve"> food quality adjustments</w:t>
            </w:r>
            <w:r w:rsidRPr="00AB4EB0">
              <w:t xml:space="preserve"> within scope of respo</w:t>
            </w:r>
            <w:r w:rsidRPr="00AB4EB0">
              <w:t>nsibility.</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List"/>
              <w:rPr>
                <w:lang w:val="en-NZ"/>
              </w:rPr>
            </w:pPr>
            <w:r w:rsidRPr="00AB4EB0">
              <w:t>5.</w:t>
            </w:r>
            <w:r w:rsidRPr="00AB4EB0">
              <w:tab/>
              <w:t>Present meat dishes.</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2"/>
            </w:pPr>
            <w:r w:rsidRPr="00AB4EB0">
              <w:t>5.1</w:t>
            </w:r>
            <w:r w:rsidRPr="00AB4EB0">
              <w:tab/>
              <w:t>Portion and serve meats according to recipe requirements.</w:t>
            </w:r>
          </w:p>
          <w:p w:rsidR="00000000" w:rsidRPr="00AB4EB0" w:rsidP="00AB4EB0">
            <w:pPr>
              <w:pStyle w:val="List2"/>
            </w:pPr>
            <w:r w:rsidRPr="00AB4EB0">
              <w:t>5.2</w:t>
            </w:r>
            <w:r w:rsidRPr="00AB4EB0">
              <w:tab/>
              <w:t>Carve meats using appropriate tools and techniques, taking account of meat and bone structure and waste minimisation.</w:t>
            </w:r>
          </w:p>
          <w:p w:rsidR="00000000" w:rsidRPr="00AB4EB0" w:rsidP="00AB4EB0">
            <w:pPr>
              <w:pStyle w:val="List2"/>
            </w:pPr>
            <w:r w:rsidRPr="00AB4EB0">
              <w:t>5.3</w:t>
            </w:r>
            <w:r w:rsidRPr="00AB4EB0">
              <w:tab/>
            </w:r>
            <w:r w:rsidRPr="00AB4EB0">
              <w:t>Add sauces and garnishes according to standard recipes.</w:t>
            </w:r>
          </w:p>
          <w:p w:rsidR="00000000" w:rsidRPr="00AB4EB0" w:rsidP="00AB4EB0">
            <w:pPr>
              <w:pStyle w:val="List2"/>
            </w:pPr>
            <w:r w:rsidRPr="00AB4EB0">
              <w:t>5.4</w:t>
            </w:r>
            <w:r w:rsidRPr="00AB4EB0">
              <w:tab/>
              <w:t>Visually evaluate dishes and</w:t>
            </w:r>
            <w:r w:rsidRPr="00AB4EB0">
              <w:rPr>
                <w:rStyle w:val="BoldandItalics"/>
              </w:rPr>
              <w:t xml:space="preserve"> adjust presentation</w:t>
            </w:r>
            <w:r w:rsidRPr="00AB4EB0">
              <w:t xml:space="preserve"> as required.</w:t>
            </w:r>
          </w:p>
          <w:p w:rsidR="00000000" w:rsidRPr="00AB4EB0" w:rsidP="00AB4EB0">
            <w:pPr>
              <w:pStyle w:val="List2"/>
            </w:pPr>
            <w:r w:rsidRPr="00AB4EB0">
              <w:t>5.5</w:t>
            </w:r>
            <w:r w:rsidRPr="00AB4EB0">
              <w:tab/>
              <w:t xml:space="preserve">Store dishes in appropriate </w:t>
            </w:r>
            <w:r w:rsidRPr="00AB4EB0">
              <w:rPr>
                <w:rStyle w:val="BoldandItalics"/>
              </w:rPr>
              <w:t>environmental conditions</w:t>
            </w:r>
            <w:r w:rsidRPr="00AB4EB0">
              <w:t>.</w:t>
            </w:r>
          </w:p>
        </w:tc>
      </w:tr>
    </w:tbl>
    <w:p w:rsidR="00000000" w:rsidRPr="00AB4EB0" w:rsidP="00AB4EB0">
      <w:pPr>
        <w:pStyle w:val="List"/>
      </w:pPr>
    </w:p>
    <w:p w:rsidR="00000000" w:rsidRPr="00AB4EB0" w:rsidP="00AB4EB0">
      <w:pPr>
        <w:pStyle w:val="AllowPageBreak"/>
      </w:pPr>
    </w:p>
    <w:p w:rsidR="00000000" w:rsidRPr="00AB4EB0" w:rsidP="00AB4EB0">
      <w:pPr>
        <w:pStyle w:val="Heading1"/>
      </w:pPr>
      <w:bookmarkStart w:id="9" w:name="O_583538"/>
      <w:bookmarkEnd w:id="9"/>
      <w:r w:rsidRPr="00AB4EB0">
        <w:t>Required Skills and Knowledge</w:t>
      </w:r>
    </w:p>
    <w:tbl>
      <w:tblPr>
        <w:tblW w:w="0" w:type="auto"/>
        <w:tblCellMar>
          <w:left w:w="62" w:type="dxa"/>
          <w:right w:w="62" w:type="dxa"/>
        </w:tblCellMar>
        <w:tblLook w:val="0000"/>
      </w:tblPr>
      <w:tblGrid>
        <w:gridCol w:w="9196"/>
      </w:tblGrid>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 xml:space="preserve">This section describes the </w:t>
            </w:r>
            <w:r w:rsidRPr="00AB4EB0">
              <w:t>skills and knowledge required for this unit.</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Required skills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initiative and enterprise skills to minimise wastage</w:t>
            </w:r>
          </w:p>
          <w:p w:rsidR="00000000" w:rsidRPr="00AB4EB0" w:rsidP="00AB4EB0">
            <w:pPr>
              <w:pStyle w:val="ListBullet"/>
            </w:pPr>
            <w:r w:rsidRPr="00AB4EB0">
              <w:t>literacy skills to:</w:t>
            </w:r>
          </w:p>
          <w:p w:rsidR="00000000" w:rsidRPr="00AB4EB0" w:rsidP="00AB4EB0">
            <w:pPr>
              <w:pStyle w:val="ListBullet2"/>
            </w:pPr>
            <w:r w:rsidRPr="00AB4EB0">
              <w:t xml:space="preserve">read and interpret food preparation lists, standard recipes, date code and stock rotation </w:t>
            </w:r>
            <w:r w:rsidRPr="00AB4EB0">
              <w:t>labels and manufacturer instructions for equipment</w:t>
            </w:r>
          </w:p>
          <w:p w:rsidR="00000000" w:rsidRPr="00AB4EB0" w:rsidP="00AB4EB0">
            <w:pPr>
              <w:pStyle w:val="ListBullet2"/>
            </w:pPr>
            <w:r w:rsidRPr="00AB4EB0">
              <w:t>write notes on recipe requirements and calculations</w:t>
            </w:r>
          </w:p>
          <w:p w:rsidR="00000000" w:rsidRPr="00AB4EB0" w:rsidP="00AB4EB0">
            <w:pPr>
              <w:pStyle w:val="ListBullet"/>
            </w:pPr>
            <w:r w:rsidRPr="00AB4EB0">
              <w:t>numeracy skills to:</w:t>
            </w:r>
          </w:p>
          <w:p w:rsidR="00000000" w:rsidRPr="00AB4EB0" w:rsidP="00AB4EB0">
            <w:pPr>
              <w:pStyle w:val="ListBullet2"/>
            </w:pPr>
            <w:r w:rsidRPr="00AB4EB0">
              <w:t>calculate the number of portions</w:t>
            </w:r>
          </w:p>
          <w:p w:rsidR="00000000" w:rsidRPr="00AB4EB0" w:rsidP="00AB4EB0">
            <w:pPr>
              <w:pStyle w:val="ListBullet2"/>
            </w:pPr>
            <w:r w:rsidRPr="00AB4EB0">
              <w:t>weigh and measure ingredients</w:t>
            </w:r>
          </w:p>
          <w:p w:rsidR="00000000" w:rsidRPr="00AB4EB0" w:rsidP="00AB4EB0">
            <w:pPr>
              <w:pStyle w:val="ListBullet2"/>
            </w:pPr>
            <w:r w:rsidRPr="00AB4EB0">
              <w:t>determine cooking times and temperatures</w:t>
            </w:r>
          </w:p>
          <w:p w:rsidR="00000000" w:rsidRPr="00AB4EB0" w:rsidP="00AB4EB0">
            <w:pPr>
              <w:pStyle w:val="ListBullet"/>
            </w:pPr>
            <w:r w:rsidRPr="00AB4EB0">
              <w:t>planning and organising sk</w:t>
            </w:r>
            <w:r w:rsidRPr="00AB4EB0">
              <w:t>ills to efficiently sequence the stages of food preparation and production</w:t>
            </w:r>
          </w:p>
          <w:p w:rsidR="00000000" w:rsidRPr="00AB4EB0" w:rsidP="00AB4EB0">
            <w:pPr>
              <w:pStyle w:val="ListBullet"/>
            </w:pPr>
            <w:r w:rsidRPr="00AB4EB0">
              <w:t>problem-solving skills to:</w:t>
            </w:r>
          </w:p>
          <w:p w:rsidR="00000000" w:rsidRPr="00AB4EB0" w:rsidP="00AB4EB0">
            <w:pPr>
              <w:pStyle w:val="ListBullet2"/>
            </w:pPr>
            <w:r w:rsidRPr="00AB4EB0">
              <w:t>evaluate quality of meat and finished dishes and make adjustments to ensure a quality product</w:t>
            </w:r>
          </w:p>
          <w:p w:rsidR="00000000" w:rsidRPr="00AB4EB0" w:rsidP="00AB4EB0">
            <w:pPr>
              <w:pStyle w:val="ListBullet2"/>
            </w:pPr>
            <w:r w:rsidRPr="00AB4EB0">
              <w:t>adjust taste, texture and appearance of food products accor</w:t>
            </w:r>
            <w:r w:rsidRPr="00AB4EB0">
              <w:t>ding to identified deficiencies</w:t>
            </w:r>
          </w:p>
          <w:p w:rsidR="00000000" w:rsidRPr="00AB4EB0" w:rsidP="00AB4EB0">
            <w:pPr>
              <w:pStyle w:val="ListBullet"/>
            </w:pPr>
            <w:r w:rsidRPr="00AB4EB0">
              <w:t>self-management skills to manage own speed, timing and productivity</w:t>
            </w:r>
          </w:p>
          <w:p w:rsidR="00000000" w:rsidP="00AB4EB0">
            <w:pPr>
              <w:pStyle w:val="ListBullet"/>
              <w:rPr>
                <w:lang w:val="en-NZ"/>
              </w:rPr>
            </w:pPr>
            <w:r w:rsidRPr="00AB4EB0">
              <w:t>technology skills to use food preparation and cooking equipment.</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Required knowledge</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culinary terms and trade names for:</w:t>
            </w:r>
          </w:p>
          <w:p w:rsidR="00000000" w:rsidRPr="00AB4EB0" w:rsidP="00AB4EB0">
            <w:pPr>
              <w:pStyle w:val="ListBullet2"/>
            </w:pPr>
            <w:r w:rsidRPr="00AB4EB0">
              <w:t>ingredients commonly used in the production of different meat dishes</w:t>
            </w:r>
          </w:p>
          <w:p w:rsidR="00000000" w:rsidRPr="00AB4EB0" w:rsidP="00AB4EB0">
            <w:pPr>
              <w:pStyle w:val="ListBullet2"/>
            </w:pPr>
            <w:r w:rsidRPr="00AB4EB0">
              <w:t>classical and contemporary meat dishes</w:t>
            </w:r>
          </w:p>
          <w:p w:rsidR="00000000" w:rsidRPr="00AB4EB0" w:rsidP="00AB4EB0">
            <w:pPr>
              <w:pStyle w:val="ListBullet2"/>
            </w:pPr>
            <w:r w:rsidRPr="00AB4EB0">
              <w:t>different cuts of meat and styles of cooking</w:t>
            </w:r>
          </w:p>
          <w:p w:rsidR="00000000" w:rsidRPr="00AB4EB0" w:rsidP="00AB4EB0">
            <w:pPr>
              <w:pStyle w:val="ListBullet"/>
            </w:pPr>
            <w:r w:rsidRPr="00AB4EB0">
              <w:t>characteristics of meat products and meat dishes:</w:t>
            </w:r>
          </w:p>
          <w:p w:rsidR="00000000" w:rsidRPr="00AB4EB0" w:rsidP="00AB4EB0">
            <w:pPr>
              <w:pStyle w:val="ListBullet2"/>
            </w:pPr>
            <w:r w:rsidRPr="00AB4EB0">
              <w:t>appearance</w:t>
            </w:r>
          </w:p>
          <w:p w:rsidR="00000000" w:rsidRPr="00AB4EB0" w:rsidP="00AB4EB0">
            <w:pPr>
              <w:pStyle w:val="ListBullet2"/>
            </w:pPr>
            <w:r w:rsidRPr="00AB4EB0">
              <w:t>fat content</w:t>
            </w:r>
          </w:p>
          <w:p w:rsidR="00000000" w:rsidRPr="00AB4EB0" w:rsidP="00AB4EB0">
            <w:pPr>
              <w:pStyle w:val="ListBullet2"/>
            </w:pPr>
            <w:r w:rsidRPr="00AB4EB0">
              <w:t>freshness and other quality indicators</w:t>
            </w:r>
          </w:p>
          <w:p w:rsidR="00000000" w:rsidRPr="00AB4EB0" w:rsidP="00AB4EB0">
            <w:pPr>
              <w:pStyle w:val="ListBullet2"/>
            </w:pPr>
            <w:r w:rsidRPr="00AB4EB0">
              <w:t xml:space="preserve">historical and cultural derivations </w:t>
            </w:r>
          </w:p>
          <w:p w:rsidR="00000000" w:rsidRPr="00AB4EB0" w:rsidP="00AB4EB0">
            <w:pPr>
              <w:pStyle w:val="ListBullet2"/>
            </w:pPr>
            <w:r w:rsidRPr="00AB4EB0">
              <w:t>primary, secondary and portioned cuts</w:t>
            </w:r>
          </w:p>
          <w:p w:rsidR="00000000" w:rsidRPr="00AB4EB0" w:rsidP="00AB4EB0">
            <w:pPr>
              <w:pStyle w:val="ListBullet2"/>
            </w:pPr>
            <w:r w:rsidRPr="00AB4EB0">
              <w:t>nutritional value</w:t>
            </w:r>
          </w:p>
          <w:p w:rsidR="00000000" w:rsidRPr="00AB4EB0" w:rsidP="00AB4EB0">
            <w:pPr>
              <w:pStyle w:val="ListBullet2"/>
            </w:pPr>
            <w:r w:rsidRPr="00AB4EB0">
              <w:t>taste</w:t>
            </w:r>
          </w:p>
          <w:p w:rsidR="00000000" w:rsidRPr="00AB4EB0" w:rsidP="00AB4EB0">
            <w:pPr>
              <w:pStyle w:val="ListBullet2"/>
            </w:pPr>
            <w:r w:rsidRPr="00AB4EB0">
              <w:t>texture</w:t>
            </w:r>
          </w:p>
          <w:p w:rsidR="00000000" w:rsidRPr="00AB4EB0" w:rsidP="00AB4EB0">
            <w:pPr>
              <w:pStyle w:val="ListBullet"/>
            </w:pPr>
            <w:r w:rsidRPr="00AB4EB0">
              <w:t>contents of stock date codes and rotation labels</w:t>
            </w:r>
          </w:p>
          <w:p w:rsidR="00000000" w:rsidRPr="00AB4EB0" w:rsidP="00AB4EB0">
            <w:pPr>
              <w:pStyle w:val="ListBullet"/>
            </w:pPr>
            <w:r w:rsidRPr="00AB4EB0">
              <w:t>mise en place requirements for meat dishes</w:t>
            </w:r>
          </w:p>
          <w:p w:rsidR="00000000" w:rsidRPr="00AB4EB0" w:rsidP="00AB4EB0">
            <w:pPr>
              <w:pStyle w:val="ListBullet"/>
            </w:pPr>
            <w:r w:rsidRPr="00AB4EB0">
              <w:t>preparation metho</w:t>
            </w:r>
            <w:r w:rsidRPr="00AB4EB0">
              <w:t>ds for different cuts and types of meat:</w:t>
            </w:r>
          </w:p>
          <w:p w:rsidR="00000000" w:rsidRPr="00AB4EB0" w:rsidP="00AB4EB0">
            <w:pPr>
              <w:pStyle w:val="ListBullet2"/>
            </w:pPr>
            <w:r w:rsidRPr="00AB4EB0">
              <w:t>ageing</w:t>
            </w:r>
          </w:p>
          <w:p w:rsidR="00000000" w:rsidRPr="00AB4EB0" w:rsidP="00AB4EB0">
            <w:pPr>
              <w:pStyle w:val="ListBullet2"/>
            </w:pPr>
            <w:r w:rsidRPr="00AB4EB0">
              <w:t>barding</w:t>
            </w:r>
          </w:p>
          <w:p w:rsidR="00000000" w:rsidRPr="00AB4EB0" w:rsidP="00AB4EB0">
            <w:pPr>
              <w:pStyle w:val="ListBullet2"/>
            </w:pPr>
            <w:r w:rsidRPr="00AB4EB0">
              <w:t>boning</w:t>
            </w:r>
          </w:p>
          <w:p w:rsidR="00000000" w:rsidRPr="00AB4EB0" w:rsidP="00AB4EB0">
            <w:pPr>
              <w:pStyle w:val="ListBullet2"/>
            </w:pPr>
            <w:r w:rsidRPr="00AB4EB0">
              <w:t>cutting</w:t>
            </w:r>
          </w:p>
          <w:p w:rsidR="00000000" w:rsidRPr="00AB4EB0" w:rsidP="00AB4EB0">
            <w:pPr>
              <w:pStyle w:val="ListBullet2"/>
            </w:pPr>
            <w:r w:rsidRPr="00AB4EB0">
              <w:t>larding</w:t>
            </w:r>
          </w:p>
          <w:p w:rsidR="00000000" w:rsidRPr="00AB4EB0" w:rsidP="00AB4EB0">
            <w:pPr>
              <w:pStyle w:val="ListBullet2"/>
            </w:pPr>
            <w:r w:rsidRPr="00AB4EB0">
              <w:t>marinating</w:t>
            </w:r>
          </w:p>
          <w:p w:rsidR="00000000" w:rsidRPr="00AB4EB0" w:rsidP="00AB4EB0">
            <w:pPr>
              <w:pStyle w:val="ListBullet2"/>
            </w:pPr>
            <w:r w:rsidRPr="00AB4EB0">
              <w:t>mincing</w:t>
            </w:r>
          </w:p>
          <w:p w:rsidR="00000000" w:rsidRPr="00AB4EB0" w:rsidP="00AB4EB0">
            <w:pPr>
              <w:pStyle w:val="ListBullet2"/>
            </w:pPr>
            <w:r w:rsidRPr="00AB4EB0">
              <w:t>rolling</w:t>
            </w:r>
          </w:p>
          <w:p w:rsidR="00000000" w:rsidRPr="00AB4EB0" w:rsidP="00AB4EB0">
            <w:pPr>
              <w:pStyle w:val="ListBullet2"/>
            </w:pPr>
            <w:r w:rsidRPr="00AB4EB0">
              <w:t>tenderising</w:t>
            </w:r>
          </w:p>
          <w:p w:rsidR="00000000" w:rsidRPr="00AB4EB0" w:rsidP="00AB4EB0">
            <w:pPr>
              <w:pStyle w:val="ListBullet2"/>
            </w:pPr>
            <w:r w:rsidRPr="00AB4EB0">
              <w:t>trimming</w:t>
            </w:r>
          </w:p>
          <w:p w:rsidR="00000000" w:rsidRPr="00AB4EB0" w:rsidP="00AB4EB0">
            <w:pPr>
              <w:pStyle w:val="ListBullet2"/>
            </w:pPr>
            <w:r w:rsidRPr="00AB4EB0">
              <w:t>trussing and tying</w:t>
            </w:r>
          </w:p>
          <w:p w:rsidR="00000000" w:rsidRPr="00AB4EB0" w:rsidP="00AB4EB0">
            <w:pPr>
              <w:pStyle w:val="ListBullet2"/>
            </w:pPr>
            <w:r w:rsidRPr="00AB4EB0">
              <w:t>skewering</w:t>
            </w:r>
          </w:p>
          <w:p w:rsidR="00000000" w:rsidRPr="00AB4EB0" w:rsidP="00AB4EB0">
            <w:pPr>
              <w:pStyle w:val="ListBullet"/>
            </w:pPr>
            <w:r w:rsidRPr="00AB4EB0">
              <w:t>cookery methods for different cuts and types of meat:</w:t>
            </w:r>
          </w:p>
          <w:p w:rsidR="00000000" w:rsidRPr="00AB4EB0" w:rsidP="00AB4EB0">
            <w:pPr>
              <w:pStyle w:val="ListBullet2"/>
            </w:pPr>
            <w:r w:rsidRPr="00AB4EB0">
              <w:t>roasting</w:t>
            </w:r>
          </w:p>
          <w:p w:rsidR="00000000" w:rsidRPr="00AB4EB0" w:rsidP="00AB4EB0">
            <w:pPr>
              <w:pStyle w:val="ListBullet2"/>
            </w:pPr>
            <w:r w:rsidRPr="00AB4EB0">
              <w:t>grilling</w:t>
            </w:r>
          </w:p>
          <w:p w:rsidR="00000000" w:rsidRPr="00AB4EB0" w:rsidP="00AB4EB0">
            <w:pPr>
              <w:pStyle w:val="ListBullet2"/>
            </w:pPr>
            <w:r w:rsidRPr="00AB4EB0">
              <w:t>frying</w:t>
            </w:r>
          </w:p>
          <w:p w:rsidR="00000000" w:rsidRPr="00AB4EB0" w:rsidP="00AB4EB0">
            <w:pPr>
              <w:pStyle w:val="ListBullet2"/>
            </w:pPr>
            <w:r w:rsidRPr="00AB4EB0">
              <w:t>braising</w:t>
            </w:r>
          </w:p>
          <w:p w:rsidR="00000000" w:rsidRPr="00AB4EB0" w:rsidP="00AB4EB0">
            <w:pPr>
              <w:pStyle w:val="ListBullet2"/>
            </w:pPr>
            <w:r w:rsidRPr="00AB4EB0">
              <w:t>stewing</w:t>
            </w:r>
          </w:p>
          <w:p w:rsidR="00000000" w:rsidRPr="00AB4EB0" w:rsidP="00AB4EB0">
            <w:pPr>
              <w:pStyle w:val="ListBullet"/>
            </w:pPr>
            <w:r w:rsidRPr="00AB4EB0">
              <w:t>equipment used to produce meat dishes:</w:t>
            </w:r>
          </w:p>
          <w:p w:rsidR="00000000" w:rsidRPr="00AB4EB0" w:rsidP="00AB4EB0">
            <w:pPr>
              <w:pStyle w:val="ListBullet2"/>
            </w:pPr>
            <w:r w:rsidRPr="00AB4EB0">
              <w:t>knife care and maintenance</w:t>
            </w:r>
          </w:p>
          <w:p w:rsidR="00000000" w:rsidRPr="00AB4EB0" w:rsidP="00AB4EB0">
            <w:pPr>
              <w:pStyle w:val="ListBullet2"/>
            </w:pPr>
            <w:r w:rsidRPr="00AB4EB0">
              <w:t>essential features and functions</w:t>
            </w:r>
          </w:p>
          <w:p w:rsidR="00000000" w:rsidRPr="00AB4EB0" w:rsidP="00AB4EB0">
            <w:pPr>
              <w:pStyle w:val="ListBullet2"/>
            </w:pPr>
            <w:r w:rsidRPr="00AB4EB0">
              <w:t>safe operational practices</w:t>
            </w:r>
          </w:p>
          <w:p w:rsidR="00000000" w:rsidRPr="00AB4EB0" w:rsidP="00AB4EB0">
            <w:pPr>
              <w:pStyle w:val="ListBullet"/>
            </w:pPr>
            <w:r w:rsidRPr="00AB4EB0">
              <w:t>storage of meat products:</w:t>
            </w:r>
          </w:p>
          <w:p w:rsidR="00000000" w:rsidRPr="00AB4EB0" w:rsidP="00AB4EB0">
            <w:pPr>
              <w:pStyle w:val="ListBullet2"/>
            </w:pPr>
            <w:r w:rsidRPr="00AB4EB0">
              <w:t>correct environmental conditions to ensure food safety</w:t>
            </w:r>
          </w:p>
          <w:p w:rsidR="00000000" w:rsidRPr="00AB4EB0" w:rsidP="00AB4EB0">
            <w:pPr>
              <w:pStyle w:val="ListBullet2"/>
            </w:pPr>
            <w:r w:rsidRPr="00AB4EB0">
              <w:t>appropriate methods to optimise shelf life.</w:t>
            </w:r>
          </w:p>
        </w:tc>
      </w:tr>
    </w:tbl>
    <w:p w:rsidR="00000000" w:rsidRPr="00AB4EB0" w:rsidP="00AB4EB0">
      <w:pPr>
        <w:pStyle w:val="BodyText"/>
      </w:pPr>
    </w:p>
    <w:p w:rsidR="00000000" w:rsidRPr="00AB4EB0" w:rsidP="00AB4EB0">
      <w:pPr>
        <w:pStyle w:val="AllowPageBreak"/>
      </w:pPr>
    </w:p>
    <w:p w:rsidR="00000000" w:rsidRPr="00AB4EB0" w:rsidP="00AB4EB0">
      <w:pPr>
        <w:pStyle w:val="Heading1"/>
      </w:pPr>
      <w:bookmarkStart w:id="10" w:name="O_583537"/>
      <w:bookmarkEnd w:id="10"/>
      <w:r w:rsidRPr="00AB4EB0">
        <w:t>Evidence Guide</w:t>
      </w:r>
    </w:p>
    <w:tbl>
      <w:tblPr>
        <w:tblW w:w="0" w:type="auto"/>
        <w:tblCellMar>
          <w:left w:w="62" w:type="dxa"/>
          <w:right w:w="62" w:type="dxa"/>
        </w:tblCellMar>
        <w:tblLook w:val="0000"/>
      </w:tblPr>
      <w:tblGrid>
        <w:gridCol w:w="2517"/>
        <w:gridCol w:w="6679"/>
      </w:tblGrid>
      <w:tr w:rsidTr="00832F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The evidence guide provides advice on assessment and must be read in conjunction with the performance criteria, required skills and knowledge, range statement and the Assessment Guidelines for the Training Package.</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BodyText"/>
            </w:pPr>
            <w:r w:rsidRPr="00AB4EB0">
              <w:t>Evidence of the ability to:</w:t>
            </w:r>
          </w:p>
          <w:p w:rsidR="00000000" w:rsidRPr="00AB4EB0" w:rsidP="00AB4EB0">
            <w:pPr>
              <w:pStyle w:val="ListBullet"/>
            </w:pPr>
            <w:r w:rsidRPr="00AB4EB0">
              <w:t>produce meat dishes using:</w:t>
            </w:r>
          </w:p>
          <w:p w:rsidR="00000000" w:rsidRPr="00AB4EB0" w:rsidP="00AB4EB0">
            <w:pPr>
              <w:pStyle w:val="ListBullet2"/>
            </w:pPr>
            <w:r w:rsidRPr="00AB4EB0">
              <w:t>beef</w:t>
            </w:r>
          </w:p>
          <w:p w:rsidR="00000000" w:rsidRPr="00AB4EB0" w:rsidP="00AB4EB0">
            <w:pPr>
              <w:pStyle w:val="ListBullet2"/>
            </w:pPr>
            <w:r w:rsidRPr="00AB4EB0">
              <w:t>game</w:t>
            </w:r>
          </w:p>
          <w:p w:rsidR="00000000" w:rsidRPr="00AB4EB0" w:rsidP="00AB4EB0">
            <w:pPr>
              <w:pStyle w:val="ListBullet2"/>
            </w:pPr>
            <w:r w:rsidRPr="00AB4EB0">
              <w:t>fancy meats</w:t>
            </w:r>
          </w:p>
          <w:p w:rsidR="00000000" w:rsidRPr="00AB4EB0" w:rsidP="00AB4EB0">
            <w:pPr>
              <w:pStyle w:val="ListBullet2"/>
            </w:pPr>
            <w:r w:rsidRPr="00AB4EB0">
              <w:t xml:space="preserve">lamb </w:t>
            </w:r>
          </w:p>
          <w:p w:rsidR="00000000" w:rsidRPr="00AB4EB0" w:rsidP="00AB4EB0">
            <w:pPr>
              <w:pStyle w:val="ListBullet2"/>
            </w:pPr>
            <w:r w:rsidRPr="00AB4EB0">
              <w:t>offal</w:t>
            </w:r>
          </w:p>
          <w:p w:rsidR="00000000" w:rsidRPr="00AB4EB0" w:rsidP="00AB4EB0">
            <w:pPr>
              <w:pStyle w:val="ListBullet2"/>
            </w:pPr>
            <w:r w:rsidRPr="00AB4EB0">
              <w:t>pork</w:t>
            </w:r>
          </w:p>
          <w:p w:rsidR="00000000" w:rsidRPr="00AB4EB0" w:rsidP="00AB4EB0">
            <w:pPr>
              <w:pStyle w:val="ListBullet2"/>
            </w:pPr>
            <w:r w:rsidRPr="00AB4EB0">
              <w:t>veal</w:t>
            </w:r>
          </w:p>
          <w:p w:rsidR="00000000" w:rsidRPr="00AB4EB0" w:rsidP="00AB4EB0">
            <w:pPr>
              <w:pStyle w:val="ListBullet"/>
            </w:pPr>
            <w:r w:rsidRPr="00AB4EB0">
              <w:t>use meat preparation techniques, including:</w:t>
            </w:r>
          </w:p>
          <w:p w:rsidR="00000000" w:rsidRPr="00AB4EB0" w:rsidP="00AB4EB0">
            <w:pPr>
              <w:pStyle w:val="ListBullet2"/>
            </w:pPr>
            <w:r w:rsidRPr="00AB4EB0">
              <w:t>ageing</w:t>
            </w:r>
          </w:p>
          <w:p w:rsidR="00000000" w:rsidRPr="00AB4EB0" w:rsidP="00AB4EB0">
            <w:pPr>
              <w:pStyle w:val="ListBullet2"/>
            </w:pPr>
            <w:r w:rsidRPr="00AB4EB0">
              <w:t>barding</w:t>
            </w:r>
          </w:p>
          <w:p w:rsidR="00000000" w:rsidRPr="00AB4EB0" w:rsidP="00AB4EB0">
            <w:pPr>
              <w:pStyle w:val="ListBullet2"/>
            </w:pPr>
            <w:r w:rsidRPr="00AB4EB0">
              <w:t>boning</w:t>
            </w:r>
          </w:p>
          <w:p w:rsidR="00000000" w:rsidRPr="00AB4EB0" w:rsidP="00AB4EB0">
            <w:pPr>
              <w:pStyle w:val="ListBullet2"/>
            </w:pPr>
            <w:r w:rsidRPr="00AB4EB0">
              <w:t>cutting</w:t>
            </w:r>
          </w:p>
          <w:p w:rsidR="00000000" w:rsidRPr="00AB4EB0" w:rsidP="00AB4EB0">
            <w:pPr>
              <w:pStyle w:val="ListBullet2"/>
            </w:pPr>
            <w:r w:rsidRPr="00AB4EB0">
              <w:t>larding</w:t>
            </w:r>
          </w:p>
          <w:p w:rsidR="00000000" w:rsidRPr="00AB4EB0" w:rsidP="00AB4EB0">
            <w:pPr>
              <w:pStyle w:val="ListBullet2"/>
            </w:pPr>
            <w:r w:rsidRPr="00AB4EB0">
              <w:t>marinating</w:t>
            </w:r>
          </w:p>
          <w:p w:rsidR="00000000" w:rsidRPr="00AB4EB0" w:rsidP="00AB4EB0">
            <w:pPr>
              <w:pStyle w:val="ListBullet2"/>
            </w:pPr>
            <w:r w:rsidRPr="00AB4EB0">
              <w:t>mincing</w:t>
            </w:r>
          </w:p>
          <w:p w:rsidR="00000000" w:rsidRPr="00AB4EB0" w:rsidP="00AB4EB0">
            <w:pPr>
              <w:pStyle w:val="ListBullet2"/>
            </w:pPr>
            <w:r w:rsidRPr="00AB4EB0">
              <w:t>portioning</w:t>
            </w:r>
          </w:p>
          <w:p w:rsidR="00000000" w:rsidRPr="00AB4EB0" w:rsidP="00AB4EB0">
            <w:pPr>
              <w:pStyle w:val="ListBullet2"/>
            </w:pPr>
            <w:r w:rsidRPr="00AB4EB0">
              <w:t>rolling</w:t>
            </w:r>
          </w:p>
          <w:p w:rsidR="00000000" w:rsidRPr="00AB4EB0" w:rsidP="00AB4EB0">
            <w:pPr>
              <w:pStyle w:val="ListBullet2"/>
            </w:pPr>
            <w:r w:rsidRPr="00AB4EB0">
              <w:t>tenderising</w:t>
            </w:r>
          </w:p>
          <w:p w:rsidR="00000000" w:rsidRPr="00AB4EB0" w:rsidP="00AB4EB0">
            <w:pPr>
              <w:pStyle w:val="ListBullet2"/>
            </w:pPr>
            <w:r w:rsidRPr="00AB4EB0">
              <w:t>trimming</w:t>
            </w:r>
          </w:p>
          <w:p w:rsidR="00000000" w:rsidRPr="00AB4EB0" w:rsidP="00AB4EB0">
            <w:pPr>
              <w:pStyle w:val="ListBullet2"/>
            </w:pPr>
            <w:r w:rsidRPr="00AB4EB0">
              <w:t>trussing and tying</w:t>
            </w:r>
          </w:p>
          <w:p w:rsidR="00000000" w:rsidRPr="00AB4EB0" w:rsidP="00AB4EB0">
            <w:pPr>
              <w:pStyle w:val="ListBullet2"/>
            </w:pPr>
            <w:r w:rsidRPr="00AB4EB0">
              <w:t>skewering</w:t>
            </w:r>
          </w:p>
          <w:p w:rsidR="00000000" w:rsidRPr="00AB4EB0" w:rsidP="00AB4EB0">
            <w:pPr>
              <w:pStyle w:val="ListBullet2"/>
            </w:pPr>
            <w:r w:rsidRPr="00AB4EB0">
              <w:t xml:space="preserve">stuffing </w:t>
            </w:r>
          </w:p>
          <w:p w:rsidR="00000000" w:rsidRPr="00AB4EB0" w:rsidP="00AB4EB0">
            <w:pPr>
              <w:pStyle w:val="ListBullet"/>
            </w:pPr>
            <w:r w:rsidRPr="00AB4EB0">
              <w:t>follow standard recipes to prepare multiple meat dishes using a range of cookery methods including:</w:t>
            </w:r>
          </w:p>
          <w:p w:rsidR="00000000" w:rsidRPr="00AB4EB0" w:rsidP="00AB4EB0">
            <w:pPr>
              <w:pStyle w:val="ListBullet2"/>
            </w:pPr>
            <w:r w:rsidRPr="00AB4EB0">
              <w:t>roasting</w:t>
            </w:r>
          </w:p>
          <w:p w:rsidR="00000000" w:rsidRPr="00AB4EB0" w:rsidP="00AB4EB0">
            <w:pPr>
              <w:pStyle w:val="ListBullet2"/>
            </w:pPr>
            <w:r w:rsidRPr="00AB4EB0">
              <w:t>grilling</w:t>
            </w:r>
          </w:p>
          <w:p w:rsidR="00000000" w:rsidRPr="00AB4EB0" w:rsidP="00AB4EB0">
            <w:pPr>
              <w:pStyle w:val="ListBullet2"/>
            </w:pPr>
            <w:r w:rsidRPr="00AB4EB0">
              <w:t>frying</w:t>
            </w:r>
          </w:p>
          <w:p w:rsidR="00000000" w:rsidRPr="00AB4EB0" w:rsidP="00AB4EB0">
            <w:pPr>
              <w:pStyle w:val="ListBullet2"/>
            </w:pPr>
            <w:r w:rsidRPr="00AB4EB0">
              <w:t>braising</w:t>
            </w:r>
          </w:p>
          <w:p w:rsidR="00000000" w:rsidRPr="00AB4EB0" w:rsidP="00AB4EB0">
            <w:pPr>
              <w:pStyle w:val="ListBullet2"/>
            </w:pPr>
            <w:r w:rsidRPr="00AB4EB0">
              <w:t>stewing</w:t>
            </w:r>
          </w:p>
          <w:p w:rsidR="00000000" w:rsidRPr="00AB4EB0" w:rsidP="00AB4EB0">
            <w:pPr>
              <w:pStyle w:val="ListBullet"/>
            </w:pPr>
            <w:r w:rsidRPr="00AB4EB0">
              <w:t>produce food for multiple customers within commercial time constraints</w:t>
            </w:r>
          </w:p>
          <w:p w:rsidR="00000000" w:rsidRPr="00AB4EB0" w:rsidP="00AB4EB0">
            <w:pPr>
              <w:pStyle w:val="ListBullet"/>
            </w:pPr>
            <w:r w:rsidRPr="00AB4EB0">
              <w:t>demonstrate knowledge of meat classifications</w:t>
            </w:r>
          </w:p>
          <w:p w:rsidR="00000000" w:rsidRPr="00AB4EB0" w:rsidP="00AB4EB0">
            <w:pPr>
              <w:pStyle w:val="ListBullet"/>
            </w:pPr>
            <w:r w:rsidRPr="00AB4EB0">
              <w:t>integrate knowledge of:</w:t>
            </w:r>
          </w:p>
          <w:p w:rsidR="00000000" w:rsidRPr="00AB4EB0" w:rsidP="00AB4EB0">
            <w:pPr>
              <w:pStyle w:val="ListBullet2"/>
            </w:pPr>
            <w:r w:rsidRPr="00AB4EB0">
              <w:t>quality indicators for meat</w:t>
            </w:r>
          </w:p>
          <w:p w:rsidR="00000000" w:rsidRPr="00AB4EB0" w:rsidP="00AB4EB0">
            <w:pPr>
              <w:pStyle w:val="ListBullet2"/>
            </w:pPr>
            <w:r w:rsidRPr="00AB4EB0">
              <w:t>cookery methods for different cuts and types of meat</w:t>
            </w:r>
          </w:p>
          <w:p w:rsidR="00000000" w:rsidRPr="00AB4EB0" w:rsidP="00AB4EB0">
            <w:pPr>
              <w:pStyle w:val="ListBullet2"/>
            </w:pPr>
            <w:r w:rsidRPr="00AB4EB0">
              <w:t>features ,functions and safe use of food preparation equipment</w:t>
            </w:r>
          </w:p>
          <w:p w:rsidR="00000000" w:rsidP="00AB4EB0">
            <w:pPr>
              <w:pStyle w:val="ListBullet2"/>
              <w:rPr>
                <w:lang w:val="en-NZ"/>
              </w:rPr>
            </w:pPr>
            <w:r w:rsidRPr="00AB4EB0">
              <w:t>food safety practices for handling and st</w:t>
            </w:r>
            <w:r w:rsidRPr="00AB4EB0">
              <w:t xml:space="preserve">oring meat. </w:t>
            </w:r>
          </w:p>
        </w:tc>
      </w:tr>
      <w:tr w:rsidTr="00832F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BodyText"/>
            </w:pPr>
            <w:r w:rsidRPr="00AB4EB0">
              <w:t>Assessment must ensure use of:</w:t>
            </w:r>
          </w:p>
          <w:p w:rsidR="00000000" w:rsidRPr="00AB4EB0" w:rsidP="00AB4EB0">
            <w:pPr>
              <w:pStyle w:val="ListBullet"/>
            </w:pPr>
            <w:r w:rsidRPr="00AB4EB0">
              <w:t>an operational commercial kitchen with the fixtures, large and small equipment and workplace documentation defined in the Assessment</w:t>
            </w:r>
          </w:p>
          <w:p w:rsidR="00000000" w:rsidRPr="00AB4EB0" w:rsidP="00AB4EB0">
            <w:pPr>
              <w:pStyle w:val="ListBullet"/>
            </w:pPr>
            <w:r w:rsidRPr="00AB4EB0">
              <w:t>Guidelines; this can be a:</w:t>
            </w:r>
          </w:p>
          <w:p w:rsidR="00000000" w:rsidRPr="00AB4EB0" w:rsidP="00AB4EB0">
            <w:pPr>
              <w:pStyle w:val="ListBullet2"/>
            </w:pPr>
            <w:r w:rsidRPr="00AB4EB0">
              <w:t>real industry workplace</w:t>
            </w:r>
          </w:p>
          <w:p w:rsidR="00000000" w:rsidRPr="00AB4EB0" w:rsidP="00AB4EB0">
            <w:pPr>
              <w:pStyle w:val="ListBullet2"/>
            </w:pPr>
            <w:r w:rsidRPr="00AB4EB0">
              <w:t>simulated industry environment such as a training kitchen servicing customers</w:t>
            </w:r>
          </w:p>
          <w:p w:rsidR="00000000" w:rsidRPr="00AB4EB0" w:rsidP="00AB4EB0">
            <w:pPr>
              <w:pStyle w:val="ListBullet"/>
            </w:pPr>
            <w:r w:rsidRPr="00AB4EB0">
              <w:t xml:space="preserve">industry-realistic ratios of kitchen staff to customers </w:t>
            </w:r>
          </w:p>
          <w:p w:rsidR="00000000" w:rsidRPr="00AB4EB0" w:rsidP="00AB4EB0">
            <w:pPr>
              <w:pStyle w:val="ListBullet"/>
            </w:pPr>
            <w:r w:rsidRPr="00AB4EB0">
              <w:t>food preparation lists and standard recipes</w:t>
            </w:r>
          </w:p>
          <w:p w:rsidR="00000000" w:rsidP="00AB4EB0">
            <w:pPr>
              <w:pStyle w:val="ListBullet"/>
              <w:rPr>
                <w:lang w:val="en-NZ"/>
              </w:rPr>
            </w:pPr>
            <w:r w:rsidRPr="00AB4EB0">
              <w:t>a variety of commercial ingredients.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BodyText"/>
            </w:pPr>
            <w:r w:rsidRPr="00AB4EB0">
              <w:t xml:space="preserve">A range of assessment methods should be used to assess practical skills and knowledge. The following examples are appropriate for this unit: </w:t>
            </w:r>
          </w:p>
          <w:p w:rsidR="00000000" w:rsidRPr="00AB4EB0" w:rsidP="00AB4EB0">
            <w:pPr>
              <w:pStyle w:val="ListBullet"/>
            </w:pPr>
            <w:r w:rsidRPr="00AB4EB0">
              <w:t>direct observation of the individual preparing for and producing meat dishes</w:t>
            </w:r>
          </w:p>
          <w:p w:rsidR="00000000" w:rsidRPr="00AB4EB0" w:rsidP="00AB4EB0">
            <w:pPr>
              <w:pStyle w:val="ListBullet"/>
            </w:pPr>
            <w:r w:rsidRPr="00AB4EB0">
              <w:t>evaluation of the taste and visual appeal of meat dishes prepared by the individual</w:t>
            </w:r>
          </w:p>
          <w:p w:rsidR="00000000" w:rsidRPr="00AB4EB0" w:rsidP="00AB4EB0">
            <w:pPr>
              <w:pStyle w:val="ListBullet"/>
            </w:pPr>
            <w:r w:rsidRPr="00AB4EB0">
              <w:t>projects that allow assessment of the individual’s ability to produce a variety of meat dishes</w:t>
            </w:r>
          </w:p>
          <w:p w:rsidR="00000000" w:rsidRPr="00AB4EB0" w:rsidP="00AB4EB0">
            <w:pPr>
              <w:pStyle w:val="ListBullet"/>
            </w:pPr>
            <w:r w:rsidRPr="00AB4EB0">
              <w:t xml:space="preserve">use of visual and taste recognition exercises so the individual can identify </w:t>
            </w:r>
            <w:r w:rsidRPr="00AB4EB0">
              <w:t>ingredient and product characteristics</w:t>
            </w:r>
          </w:p>
          <w:p w:rsidR="00000000" w:rsidRPr="00AB4EB0" w:rsidP="00AB4EB0">
            <w:pPr>
              <w:pStyle w:val="ListBullet"/>
            </w:pPr>
            <w:r w:rsidRPr="00AB4EB0">
              <w:t>written or oral questioning to assess knowledge of culinary terms, quality indicator for meat, equipment, cookery methods and appropriate</w:t>
            </w:r>
          </w:p>
          <w:p w:rsidR="00000000" w:rsidRPr="00AB4EB0" w:rsidP="00AB4EB0">
            <w:pPr>
              <w:pStyle w:val="ListBullet"/>
            </w:pPr>
            <w:r w:rsidRPr="00AB4EB0">
              <w:t>environmental storage conditions</w:t>
            </w:r>
          </w:p>
          <w:p w:rsidR="00000000" w:rsidP="00AB4EB0">
            <w:pPr>
              <w:pStyle w:val="ListBullet"/>
              <w:rPr>
                <w:lang w:val="en-NZ"/>
              </w:rPr>
            </w:pPr>
            <w:r w:rsidRPr="00AB4EB0">
              <w:t>review of portfolios of evidence and third</w:t>
            </w:r>
            <w:r w:rsidRPr="00AB4EB0">
              <w:noBreakHyphen/>
              <w:t>par</w:t>
            </w:r>
            <w:r w:rsidRPr="00AB4EB0">
              <w:t>ty workplace reports of on</w:t>
            </w:r>
            <w:r w:rsidRPr="00AB4EB0">
              <w:noBreakHyphen/>
              <w:t>the</w:t>
            </w:r>
            <w:r w:rsidRPr="00AB4EB0">
              <w:noBreakHyphen/>
              <w:t>job performance by the individual.</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BodyText"/>
            </w:pPr>
            <w:r w:rsidRPr="00AB4EB0">
              <w:t xml:space="preserve">The assessor should design integrated assessment activities to holistically assess this unit with other units relevant to the industry sector, workplace </w:t>
            </w:r>
            <w:r w:rsidRPr="00AB4EB0">
              <w:t xml:space="preserve">and job role, for example: </w:t>
            </w:r>
          </w:p>
          <w:p w:rsidR="00000000" w:rsidRPr="00AB4EB0" w:rsidP="00AB4EB0">
            <w:pPr>
              <w:pStyle w:val="ListBullet"/>
            </w:pPr>
            <w:r w:rsidRPr="00AB4EB0">
              <w:t>SITXFSA201 Participate in safe food handling practices.</w:t>
            </w:r>
          </w:p>
        </w:tc>
      </w:tr>
    </w:tbl>
    <w:p w:rsidR="00000000" w:rsidRPr="00AB4EB0" w:rsidP="00AB4EB0">
      <w:pPr>
        <w:pStyle w:val="BodyText"/>
      </w:pPr>
    </w:p>
    <w:p w:rsidR="00000000" w:rsidRPr="00AB4EB0" w:rsidP="00AB4EB0">
      <w:pPr>
        <w:pStyle w:val="AllowPageBreak"/>
      </w:pPr>
    </w:p>
    <w:p w:rsidR="00000000" w:rsidRPr="00AB4EB0" w:rsidP="00AB4EB0">
      <w:pPr>
        <w:pStyle w:val="Heading1"/>
      </w:pPr>
      <w:bookmarkStart w:id="11" w:name="O_583536"/>
      <w:bookmarkEnd w:id="11"/>
      <w:r w:rsidRPr="00AB4EB0">
        <w:t>Range Statement</w:t>
      </w:r>
    </w:p>
    <w:tbl>
      <w:tblPr>
        <w:tblW w:w="0" w:type="auto"/>
        <w:tblCellMar>
          <w:left w:w="62" w:type="dxa"/>
          <w:right w:w="62" w:type="dxa"/>
        </w:tblCellMar>
        <w:tblLook w:val="0000"/>
      </w:tblPr>
      <w:tblGrid>
        <w:gridCol w:w="2517"/>
        <w:gridCol w:w="6679"/>
      </w:tblGrid>
      <w:tr w:rsidTr="00832F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The range statement relates to the unit of competency as a whole. It allows for different work environments and situations that may affect performance. Bold italicised wording, if used in the performance criteria, is detailed below. Essential operating con</w:t>
            </w:r>
            <w:r w:rsidRPr="00AB4EB0">
              <w:t>ditions that may be present with training and assessment (depending on the work situation, needs of the candidate, accessibility of the item, and local industry and regional contexts) may also be included.</w:t>
            </w:r>
          </w:p>
        </w:tc>
      </w:tr>
      <w:tr w:rsidTr="00832F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BoldandItalics"/>
              </w:rPr>
              <w:t>Food production requirements</w:t>
            </w:r>
            <w:r w:rsidRPr="00AB4E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deadl</w:t>
            </w:r>
            <w:r w:rsidRPr="00AB4EB0">
              <w:t>ines</w:t>
            </w:r>
          </w:p>
          <w:p w:rsidR="00000000" w:rsidRPr="00AB4EB0" w:rsidP="00AB4EB0">
            <w:pPr>
              <w:pStyle w:val="ListBullet"/>
            </w:pPr>
            <w:r w:rsidRPr="00AB4EB0">
              <w:t>dietary requirements</w:t>
            </w:r>
          </w:p>
          <w:p w:rsidR="00000000" w:rsidRPr="00AB4EB0" w:rsidP="00AB4EB0">
            <w:pPr>
              <w:pStyle w:val="ListBullet"/>
            </w:pPr>
            <w:r w:rsidRPr="00AB4EB0">
              <w:t>portion control</w:t>
            </w:r>
          </w:p>
          <w:p w:rsidR="00000000" w:rsidRPr="00AB4EB0" w:rsidP="00AB4EB0">
            <w:pPr>
              <w:pStyle w:val="ListBullet"/>
            </w:pPr>
            <w:r w:rsidRPr="00AB4EB0">
              <w:t xml:space="preserve">quantities </w:t>
            </w:r>
          </w:p>
          <w:p w:rsidR="00000000" w:rsidP="00AB4EB0">
            <w:pPr>
              <w:pStyle w:val="ListBullet"/>
              <w:rPr>
                <w:lang w:val="en-NZ"/>
              </w:rPr>
            </w:pPr>
            <w:r w:rsidRPr="00AB4EB0">
              <w:t>special customer requests.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BoldandItalics"/>
              </w:rPr>
              <w:t>Meat products</w:t>
            </w:r>
            <w:r w:rsidRPr="00AB4EB0">
              <w:t xml:space="preserve"> may be fresh, frozen, cryovac or preserved and may include:</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beef</w:t>
            </w:r>
          </w:p>
          <w:p w:rsidR="00000000" w:rsidRPr="00AB4EB0" w:rsidP="00AB4EB0">
            <w:pPr>
              <w:pStyle w:val="ListBullet"/>
            </w:pPr>
            <w:r w:rsidRPr="00AB4EB0">
              <w:t>game, fancy meats and offal:</w:t>
            </w:r>
          </w:p>
          <w:p w:rsidR="00000000" w:rsidRPr="00AB4EB0" w:rsidP="00AB4EB0">
            <w:pPr>
              <w:pStyle w:val="ListBullet2"/>
            </w:pPr>
            <w:r w:rsidRPr="00AB4EB0">
              <w:t>boar</w:t>
            </w:r>
          </w:p>
          <w:p w:rsidR="00000000" w:rsidRPr="00AB4EB0" w:rsidP="00AB4EB0">
            <w:pPr>
              <w:pStyle w:val="ListBullet2"/>
            </w:pPr>
            <w:r w:rsidRPr="00AB4EB0">
              <w:t>brains</w:t>
            </w:r>
          </w:p>
          <w:p w:rsidR="00000000" w:rsidRPr="00AB4EB0" w:rsidP="00AB4EB0">
            <w:pPr>
              <w:pStyle w:val="ListBullet2"/>
            </w:pPr>
            <w:r w:rsidRPr="00AB4EB0">
              <w:t>buffalo</w:t>
            </w:r>
          </w:p>
          <w:p w:rsidR="00000000" w:rsidRPr="00AB4EB0" w:rsidP="00AB4EB0">
            <w:pPr>
              <w:pStyle w:val="ListBullet2"/>
            </w:pPr>
            <w:r w:rsidRPr="00AB4EB0">
              <w:t>crocodile</w:t>
            </w:r>
          </w:p>
          <w:p w:rsidR="00000000" w:rsidRPr="00AB4EB0" w:rsidP="00AB4EB0">
            <w:pPr>
              <w:pStyle w:val="ListBullet2"/>
            </w:pPr>
            <w:r w:rsidRPr="00AB4EB0">
              <w:t>emu</w:t>
            </w:r>
          </w:p>
          <w:p w:rsidR="00000000" w:rsidRPr="00AB4EB0" w:rsidP="00AB4EB0">
            <w:pPr>
              <w:pStyle w:val="ListBullet2"/>
            </w:pPr>
            <w:r w:rsidRPr="00AB4EB0">
              <w:t>hare</w:t>
            </w:r>
          </w:p>
          <w:p w:rsidR="00000000" w:rsidRPr="00AB4EB0" w:rsidP="00AB4EB0">
            <w:pPr>
              <w:pStyle w:val="ListBullet2"/>
            </w:pPr>
            <w:r w:rsidRPr="00AB4EB0">
              <w:t>kangaroo</w:t>
            </w:r>
          </w:p>
          <w:p w:rsidR="00000000" w:rsidRPr="00AB4EB0" w:rsidP="00AB4EB0">
            <w:pPr>
              <w:pStyle w:val="ListBullet2"/>
            </w:pPr>
            <w:r w:rsidRPr="00AB4EB0">
              <w:t>kidney</w:t>
            </w:r>
          </w:p>
          <w:p w:rsidR="00000000" w:rsidRPr="00AB4EB0" w:rsidP="00AB4EB0">
            <w:pPr>
              <w:pStyle w:val="ListBullet2"/>
            </w:pPr>
            <w:r w:rsidRPr="00AB4EB0">
              <w:t>liver</w:t>
            </w:r>
          </w:p>
          <w:p w:rsidR="00000000" w:rsidRPr="00AB4EB0" w:rsidP="00AB4EB0">
            <w:pPr>
              <w:pStyle w:val="ListBullet2"/>
            </w:pPr>
            <w:r w:rsidRPr="00AB4EB0">
              <w:t>ostrich</w:t>
            </w:r>
          </w:p>
          <w:p w:rsidR="00000000" w:rsidRPr="00AB4EB0" w:rsidP="00AB4EB0">
            <w:pPr>
              <w:pStyle w:val="ListBullet2"/>
            </w:pPr>
            <w:r w:rsidRPr="00AB4EB0">
              <w:t>ox tails</w:t>
            </w:r>
          </w:p>
          <w:p w:rsidR="00000000" w:rsidRPr="00AB4EB0" w:rsidP="00AB4EB0">
            <w:pPr>
              <w:pStyle w:val="ListBullet2"/>
            </w:pPr>
            <w:r w:rsidRPr="00AB4EB0">
              <w:t>rabbit</w:t>
            </w:r>
          </w:p>
          <w:p w:rsidR="00000000" w:rsidRPr="00AB4EB0" w:rsidP="00AB4EB0">
            <w:pPr>
              <w:pStyle w:val="ListBullet2"/>
            </w:pPr>
            <w:r w:rsidRPr="00AB4EB0">
              <w:t>sweetbreads</w:t>
            </w:r>
          </w:p>
          <w:p w:rsidR="00000000" w:rsidRPr="00AB4EB0" w:rsidP="00AB4EB0">
            <w:pPr>
              <w:pStyle w:val="ListBullet2"/>
            </w:pPr>
            <w:r w:rsidRPr="00AB4EB0">
              <w:t>tongue</w:t>
            </w:r>
          </w:p>
          <w:p w:rsidR="00000000" w:rsidRPr="00AB4EB0" w:rsidP="00AB4EB0">
            <w:pPr>
              <w:pStyle w:val="ListBullet2"/>
            </w:pPr>
            <w:r w:rsidRPr="00AB4EB0">
              <w:t>venison</w:t>
            </w:r>
          </w:p>
          <w:p w:rsidR="00000000" w:rsidRPr="00AB4EB0" w:rsidP="00AB4EB0">
            <w:pPr>
              <w:pStyle w:val="ListBullet"/>
            </w:pPr>
            <w:r w:rsidRPr="00AB4EB0">
              <w:t>lamb</w:t>
            </w:r>
          </w:p>
          <w:p w:rsidR="00000000" w:rsidRPr="00AB4EB0" w:rsidP="00AB4EB0">
            <w:pPr>
              <w:pStyle w:val="ListBullet"/>
            </w:pPr>
            <w:r w:rsidRPr="00AB4EB0">
              <w:t>pork</w:t>
            </w:r>
          </w:p>
          <w:p w:rsidR="00000000" w:rsidP="00AB4EB0">
            <w:pPr>
              <w:pStyle w:val="ListBullet"/>
              <w:rPr>
                <w:lang w:val="en-NZ"/>
              </w:rPr>
            </w:pPr>
            <w:r w:rsidRPr="00AB4EB0">
              <w:t>veal.</w:t>
            </w:r>
          </w:p>
        </w:tc>
      </w:tr>
      <w:tr w:rsidTr="00832F3C">
        <w:tblPrEx>
          <w:tblW w:w="0" w:type="auto"/>
          <w:tblCellMar>
            <w:left w:w="62" w:type="dxa"/>
            <w:right w:w="62" w:type="dxa"/>
          </w:tblCellMar>
          <w:tblLook w:val="0000"/>
        </w:tblPrEx>
        <w:trPr>
          <w:trHeight w:val="4454"/>
        </w:trPr>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BoldandItalics"/>
              </w:rPr>
              <w:t>Equipment</w:t>
            </w:r>
            <w:r w:rsidRPr="00AB4E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bowl choppers</w:t>
            </w:r>
          </w:p>
          <w:p w:rsidR="00000000" w:rsidRPr="00AB4EB0" w:rsidP="00AB4EB0">
            <w:pPr>
              <w:pStyle w:val="ListBullet"/>
            </w:pPr>
            <w:r w:rsidRPr="00AB4EB0">
              <w:t>food processors</w:t>
            </w:r>
          </w:p>
          <w:p w:rsidR="00000000" w:rsidRPr="00AB4EB0" w:rsidP="00AB4EB0">
            <w:pPr>
              <w:pStyle w:val="ListBullet"/>
            </w:pPr>
            <w:r w:rsidRPr="00AB4EB0">
              <w:t>knife sharpening equipment</w:t>
            </w:r>
          </w:p>
          <w:p w:rsidR="00000000" w:rsidRPr="00AB4EB0" w:rsidP="00AB4EB0">
            <w:pPr>
              <w:pStyle w:val="ListBullet"/>
            </w:pPr>
            <w:r w:rsidRPr="00AB4EB0">
              <w:t>knives</w:t>
            </w:r>
          </w:p>
          <w:p w:rsidR="00000000" w:rsidRPr="00AB4EB0" w:rsidP="00AB4EB0">
            <w:pPr>
              <w:pStyle w:val="ListBullet"/>
            </w:pPr>
            <w:r w:rsidRPr="00AB4EB0">
              <w:t>larding needles</w:t>
            </w:r>
          </w:p>
          <w:p w:rsidR="00000000" w:rsidRPr="00AB4EB0" w:rsidP="00AB4EB0">
            <w:pPr>
              <w:pStyle w:val="ListBullet"/>
            </w:pPr>
            <w:r w:rsidRPr="00AB4EB0">
              <w:t>meat:</w:t>
            </w:r>
          </w:p>
          <w:p w:rsidR="00000000" w:rsidRPr="00AB4EB0" w:rsidP="00AB4EB0">
            <w:pPr>
              <w:pStyle w:val="ListBullet2"/>
            </w:pPr>
            <w:r w:rsidRPr="00AB4EB0">
              <w:t>bats</w:t>
            </w:r>
          </w:p>
          <w:p w:rsidR="00000000" w:rsidRPr="00AB4EB0" w:rsidP="00AB4EB0">
            <w:pPr>
              <w:pStyle w:val="ListBullet2"/>
            </w:pPr>
            <w:r w:rsidRPr="00AB4EB0">
              <w:t>cleavers</w:t>
            </w:r>
          </w:p>
          <w:p w:rsidR="00000000" w:rsidRPr="00AB4EB0" w:rsidP="00AB4EB0">
            <w:pPr>
              <w:pStyle w:val="ListBullet2"/>
            </w:pPr>
            <w:r w:rsidRPr="00AB4EB0">
              <w:t>hooks</w:t>
            </w:r>
          </w:p>
          <w:p w:rsidR="00000000" w:rsidRPr="00AB4EB0" w:rsidP="00AB4EB0">
            <w:pPr>
              <w:pStyle w:val="ListBullet2"/>
            </w:pPr>
            <w:r w:rsidRPr="00AB4EB0">
              <w:t>thermometers</w:t>
            </w:r>
          </w:p>
          <w:p w:rsidR="00000000" w:rsidRPr="00AB4EB0" w:rsidP="00AB4EB0">
            <w:pPr>
              <w:pStyle w:val="ListBullet"/>
            </w:pPr>
            <w:r w:rsidRPr="00AB4EB0">
              <w:t>mincers</w:t>
            </w:r>
          </w:p>
          <w:p w:rsidR="00000000" w:rsidRPr="00AB4EB0" w:rsidP="00AB4EB0">
            <w:pPr>
              <w:pStyle w:val="ListBullet"/>
            </w:pPr>
            <w:r w:rsidRPr="00AB4EB0">
              <w:t xml:space="preserve">saws </w:t>
            </w:r>
          </w:p>
          <w:p w:rsidR="00000000" w:rsidRPr="00AB4EB0" w:rsidP="00AB4EB0">
            <w:pPr>
              <w:pStyle w:val="ListBullet"/>
            </w:pPr>
            <w:r w:rsidRPr="00AB4EB0">
              <w:t>slicing machines</w:t>
            </w:r>
          </w:p>
          <w:p w:rsidR="00000000" w:rsidP="00AB4EB0">
            <w:pPr>
              <w:pStyle w:val="ListBullet"/>
              <w:rPr>
                <w:lang w:val="en-NZ"/>
              </w:rPr>
            </w:pPr>
            <w:r w:rsidRPr="00AB4EB0">
              <w:t>weighing scales.</w:t>
            </w:r>
          </w:p>
        </w:tc>
      </w:tr>
      <w:tr w:rsidTr="00832F3C">
        <w:tblPrEx>
          <w:tblW w:w="0" w:type="auto"/>
          <w:tblCellMar>
            <w:left w:w="62" w:type="dxa"/>
            <w:right w:w="62" w:type="dxa"/>
          </w:tblCellMar>
          <w:tblLook w:val="0000"/>
        </w:tblPrEx>
        <w:trPr>
          <w:trHeight w:val="8306"/>
        </w:trPr>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BoldandItalics"/>
              </w:rPr>
              <w:t>Food quality adjustments</w:t>
            </w:r>
            <w:r w:rsidRPr="00AB4EB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cooking preference:</w:t>
            </w:r>
          </w:p>
          <w:p w:rsidR="00000000" w:rsidRPr="00AB4EB0" w:rsidP="00AB4EB0">
            <w:pPr>
              <w:pStyle w:val="ListBullet2"/>
            </w:pPr>
            <w:r w:rsidRPr="00AB4EB0">
              <w:t>blue</w:t>
            </w:r>
          </w:p>
          <w:p w:rsidR="00000000" w:rsidRPr="00AB4EB0" w:rsidP="00AB4EB0">
            <w:pPr>
              <w:pStyle w:val="ListBullet2"/>
            </w:pPr>
            <w:r w:rsidRPr="00AB4EB0">
              <w:t>rare</w:t>
            </w:r>
          </w:p>
          <w:p w:rsidR="00000000" w:rsidRPr="00AB4EB0" w:rsidP="00AB4EB0">
            <w:pPr>
              <w:pStyle w:val="ListBullet2"/>
            </w:pPr>
            <w:r w:rsidRPr="00AB4EB0">
              <w:t>medium rare</w:t>
            </w:r>
          </w:p>
          <w:p w:rsidR="00000000" w:rsidRPr="00AB4EB0" w:rsidP="00AB4EB0">
            <w:pPr>
              <w:pStyle w:val="ListBullet2"/>
            </w:pPr>
            <w:r w:rsidRPr="00AB4EB0">
              <w:t>medium</w:t>
            </w:r>
          </w:p>
          <w:p w:rsidR="00000000" w:rsidRPr="00AB4EB0" w:rsidP="00AB4EB0">
            <w:pPr>
              <w:pStyle w:val="ListBullet2"/>
            </w:pPr>
            <w:r w:rsidRPr="00AB4EB0">
              <w:t>medium well</w:t>
            </w:r>
          </w:p>
          <w:p w:rsidR="00000000" w:rsidRPr="00AB4EB0" w:rsidP="00AB4EB0">
            <w:pPr>
              <w:pStyle w:val="ListBullet2"/>
            </w:pPr>
            <w:r w:rsidRPr="00AB4EB0">
              <w:t>well done</w:t>
            </w:r>
          </w:p>
          <w:p w:rsidR="00000000" w:rsidRPr="00AB4EB0" w:rsidP="00AB4EB0">
            <w:pPr>
              <w:pStyle w:val="ListBullet"/>
            </w:pPr>
            <w:r w:rsidRPr="00AB4EB0">
              <w:t>taste:</w:t>
            </w:r>
          </w:p>
          <w:p w:rsidR="00000000" w:rsidRPr="00AB4EB0" w:rsidP="00AB4EB0">
            <w:pPr>
              <w:pStyle w:val="ListBullet2"/>
            </w:pPr>
            <w:r w:rsidRPr="00AB4EB0">
              <w:t>bitter</w:t>
            </w:r>
          </w:p>
          <w:p w:rsidR="00000000" w:rsidRPr="00AB4EB0" w:rsidP="00AB4EB0">
            <w:pPr>
              <w:pStyle w:val="ListBullet2"/>
            </w:pPr>
            <w:r w:rsidRPr="00AB4EB0">
              <w:t>salty</w:t>
            </w:r>
          </w:p>
          <w:p w:rsidR="00000000" w:rsidRPr="00AB4EB0" w:rsidP="00AB4EB0">
            <w:pPr>
              <w:pStyle w:val="ListBullet2"/>
            </w:pPr>
            <w:r w:rsidRPr="00AB4EB0">
              <w:t>sour</w:t>
            </w:r>
          </w:p>
          <w:p w:rsidR="00000000" w:rsidRPr="00AB4EB0" w:rsidP="00AB4EB0">
            <w:pPr>
              <w:pStyle w:val="ListBullet2"/>
            </w:pPr>
            <w:r w:rsidRPr="00AB4EB0">
              <w:t>sweet</w:t>
            </w:r>
          </w:p>
          <w:p w:rsidR="00000000" w:rsidRPr="00AB4EB0" w:rsidP="00AB4EB0">
            <w:pPr>
              <w:pStyle w:val="ListBullet2"/>
            </w:pPr>
            <w:r w:rsidRPr="00AB4EB0">
              <w:t>umami</w:t>
            </w:r>
          </w:p>
          <w:p w:rsidR="00000000" w:rsidRPr="00AB4EB0" w:rsidP="00AB4EB0">
            <w:pPr>
              <w:pStyle w:val="ListBullet"/>
            </w:pPr>
            <w:r w:rsidRPr="00AB4EB0">
              <w:t>temperature</w:t>
            </w:r>
          </w:p>
          <w:p w:rsidR="00000000" w:rsidRPr="00AB4EB0" w:rsidP="00AB4EB0">
            <w:pPr>
              <w:pStyle w:val="ListBullet"/>
            </w:pPr>
            <w:r w:rsidRPr="00AB4EB0">
              <w:t>texture:</w:t>
            </w:r>
          </w:p>
          <w:p w:rsidR="00000000" w:rsidRPr="00AB4EB0" w:rsidP="00AB4EB0">
            <w:pPr>
              <w:pStyle w:val="ListBullet2"/>
            </w:pPr>
            <w:r w:rsidRPr="00AB4EB0">
              <w:t>clean</w:t>
            </w:r>
          </w:p>
          <w:p w:rsidR="00000000" w:rsidRPr="00AB4EB0" w:rsidP="00AB4EB0">
            <w:pPr>
              <w:pStyle w:val="ListBullet2"/>
            </w:pPr>
            <w:r w:rsidRPr="00AB4EB0">
              <w:t>creamy</w:t>
            </w:r>
          </w:p>
          <w:p w:rsidR="00000000" w:rsidRPr="00AB4EB0" w:rsidP="00AB4EB0">
            <w:pPr>
              <w:pStyle w:val="ListBullet2"/>
            </w:pPr>
            <w:r w:rsidRPr="00AB4EB0">
              <w:t>crispy</w:t>
            </w:r>
          </w:p>
          <w:p w:rsidR="00000000" w:rsidRPr="00AB4EB0" w:rsidP="00AB4EB0">
            <w:pPr>
              <w:pStyle w:val="ListBullet2"/>
            </w:pPr>
            <w:r w:rsidRPr="00AB4EB0">
              <w:t>crunchy</w:t>
            </w:r>
          </w:p>
          <w:p w:rsidR="00000000" w:rsidRPr="00AB4EB0" w:rsidP="00AB4EB0">
            <w:pPr>
              <w:pStyle w:val="ListBullet2"/>
            </w:pPr>
            <w:r w:rsidRPr="00AB4EB0">
              <w:t>fibrous</w:t>
            </w:r>
          </w:p>
          <w:p w:rsidR="00000000" w:rsidRPr="00AB4EB0" w:rsidP="00AB4EB0">
            <w:pPr>
              <w:pStyle w:val="ListBullet2"/>
            </w:pPr>
            <w:r w:rsidRPr="00AB4EB0">
              <w:t>moist</w:t>
            </w:r>
          </w:p>
          <w:p w:rsidR="00000000" w:rsidRPr="00AB4EB0" w:rsidP="00AB4EB0">
            <w:pPr>
              <w:pStyle w:val="ListBullet2"/>
            </w:pPr>
            <w:r w:rsidRPr="00AB4EB0">
              <w:t>mousse</w:t>
            </w:r>
          </w:p>
          <w:p w:rsidR="00000000" w:rsidRPr="00AB4EB0" w:rsidP="00AB4EB0">
            <w:pPr>
              <w:pStyle w:val="ListBullet2"/>
            </w:pPr>
            <w:r w:rsidRPr="00AB4EB0">
              <w:t>rich</w:t>
            </w:r>
          </w:p>
          <w:p w:rsidR="00000000" w:rsidRPr="00AB4EB0" w:rsidP="00AB4EB0">
            <w:pPr>
              <w:pStyle w:val="ListBullet2"/>
            </w:pPr>
            <w:r w:rsidRPr="00AB4EB0">
              <w:t>slippery</w:t>
            </w:r>
          </w:p>
          <w:p w:rsidR="00000000" w:rsidRPr="00AB4EB0" w:rsidP="00AB4EB0">
            <w:pPr>
              <w:pStyle w:val="ListBullet2"/>
            </w:pPr>
            <w:r w:rsidRPr="00AB4EB0">
              <w:t>smooth</w:t>
            </w:r>
          </w:p>
          <w:p w:rsidR="00000000" w:rsidP="00AB4EB0">
            <w:pPr>
              <w:pStyle w:val="ListBullet2"/>
              <w:rPr>
                <w:lang w:val="en-NZ"/>
              </w:rPr>
            </w:pPr>
            <w:r w:rsidRPr="00AB4EB0">
              <w:t>velvety.</w:t>
            </w:r>
          </w:p>
        </w:tc>
      </w:tr>
      <w:tr w:rsidTr="00832F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t xml:space="preserve">To </w:t>
            </w:r>
            <w:r w:rsidRPr="00AB4EB0">
              <w:rPr>
                <w:rStyle w:val="BoldandItalics"/>
              </w:rPr>
              <w:t>adjust presentation</w:t>
            </w:r>
            <w:r w:rsidRPr="00AB4E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changing accompaniments and garnishes to maximise:</w:t>
            </w:r>
          </w:p>
          <w:p w:rsidR="00000000" w:rsidRPr="00AB4EB0" w:rsidP="00AB4EB0">
            <w:pPr>
              <w:pStyle w:val="ListBullet2"/>
            </w:pPr>
            <w:r w:rsidRPr="00AB4EB0">
              <w:t>balance</w:t>
            </w:r>
          </w:p>
          <w:p w:rsidR="00000000" w:rsidRPr="00AB4EB0" w:rsidP="00AB4EB0">
            <w:pPr>
              <w:pStyle w:val="ListBullet2"/>
            </w:pPr>
            <w:r w:rsidRPr="00AB4EB0">
              <w:t>colour</w:t>
            </w:r>
          </w:p>
          <w:p w:rsidR="00000000" w:rsidRPr="00AB4EB0" w:rsidP="00AB4EB0">
            <w:pPr>
              <w:pStyle w:val="ListBullet2"/>
            </w:pPr>
            <w:r w:rsidRPr="00AB4EB0">
              <w:t>contrast</w:t>
            </w:r>
          </w:p>
          <w:p w:rsidR="00000000" w:rsidRPr="00AB4EB0" w:rsidP="00AB4EB0">
            <w:pPr>
              <w:pStyle w:val="ListBullet2"/>
            </w:pPr>
            <w:r w:rsidRPr="00AB4EB0">
              <w:t>eye appeal</w:t>
            </w:r>
          </w:p>
          <w:p w:rsidR="00000000" w:rsidRPr="00AB4EB0" w:rsidP="00AB4EB0">
            <w:pPr>
              <w:pStyle w:val="ListBullet"/>
            </w:pPr>
            <w:r w:rsidRPr="00AB4EB0">
              <w:t>changing plated food for practicality of:</w:t>
            </w:r>
          </w:p>
          <w:p w:rsidR="00000000" w:rsidRPr="00AB4EB0" w:rsidP="00AB4EB0">
            <w:pPr>
              <w:pStyle w:val="ListBullet2"/>
            </w:pPr>
            <w:r w:rsidRPr="00AB4EB0">
              <w:t>customer consumption</w:t>
            </w:r>
          </w:p>
          <w:p w:rsidR="00000000" w:rsidRPr="00AB4EB0" w:rsidP="00AB4EB0">
            <w:pPr>
              <w:pStyle w:val="ListBullet2"/>
            </w:pPr>
            <w:r w:rsidRPr="00AB4EB0">
              <w:t>service</w:t>
            </w:r>
          </w:p>
          <w:p w:rsidR="00000000" w:rsidP="00AB4EB0">
            <w:pPr>
              <w:pStyle w:val="ListBullet"/>
              <w:rPr>
                <w:lang w:val="en-NZ"/>
              </w:rPr>
            </w:pPr>
            <w:r w:rsidRPr="00AB4EB0">
              <w:t>wiping drips or spills.</w:t>
            </w:r>
          </w:p>
        </w:tc>
      </w:tr>
      <w:tr w:rsidTr="00832F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EB0">
            <w:pPr>
              <w:pStyle w:val="BodyText"/>
              <w:rPr>
                <w:lang w:val="en-NZ"/>
              </w:rPr>
            </w:pPr>
            <w:r w:rsidRPr="00AB4EB0">
              <w:rPr>
                <w:rStyle w:val="BoldandItalics"/>
              </w:rPr>
              <w:t>Environmental conditions</w:t>
            </w:r>
            <w:r w:rsidRPr="00AB4EB0">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AB4EB0" w:rsidP="00AB4EB0">
            <w:pPr>
              <w:pStyle w:val="ListBullet"/>
            </w:pPr>
            <w:r w:rsidRPr="00AB4EB0">
              <w:t>atmosphere</w:t>
            </w:r>
          </w:p>
          <w:p w:rsidR="00000000" w:rsidRPr="00AB4EB0" w:rsidP="00AB4EB0">
            <w:pPr>
              <w:pStyle w:val="ListBullet"/>
            </w:pPr>
            <w:r w:rsidRPr="00AB4EB0">
              <w:t>humidity</w:t>
            </w:r>
          </w:p>
          <w:p w:rsidR="00000000" w:rsidRPr="00AB4EB0" w:rsidP="00AB4EB0">
            <w:pPr>
              <w:pStyle w:val="ListBullet"/>
            </w:pPr>
            <w:r w:rsidRPr="00AB4EB0">
              <w:t>light</w:t>
            </w:r>
          </w:p>
          <w:p w:rsidR="00000000" w:rsidRPr="00AB4EB0" w:rsidP="00AB4EB0">
            <w:pPr>
              <w:pStyle w:val="ListBullet"/>
            </w:pPr>
            <w:r w:rsidRPr="00AB4EB0">
              <w:t>packaging</w:t>
            </w:r>
          </w:p>
          <w:p w:rsidR="00000000" w:rsidRPr="00AB4EB0" w:rsidP="00AB4EB0">
            <w:pPr>
              <w:pStyle w:val="ListBullet"/>
            </w:pPr>
            <w:r w:rsidRPr="00AB4EB0">
              <w:t>temperature</w:t>
            </w:r>
          </w:p>
          <w:p w:rsidR="00000000" w:rsidRPr="00AB4EB0" w:rsidP="00AB4EB0">
            <w:pPr>
              <w:pStyle w:val="ListBullet"/>
            </w:pPr>
            <w:r w:rsidRPr="00AB4EB0">
              <w:t>use of containers</w:t>
            </w:r>
          </w:p>
          <w:p w:rsidR="00000000" w:rsidRPr="00AB4EB0" w:rsidP="00AB4EB0">
            <w:pPr>
              <w:pStyle w:val="ListBullet"/>
            </w:pPr>
            <w:r w:rsidRPr="00AB4EB0">
              <w:t>ventilation.</w:t>
            </w:r>
          </w:p>
        </w:tc>
      </w:tr>
    </w:tbl>
    <w:p w:rsidR="00000000" w:rsidRPr="00AB4EB0" w:rsidP="00AB4EB0">
      <w:pPr>
        <w:pStyle w:val="BodyText"/>
      </w:pPr>
    </w:p>
    <w:p w:rsidR="00000000" w:rsidRPr="00AB4EB0" w:rsidP="00AB4EB0">
      <w:pPr>
        <w:pStyle w:val="AllowPageBreak"/>
      </w:pPr>
    </w:p>
    <w:p w:rsidR="00000000" w:rsidRPr="00AB4EB0" w:rsidP="00AB4EB0">
      <w:pPr>
        <w:pStyle w:val="Heading1"/>
      </w:pPr>
      <w:bookmarkStart w:id="12" w:name="O_583535"/>
      <w:bookmarkEnd w:id="12"/>
      <w:r w:rsidRPr="00AB4EB0">
        <w:t>Unit Sector(s)</w:t>
      </w:r>
    </w:p>
    <w:p w:rsidR="00000000" w:rsidRPr="00AB4EB0" w:rsidP="00AB4EB0">
      <w:pPr>
        <w:pStyle w:val="BodyText"/>
      </w:pPr>
      <w:r w:rsidRPr="00AB4EB0">
        <w:t>Hospitality</w:t>
      </w:r>
    </w:p>
    <w:p w:rsidR="00000000" w:rsidRPr="00AB4EB0" w:rsidP="00AB4EB0">
      <w:pPr>
        <w:pStyle w:val="AllowPageBreak"/>
      </w:pPr>
    </w:p>
    <w:p w:rsidR="00000000" w:rsidRPr="00AB4EB0" w:rsidP="00AB4EB0">
      <w:pPr>
        <w:pStyle w:val="Heading1"/>
      </w:pPr>
      <w:bookmarkStart w:id="13" w:name="O_583534"/>
      <w:bookmarkEnd w:id="13"/>
      <w:r w:rsidRPr="00AB4EB0">
        <w:t>Competency Field</w:t>
      </w:r>
    </w:p>
    <w:p w:rsidR="00000000" w:rsidRPr="00AB4EB0" w:rsidP="00AB4EB0">
      <w:pPr>
        <w:pStyle w:val="BodyText"/>
      </w:pPr>
      <w:r w:rsidRPr="00AB4EB0">
        <w:t>Commercial Cookery and Catering</w:t>
      </w:r>
    </w:p>
    <w:p w:rsidR="00000000" w:rsidRPr="00AB4EB0" w:rsidP="00AB4EB0"/>
    <w:sectPr w:rsidSect="00AB4E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rsidP="00AB4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2F3C" w:rsidP="00AB4E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32F3C" w:rsidP="00AB4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B0" w:rsidRPr="00832F3C" w:rsidP="00832F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3C" w:rsidRPr="002D2AF8" w:rsidP="00AB4EB0">
    <w:pPr>
      <w:pStyle w:val="Header"/>
      <w:framePr w:wrap="around"/>
    </w:pPr>
    <w:r>
      <w:fldChar w:fldCharType="begin"/>
    </w:r>
    <w:r>
      <w:instrText xml:space="preserve"> TITLE   \* MERGEFORMAT </w:instrText>
    </w:r>
    <w:r>
      <w:fldChar w:fldCharType="separate"/>
    </w:r>
    <w:r>
      <w:t>SITHCCC303 Produce meat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832F3C" w:rsidP="00AB4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29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C5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78E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EB0"/>
    <w:pPr>
      <w:spacing w:before="360" w:after="60"/>
      <w:outlineLvl w:val="0"/>
    </w:pPr>
    <w:rPr>
      <w:sz w:val="32"/>
    </w:rPr>
  </w:style>
  <w:style w:type="paragraph" w:styleId="Heading2">
    <w:name w:val="heading 2"/>
    <w:basedOn w:val="HeadingBase"/>
    <w:next w:val="BodyText"/>
    <w:link w:val="Heading2Char"/>
    <w:qFormat/>
    <w:rsid w:val="00AB4EB0"/>
    <w:pPr>
      <w:keepLines/>
      <w:spacing w:before="240" w:after="120"/>
      <w:outlineLvl w:val="1"/>
    </w:pPr>
    <w:rPr>
      <w:sz w:val="28"/>
      <w:szCs w:val="40"/>
    </w:rPr>
  </w:style>
  <w:style w:type="paragraph" w:styleId="Heading3">
    <w:name w:val="heading 3"/>
    <w:basedOn w:val="HeadingBase"/>
    <w:next w:val="BodyText"/>
    <w:link w:val="Heading3Char"/>
    <w:qFormat/>
    <w:rsid w:val="00AB4EB0"/>
    <w:pPr>
      <w:spacing w:before="180" w:after="120"/>
      <w:outlineLvl w:val="2"/>
    </w:pPr>
    <w:rPr>
      <w:spacing w:val="-10"/>
      <w:kern w:val="32"/>
    </w:rPr>
  </w:style>
  <w:style w:type="paragraph" w:styleId="Heading4">
    <w:name w:val="heading 4"/>
    <w:basedOn w:val="HeadingBase"/>
    <w:next w:val="BodyText"/>
    <w:link w:val="Heading4Char"/>
    <w:qFormat/>
    <w:rsid w:val="00AB4EB0"/>
    <w:pPr>
      <w:spacing w:before="160" w:after="120"/>
      <w:outlineLvl w:val="3"/>
    </w:pPr>
    <w:rPr>
      <w:sz w:val="22"/>
    </w:rPr>
  </w:style>
  <w:style w:type="paragraph" w:styleId="Heading5">
    <w:name w:val="heading 5"/>
    <w:basedOn w:val="HeadingBase"/>
    <w:next w:val="Normal"/>
    <w:link w:val="Heading5Char"/>
    <w:qFormat/>
    <w:rsid w:val="00AB4EB0"/>
    <w:pPr>
      <w:spacing w:before="80"/>
      <w:outlineLvl w:val="4"/>
    </w:pPr>
    <w:rPr>
      <w:color w:val="918585"/>
      <w:sz w:val="20"/>
    </w:rPr>
  </w:style>
  <w:style w:type="paragraph" w:styleId="Heading6">
    <w:name w:val="heading 6"/>
    <w:basedOn w:val="HeadingBase"/>
    <w:next w:val="Normal"/>
    <w:link w:val="Heading6Char"/>
    <w:qFormat/>
    <w:rsid w:val="00AB4EB0"/>
    <w:pPr>
      <w:spacing w:before="60"/>
      <w:outlineLvl w:val="5"/>
    </w:pPr>
    <w:rPr>
      <w:color w:val="918585"/>
      <w:sz w:val="20"/>
    </w:rPr>
  </w:style>
  <w:style w:type="paragraph" w:styleId="Heading7">
    <w:name w:val="heading 7"/>
    <w:basedOn w:val="Normal"/>
    <w:next w:val="Normal"/>
    <w:link w:val="Heading7Char"/>
    <w:qFormat/>
    <w:rsid w:val="00AB4EB0"/>
    <w:pPr>
      <w:ind w:left="720"/>
      <w:outlineLvl w:val="6"/>
    </w:pPr>
    <w:rPr>
      <w:i/>
    </w:rPr>
  </w:style>
  <w:style w:type="paragraph" w:styleId="Heading8">
    <w:name w:val="heading 8"/>
    <w:basedOn w:val="Normal"/>
    <w:next w:val="Normal"/>
    <w:link w:val="Heading8Char"/>
    <w:qFormat/>
    <w:rsid w:val="00AB4EB0"/>
    <w:pPr>
      <w:ind w:left="720"/>
      <w:outlineLvl w:val="7"/>
    </w:pPr>
    <w:rPr>
      <w:i/>
    </w:rPr>
  </w:style>
  <w:style w:type="paragraph" w:styleId="Heading9">
    <w:name w:val="heading 9"/>
    <w:basedOn w:val="Normal"/>
    <w:next w:val="Normal"/>
    <w:link w:val="Heading9Char"/>
    <w:qFormat/>
    <w:rsid w:val="00AB4EB0"/>
    <w:pPr>
      <w:ind w:left="720"/>
      <w:outlineLvl w:val="8"/>
    </w:pPr>
    <w:rPr>
      <w:i/>
    </w:rPr>
  </w:style>
  <w:style w:type="character" w:default="1" w:styleId="DefaultParagraphFont">
    <w:name w:val="Default Paragraph Font"/>
    <w:uiPriority w:val="1"/>
    <w:unhideWhenUsed/>
    <w:rsid w:val="00AB4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EB0"/>
  </w:style>
  <w:style w:type="character" w:customStyle="1" w:styleId="Heading1Char">
    <w:name w:val="Heading 1 Char"/>
    <w:basedOn w:val="DefaultParagraphFont"/>
    <w:link w:val="Heading1"/>
    <w:rsid w:val="00AB4EB0"/>
    <w:rPr>
      <w:rFonts w:ascii="Times New Roman" w:eastAsia="Times New Roman" w:hAnsi="Times New Roman" w:cs="Times New Roman"/>
      <w:b/>
      <w:sz w:val="32"/>
      <w:szCs w:val="20"/>
      <w:lang w:eastAsia="en-US"/>
    </w:rPr>
  </w:style>
  <w:style w:type="paragraph" w:styleId="BodyText">
    <w:name w:val="Body Text"/>
    <w:basedOn w:val="Normal"/>
    <w:link w:val="BodyTextChar"/>
    <w:rsid w:val="00AB4E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EB0"/>
    <w:rPr>
      <w:rFonts w:ascii="Times New Roman" w:eastAsia="Times New Roman" w:hAnsi="Times New Roman" w:cs="Times New Roman"/>
      <w:sz w:val="24"/>
      <w:lang w:eastAsia="en-US"/>
    </w:rPr>
  </w:style>
  <w:style w:type="paragraph" w:styleId="List">
    <w:name w:val="List"/>
    <w:basedOn w:val="BodyText"/>
    <w:next w:val="BodyText"/>
    <w:rsid w:val="00AB4EB0"/>
    <w:pPr>
      <w:tabs>
        <w:tab w:val="left" w:pos="340"/>
      </w:tabs>
      <w:spacing w:before="60" w:after="60"/>
      <w:ind w:left="340" w:hanging="340"/>
    </w:pPr>
  </w:style>
  <w:style w:type="paragraph" w:styleId="ListBullet">
    <w:name w:val="List Bullet"/>
    <w:basedOn w:val="List"/>
    <w:rsid w:val="00AB4EB0"/>
    <w:pPr>
      <w:numPr>
        <w:numId w:val="13"/>
      </w:numPr>
      <w:tabs>
        <w:tab w:val="clear" w:pos="340"/>
      </w:tabs>
      <w:spacing w:before="40" w:after="40"/>
    </w:pPr>
  </w:style>
  <w:style w:type="character" w:customStyle="1" w:styleId="SpecialBold">
    <w:name w:val="Special Bold"/>
    <w:basedOn w:val="DefaultParagraphFont"/>
    <w:rsid w:val="00AB4EB0"/>
    <w:rPr>
      <w:b/>
      <w:spacing w:val="0"/>
    </w:rPr>
  </w:style>
  <w:style w:type="paragraph" w:styleId="ListBullet2">
    <w:name w:val="List Bullet 2"/>
    <w:basedOn w:val="List2"/>
    <w:rsid w:val="00AB4EB0"/>
    <w:pPr>
      <w:numPr>
        <w:numId w:val="14"/>
      </w:numPr>
      <w:tabs>
        <w:tab w:val="clear" w:pos="680"/>
      </w:tabs>
    </w:pPr>
  </w:style>
  <w:style w:type="paragraph" w:customStyle="1" w:styleId="SuperHeading">
    <w:name w:val="SuperHeading"/>
    <w:basedOn w:val="Normal"/>
    <w:rsid w:val="00AB4EB0"/>
    <w:pPr>
      <w:spacing w:before="240" w:after="120"/>
      <w:outlineLvl w:val="0"/>
    </w:pPr>
    <w:rPr>
      <w:rFonts w:ascii="Times New Roman" w:hAnsi="Times New Roman"/>
      <w:b/>
      <w:sz w:val="32"/>
    </w:rPr>
  </w:style>
  <w:style w:type="paragraph" w:customStyle="1" w:styleId="AllowPageBreak">
    <w:name w:val="AllowPageBreak"/>
    <w:rsid w:val="00AB4E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4EB0"/>
    <w:pPr>
      <w:tabs>
        <w:tab w:val="left" w:pos="680"/>
      </w:tabs>
      <w:spacing w:before="60" w:after="60"/>
      <w:ind w:left="680" w:hanging="340"/>
    </w:pPr>
  </w:style>
  <w:style w:type="character" w:customStyle="1" w:styleId="BoldandItalics">
    <w:name w:val="Bold and Italics"/>
    <w:qFormat/>
    <w:rsid w:val="00AB4EB0"/>
    <w:rPr>
      <w:b/>
      <w:i/>
      <w:u w:val="none"/>
    </w:rPr>
  </w:style>
  <w:style w:type="character" w:customStyle="1" w:styleId="Heading2Char">
    <w:name w:val="Heading 2 Char"/>
    <w:basedOn w:val="DefaultParagraphFont"/>
    <w:link w:val="Heading2"/>
    <w:rsid w:val="00AB4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EB0"/>
    <w:rPr>
      <w:rFonts w:ascii="Courier New" w:eastAsia="Times New Roman" w:hAnsi="Courier New" w:cs="Times New Roman"/>
      <w:i/>
      <w:szCs w:val="20"/>
      <w:lang w:eastAsia="en-US"/>
    </w:rPr>
  </w:style>
  <w:style w:type="paragraph" w:customStyle="1" w:styleId="HeadingBase">
    <w:name w:val="Heading Base"/>
    <w:rsid w:val="00AB4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EB0"/>
    <w:pPr>
      <w:tabs>
        <w:tab w:val="right" w:leader="dot" w:pos="9072"/>
      </w:tabs>
      <w:ind w:left="567"/>
    </w:pPr>
    <w:rPr>
      <w:szCs w:val="22"/>
    </w:rPr>
  </w:style>
  <w:style w:type="paragraph" w:customStyle="1" w:styleId="TOCBase">
    <w:name w:val="TOC Base"/>
    <w:rsid w:val="00AB4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EB0"/>
    <w:pPr>
      <w:tabs>
        <w:tab w:val="right" w:leader="dot" w:pos="9072"/>
      </w:tabs>
      <w:spacing w:before="40" w:after="40"/>
      <w:ind w:left="284"/>
    </w:pPr>
    <w:rPr>
      <w:rFonts w:ascii="Times New Roman" w:hAnsi="Times New Roman"/>
    </w:rPr>
  </w:style>
  <w:style w:type="paragraph" w:styleId="TOC1">
    <w:name w:val="toc 1"/>
    <w:basedOn w:val="TOCBase"/>
    <w:next w:val="Normal"/>
    <w:rsid w:val="00AB4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EB0"/>
    <w:rPr>
      <w:rFonts w:ascii="Times New Roman" w:eastAsia="Times New Roman" w:hAnsi="Times New Roman" w:cs="Times New Roman"/>
      <w:sz w:val="16"/>
      <w:lang w:eastAsia="en-US"/>
    </w:rPr>
  </w:style>
  <w:style w:type="paragraph" w:styleId="Title">
    <w:name w:val="Title"/>
    <w:basedOn w:val="HeadingBase"/>
    <w:link w:val="TitleChar"/>
    <w:qFormat/>
    <w:rsid w:val="00AB4EB0"/>
    <w:pPr>
      <w:spacing w:before="5040"/>
      <w:jc w:val="center"/>
    </w:pPr>
    <w:rPr>
      <w:sz w:val="48"/>
      <w:szCs w:val="72"/>
      <w:lang w:val="en-US"/>
    </w:rPr>
  </w:style>
  <w:style w:type="character" w:customStyle="1" w:styleId="TitleChar">
    <w:name w:val="Title Char"/>
    <w:basedOn w:val="DefaultParagraphFont"/>
    <w:link w:val="Title"/>
    <w:rsid w:val="00AB4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EB0"/>
    <w:pPr>
      <w:tabs>
        <w:tab w:val="left" w:pos="3600"/>
        <w:tab w:val="left" w:pos="3958"/>
      </w:tabs>
    </w:pPr>
  </w:style>
  <w:style w:type="paragraph" w:customStyle="1" w:styleId="Note">
    <w:name w:val="Note"/>
    <w:basedOn w:val="BodyText"/>
    <w:rsid w:val="00AB4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EB0"/>
    <w:pPr>
      <w:framePr w:wrap="auto" w:hAnchor="text" w:y="6049"/>
    </w:pPr>
    <w:rPr>
      <w:color w:val="000000"/>
      <w:sz w:val="40"/>
    </w:rPr>
  </w:style>
  <w:style w:type="paragraph" w:customStyle="1" w:styleId="TOCTitle">
    <w:name w:val="TOCTitle"/>
    <w:basedOn w:val="Heading1"/>
    <w:rsid w:val="00AB4EB0"/>
    <w:pPr>
      <w:spacing w:after="240"/>
      <w:jc w:val="center"/>
      <w:outlineLvl w:val="9"/>
    </w:pPr>
    <w:rPr>
      <w:caps/>
    </w:rPr>
  </w:style>
  <w:style w:type="paragraph" w:customStyle="1" w:styleId="Version">
    <w:name w:val="Version"/>
    <w:rsid w:val="00AB4E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EB0"/>
    <w:pPr>
      <w:keepNext w:val="0"/>
      <w:tabs>
        <w:tab w:val="right" w:pos="4176"/>
      </w:tabs>
      <w:ind w:left="198" w:hanging="198"/>
    </w:pPr>
    <w:rPr>
      <w:rFonts w:ascii="Garamond" w:hAnsi="Garamond"/>
    </w:rPr>
  </w:style>
  <w:style w:type="paragraph" w:styleId="IndexHeading">
    <w:name w:val="index heading"/>
    <w:basedOn w:val="Normal"/>
    <w:next w:val="Index1"/>
    <w:semiHidden/>
    <w:rsid w:val="00AB4EB0"/>
    <w:pPr>
      <w:spacing w:before="120" w:after="120"/>
    </w:pPr>
    <w:rPr>
      <w:rFonts w:ascii="Arial" w:hAnsi="Arial"/>
      <w:b/>
      <w:color w:val="918585"/>
      <w:sz w:val="24"/>
    </w:rPr>
  </w:style>
  <w:style w:type="paragraph" w:styleId="Header">
    <w:name w:val="header"/>
    <w:basedOn w:val="Normal"/>
    <w:link w:val="HeaderChar"/>
    <w:rsid w:val="00AB4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EB0"/>
    <w:rPr>
      <w:rFonts w:ascii="Times New Roman" w:eastAsia="Times New Roman" w:hAnsi="Times New Roman" w:cs="Times New Roman"/>
      <w:sz w:val="16"/>
      <w:szCs w:val="20"/>
      <w:lang w:val="en-GB" w:eastAsia="en-US"/>
    </w:rPr>
  </w:style>
  <w:style w:type="paragraph" w:customStyle="1" w:styleId="Chapter">
    <w:name w:val="Chapter"/>
    <w:basedOn w:val="Normal"/>
    <w:rsid w:val="00AB4EB0"/>
    <w:pPr>
      <w:spacing w:before="240"/>
    </w:pPr>
    <w:rPr>
      <w:rFonts w:ascii="Times New Roman" w:hAnsi="Times New Roman"/>
      <w:smallCaps/>
      <w:spacing w:val="80"/>
      <w:sz w:val="28"/>
    </w:rPr>
  </w:style>
  <w:style w:type="paragraph" w:customStyle="1" w:styleId="InChapter">
    <w:name w:val="InChapter"/>
    <w:basedOn w:val="Heading3"/>
    <w:rsid w:val="00AB4EB0"/>
    <w:pPr>
      <w:spacing w:after="240"/>
      <w:outlineLvl w:val="9"/>
    </w:pPr>
    <w:rPr>
      <w:noProof/>
    </w:rPr>
  </w:style>
  <w:style w:type="paragraph" w:styleId="Index2">
    <w:name w:val="index 2"/>
    <w:basedOn w:val="Normal"/>
    <w:next w:val="Normal"/>
    <w:semiHidden/>
    <w:rsid w:val="00AB4EB0"/>
    <w:pPr>
      <w:tabs>
        <w:tab w:val="right" w:pos="4176"/>
      </w:tabs>
      <w:ind w:left="568" w:hanging="284"/>
    </w:pPr>
    <w:rPr>
      <w:rFonts w:ascii="Garamond" w:hAnsi="Garamond"/>
    </w:rPr>
  </w:style>
  <w:style w:type="paragraph" w:customStyle="1" w:styleId="Byline">
    <w:name w:val="Byline"/>
    <w:rsid w:val="00AB4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EB0"/>
    <w:pPr>
      <w:tabs>
        <w:tab w:val="clear" w:pos="3600"/>
        <w:tab w:val="clear" w:pos="3958"/>
      </w:tabs>
      <w:jc w:val="right"/>
    </w:pPr>
  </w:style>
  <w:style w:type="character" w:styleId="Emphasis">
    <w:name w:val="Emphasis"/>
    <w:basedOn w:val="DefaultParagraphFont"/>
    <w:qFormat/>
    <w:rsid w:val="00AB4EB0"/>
    <w:rPr>
      <w:i/>
    </w:rPr>
  </w:style>
  <w:style w:type="paragraph" w:styleId="Caption">
    <w:name w:val="caption"/>
    <w:basedOn w:val="BodyText"/>
    <w:next w:val="Normal"/>
    <w:qFormat/>
    <w:rsid w:val="00AB4EB0"/>
    <w:pPr>
      <w:framePr w:w="2268" w:hSpace="181" w:vSpace="181" w:wrap="around" w:vAnchor="text" w:hAnchor="page" w:x="1135" w:y="285" w:anchorLock="1"/>
    </w:pPr>
    <w:rPr>
      <w:i/>
    </w:rPr>
  </w:style>
  <w:style w:type="paragraph" w:customStyle="1" w:styleId="MiniTOCTitle">
    <w:name w:val="MiniTOCTitle"/>
    <w:basedOn w:val="Heading4"/>
    <w:rsid w:val="00AB4EB0"/>
    <w:pPr>
      <w:spacing w:before="240"/>
      <w:outlineLvl w:val="9"/>
    </w:pPr>
    <w:rPr>
      <w:noProof/>
      <w:sz w:val="24"/>
    </w:rPr>
  </w:style>
  <w:style w:type="paragraph" w:customStyle="1" w:styleId="MiniTOCItem">
    <w:name w:val="MiniTOCItem"/>
    <w:basedOn w:val="ListBullet"/>
    <w:rsid w:val="00AB4EB0"/>
    <w:pPr>
      <w:numPr>
        <w:numId w:val="0"/>
      </w:numPr>
      <w:tabs>
        <w:tab w:val="right" w:leader="dot" w:pos="6521"/>
      </w:tabs>
      <w:spacing w:before="0" w:after="0"/>
    </w:pPr>
  </w:style>
  <w:style w:type="paragraph" w:customStyle="1" w:styleId="TOFTitle">
    <w:name w:val="TOFTitle"/>
    <w:basedOn w:val="TOCTitle"/>
    <w:rsid w:val="00AB4EB0"/>
  </w:style>
  <w:style w:type="paragraph" w:styleId="TableofFigures">
    <w:name w:val="table of figures"/>
    <w:basedOn w:val="Normal"/>
    <w:next w:val="Normal"/>
    <w:semiHidden/>
    <w:rsid w:val="00AB4EB0"/>
    <w:pPr>
      <w:tabs>
        <w:tab w:val="right" w:leader="dot" w:pos="9072"/>
      </w:tabs>
      <w:ind w:left="970" w:hanging="403"/>
    </w:pPr>
    <w:rPr>
      <w:rFonts w:ascii="Times New Roman" w:hAnsi="Times New Roman"/>
      <w:b/>
    </w:rPr>
  </w:style>
  <w:style w:type="paragraph" w:styleId="ListNumber">
    <w:name w:val="List Number"/>
    <w:basedOn w:val="List"/>
    <w:rsid w:val="00AB4EB0"/>
    <w:pPr>
      <w:numPr>
        <w:numId w:val="11"/>
      </w:numPr>
    </w:pPr>
  </w:style>
  <w:style w:type="character" w:customStyle="1" w:styleId="WingdingSymbols">
    <w:name w:val="Wingding Symbols"/>
    <w:rsid w:val="00AB4EB0"/>
    <w:rPr>
      <w:rFonts w:ascii="Wingdings" w:hAnsi="Wingdings"/>
    </w:rPr>
  </w:style>
  <w:style w:type="paragraph" w:customStyle="1" w:styleId="TableHeading">
    <w:name w:val="Table Heading"/>
    <w:basedOn w:val="HeadingBase"/>
    <w:rsid w:val="00AB4EB0"/>
    <w:pPr>
      <w:keepLines/>
      <w:pBdr>
        <w:bottom w:val="single" w:sz="6" w:space="1" w:color="918585"/>
      </w:pBdr>
      <w:spacing w:before="240"/>
    </w:pPr>
  </w:style>
  <w:style w:type="character" w:customStyle="1" w:styleId="HotSpot">
    <w:name w:val="HotSpot"/>
    <w:rsid w:val="00AB4EB0"/>
    <w:rPr>
      <w:color w:val="0033CC"/>
      <w:u w:val="none"/>
    </w:rPr>
  </w:style>
  <w:style w:type="paragraph" w:customStyle="1" w:styleId="BodyTextRight">
    <w:name w:val="Body Text Right"/>
    <w:basedOn w:val="BodyText"/>
    <w:rsid w:val="00AB4EB0"/>
    <w:pPr>
      <w:spacing w:before="0" w:after="0"/>
      <w:jc w:val="right"/>
    </w:pPr>
  </w:style>
  <w:style w:type="paragraph" w:styleId="Index3">
    <w:name w:val="index 3"/>
    <w:basedOn w:val="ListNumber2"/>
    <w:next w:val="Normal"/>
    <w:semiHidden/>
    <w:rsid w:val="00AB4EB0"/>
    <w:pPr>
      <w:numPr>
        <w:numId w:val="0"/>
      </w:numPr>
      <w:tabs>
        <w:tab w:val="right" w:leader="dot" w:pos="4176"/>
      </w:tabs>
    </w:pPr>
  </w:style>
  <w:style w:type="paragraph" w:styleId="ListNumber2">
    <w:name w:val="List Number 2"/>
    <w:basedOn w:val="List2"/>
    <w:rsid w:val="00AB4EB0"/>
    <w:pPr>
      <w:numPr>
        <w:numId w:val="10"/>
      </w:numPr>
      <w:tabs>
        <w:tab w:val="clear" w:pos="1060"/>
      </w:tabs>
    </w:pPr>
  </w:style>
  <w:style w:type="paragraph" w:customStyle="1" w:styleId="MarginNote">
    <w:name w:val="Margin Note"/>
    <w:basedOn w:val="BodyText"/>
    <w:rsid w:val="00AB4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EB0"/>
    <w:rPr>
      <w:sz w:val="32"/>
    </w:rPr>
  </w:style>
  <w:style w:type="paragraph" w:customStyle="1" w:styleId="HeadingProcedure">
    <w:name w:val="Heading Procedure"/>
    <w:basedOn w:val="HeadingBase"/>
    <w:next w:val="Normal"/>
    <w:rsid w:val="00AB4EB0"/>
    <w:pPr>
      <w:tabs>
        <w:tab w:val="left" w:pos="0"/>
      </w:tabs>
      <w:spacing w:before="120" w:after="60"/>
    </w:pPr>
    <w:rPr>
      <w:i/>
      <w:color w:val="918585"/>
      <w:sz w:val="22"/>
    </w:rPr>
  </w:style>
  <w:style w:type="paragraph" w:customStyle="1" w:styleId="TableBodyText">
    <w:name w:val="Table Body Text"/>
    <w:basedOn w:val="BodyText"/>
    <w:rsid w:val="00AB4EB0"/>
    <w:pPr>
      <w:spacing w:before="60" w:after="60"/>
    </w:pPr>
  </w:style>
  <w:style w:type="paragraph" w:styleId="ListContinue">
    <w:name w:val="List Continue"/>
    <w:basedOn w:val="List"/>
    <w:rsid w:val="00AB4EB0"/>
    <w:pPr>
      <w:ind w:firstLine="0"/>
    </w:pPr>
  </w:style>
  <w:style w:type="paragraph" w:customStyle="1" w:styleId="ListNote">
    <w:name w:val="List Note"/>
    <w:basedOn w:val="List"/>
    <w:rsid w:val="00AB4EB0"/>
    <w:pPr>
      <w:pBdr>
        <w:top w:val="single" w:sz="6" w:space="2" w:color="918585"/>
        <w:bottom w:val="single" w:sz="6" w:space="2" w:color="918585"/>
      </w:pBdr>
      <w:tabs>
        <w:tab w:val="left" w:pos="1021"/>
      </w:tabs>
      <w:ind w:firstLine="0"/>
    </w:pPr>
  </w:style>
  <w:style w:type="paragraph" w:customStyle="1" w:styleId="Warning">
    <w:name w:val="Warning"/>
    <w:basedOn w:val="BodyText"/>
    <w:rsid w:val="00AB4EB0"/>
    <w:pPr>
      <w:shd w:val="clear" w:color="auto" w:fill="D9D9D9"/>
      <w:tabs>
        <w:tab w:val="left" w:pos="992"/>
      </w:tabs>
      <w:ind w:left="119" w:right="119"/>
    </w:pPr>
    <w:rPr>
      <w:sz w:val="20"/>
    </w:rPr>
  </w:style>
  <w:style w:type="paragraph" w:customStyle="1" w:styleId="MarginIcons">
    <w:name w:val="Margin Icons"/>
    <w:basedOn w:val="BodyText"/>
    <w:rsid w:val="00AB4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EB0"/>
    <w:rPr>
      <w:rFonts w:ascii="Courier New" w:hAnsi="Courier New"/>
    </w:rPr>
  </w:style>
  <w:style w:type="paragraph" w:customStyle="1" w:styleId="NoteBullet">
    <w:name w:val="Note Bullet"/>
    <w:basedOn w:val="Note"/>
    <w:rsid w:val="00AB4EB0"/>
    <w:pPr>
      <w:tabs>
        <w:tab w:val="clear" w:pos="680"/>
      </w:tabs>
      <w:spacing w:before="60" w:after="60"/>
    </w:pPr>
  </w:style>
  <w:style w:type="paragraph" w:customStyle="1" w:styleId="SubHeading2">
    <w:name w:val="SubHeading2"/>
    <w:basedOn w:val="HeadingBase"/>
    <w:rsid w:val="00AB4EB0"/>
    <w:pPr>
      <w:spacing w:before="240" w:after="60"/>
    </w:pPr>
    <w:rPr>
      <w:sz w:val="20"/>
    </w:rPr>
  </w:style>
  <w:style w:type="paragraph" w:customStyle="1" w:styleId="SubHeading1">
    <w:name w:val="SubHeading1"/>
    <w:basedOn w:val="HeadingBase"/>
    <w:rsid w:val="00AB4EB0"/>
    <w:pPr>
      <w:spacing w:before="240" w:after="60"/>
    </w:pPr>
    <w:rPr>
      <w:color w:val="918585"/>
      <w:sz w:val="22"/>
    </w:rPr>
  </w:style>
  <w:style w:type="paragraph" w:customStyle="1" w:styleId="SideHeading">
    <w:name w:val="Side Heading"/>
    <w:basedOn w:val="HeadingBase"/>
    <w:rsid w:val="00AB4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EB0"/>
    <w:pPr>
      <w:numPr>
        <w:numId w:val="12"/>
      </w:numPr>
    </w:pPr>
  </w:style>
  <w:style w:type="paragraph" w:styleId="PlainText">
    <w:name w:val="Plain Text"/>
    <w:basedOn w:val="Normal"/>
    <w:link w:val="PlainTextChar"/>
    <w:rsid w:val="00AB4EB0"/>
    <w:rPr>
      <w:sz w:val="20"/>
    </w:rPr>
  </w:style>
  <w:style w:type="character" w:customStyle="1" w:styleId="PlainTextChar">
    <w:name w:val="Plain Text Char"/>
    <w:basedOn w:val="DefaultParagraphFont"/>
    <w:link w:val="PlainText"/>
    <w:rsid w:val="00AB4EB0"/>
    <w:rPr>
      <w:rFonts w:ascii="Courier New" w:eastAsia="Times New Roman" w:hAnsi="Courier New" w:cs="Times New Roman"/>
      <w:sz w:val="20"/>
      <w:szCs w:val="20"/>
      <w:lang w:eastAsia="en-US"/>
    </w:rPr>
  </w:style>
  <w:style w:type="character" w:customStyle="1" w:styleId="MenuOption">
    <w:name w:val="Menu Option"/>
    <w:basedOn w:val="DefaultParagraphFont"/>
    <w:rsid w:val="00AB4EB0"/>
    <w:rPr>
      <w:b/>
      <w:smallCaps/>
    </w:rPr>
  </w:style>
  <w:style w:type="paragraph" w:customStyle="1" w:styleId="TableListNumber">
    <w:name w:val="Table List Number"/>
    <w:basedOn w:val="ListNumber"/>
    <w:rsid w:val="00AB4EB0"/>
    <w:pPr>
      <w:numPr>
        <w:numId w:val="0"/>
      </w:numPr>
    </w:pPr>
  </w:style>
  <w:style w:type="paragraph" w:styleId="TOC4">
    <w:name w:val="toc 4"/>
    <w:basedOn w:val="TOCBase"/>
    <w:next w:val="Normal"/>
    <w:semiHidden/>
    <w:rsid w:val="00AB4EB0"/>
    <w:pPr>
      <w:tabs>
        <w:tab w:val="right" w:leader="dot" w:pos="9071"/>
      </w:tabs>
      <w:ind w:left="1701"/>
    </w:pPr>
  </w:style>
  <w:style w:type="paragraph" w:customStyle="1" w:styleId="ListAlpha">
    <w:name w:val="List Alpha"/>
    <w:basedOn w:val="List"/>
    <w:rsid w:val="00AB4EB0"/>
    <w:pPr>
      <w:numPr>
        <w:numId w:val="9"/>
      </w:numPr>
    </w:pPr>
  </w:style>
  <w:style w:type="paragraph" w:customStyle="1" w:styleId="ListAlpha2">
    <w:name w:val="List Alpha 2"/>
    <w:basedOn w:val="List2"/>
    <w:rsid w:val="00AB4EB0"/>
    <w:pPr>
      <w:numPr>
        <w:numId w:val="8"/>
      </w:numPr>
    </w:pPr>
  </w:style>
  <w:style w:type="paragraph" w:styleId="List3">
    <w:name w:val="List 3"/>
    <w:basedOn w:val="BodyText"/>
    <w:rsid w:val="00AB4EB0"/>
    <w:pPr>
      <w:tabs>
        <w:tab w:val="left" w:pos="1021"/>
      </w:tabs>
      <w:spacing w:before="60" w:after="60"/>
      <w:ind w:left="1020" w:hanging="340"/>
    </w:pPr>
  </w:style>
  <w:style w:type="paragraph" w:styleId="List4">
    <w:name w:val="List 4"/>
    <w:basedOn w:val="BodyText"/>
    <w:rsid w:val="00AB4EB0"/>
    <w:pPr>
      <w:tabs>
        <w:tab w:val="left" w:pos="1361"/>
      </w:tabs>
      <w:spacing w:before="60" w:after="60"/>
      <w:ind w:left="1361" w:hanging="340"/>
    </w:pPr>
  </w:style>
  <w:style w:type="paragraph" w:styleId="List5">
    <w:name w:val="List 5"/>
    <w:basedOn w:val="BodyText"/>
    <w:rsid w:val="00AB4EB0"/>
    <w:pPr>
      <w:tabs>
        <w:tab w:val="left" w:pos="1701"/>
      </w:tabs>
      <w:spacing w:before="60" w:after="60"/>
      <w:ind w:left="1701" w:hanging="340"/>
    </w:pPr>
  </w:style>
  <w:style w:type="paragraph" w:styleId="ListBullet3">
    <w:name w:val="List Bullet 3"/>
    <w:basedOn w:val="List3"/>
    <w:rsid w:val="00AB4EB0"/>
    <w:pPr>
      <w:numPr>
        <w:numId w:val="15"/>
      </w:numPr>
      <w:tabs>
        <w:tab w:val="clear" w:pos="1021"/>
      </w:tabs>
      <w:ind w:left="1037" w:hanging="357"/>
    </w:pPr>
  </w:style>
  <w:style w:type="paragraph" w:styleId="ListBullet4">
    <w:name w:val="List Bullet 4"/>
    <w:basedOn w:val="List4"/>
    <w:rsid w:val="00AB4EB0"/>
    <w:pPr>
      <w:numPr>
        <w:numId w:val="3"/>
      </w:numPr>
    </w:pPr>
  </w:style>
  <w:style w:type="paragraph" w:styleId="ListBullet5">
    <w:name w:val="List Bullet 5"/>
    <w:basedOn w:val="List5"/>
    <w:rsid w:val="00AB4EB0"/>
    <w:pPr>
      <w:numPr>
        <w:numId w:val="4"/>
      </w:numPr>
    </w:pPr>
  </w:style>
  <w:style w:type="paragraph" w:styleId="ListContinue2">
    <w:name w:val="List Continue 2"/>
    <w:basedOn w:val="List2"/>
    <w:rsid w:val="00AB4EB0"/>
    <w:pPr>
      <w:ind w:firstLine="0"/>
    </w:pPr>
  </w:style>
  <w:style w:type="paragraph" w:styleId="ListContinue3">
    <w:name w:val="List Continue 3"/>
    <w:basedOn w:val="List3"/>
    <w:rsid w:val="00AB4EB0"/>
    <w:pPr>
      <w:ind w:left="1021" w:firstLine="0"/>
    </w:pPr>
  </w:style>
  <w:style w:type="paragraph" w:styleId="ListContinue4">
    <w:name w:val="List Continue 4"/>
    <w:basedOn w:val="List4"/>
    <w:rsid w:val="00AB4EB0"/>
    <w:pPr>
      <w:ind w:firstLine="0"/>
    </w:pPr>
  </w:style>
  <w:style w:type="paragraph" w:styleId="ListContinue5">
    <w:name w:val="List Continue 5"/>
    <w:basedOn w:val="List5"/>
    <w:rsid w:val="00AB4EB0"/>
    <w:pPr>
      <w:ind w:firstLine="0"/>
    </w:pPr>
  </w:style>
  <w:style w:type="paragraph" w:styleId="ListNumber3">
    <w:name w:val="List Number 3"/>
    <w:basedOn w:val="List3"/>
    <w:rsid w:val="00AB4EB0"/>
    <w:pPr>
      <w:numPr>
        <w:numId w:val="5"/>
      </w:numPr>
    </w:pPr>
  </w:style>
  <w:style w:type="paragraph" w:styleId="ListNumber4">
    <w:name w:val="List Number 4"/>
    <w:basedOn w:val="List4"/>
    <w:rsid w:val="00AB4EB0"/>
    <w:pPr>
      <w:numPr>
        <w:numId w:val="6"/>
      </w:numPr>
    </w:pPr>
  </w:style>
  <w:style w:type="paragraph" w:styleId="ListNumber5">
    <w:name w:val="List Number 5"/>
    <w:basedOn w:val="List5"/>
    <w:rsid w:val="00AB4EB0"/>
    <w:pPr>
      <w:numPr>
        <w:numId w:val="7"/>
      </w:numPr>
    </w:pPr>
  </w:style>
  <w:style w:type="paragraph" w:styleId="BlockText">
    <w:name w:val="Block Text"/>
    <w:basedOn w:val="Normal"/>
    <w:rsid w:val="00AB4EB0"/>
    <w:pPr>
      <w:spacing w:after="120"/>
      <w:ind w:left="1440" w:right="1440"/>
    </w:pPr>
  </w:style>
  <w:style w:type="character" w:customStyle="1" w:styleId="Subscript">
    <w:name w:val="Subscript"/>
    <w:basedOn w:val="DefaultParagraphFont"/>
    <w:rsid w:val="00AB4EB0"/>
    <w:rPr>
      <w:sz w:val="16"/>
      <w:vertAlign w:val="subscript"/>
    </w:rPr>
  </w:style>
  <w:style w:type="character" w:customStyle="1" w:styleId="Superscript">
    <w:name w:val="Superscript"/>
    <w:basedOn w:val="DefaultParagraphFont"/>
    <w:rsid w:val="00AB4EB0"/>
    <w:rPr>
      <w:sz w:val="16"/>
      <w:vertAlign w:val="superscript"/>
    </w:rPr>
  </w:style>
  <w:style w:type="character" w:customStyle="1" w:styleId="Symbols">
    <w:name w:val="Symbols"/>
    <w:basedOn w:val="DefaultParagraphFont"/>
    <w:rsid w:val="00AB4EB0"/>
    <w:rPr>
      <w:rFonts w:ascii="Symbol" w:hAnsi="Symbol"/>
    </w:rPr>
  </w:style>
  <w:style w:type="character" w:customStyle="1" w:styleId="MenuOptions">
    <w:name w:val="Menu Options"/>
    <w:basedOn w:val="DefaultParagraphFont"/>
    <w:rsid w:val="00AB4EB0"/>
    <w:rPr>
      <w:rFonts w:ascii="Arial Narrow" w:hAnsi="Arial Narrow"/>
      <w:smallCaps/>
    </w:rPr>
  </w:style>
  <w:style w:type="character" w:customStyle="1" w:styleId="Buttons">
    <w:name w:val="Buttons"/>
    <w:basedOn w:val="DefaultParagraphFont"/>
    <w:rsid w:val="00AB4EB0"/>
    <w:rPr>
      <w:b/>
    </w:rPr>
  </w:style>
  <w:style w:type="character" w:customStyle="1" w:styleId="Underlined">
    <w:name w:val="Underlined"/>
    <w:basedOn w:val="DefaultParagraphFont"/>
    <w:rsid w:val="00AB4EB0"/>
    <w:rPr>
      <w:u w:val="single"/>
    </w:rPr>
  </w:style>
  <w:style w:type="paragraph" w:customStyle="1" w:styleId="TableBodyTextRight">
    <w:name w:val="Table Body Text Right"/>
    <w:basedOn w:val="TableBodyText"/>
    <w:rsid w:val="00AB4EB0"/>
    <w:pPr>
      <w:widowControl w:val="0"/>
      <w:autoSpaceDE w:val="0"/>
      <w:autoSpaceDN w:val="0"/>
      <w:adjustRightInd w:val="0"/>
      <w:jc w:val="right"/>
    </w:pPr>
    <w:rPr>
      <w:rFonts w:cs="Arial"/>
      <w:szCs w:val="18"/>
    </w:rPr>
  </w:style>
  <w:style w:type="paragraph" w:customStyle="1" w:styleId="CopyrightText">
    <w:name w:val="Copyright Text"/>
    <w:basedOn w:val="BodyText"/>
    <w:rsid w:val="00AB4EB0"/>
    <w:rPr>
      <w:sz w:val="18"/>
    </w:rPr>
  </w:style>
  <w:style w:type="paragraph" w:customStyle="1" w:styleId="BodySmallRight">
    <w:name w:val="Body Small Right"/>
    <w:basedOn w:val="BodyTextRight"/>
    <w:rsid w:val="00AB4EB0"/>
    <w:rPr>
      <w:sz w:val="18"/>
      <w:szCs w:val="18"/>
    </w:rPr>
  </w:style>
  <w:style w:type="paragraph" w:customStyle="1" w:styleId="MarginEdition">
    <w:name w:val="Margin Edition"/>
    <w:basedOn w:val="MarginNote"/>
    <w:rsid w:val="00AB4EB0"/>
    <w:pPr>
      <w:spacing w:before="0" w:after="0"/>
    </w:pPr>
    <w:rPr>
      <w:rFonts w:ascii="Times New Roman" w:hAnsi="Times New Roman"/>
      <w:color w:val="999999"/>
    </w:rPr>
  </w:style>
  <w:style w:type="paragraph" w:customStyle="1" w:styleId="Spacer">
    <w:name w:val="Spacer"/>
    <w:basedOn w:val="Normal"/>
    <w:rsid w:val="00AB4EB0"/>
    <w:rPr>
      <w:sz w:val="2"/>
      <w:szCs w:val="2"/>
    </w:rPr>
  </w:style>
  <w:style w:type="character" w:customStyle="1" w:styleId="Small">
    <w:name w:val="Small"/>
    <w:basedOn w:val="DefaultParagraphFont"/>
    <w:rsid w:val="00AB4EB0"/>
    <w:rPr>
      <w:sz w:val="16"/>
    </w:rPr>
  </w:style>
  <w:style w:type="paragraph" w:customStyle="1" w:styleId="WideTable">
    <w:name w:val="Wide Table"/>
    <w:basedOn w:val="Normal"/>
    <w:rsid w:val="00AB4EB0"/>
    <w:pPr>
      <w:ind w:left="-1418"/>
    </w:pPr>
    <w:rPr>
      <w:sz w:val="2"/>
      <w:szCs w:val="2"/>
    </w:rPr>
  </w:style>
  <w:style w:type="character" w:styleId="PageNumber">
    <w:name w:val="page number"/>
    <w:basedOn w:val="DefaultParagraphFont"/>
    <w:rsid w:val="00AB4EB0"/>
  </w:style>
  <w:style w:type="paragraph" w:styleId="Quote">
    <w:name w:val="Quote"/>
    <w:basedOn w:val="Heading1"/>
    <w:link w:val="QuoteChar"/>
    <w:qFormat/>
    <w:rsid w:val="00AB4EB0"/>
    <w:rPr>
      <w:b w:val="0"/>
      <w:sz w:val="72"/>
      <w:szCs w:val="72"/>
      <w:lang w:val="en-NZ"/>
    </w:rPr>
  </w:style>
  <w:style w:type="character" w:customStyle="1" w:styleId="QuoteChar">
    <w:name w:val="Quote Char"/>
    <w:basedOn w:val="DefaultParagraphFont"/>
    <w:link w:val="Quote"/>
    <w:rsid w:val="00AB4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EB0"/>
    <w:pPr>
      <w:pageBreakBefore/>
    </w:pPr>
  </w:style>
  <w:style w:type="paragraph" w:customStyle="1" w:styleId="Border">
    <w:name w:val="Border"/>
    <w:basedOn w:val="Normal"/>
    <w:qFormat/>
    <w:rsid w:val="00AB4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EB0"/>
    <w:rPr>
      <w:b/>
      <w:bCs/>
      <w:i/>
      <w:iCs/>
      <w:color w:val="auto"/>
    </w:rPr>
  </w:style>
  <w:style w:type="paragraph" w:styleId="IntenseQuote">
    <w:name w:val="Intense Quote"/>
    <w:basedOn w:val="Normal"/>
    <w:next w:val="Normal"/>
    <w:link w:val="IntenseQuoteChar"/>
    <w:uiPriority w:val="30"/>
    <w:qFormat/>
    <w:rsid w:val="00AB4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EB0"/>
    <w:rPr>
      <w:smallCaps/>
      <w:color w:val="auto"/>
      <w:u w:val="single"/>
    </w:rPr>
  </w:style>
  <w:style w:type="character" w:styleId="IntenseReference">
    <w:name w:val="Intense Reference"/>
    <w:basedOn w:val="DefaultParagraphFont"/>
    <w:uiPriority w:val="32"/>
    <w:qFormat/>
    <w:rsid w:val="00AB4EB0"/>
    <w:rPr>
      <w:b/>
      <w:bCs/>
      <w:smallCaps/>
      <w:color w:val="auto"/>
      <w:spacing w:val="5"/>
      <w:u w:val="single"/>
    </w:rPr>
  </w:style>
  <w:style w:type="paragraph" w:customStyle="1" w:styleId="2ColumnHeading">
    <w:name w:val="2Column Heading"/>
    <w:basedOn w:val="BodyText"/>
    <w:qFormat/>
    <w:rsid w:val="00AB4EB0"/>
    <w:pPr>
      <w:spacing w:after="60"/>
      <w:ind w:left="-2268"/>
    </w:pPr>
    <w:rPr>
      <w:b/>
    </w:rPr>
  </w:style>
  <w:style w:type="paragraph" w:customStyle="1" w:styleId="Heading1TOC">
    <w:name w:val="Heading1 TOC"/>
    <w:basedOn w:val="Normal"/>
    <w:qFormat/>
    <w:rsid w:val="00AB4EB0"/>
    <w:pPr>
      <w:spacing w:before="240" w:after="120"/>
    </w:pPr>
    <w:rPr>
      <w:rFonts w:ascii="Times New Roman" w:hAnsi="Times New Roman"/>
      <w:b/>
      <w:sz w:val="32"/>
    </w:rPr>
  </w:style>
  <w:style w:type="paragraph" w:customStyle="1" w:styleId="Heading2TOC">
    <w:name w:val="Heading2 TOC"/>
    <w:basedOn w:val="Normal"/>
    <w:qFormat/>
    <w:rsid w:val="00AB4EB0"/>
    <w:pPr>
      <w:spacing w:before="240" w:after="60"/>
    </w:pPr>
    <w:rPr>
      <w:rFonts w:ascii="Times New Roman" w:hAnsi="Times New Roman"/>
      <w:b/>
      <w:sz w:val="28"/>
    </w:rPr>
  </w:style>
  <w:style w:type="character" w:customStyle="1" w:styleId="Underline">
    <w:name w:val="Underline"/>
    <w:basedOn w:val="DefaultParagraphFont"/>
    <w:qFormat/>
    <w:rsid w:val="00AB4EB0"/>
    <w:rPr>
      <w:u w:val="single"/>
    </w:rPr>
  </w:style>
  <w:style w:type="paragraph" w:styleId="BalloonText">
    <w:name w:val="Balloon Text"/>
    <w:basedOn w:val="Normal"/>
    <w:link w:val="BalloonTextChar"/>
    <w:rsid w:val="00AB4EB0"/>
    <w:rPr>
      <w:rFonts w:ascii="Tahoma" w:hAnsi="Tahoma" w:cs="Tahoma"/>
      <w:sz w:val="16"/>
      <w:szCs w:val="16"/>
    </w:rPr>
  </w:style>
  <w:style w:type="character" w:customStyle="1" w:styleId="BalloonTextChar">
    <w:name w:val="Balloon Text Char"/>
    <w:basedOn w:val="DefaultParagraphFont"/>
    <w:link w:val="BalloonText"/>
    <w:rsid w:val="00AB4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E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EB0"/>
    <w:rPr>
      <w:b/>
      <w:color w:val="660033"/>
      <w:spacing w:val="0"/>
    </w:rPr>
  </w:style>
  <w:style w:type="paragraph" w:customStyle="1" w:styleId="Nameditemlist">
    <w:name w:val="Named item list"/>
    <w:basedOn w:val="BodyText"/>
    <w:qFormat/>
    <w:rsid w:val="00AB4E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1400</Words>
  <Characters>8784</Characters>
  <Application>Microsoft Office Word</Application>
  <DocSecurity>0</DocSecurity>
  <Lines>319</Lines>
  <Paragraphs>268</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SITHCCC303 Produce meat dishes</dc:title>
  <dc:subject>Approved</dc:subject>
  <dc:creator>Service Skills Australia</dc:creator>
  <cp:keywords>Release 2</cp:keywords>
  <dc:description>Review Date: 12 April 2008</dc:description>
  <cp:lastModifiedBy>TPCMS</cp:lastModifiedBy>
  <cp:revision>3</cp:revision>
  <dcterms:created xsi:type="dcterms:W3CDTF">2013-07-29T05:29:00Z</dcterms:created>
  <dcterms:modified xsi:type="dcterms:W3CDTF">2013-07-29T05:29:00Z</dcterms:modified>
</cp:coreProperties>
</file>