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7EA" w:rsidP="004327EA">
      <w:pPr>
        <w:pStyle w:val="Title"/>
      </w:pPr>
      <w:r>
        <w:fldChar w:fldCharType="begin"/>
      </w:r>
      <w:r>
        <w:instrText xml:space="preserve"> TITLE   \* MERGEFORMAT </w:instrText>
      </w:r>
      <w:r>
        <w:fldChar w:fldCharType="separate"/>
      </w:r>
      <w:r>
        <w:t>SITHCCC203 Produce stocks, sauces and soups</w:t>
      </w:r>
      <w:r>
        <w:fldChar w:fldCharType="end"/>
      </w:r>
    </w:p>
    <w:p w:rsidR="004327EA" w:rsidP="004327EA">
      <w:pPr>
        <w:pStyle w:val="Version"/>
        <w:sectPr w:rsidSect="007371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1A7" w:rsidP="007371A7">
      <w:pPr>
        <w:pStyle w:val="SuperHeading"/>
      </w:pPr>
      <w:r w:rsidRPr="007371A7">
        <w:t>SITHCCC203 Produce stocks, sauces and soups</w:t>
      </w:r>
    </w:p>
    <w:p w:rsidR="00000000" w:rsidRPr="007371A7" w:rsidP="007371A7">
      <w:pPr>
        <w:pStyle w:val="Heading1"/>
      </w:pPr>
      <w:bookmarkStart w:id="1" w:name="O_477850"/>
      <w:bookmarkEnd w:id="1"/>
      <w:r w:rsidRPr="007371A7">
        <w:t>Modification History</w:t>
      </w:r>
    </w:p>
    <w:p w:rsidR="00000000" w:rsidRPr="007371A7" w:rsidP="007371A7">
      <w:pPr>
        <w:pStyle w:val="BodyText"/>
      </w:pPr>
      <w:r w:rsidRPr="007371A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327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1A7" w:rsidP="007371A7">
            <w:pPr>
              <w:pStyle w:val="BodyText"/>
            </w:pPr>
            <w:r w:rsidRPr="007371A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1A7">
            <w:pPr>
              <w:pStyle w:val="BodyText"/>
              <w:rPr>
                <w:lang w:val="en-NZ"/>
              </w:rPr>
            </w:pPr>
            <w:r w:rsidRPr="007371A7">
              <w:rPr>
                <w:rStyle w:val="SpecialBold"/>
              </w:rPr>
              <w:t>Comments</w:t>
            </w:r>
          </w:p>
        </w:tc>
      </w:tr>
      <w:tr w:rsidTr="004327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1A7">
            <w:pPr>
              <w:pStyle w:val="BodyText"/>
              <w:rPr>
                <w:lang w:val="en-NZ"/>
              </w:rPr>
            </w:pPr>
            <w:r w:rsidRPr="007371A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1A7" w:rsidP="007371A7">
            <w:pPr>
              <w:pStyle w:val="BodyText"/>
            </w:pPr>
            <w:r w:rsidRPr="007371A7">
              <w:t>E</w:t>
            </w:r>
          </w:p>
          <w:p w:rsidR="00000000" w:rsidRPr="007371A7" w:rsidP="007371A7">
            <w:pPr>
              <w:pStyle w:val="BodyText"/>
            </w:pPr>
            <w:r w:rsidRPr="007371A7">
              <w:t>Replaces and is equivalent to SITHCCC008A Prepare stocks, sauces and soups.</w:t>
            </w:r>
          </w:p>
          <w:p w:rsidR="00000000" w:rsidRPr="007371A7" w:rsidP="007371A7">
            <w:pPr>
              <w:pStyle w:val="BodyText"/>
            </w:pPr>
            <w:r w:rsidRPr="007371A7">
              <w:t>Title changed</w:t>
            </w:r>
            <w:r w:rsidRPr="007371A7">
              <w:t xml:space="preserve"> to better reflect the intent and content of the unit. Unit structure made consistent across all cooking units. Re-worked Elements, Performance Criteria, Required Skills and Knowledge to better articulate content. Any ‘must’ statements in Range moved to Re</w:t>
            </w:r>
            <w:r w:rsidRPr="007371A7">
              <w:t>quired Knowledge and Critical aspects for assessment.</w:t>
            </w:r>
          </w:p>
        </w:tc>
      </w:tr>
    </w:tbl>
    <w:p w:rsidR="00000000" w:rsidRPr="007371A7" w:rsidP="007371A7">
      <w:pPr>
        <w:pStyle w:val="BodyText"/>
      </w:pPr>
    </w:p>
    <w:p w:rsidR="00000000" w:rsidRPr="007371A7" w:rsidP="007371A7">
      <w:pPr>
        <w:pStyle w:val="AllowPageBreak"/>
      </w:pPr>
    </w:p>
    <w:p w:rsidR="00000000" w:rsidRPr="007371A7" w:rsidP="007371A7">
      <w:pPr>
        <w:pStyle w:val="Heading1"/>
      </w:pPr>
      <w:bookmarkStart w:id="2" w:name="O_477851"/>
      <w:bookmarkEnd w:id="2"/>
      <w:r w:rsidRPr="007371A7">
        <w:t>Unit Descriptor</w:t>
      </w:r>
    </w:p>
    <w:p w:rsidR="00000000" w:rsidRPr="007371A7" w:rsidP="007371A7">
      <w:pPr>
        <w:pStyle w:val="BodyText"/>
      </w:pPr>
      <w:r w:rsidRPr="007371A7">
        <w:t xml:space="preserve">This unit describes the performance outcomes, skills and knowledge required to prepare various stocks, sauces and soups in a commercial kitchen or catering operation. </w:t>
      </w:r>
      <w:r w:rsidRPr="007371A7">
        <w:t>It requires the ability to select and prepare ingredients, and to use relevant equipment and cookery methods.</w:t>
      </w:r>
    </w:p>
    <w:p w:rsidR="00000000" w:rsidRPr="007371A7" w:rsidP="007371A7">
      <w:pPr>
        <w:pStyle w:val="AllowPageBreak"/>
      </w:pPr>
    </w:p>
    <w:p w:rsidR="00000000" w:rsidRPr="007371A7" w:rsidP="007371A7">
      <w:pPr>
        <w:pStyle w:val="Heading1"/>
      </w:pPr>
      <w:bookmarkStart w:id="3" w:name="O_477852"/>
      <w:bookmarkEnd w:id="3"/>
      <w:r w:rsidRPr="007371A7">
        <w:t>Application of the Unit</w:t>
      </w:r>
    </w:p>
    <w:p w:rsidR="00000000" w:rsidRPr="007371A7" w:rsidP="007371A7">
      <w:pPr>
        <w:pStyle w:val="BodyText"/>
      </w:pPr>
      <w:r w:rsidRPr="007371A7">
        <w:t>This unit applies to hospitality and catering organisations, and to cooks who usually work under the guid</w:t>
      </w:r>
      <w:r w:rsidRPr="007371A7">
        <w:t>ance of more senior chefs.</w:t>
      </w:r>
    </w:p>
    <w:p w:rsidR="00000000" w:rsidRPr="007371A7" w:rsidP="007371A7">
      <w:pPr>
        <w:pStyle w:val="AllowPageBreak"/>
      </w:pPr>
    </w:p>
    <w:p w:rsidR="00000000" w:rsidRPr="007371A7" w:rsidP="007371A7">
      <w:pPr>
        <w:pStyle w:val="Heading1"/>
      </w:pPr>
      <w:bookmarkStart w:id="4" w:name="O_477853"/>
      <w:bookmarkEnd w:id="4"/>
      <w:r w:rsidRPr="007371A7">
        <w:t>Licensing/Regulatory Information</w:t>
      </w:r>
    </w:p>
    <w:p w:rsidR="00000000" w:rsidRPr="007371A7" w:rsidP="007371A7">
      <w:pPr>
        <w:pStyle w:val="BodyText"/>
      </w:pPr>
      <w:r w:rsidRPr="007371A7">
        <w:t>No licensing, legislative, regulatory or certification requirements apply to this unit at the time of endorsement.</w:t>
      </w:r>
    </w:p>
    <w:p w:rsidR="00000000" w:rsidRPr="007371A7" w:rsidP="007371A7">
      <w:pPr>
        <w:pStyle w:val="AllowPageBreak"/>
      </w:pPr>
    </w:p>
    <w:p w:rsidR="00000000" w:rsidRPr="007371A7" w:rsidP="007371A7">
      <w:pPr>
        <w:pStyle w:val="Heading1"/>
      </w:pPr>
      <w:bookmarkStart w:id="5" w:name="O_477854"/>
      <w:bookmarkEnd w:id="5"/>
      <w:r w:rsidRPr="007371A7">
        <w:t>Pre-Requisites</w:t>
      </w:r>
    </w:p>
    <w:tbl>
      <w:tblPr>
        <w:tblW w:w="0" w:type="auto"/>
        <w:tblLayout w:type="fixed"/>
        <w:tblCellMar>
          <w:left w:w="62" w:type="dxa"/>
          <w:right w:w="62" w:type="dxa"/>
        </w:tblCellMar>
        <w:tblLook w:val="0000"/>
      </w:tblPr>
      <w:tblGrid>
        <w:gridCol w:w="1492"/>
        <w:gridCol w:w="5093"/>
      </w:tblGrid>
      <w:tr w:rsidTr="007371A7">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1A7">
            <w:pPr>
              <w:pStyle w:val="BodyText"/>
              <w:rPr>
                <w:lang w:val="en-NZ"/>
              </w:rPr>
            </w:pPr>
            <w:r w:rsidRPr="007371A7">
              <w:t>This unit must be assessed after the following prerequisite unit:</w:t>
            </w:r>
          </w:p>
        </w:tc>
      </w:tr>
      <w:tr w:rsidTr="007371A7">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1A7">
            <w:pPr>
              <w:pStyle w:val="BodyText"/>
              <w:rPr>
                <w:lang w:val="en-NZ"/>
              </w:rPr>
            </w:pPr>
            <w:r w:rsidRPr="007371A7">
              <w:t>SITXFSA101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1A7" w:rsidP="007371A7">
            <w:pPr>
              <w:pStyle w:val="BodyText"/>
            </w:pPr>
            <w:r w:rsidRPr="007371A7">
              <w:t>Use hygienic practices for food safety</w:t>
            </w:r>
          </w:p>
        </w:tc>
      </w:tr>
    </w:tbl>
    <w:p w:rsidR="00000000" w:rsidRPr="007371A7" w:rsidP="007371A7">
      <w:pPr>
        <w:pStyle w:val="BodyText"/>
      </w:pPr>
    </w:p>
    <w:p w:rsidR="00000000" w:rsidRPr="007371A7" w:rsidP="007371A7">
      <w:pPr>
        <w:pStyle w:val="AllowPageBreak"/>
      </w:pPr>
    </w:p>
    <w:p w:rsidR="00000000" w:rsidRPr="007371A7" w:rsidP="007371A7">
      <w:pPr>
        <w:pStyle w:val="Heading1"/>
      </w:pPr>
      <w:bookmarkStart w:id="6" w:name="O_477855"/>
      <w:bookmarkEnd w:id="6"/>
      <w:r w:rsidRPr="007371A7">
        <w:t>Employability Skills Information</w:t>
      </w:r>
    </w:p>
    <w:p w:rsidR="00000000" w:rsidRPr="007371A7" w:rsidP="007371A7">
      <w:pPr>
        <w:pStyle w:val="BodyText"/>
      </w:pPr>
      <w:r w:rsidRPr="007371A7">
        <w:t>This unit contains employability skills.</w:t>
      </w:r>
    </w:p>
    <w:p w:rsidR="00000000" w:rsidRPr="007371A7" w:rsidP="007371A7">
      <w:pPr>
        <w:pStyle w:val="AllowPageBreak"/>
      </w:pPr>
    </w:p>
    <w:p w:rsidR="00000000" w:rsidRPr="007371A7" w:rsidP="007371A7">
      <w:pPr>
        <w:pStyle w:val="Heading1"/>
      </w:pPr>
      <w:bookmarkStart w:id="7" w:name="O_477856"/>
      <w:bookmarkEnd w:id="7"/>
      <w:r w:rsidRPr="007371A7">
        <w:t>Elements and Performance Cri</w:t>
      </w:r>
      <w:r w:rsidRPr="007371A7">
        <w:t>teria Pre-Content</w:t>
      </w:r>
    </w:p>
    <w:p w:rsidR="00000000" w:rsidRPr="007371A7" w:rsidP="007371A7">
      <w:pPr>
        <w:pStyle w:val="Heading1"/>
      </w:pPr>
      <w:bookmarkStart w:id="8" w:name="O_477857"/>
      <w:bookmarkEnd w:id="8"/>
      <w:r w:rsidRPr="007371A7">
        <w:t>Elements and Performance Criteria</w:t>
      </w:r>
    </w:p>
    <w:tbl>
      <w:tblPr>
        <w:tblW w:w="0" w:type="auto"/>
        <w:tblCellMar>
          <w:left w:w="62" w:type="dxa"/>
          <w:right w:w="62" w:type="dxa"/>
        </w:tblCellMar>
        <w:tblLook w:val="0000"/>
      </w:tblPr>
      <w:tblGrid>
        <w:gridCol w:w="2817"/>
        <w:gridCol w:w="6379"/>
      </w:tblGrid>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Performance criteria describe the performance needed to demonstrate achievement of the element. Where bold italicised text</w:t>
            </w:r>
            <w:r w:rsidRPr="007371A7">
              <w:t xml:space="preserve"> is used, further information is detailed in the required skills and knowledge section and the range statement. Assessment of performance is to be consistent with the evidence guide.</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List"/>
              <w:rPr>
                <w:lang w:val="en-NZ"/>
              </w:rPr>
            </w:pPr>
            <w:r w:rsidRPr="007371A7">
              <w:t>1.</w:t>
            </w:r>
            <w:r w:rsidRPr="007371A7">
              <w:tab/>
              <w:t>Select ingredients.</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2"/>
            </w:pPr>
            <w:r w:rsidRPr="007371A7">
              <w:t>1.1</w:t>
            </w:r>
            <w:r w:rsidRPr="007371A7">
              <w:tab/>
              <w:t xml:space="preserve">Confirm </w:t>
            </w:r>
            <w:r w:rsidRPr="007371A7">
              <w:rPr>
                <w:rStyle w:val="BoldandItalics"/>
              </w:rPr>
              <w:t>food production requirements</w:t>
            </w:r>
            <w:r w:rsidRPr="007371A7">
              <w:t xml:space="preserve"> from food preparation list and standard recipes.</w:t>
            </w:r>
          </w:p>
          <w:p w:rsidR="00000000" w:rsidRPr="007371A7" w:rsidP="007371A7">
            <w:pPr>
              <w:pStyle w:val="List2"/>
            </w:pPr>
            <w:r w:rsidRPr="007371A7">
              <w:t>1.2</w:t>
            </w:r>
            <w:r w:rsidRPr="007371A7">
              <w:tab/>
              <w:t>Calculate ingredient amounts according to requirements.</w:t>
            </w:r>
          </w:p>
          <w:p w:rsidR="00000000" w:rsidP="007371A7">
            <w:pPr>
              <w:pStyle w:val="List2"/>
              <w:rPr>
                <w:lang w:val="en-NZ"/>
              </w:rPr>
            </w:pPr>
            <w:r w:rsidRPr="007371A7">
              <w:t>1.3</w:t>
            </w:r>
            <w:r w:rsidRPr="007371A7">
              <w:tab/>
              <w:t xml:space="preserve">Identify and select ingredients for </w:t>
            </w:r>
            <w:r w:rsidRPr="007371A7">
              <w:rPr>
                <w:rStyle w:val="BoldandItalics"/>
              </w:rPr>
              <w:t>stocks</w:t>
            </w:r>
            <w:r w:rsidRPr="007371A7">
              <w:t xml:space="preserve">, </w:t>
            </w:r>
            <w:r w:rsidRPr="007371A7">
              <w:rPr>
                <w:rStyle w:val="BoldandItalics"/>
              </w:rPr>
              <w:t xml:space="preserve">sauces </w:t>
            </w:r>
            <w:r w:rsidRPr="007371A7">
              <w:t>and soups from stores according to recipe, quality, freshness and stock rotation requiremen</w:t>
            </w:r>
            <w:r w:rsidRPr="007371A7">
              <w:t>ts.</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List"/>
              <w:rPr>
                <w:lang w:val="en-NZ"/>
              </w:rPr>
            </w:pPr>
            <w:r w:rsidRPr="007371A7">
              <w:t>2.</w:t>
            </w:r>
            <w:r w:rsidRPr="007371A7">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2"/>
            </w:pPr>
            <w:r w:rsidRPr="007371A7">
              <w:t>2.1</w:t>
            </w:r>
            <w:r w:rsidRPr="007371A7">
              <w:tab/>
              <w:t xml:space="preserve">Select </w:t>
            </w:r>
            <w:r w:rsidRPr="007371A7">
              <w:rPr>
                <w:rStyle w:val="BoldandItalics"/>
              </w:rPr>
              <w:t xml:space="preserve">equipment </w:t>
            </w:r>
            <w:r w:rsidRPr="007371A7">
              <w:t>of correct type and size.</w:t>
            </w:r>
          </w:p>
          <w:p w:rsidR="00000000" w:rsidRPr="007371A7" w:rsidP="007371A7">
            <w:pPr>
              <w:pStyle w:val="List2"/>
            </w:pPr>
            <w:r w:rsidRPr="007371A7">
              <w:t>2.2</w:t>
            </w:r>
            <w:r w:rsidRPr="007371A7">
              <w:tab/>
              <w:t>Safely assemble and ensure cleanliness of equipment before use.</w:t>
            </w:r>
          </w:p>
          <w:p w:rsidR="00000000" w:rsidP="007371A7">
            <w:pPr>
              <w:pStyle w:val="List2"/>
              <w:rPr>
                <w:lang w:val="en-NZ"/>
              </w:rPr>
            </w:pPr>
            <w:r w:rsidRPr="007371A7">
              <w:t>2.3</w:t>
            </w:r>
            <w:r w:rsidRPr="007371A7">
              <w:tab/>
              <w:t>Use equipment safely and hygienically according to manufacturer instructions.</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List"/>
              <w:rPr>
                <w:lang w:val="en-NZ"/>
              </w:rPr>
            </w:pPr>
            <w:r w:rsidRPr="007371A7">
              <w:t>3.</w:t>
            </w:r>
            <w:r w:rsidRPr="007371A7">
              <w:tab/>
              <w:t xml:space="preserve">Portion and </w:t>
            </w:r>
            <w:r w:rsidRPr="007371A7">
              <w:t>prepare ingredients.</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2"/>
            </w:pPr>
            <w:r w:rsidRPr="007371A7">
              <w:t>3.1</w:t>
            </w:r>
            <w:r w:rsidRPr="007371A7">
              <w:tab/>
              <w:t>Sort and assemble ingredients according food production sequencing.</w:t>
            </w:r>
          </w:p>
          <w:p w:rsidR="00000000" w:rsidRPr="007371A7" w:rsidP="007371A7">
            <w:pPr>
              <w:pStyle w:val="List2"/>
            </w:pPr>
            <w:r w:rsidRPr="007371A7">
              <w:t>3.2</w:t>
            </w:r>
            <w:r w:rsidRPr="007371A7">
              <w:tab/>
              <w:t>Weigh and measure ingredients according to recipe.</w:t>
            </w:r>
          </w:p>
          <w:p w:rsidR="00000000" w:rsidP="007371A7">
            <w:pPr>
              <w:pStyle w:val="List2"/>
              <w:rPr>
                <w:lang w:val="en-NZ"/>
              </w:rPr>
            </w:pPr>
            <w:r w:rsidRPr="007371A7">
              <w:t>3.3</w:t>
            </w:r>
            <w:r w:rsidRPr="007371A7">
              <w:tab/>
              <w:t>Minimise waste and store reusable by-products.</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List"/>
              <w:rPr>
                <w:lang w:val="en-NZ"/>
              </w:rPr>
            </w:pPr>
            <w:r w:rsidRPr="007371A7">
              <w:t>4.</w:t>
            </w:r>
            <w:r w:rsidRPr="007371A7">
              <w:tab/>
              <w:t>Prepare stocks, sauces and soups.</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2"/>
            </w:pPr>
            <w:r w:rsidRPr="007371A7">
              <w:t>4.1</w:t>
            </w:r>
            <w:r w:rsidRPr="007371A7">
              <w:tab/>
              <w:t xml:space="preserve">Select and use </w:t>
            </w:r>
            <w:r w:rsidRPr="007371A7">
              <w:t>cookery methods for stocks, sauces and soups.</w:t>
            </w:r>
          </w:p>
          <w:p w:rsidR="00000000" w:rsidRPr="007371A7" w:rsidP="007371A7">
            <w:pPr>
              <w:pStyle w:val="List2"/>
            </w:pPr>
            <w:r w:rsidRPr="007371A7">
              <w:t>4.2</w:t>
            </w:r>
            <w:r w:rsidRPr="007371A7">
              <w:tab/>
              <w:t>Use flavouring and clarifying agents according to standard recipes.</w:t>
            </w:r>
          </w:p>
          <w:p w:rsidR="00000000" w:rsidRPr="007371A7" w:rsidP="007371A7">
            <w:pPr>
              <w:pStyle w:val="List2"/>
            </w:pPr>
            <w:r w:rsidRPr="007371A7">
              <w:t>4.3</w:t>
            </w:r>
            <w:r w:rsidRPr="007371A7">
              <w:tab/>
              <w:t>Make appropriate derivations from basic sauces, both hot and cold.</w:t>
            </w:r>
          </w:p>
          <w:p w:rsidR="00000000" w:rsidRPr="007371A7" w:rsidP="007371A7">
            <w:pPr>
              <w:pStyle w:val="List2"/>
            </w:pPr>
            <w:r w:rsidRPr="007371A7">
              <w:t>4.4</w:t>
            </w:r>
            <w:r w:rsidRPr="007371A7">
              <w:tab/>
              <w:t>Use</w:t>
            </w:r>
            <w:r w:rsidRPr="007371A7">
              <w:rPr>
                <w:rStyle w:val="BoldandItalics"/>
              </w:rPr>
              <w:t xml:space="preserve"> thickening agents </w:t>
            </w:r>
            <w:r w:rsidRPr="007371A7">
              <w:t>and</w:t>
            </w:r>
            <w:r w:rsidRPr="007371A7">
              <w:rPr>
                <w:rStyle w:val="BoldandItalics"/>
              </w:rPr>
              <w:t xml:space="preserve"> convenience products</w:t>
            </w:r>
            <w:r w:rsidRPr="007371A7">
              <w:t xml:space="preserve"> appropriately.</w:t>
            </w:r>
          </w:p>
          <w:p w:rsidR="00000000" w:rsidP="007371A7">
            <w:pPr>
              <w:pStyle w:val="List2"/>
              <w:rPr>
                <w:lang w:val="en-NZ"/>
              </w:rPr>
            </w:pPr>
            <w:r w:rsidRPr="007371A7">
              <w:t>4.5</w:t>
            </w:r>
            <w:r w:rsidRPr="007371A7">
              <w:tab/>
              <w:t xml:space="preserve">Follow standard recipes and make </w:t>
            </w:r>
            <w:r w:rsidRPr="007371A7">
              <w:rPr>
                <w:rStyle w:val="BoldandItalics"/>
              </w:rPr>
              <w:t>food quality adjustments</w:t>
            </w:r>
            <w:r w:rsidRPr="007371A7">
              <w:t xml:space="preserve"> within scope of responsibility.</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List"/>
              <w:rPr>
                <w:lang w:val="en-NZ"/>
              </w:rPr>
            </w:pPr>
            <w:r w:rsidRPr="007371A7">
              <w:t>5.</w:t>
            </w:r>
            <w:r w:rsidRPr="007371A7">
              <w:tab/>
              <w:t>Present and store soups, sauces and stocks.</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2"/>
            </w:pPr>
            <w:r w:rsidRPr="007371A7">
              <w:t>5.1</w:t>
            </w:r>
            <w:r w:rsidRPr="007371A7">
              <w:tab/>
              <w:t>Present soups and sauces attractively on appropriate serviceware.</w:t>
            </w:r>
          </w:p>
          <w:p w:rsidR="00000000" w:rsidRPr="007371A7" w:rsidP="007371A7">
            <w:pPr>
              <w:pStyle w:val="List2"/>
            </w:pPr>
            <w:r w:rsidRPr="007371A7">
              <w:t>5.2</w:t>
            </w:r>
            <w:r w:rsidRPr="007371A7">
              <w:tab/>
              <w:t>Add garnishes according to standard reci</w:t>
            </w:r>
            <w:r w:rsidRPr="007371A7">
              <w:t>pes.</w:t>
            </w:r>
          </w:p>
          <w:p w:rsidR="00000000" w:rsidRPr="007371A7" w:rsidP="007371A7">
            <w:pPr>
              <w:pStyle w:val="List2"/>
            </w:pPr>
            <w:r w:rsidRPr="007371A7">
              <w:t>5.3</w:t>
            </w:r>
            <w:r w:rsidRPr="007371A7">
              <w:tab/>
              <w:t xml:space="preserve">Visually evaluate dish and </w:t>
            </w:r>
            <w:r w:rsidRPr="007371A7">
              <w:rPr>
                <w:rStyle w:val="BoldandItalics"/>
              </w:rPr>
              <w:t>adjust presentation</w:t>
            </w:r>
            <w:r w:rsidRPr="007371A7">
              <w:t>.</w:t>
            </w:r>
          </w:p>
          <w:p w:rsidR="00000000" w:rsidRPr="007371A7" w:rsidP="007371A7">
            <w:pPr>
              <w:pStyle w:val="List2"/>
            </w:pPr>
            <w:r w:rsidRPr="007371A7">
              <w:t>5.4</w:t>
            </w:r>
            <w:r w:rsidRPr="007371A7">
              <w:tab/>
              <w:t xml:space="preserve">Store dishes in appropriate </w:t>
            </w:r>
            <w:r w:rsidRPr="007371A7">
              <w:rPr>
                <w:rStyle w:val="BoldandItalics"/>
              </w:rPr>
              <w:t>environmental conditions</w:t>
            </w:r>
            <w:r w:rsidRPr="007371A7">
              <w:t>.</w:t>
            </w:r>
          </w:p>
          <w:p w:rsidR="00000000" w:rsidRPr="007371A7" w:rsidP="007371A7">
            <w:pPr>
              <w:pStyle w:val="List2"/>
            </w:pPr>
            <w:r w:rsidRPr="007371A7">
              <w:t>5.5</w:t>
            </w:r>
            <w:r w:rsidRPr="007371A7">
              <w:tab/>
              <w:t>Reconstitute stocks, sauces and soups to required consistencies.</w:t>
            </w:r>
          </w:p>
        </w:tc>
      </w:tr>
    </w:tbl>
    <w:p w:rsidR="00000000" w:rsidRPr="007371A7" w:rsidP="007371A7">
      <w:pPr>
        <w:pStyle w:val="List"/>
      </w:pPr>
    </w:p>
    <w:p w:rsidR="00000000" w:rsidRPr="007371A7" w:rsidP="007371A7">
      <w:pPr>
        <w:pStyle w:val="AllowPageBreak"/>
      </w:pPr>
    </w:p>
    <w:p w:rsidR="00000000" w:rsidRPr="007371A7" w:rsidP="007371A7">
      <w:pPr>
        <w:pStyle w:val="Heading1"/>
      </w:pPr>
      <w:bookmarkStart w:id="9" w:name="O_477858"/>
      <w:bookmarkEnd w:id="9"/>
      <w:r w:rsidRPr="007371A7">
        <w:t>Required Skills and Knowledge</w:t>
      </w:r>
    </w:p>
    <w:tbl>
      <w:tblPr>
        <w:tblW w:w="0" w:type="auto"/>
        <w:tblCellMar>
          <w:left w:w="62" w:type="dxa"/>
          <w:right w:w="62" w:type="dxa"/>
        </w:tblCellMar>
        <w:tblLook w:val="0000"/>
      </w:tblPr>
      <w:tblGrid>
        <w:gridCol w:w="9196"/>
      </w:tblGrid>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 xml:space="preserve">This section describes </w:t>
            </w:r>
            <w:r w:rsidRPr="007371A7">
              <w:t>the skills and knowledge required for this unit.</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rPr>
                <w:rStyle w:val="SpecialBold"/>
              </w:rPr>
              <w:t>Required skills</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Bullet"/>
            </w:pPr>
            <w:r w:rsidRPr="007371A7">
              <w:t>initiative and enterprise skills to minimise wastage</w:t>
            </w:r>
          </w:p>
          <w:p w:rsidR="00000000" w:rsidRPr="007371A7" w:rsidP="007371A7">
            <w:pPr>
              <w:pStyle w:val="ListBullet"/>
            </w:pPr>
            <w:r w:rsidRPr="007371A7">
              <w:t>literacy skills to:</w:t>
            </w:r>
          </w:p>
          <w:p w:rsidR="00000000" w:rsidRPr="007371A7" w:rsidP="007371A7">
            <w:pPr>
              <w:pStyle w:val="ListBullet2"/>
            </w:pPr>
            <w:r w:rsidRPr="007371A7">
              <w:t xml:space="preserve">read and interpret food preparation lists, standard recipes, date code and stock rotation </w:t>
            </w:r>
            <w:r w:rsidRPr="007371A7">
              <w:t>labels and manufacturer instructions for equipment</w:t>
            </w:r>
          </w:p>
          <w:p w:rsidR="00000000" w:rsidRPr="007371A7" w:rsidP="007371A7">
            <w:pPr>
              <w:pStyle w:val="ListBullet2"/>
            </w:pPr>
            <w:r w:rsidRPr="007371A7">
              <w:t>write notes on recipe requirements and calculations</w:t>
            </w:r>
          </w:p>
          <w:p w:rsidR="00000000" w:rsidRPr="007371A7" w:rsidP="007371A7">
            <w:pPr>
              <w:pStyle w:val="ListBullet"/>
            </w:pPr>
            <w:r w:rsidRPr="007371A7">
              <w:t>numeracy skills to:</w:t>
            </w:r>
          </w:p>
          <w:p w:rsidR="00000000" w:rsidRPr="007371A7" w:rsidP="007371A7">
            <w:pPr>
              <w:pStyle w:val="ListBullet2"/>
            </w:pPr>
            <w:r w:rsidRPr="007371A7">
              <w:t>calculate the number of portions</w:t>
            </w:r>
          </w:p>
          <w:p w:rsidR="00000000" w:rsidRPr="007371A7" w:rsidP="007371A7">
            <w:pPr>
              <w:pStyle w:val="ListBullet2"/>
            </w:pPr>
            <w:r w:rsidRPr="007371A7">
              <w:t>weigh and measure ingredients</w:t>
            </w:r>
          </w:p>
          <w:p w:rsidR="00000000" w:rsidRPr="007371A7" w:rsidP="007371A7">
            <w:pPr>
              <w:pStyle w:val="ListBullet2"/>
            </w:pPr>
            <w:r w:rsidRPr="007371A7">
              <w:t>determine cooking times and temperatures</w:t>
            </w:r>
          </w:p>
          <w:p w:rsidR="00000000" w:rsidRPr="007371A7" w:rsidP="007371A7">
            <w:pPr>
              <w:pStyle w:val="ListBullet"/>
            </w:pPr>
            <w:r w:rsidRPr="007371A7">
              <w:t>planning and organising skills to efficiently sequence the stages of food preparation and production</w:t>
            </w:r>
          </w:p>
          <w:p w:rsidR="00000000" w:rsidRPr="007371A7" w:rsidP="007371A7">
            <w:pPr>
              <w:pStyle w:val="ListBullet"/>
            </w:pPr>
            <w:r w:rsidRPr="007371A7">
              <w:t>problem-solving skills to:</w:t>
            </w:r>
          </w:p>
          <w:p w:rsidR="00000000" w:rsidRPr="007371A7" w:rsidP="007371A7">
            <w:pPr>
              <w:pStyle w:val="ListBullet2"/>
            </w:pPr>
            <w:r w:rsidRPr="007371A7">
              <w:t>evaluate quality of ingredients and finished dishes and make adjustments to ensure a quality product</w:t>
            </w:r>
          </w:p>
          <w:p w:rsidR="00000000" w:rsidRPr="007371A7" w:rsidP="007371A7">
            <w:pPr>
              <w:pStyle w:val="ListBullet2"/>
            </w:pPr>
            <w:r w:rsidRPr="007371A7">
              <w:t xml:space="preserve">adjust taste, texture and </w:t>
            </w:r>
            <w:r w:rsidRPr="007371A7">
              <w:t>appearance of food products according to identified deficiencies</w:t>
            </w:r>
          </w:p>
          <w:p w:rsidR="00000000" w:rsidRPr="007371A7" w:rsidP="007371A7">
            <w:pPr>
              <w:pStyle w:val="ListBullet"/>
            </w:pPr>
            <w:r w:rsidRPr="007371A7">
              <w:t>self-management skills to manage own speed, timing and productivity</w:t>
            </w:r>
          </w:p>
          <w:p w:rsidR="00000000" w:rsidP="007371A7">
            <w:pPr>
              <w:pStyle w:val="ListBullet"/>
              <w:rPr>
                <w:lang w:val="en-NZ"/>
              </w:rPr>
            </w:pPr>
            <w:r w:rsidRPr="007371A7">
              <w:t>technology skills to use food preparation and cooking equipment.</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rPr>
                <w:rStyle w:val="SpecialBold"/>
              </w:rPr>
              <w:t>Required knowledge</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Bullet"/>
            </w:pPr>
            <w:r w:rsidRPr="007371A7">
              <w:t>culinary terms a</w:t>
            </w:r>
            <w:r w:rsidRPr="007371A7">
              <w:t>nd trade names for ingredients commonly used in the production of different stocks, sauces and soups:</w:t>
            </w:r>
          </w:p>
          <w:p w:rsidR="00000000" w:rsidRPr="007371A7" w:rsidP="007371A7">
            <w:pPr>
              <w:pStyle w:val="ListBullet2"/>
            </w:pPr>
            <w:r w:rsidRPr="007371A7">
              <w:t>convenience products</w:t>
            </w:r>
          </w:p>
          <w:p w:rsidR="00000000" w:rsidRPr="007371A7" w:rsidP="007371A7">
            <w:pPr>
              <w:pStyle w:val="ListBullet2"/>
            </w:pPr>
            <w:r w:rsidRPr="007371A7">
              <w:t>thickening agents</w:t>
            </w:r>
          </w:p>
          <w:p w:rsidR="00000000" w:rsidRPr="007371A7" w:rsidP="007371A7">
            <w:pPr>
              <w:pStyle w:val="ListBullet"/>
            </w:pPr>
            <w:r w:rsidRPr="007371A7">
              <w:t>characteristics of different stocks, sauces and soups:</w:t>
            </w:r>
          </w:p>
          <w:p w:rsidR="00000000" w:rsidRPr="007371A7" w:rsidP="007371A7">
            <w:pPr>
              <w:pStyle w:val="ListBullet2"/>
            </w:pPr>
            <w:r w:rsidRPr="007371A7">
              <w:t>appearance and presentation</w:t>
            </w:r>
          </w:p>
          <w:p w:rsidR="00000000" w:rsidRPr="007371A7" w:rsidP="007371A7">
            <w:pPr>
              <w:pStyle w:val="ListBullet2"/>
            </w:pPr>
            <w:r w:rsidRPr="007371A7">
              <w:t>dishes to which they are matched and where they are needed</w:t>
            </w:r>
          </w:p>
          <w:p w:rsidR="00000000" w:rsidRPr="007371A7" w:rsidP="007371A7">
            <w:pPr>
              <w:pStyle w:val="ListBullet2"/>
            </w:pPr>
            <w:r w:rsidRPr="007371A7">
              <w:t>freshness and other quality indicators</w:t>
            </w:r>
          </w:p>
          <w:p w:rsidR="00000000" w:rsidRPr="007371A7" w:rsidP="007371A7">
            <w:pPr>
              <w:pStyle w:val="ListBullet2"/>
            </w:pPr>
            <w:r w:rsidRPr="007371A7">
              <w:t xml:space="preserve">historical and cultural derivations </w:t>
            </w:r>
          </w:p>
          <w:p w:rsidR="00000000" w:rsidRPr="007371A7" w:rsidP="007371A7">
            <w:pPr>
              <w:pStyle w:val="ListBullet2"/>
            </w:pPr>
            <w:r w:rsidRPr="007371A7">
              <w:t>nutritional value</w:t>
            </w:r>
          </w:p>
          <w:p w:rsidR="00000000" w:rsidRPr="007371A7" w:rsidP="007371A7">
            <w:pPr>
              <w:pStyle w:val="ListBullet2"/>
            </w:pPr>
            <w:r w:rsidRPr="007371A7">
              <w:t>service style</w:t>
            </w:r>
          </w:p>
          <w:p w:rsidR="00000000" w:rsidRPr="007371A7" w:rsidP="007371A7">
            <w:pPr>
              <w:pStyle w:val="ListBullet2"/>
            </w:pPr>
            <w:r w:rsidRPr="007371A7">
              <w:t>taste</w:t>
            </w:r>
          </w:p>
          <w:p w:rsidR="00000000" w:rsidRPr="007371A7" w:rsidP="007371A7">
            <w:pPr>
              <w:pStyle w:val="ListBullet2"/>
            </w:pPr>
            <w:r w:rsidRPr="007371A7">
              <w:t>texture</w:t>
            </w:r>
          </w:p>
          <w:p w:rsidR="00000000" w:rsidRPr="007371A7" w:rsidP="007371A7">
            <w:pPr>
              <w:pStyle w:val="ListBullet"/>
            </w:pPr>
            <w:r w:rsidRPr="007371A7">
              <w:t>contents of stock date codes and rotation labels</w:t>
            </w:r>
          </w:p>
          <w:p w:rsidR="00000000" w:rsidRPr="007371A7" w:rsidP="007371A7">
            <w:pPr>
              <w:pStyle w:val="ListBullet"/>
            </w:pPr>
            <w:r w:rsidRPr="007371A7">
              <w:t>mise en place requirement</w:t>
            </w:r>
            <w:r w:rsidRPr="007371A7">
              <w:t xml:space="preserve">s for stock, sauces and soups </w:t>
            </w:r>
          </w:p>
          <w:p w:rsidR="00000000" w:rsidRPr="007371A7" w:rsidP="007371A7">
            <w:pPr>
              <w:pStyle w:val="ListBullet"/>
            </w:pPr>
            <w:r w:rsidRPr="007371A7">
              <w:t>preparation methods for stocks, sauces and soups</w:t>
            </w:r>
          </w:p>
          <w:p w:rsidR="00000000" w:rsidRPr="007371A7" w:rsidP="007371A7">
            <w:pPr>
              <w:pStyle w:val="ListBullet"/>
            </w:pPr>
            <w:r w:rsidRPr="007371A7">
              <w:t>equipment used to produce stocks, sauces and soups:</w:t>
            </w:r>
          </w:p>
          <w:p w:rsidR="00000000" w:rsidRPr="007371A7" w:rsidP="007371A7">
            <w:pPr>
              <w:pStyle w:val="ListBullet2"/>
            </w:pPr>
            <w:r w:rsidRPr="007371A7">
              <w:t>essential features and functions</w:t>
            </w:r>
          </w:p>
          <w:p w:rsidR="00000000" w:rsidRPr="007371A7" w:rsidP="007371A7">
            <w:pPr>
              <w:pStyle w:val="ListBullet2"/>
            </w:pPr>
            <w:r w:rsidRPr="007371A7">
              <w:t>safe operational practices</w:t>
            </w:r>
          </w:p>
          <w:p w:rsidR="00000000" w:rsidRPr="007371A7" w:rsidP="007371A7">
            <w:pPr>
              <w:pStyle w:val="ListBullet"/>
            </w:pPr>
            <w:r w:rsidRPr="007371A7">
              <w:t>storage of products:</w:t>
            </w:r>
          </w:p>
          <w:p w:rsidR="00000000" w:rsidRPr="007371A7" w:rsidP="007371A7">
            <w:pPr>
              <w:pStyle w:val="ListBullet2"/>
            </w:pPr>
            <w:r w:rsidRPr="007371A7">
              <w:t>correct environmental conditions to ensure food safety</w:t>
            </w:r>
          </w:p>
          <w:p w:rsidR="00000000" w:rsidRPr="007371A7" w:rsidP="007371A7">
            <w:pPr>
              <w:pStyle w:val="ListBullet2"/>
            </w:pPr>
            <w:r w:rsidRPr="007371A7">
              <w:t>appropriate methods to optimise shelf life.</w:t>
            </w:r>
          </w:p>
        </w:tc>
      </w:tr>
    </w:tbl>
    <w:p w:rsidR="00000000" w:rsidRPr="007371A7" w:rsidP="007371A7">
      <w:pPr>
        <w:pStyle w:val="BodyText"/>
      </w:pPr>
    </w:p>
    <w:p w:rsidR="00000000" w:rsidRPr="007371A7" w:rsidP="007371A7">
      <w:pPr>
        <w:pStyle w:val="AllowPageBreak"/>
      </w:pPr>
    </w:p>
    <w:p w:rsidR="00000000" w:rsidRPr="007371A7" w:rsidP="007371A7">
      <w:pPr>
        <w:pStyle w:val="Heading1"/>
      </w:pPr>
      <w:bookmarkStart w:id="10" w:name="O_477859"/>
      <w:bookmarkEnd w:id="10"/>
      <w:r w:rsidRPr="007371A7">
        <w:t>Evidence Guide</w:t>
      </w:r>
    </w:p>
    <w:tbl>
      <w:tblPr>
        <w:tblW w:w="0" w:type="auto"/>
        <w:tblCellMar>
          <w:left w:w="62" w:type="dxa"/>
          <w:right w:w="62" w:type="dxa"/>
        </w:tblCellMar>
        <w:tblLook w:val="0000"/>
      </w:tblPr>
      <w:tblGrid>
        <w:gridCol w:w="2517"/>
        <w:gridCol w:w="6679"/>
      </w:tblGrid>
      <w:tr w:rsidTr="004327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The evidence guide provides advice on assessment and must be read in conjunction with the performance criteria, required skills and knowledge, range statement and the Assessment Guidelines for the Training Package.</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Overview of assessment</w:t>
            </w:r>
          </w:p>
        </w:tc>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p>
        </w:tc>
      </w:tr>
      <w:tr w:rsidTr="004327E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Critical aspec</w:t>
            </w:r>
            <w:r w:rsidRPr="007371A7">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BodyText"/>
            </w:pPr>
            <w:r w:rsidRPr="007371A7">
              <w:t>Evidence of the ability to:</w:t>
            </w:r>
          </w:p>
          <w:p w:rsidR="00000000" w:rsidRPr="007371A7" w:rsidP="007371A7">
            <w:pPr>
              <w:pStyle w:val="ListBullet"/>
            </w:pPr>
            <w:r w:rsidRPr="007371A7">
              <w:t>produce a variety of stocks, sauces and soups from different recipes and cultural backgrounds, including:</w:t>
            </w:r>
          </w:p>
          <w:p w:rsidR="00000000" w:rsidRPr="007371A7" w:rsidP="007371A7">
            <w:pPr>
              <w:pStyle w:val="ListBullet2"/>
            </w:pPr>
            <w:r w:rsidRPr="007371A7">
              <w:t>sauces:</w:t>
            </w:r>
          </w:p>
          <w:p w:rsidR="00000000" w:rsidRPr="007371A7" w:rsidP="007371A7">
            <w:pPr>
              <w:pStyle w:val="ListBullet3"/>
            </w:pPr>
            <w:r w:rsidRPr="007371A7">
              <w:t xml:space="preserve">reduced </w:t>
            </w:r>
          </w:p>
          <w:p w:rsidR="00000000" w:rsidRPr="007371A7" w:rsidP="007371A7">
            <w:pPr>
              <w:pStyle w:val="ListBullet3"/>
            </w:pPr>
            <w:r w:rsidRPr="007371A7">
              <w:t xml:space="preserve">thickened </w:t>
            </w:r>
          </w:p>
          <w:p w:rsidR="00000000" w:rsidRPr="007371A7" w:rsidP="007371A7">
            <w:pPr>
              <w:pStyle w:val="ListBullet3"/>
            </w:pPr>
            <w:r w:rsidRPr="007371A7">
              <w:t>hot, warm and cold emulsion</w:t>
            </w:r>
          </w:p>
          <w:p w:rsidR="00000000" w:rsidRPr="007371A7" w:rsidP="007371A7">
            <w:pPr>
              <w:pStyle w:val="ListBullet2"/>
            </w:pPr>
            <w:r w:rsidRPr="007371A7">
              <w:t>soups both hot and cold:</w:t>
            </w:r>
          </w:p>
          <w:p w:rsidR="00000000" w:rsidRPr="007371A7" w:rsidP="007371A7">
            <w:pPr>
              <w:pStyle w:val="ListBullet3"/>
            </w:pPr>
            <w:r w:rsidRPr="007371A7">
              <w:t>clear</w:t>
            </w:r>
          </w:p>
          <w:p w:rsidR="00000000" w:rsidRPr="007371A7" w:rsidP="007371A7">
            <w:pPr>
              <w:pStyle w:val="ListBullet3"/>
            </w:pPr>
            <w:r w:rsidRPr="007371A7">
              <w:t>broth</w:t>
            </w:r>
          </w:p>
          <w:p w:rsidR="00000000" w:rsidRPr="007371A7" w:rsidP="007371A7">
            <w:pPr>
              <w:pStyle w:val="ListBullet3"/>
            </w:pPr>
            <w:r w:rsidRPr="007371A7">
              <w:t>purée</w:t>
            </w:r>
          </w:p>
          <w:p w:rsidR="00000000" w:rsidRPr="007371A7" w:rsidP="007371A7">
            <w:pPr>
              <w:pStyle w:val="ListBullet3"/>
            </w:pPr>
            <w:r w:rsidRPr="007371A7">
              <w:t>cream</w:t>
            </w:r>
          </w:p>
          <w:p w:rsidR="00000000" w:rsidRPr="007371A7" w:rsidP="007371A7">
            <w:pPr>
              <w:pStyle w:val="ListBullet3"/>
            </w:pPr>
            <w:r w:rsidRPr="007371A7">
              <w:t>bisque</w:t>
            </w:r>
          </w:p>
          <w:p w:rsidR="00000000" w:rsidRPr="007371A7" w:rsidP="007371A7">
            <w:pPr>
              <w:pStyle w:val="ListBullet2"/>
            </w:pPr>
            <w:r w:rsidRPr="007371A7">
              <w:t>stocks</w:t>
            </w:r>
          </w:p>
          <w:p w:rsidR="00000000" w:rsidRPr="007371A7" w:rsidP="007371A7">
            <w:pPr>
              <w:pStyle w:val="ListBullet"/>
            </w:pPr>
            <w:r w:rsidRPr="007371A7">
              <w:t>produce food for multiple customers within commercial time constraints</w:t>
            </w:r>
          </w:p>
          <w:p w:rsidR="00000000" w:rsidRPr="007371A7" w:rsidP="007371A7">
            <w:pPr>
              <w:pStyle w:val="ListBullet"/>
            </w:pPr>
            <w:r w:rsidRPr="007371A7">
              <w:t>integrate knowledge of:</w:t>
            </w:r>
          </w:p>
          <w:p w:rsidR="00000000" w:rsidRPr="007371A7" w:rsidP="007371A7">
            <w:pPr>
              <w:pStyle w:val="ListBullet2"/>
            </w:pPr>
            <w:r w:rsidRPr="007371A7">
              <w:t>quality indicators for stocks, sauces and soups</w:t>
            </w:r>
          </w:p>
          <w:p w:rsidR="00000000" w:rsidRPr="007371A7" w:rsidP="007371A7">
            <w:pPr>
              <w:pStyle w:val="ListBullet2"/>
            </w:pPr>
            <w:r w:rsidRPr="007371A7">
              <w:t>different types of stocks, sauces and soups</w:t>
            </w:r>
          </w:p>
          <w:p w:rsidR="00000000" w:rsidRPr="007371A7" w:rsidP="007371A7">
            <w:pPr>
              <w:pStyle w:val="ListBullet2"/>
            </w:pPr>
            <w:r w:rsidRPr="007371A7">
              <w:t>features, functions and safe use of food preparation equipment</w:t>
            </w:r>
          </w:p>
          <w:p w:rsidR="00000000" w:rsidP="007371A7">
            <w:pPr>
              <w:pStyle w:val="ListBullet2"/>
              <w:rPr>
                <w:lang w:val="en-NZ"/>
              </w:rPr>
            </w:pPr>
            <w:r w:rsidRPr="007371A7">
              <w:t>food safety practices for handling and storing different food types.</w:t>
            </w:r>
          </w:p>
        </w:tc>
      </w:tr>
      <w:tr w:rsidTr="004327EA">
        <w:tblPrEx>
          <w:tblW w:w="0" w:type="auto"/>
          <w:tblCellMar>
            <w:left w:w="62" w:type="dxa"/>
            <w:right w:w="62" w:type="dxa"/>
          </w:tblCellMar>
          <w:tblLook w:val="0000"/>
        </w:tblPrEx>
        <w:trPr>
          <w:trHeight w:val="2668"/>
        </w:trPr>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BodyText"/>
            </w:pPr>
            <w:r w:rsidRPr="007371A7">
              <w:t>Assessment must ensure use of:</w:t>
            </w:r>
          </w:p>
          <w:p w:rsidR="00000000" w:rsidRPr="007371A7" w:rsidP="007371A7">
            <w:pPr>
              <w:pStyle w:val="ListBullet"/>
            </w:pPr>
            <w:r w:rsidRPr="007371A7">
              <w:t>an operational commercial kitchen with the fixtures, large and small equipment and workplace documentation defined in the Assessment</w:t>
            </w:r>
          </w:p>
          <w:p w:rsidR="00000000" w:rsidRPr="007371A7" w:rsidP="007371A7">
            <w:pPr>
              <w:pStyle w:val="ListBullet"/>
            </w:pPr>
            <w:r w:rsidRPr="007371A7">
              <w:t>Guidelines; this can be a:</w:t>
            </w:r>
          </w:p>
          <w:p w:rsidR="00000000" w:rsidRPr="007371A7" w:rsidP="007371A7">
            <w:pPr>
              <w:pStyle w:val="ListBullet2"/>
            </w:pPr>
            <w:r w:rsidRPr="007371A7">
              <w:t>real industry workplace</w:t>
            </w:r>
          </w:p>
          <w:p w:rsidR="00000000" w:rsidRPr="007371A7" w:rsidP="007371A7">
            <w:pPr>
              <w:pStyle w:val="ListBullet2"/>
            </w:pPr>
            <w:r w:rsidRPr="007371A7">
              <w:t>simulated industry environment such as a training kitchen servicing c</w:t>
            </w:r>
            <w:r w:rsidRPr="007371A7">
              <w:t>ustomers</w:t>
            </w:r>
          </w:p>
          <w:p w:rsidR="00000000" w:rsidRPr="007371A7" w:rsidP="007371A7">
            <w:pPr>
              <w:pStyle w:val="ListBullet"/>
            </w:pPr>
            <w:r w:rsidRPr="007371A7">
              <w:t xml:space="preserve">industry-realistic ratios of kitchen staff to customers </w:t>
            </w:r>
          </w:p>
          <w:p w:rsidR="00000000" w:rsidRPr="007371A7" w:rsidP="007371A7">
            <w:pPr>
              <w:pStyle w:val="ListBullet"/>
            </w:pPr>
            <w:r w:rsidRPr="007371A7">
              <w:t>food preparation lists and standard recipes</w:t>
            </w:r>
          </w:p>
          <w:p w:rsidR="00000000" w:rsidP="007371A7">
            <w:pPr>
              <w:pStyle w:val="ListBullet"/>
              <w:rPr>
                <w:lang w:val="en-NZ"/>
              </w:rPr>
            </w:pPr>
            <w:r w:rsidRPr="007371A7">
              <w:t>a variety of commercial ingredients.</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Method of assessment</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BodyText"/>
            </w:pPr>
            <w:r w:rsidRPr="007371A7">
              <w:t xml:space="preserve">A range of assessment methods should be used to assess practical skills and knowledge. The following examples are appropriate for this unit: </w:t>
            </w:r>
          </w:p>
          <w:p w:rsidR="00000000" w:rsidRPr="007371A7" w:rsidP="007371A7">
            <w:pPr>
              <w:pStyle w:val="ListBullet"/>
            </w:pPr>
            <w:r w:rsidRPr="007371A7">
              <w:t>direct observation of the individual preparing for and producing stocks, sauces and soups</w:t>
            </w:r>
          </w:p>
          <w:p w:rsidR="00000000" w:rsidRPr="007371A7" w:rsidP="007371A7">
            <w:pPr>
              <w:pStyle w:val="ListBullet"/>
            </w:pPr>
            <w:r w:rsidRPr="007371A7">
              <w:t>evaluation of the taste</w:t>
            </w:r>
            <w:r w:rsidRPr="007371A7">
              <w:t xml:space="preserve"> and visual appeal of stocks, sauces and soups prepared by the individual</w:t>
            </w:r>
          </w:p>
          <w:p w:rsidR="00000000" w:rsidRPr="007371A7" w:rsidP="007371A7">
            <w:pPr>
              <w:pStyle w:val="ListBullet"/>
            </w:pPr>
            <w:r w:rsidRPr="007371A7">
              <w:t>projects that allow assessment of the individual’s ability to produce a variety of stocks, sauces and soups</w:t>
            </w:r>
          </w:p>
          <w:p w:rsidR="00000000" w:rsidRPr="007371A7" w:rsidP="007371A7">
            <w:pPr>
              <w:pStyle w:val="ListBullet"/>
            </w:pPr>
            <w:r w:rsidRPr="007371A7">
              <w:t>use of visual and taste recognition exercises so the individual can identi</w:t>
            </w:r>
            <w:r w:rsidRPr="007371A7">
              <w:t>fy ingredient and product characteristics</w:t>
            </w:r>
          </w:p>
          <w:p w:rsidR="00000000" w:rsidRPr="007371A7" w:rsidP="007371A7">
            <w:pPr>
              <w:pStyle w:val="ListBullet"/>
            </w:pPr>
            <w:r w:rsidRPr="007371A7">
              <w:t>written or oral questioning to assess knowledge of culinary terms, quality indicators for stocks, sauces and soups, equipment, cookery</w:t>
            </w:r>
          </w:p>
          <w:p w:rsidR="00000000" w:rsidRPr="007371A7" w:rsidP="007371A7">
            <w:pPr>
              <w:pStyle w:val="ListBullet"/>
            </w:pPr>
            <w:r w:rsidRPr="007371A7">
              <w:t>methods and appropriate environmental storage conditions</w:t>
            </w:r>
          </w:p>
          <w:p w:rsidR="00000000" w:rsidP="007371A7">
            <w:pPr>
              <w:pStyle w:val="ListBullet"/>
              <w:rPr>
                <w:lang w:val="en-NZ"/>
              </w:rPr>
            </w:pPr>
            <w:r w:rsidRPr="007371A7">
              <w:t>review of portfolios o</w:t>
            </w:r>
            <w:r w:rsidRPr="007371A7">
              <w:t>f evidence and third</w:t>
            </w:r>
            <w:r w:rsidRPr="007371A7">
              <w:noBreakHyphen/>
              <w:t>party workplace reports of on</w:t>
            </w:r>
            <w:r w:rsidRPr="007371A7">
              <w:noBreakHyphen/>
              <w:t>the</w:t>
            </w:r>
            <w:r w:rsidRPr="007371A7">
              <w:noBreakHyphen/>
              <w:t>job performance by the individual.</w:t>
            </w:r>
          </w:p>
        </w:tc>
      </w:tr>
      <w:tr w:rsidTr="004327E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BodyText"/>
            </w:pPr>
            <w:r w:rsidRPr="007371A7">
              <w:t xml:space="preserve">The assessor should design integrated assessment activities to holistically assess this unit with other units relevant to the industry sector, workplace and job role. </w:t>
            </w:r>
          </w:p>
        </w:tc>
      </w:tr>
    </w:tbl>
    <w:p w:rsidR="00000000" w:rsidRPr="007371A7" w:rsidP="007371A7">
      <w:pPr>
        <w:pStyle w:val="BodyText"/>
      </w:pPr>
    </w:p>
    <w:p w:rsidR="00000000" w:rsidRPr="007371A7" w:rsidP="007371A7">
      <w:pPr>
        <w:pStyle w:val="AllowPageBreak"/>
      </w:pPr>
    </w:p>
    <w:p w:rsidR="00000000" w:rsidRPr="007371A7" w:rsidP="007371A7">
      <w:pPr>
        <w:pStyle w:val="Heading1"/>
      </w:pPr>
      <w:bookmarkStart w:id="11" w:name="O_477860"/>
      <w:bookmarkEnd w:id="11"/>
      <w:r w:rsidRPr="007371A7">
        <w:t>Range Statement</w:t>
      </w:r>
    </w:p>
    <w:tbl>
      <w:tblPr>
        <w:tblW w:w="0" w:type="auto"/>
        <w:tblCellMar>
          <w:left w:w="62" w:type="dxa"/>
          <w:right w:w="62" w:type="dxa"/>
        </w:tblCellMar>
        <w:tblLook w:val="0000"/>
      </w:tblPr>
      <w:tblGrid>
        <w:gridCol w:w="2517"/>
        <w:gridCol w:w="6679"/>
      </w:tblGrid>
      <w:tr w:rsidTr="004327EA">
        <w:tblPrEx>
          <w:tblW w:w="0" w:type="auto"/>
          <w:tblCellMar>
            <w:left w:w="62" w:type="dxa"/>
            <w:right w:w="62" w:type="dxa"/>
          </w:tblCellMar>
          <w:tblLook w:val="0000"/>
        </w:tblPrEx>
        <w:trPr>
          <w:trHeight w:val="978"/>
        </w:trPr>
        <w:tc>
          <w:tcPr>
            <w:tcW w:w="0" w:type="auto"/>
            <w:gridSpan w:val="2"/>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The range statement relates to the unit of competency</w:t>
            </w:r>
            <w:r w:rsidRPr="007371A7">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7371A7">
              <w:t>ent (depending on the work situation, needs of the candidate, accessibility of the item, and local industry and regional contexts) may also be included.</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rPr>
                <w:rStyle w:val="BoldandItalics"/>
              </w:rPr>
              <w:t>Food production requirements</w:t>
            </w:r>
            <w:r w:rsidRPr="007371A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Bullet"/>
            </w:pPr>
            <w:r w:rsidRPr="007371A7">
              <w:t>deadlines</w:t>
            </w:r>
          </w:p>
          <w:p w:rsidR="00000000" w:rsidRPr="007371A7" w:rsidP="007371A7">
            <w:pPr>
              <w:pStyle w:val="ListBullet"/>
            </w:pPr>
            <w:r w:rsidRPr="007371A7">
              <w:t>portion control</w:t>
            </w:r>
          </w:p>
          <w:p w:rsidR="00000000" w:rsidRPr="007371A7" w:rsidP="007371A7">
            <w:pPr>
              <w:pStyle w:val="ListBullet"/>
            </w:pPr>
            <w:r w:rsidRPr="007371A7">
              <w:t>quantities to be produced</w:t>
            </w:r>
          </w:p>
          <w:p w:rsidR="00000000" w:rsidRPr="007371A7" w:rsidP="007371A7">
            <w:pPr>
              <w:pStyle w:val="ListBullet"/>
            </w:pPr>
            <w:r w:rsidRPr="007371A7">
              <w:t>special customer requests</w:t>
            </w:r>
          </w:p>
          <w:p w:rsidR="00000000" w:rsidP="007371A7">
            <w:pPr>
              <w:pStyle w:val="ListBullet"/>
              <w:rPr>
                <w:lang w:val="en-NZ"/>
              </w:rPr>
            </w:pPr>
            <w:r w:rsidRPr="007371A7">
              <w:t>special dietary requirements.</w:t>
            </w:r>
          </w:p>
        </w:tc>
      </w:tr>
      <w:tr w:rsidTr="004327E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rPr>
                <w:rStyle w:val="BoldandItalics"/>
              </w:rPr>
              <w:t xml:space="preserve">Stocks </w:t>
            </w:r>
            <w:r w:rsidRPr="007371A7">
              <w:t xml:space="preserve">and </w:t>
            </w:r>
            <w:r w:rsidRPr="007371A7">
              <w:rPr>
                <w:rStyle w:val="BoldandItalics"/>
              </w:rPr>
              <w:t xml:space="preserve">sauces </w:t>
            </w:r>
            <w:r w:rsidRPr="007371A7">
              <w:t>may include:</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Bullet"/>
            </w:pPr>
            <w:r w:rsidRPr="007371A7">
              <w:t>béchamel</w:t>
            </w:r>
          </w:p>
          <w:p w:rsidR="00000000" w:rsidRPr="007371A7" w:rsidP="007371A7">
            <w:pPr>
              <w:pStyle w:val="ListBullet"/>
            </w:pPr>
            <w:r w:rsidRPr="007371A7">
              <w:t>chicken and fish velouté</w:t>
            </w:r>
          </w:p>
          <w:p w:rsidR="00000000" w:rsidRPr="007371A7" w:rsidP="007371A7">
            <w:pPr>
              <w:pStyle w:val="ListBullet"/>
            </w:pPr>
            <w:r w:rsidRPr="007371A7">
              <w:t>demi</w:t>
            </w:r>
            <w:r w:rsidRPr="007371A7">
              <w:noBreakHyphen/>
              <w:t>glacé</w:t>
            </w:r>
          </w:p>
          <w:p w:rsidR="00000000" w:rsidRPr="007371A7" w:rsidP="007371A7">
            <w:pPr>
              <w:pStyle w:val="ListBullet"/>
            </w:pPr>
            <w:r w:rsidRPr="007371A7">
              <w:t>fruit based sauces</w:t>
            </w:r>
          </w:p>
          <w:p w:rsidR="00000000" w:rsidRPr="007371A7" w:rsidP="007371A7">
            <w:pPr>
              <w:pStyle w:val="ListBullet"/>
            </w:pPr>
            <w:r w:rsidRPr="007371A7">
              <w:t>herb based sauces</w:t>
            </w:r>
          </w:p>
          <w:p w:rsidR="00000000" w:rsidRPr="007371A7" w:rsidP="007371A7">
            <w:pPr>
              <w:pStyle w:val="ListBullet"/>
            </w:pPr>
            <w:r w:rsidRPr="007371A7">
              <w:t>hollandaise and béarnaise</w:t>
            </w:r>
          </w:p>
          <w:p w:rsidR="00000000" w:rsidRPr="007371A7" w:rsidP="007371A7">
            <w:pPr>
              <w:pStyle w:val="ListBullet"/>
            </w:pPr>
            <w:r w:rsidRPr="007371A7">
              <w:t>jus and coulis</w:t>
            </w:r>
          </w:p>
          <w:p w:rsidR="00000000" w:rsidRPr="007371A7" w:rsidP="007371A7">
            <w:pPr>
              <w:pStyle w:val="ListBullet"/>
            </w:pPr>
            <w:r w:rsidRPr="007371A7">
              <w:t>mayonnaise based sauces</w:t>
            </w:r>
          </w:p>
          <w:p w:rsidR="00000000" w:rsidP="007371A7">
            <w:pPr>
              <w:pStyle w:val="ListBullet"/>
              <w:rPr>
                <w:lang w:val="en-NZ"/>
              </w:rPr>
            </w:pPr>
            <w:r w:rsidRPr="007371A7">
              <w:t>y</w:t>
            </w:r>
            <w:r w:rsidRPr="007371A7">
              <w:t>oghurt based sauces.</w:t>
            </w:r>
          </w:p>
        </w:tc>
      </w:tr>
      <w:tr w:rsidTr="004327EA">
        <w:tblPrEx>
          <w:tblW w:w="0" w:type="auto"/>
          <w:tblCellMar>
            <w:left w:w="62" w:type="dxa"/>
            <w:right w:w="62" w:type="dxa"/>
          </w:tblCellMar>
          <w:tblLook w:val="0000"/>
        </w:tblPrEx>
        <w:trPr>
          <w:trHeight w:val="983"/>
        </w:trPr>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rPr>
                <w:rStyle w:val="BoldandItalics"/>
              </w:rPr>
              <w:t xml:space="preserve">Equipment </w:t>
            </w:r>
            <w:r w:rsidRPr="007371A7">
              <w:t>may include:</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Bullet"/>
            </w:pPr>
            <w:r w:rsidRPr="007371A7">
              <w:t xml:space="preserve">food processor </w:t>
            </w:r>
          </w:p>
          <w:p w:rsidR="00000000" w:rsidRPr="007371A7" w:rsidP="007371A7">
            <w:pPr>
              <w:pStyle w:val="ListBullet"/>
            </w:pPr>
            <w:r w:rsidRPr="007371A7">
              <w:t>mouli</w:t>
            </w:r>
          </w:p>
          <w:p w:rsidR="00000000" w:rsidP="007371A7">
            <w:pPr>
              <w:pStyle w:val="ListBullet"/>
              <w:rPr>
                <w:lang w:val="en-NZ"/>
              </w:rPr>
            </w:pPr>
            <w:r w:rsidRPr="007371A7">
              <w:t xml:space="preserve">stock pots. </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rPr>
                <w:rStyle w:val="BoldandItalics"/>
              </w:rPr>
              <w:t>Thickening agents</w:t>
            </w:r>
            <w:r w:rsidRPr="007371A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Bullet"/>
            </w:pPr>
            <w:r w:rsidRPr="007371A7">
              <w:t>beurre mani</w:t>
            </w:r>
          </w:p>
          <w:p w:rsidR="00000000" w:rsidRPr="007371A7" w:rsidP="007371A7">
            <w:pPr>
              <w:pStyle w:val="ListBullet"/>
            </w:pPr>
            <w:r w:rsidRPr="007371A7">
              <w:t>bread</w:t>
            </w:r>
          </w:p>
          <w:p w:rsidR="00000000" w:rsidRPr="007371A7" w:rsidP="007371A7">
            <w:pPr>
              <w:pStyle w:val="ListBullet"/>
            </w:pPr>
            <w:r w:rsidRPr="007371A7">
              <w:t>flour:</w:t>
            </w:r>
          </w:p>
          <w:p w:rsidR="00000000" w:rsidRPr="007371A7" w:rsidP="007371A7">
            <w:pPr>
              <w:pStyle w:val="ListBullet2"/>
            </w:pPr>
            <w:r w:rsidRPr="007371A7">
              <w:t xml:space="preserve">arrowroot </w:t>
            </w:r>
          </w:p>
          <w:p w:rsidR="00000000" w:rsidRPr="007371A7" w:rsidP="007371A7">
            <w:pPr>
              <w:pStyle w:val="ListBullet2"/>
            </w:pPr>
            <w:r w:rsidRPr="007371A7">
              <w:t>corn</w:t>
            </w:r>
          </w:p>
          <w:p w:rsidR="00000000" w:rsidRPr="007371A7" w:rsidP="007371A7">
            <w:pPr>
              <w:pStyle w:val="ListBullet2"/>
            </w:pPr>
            <w:r w:rsidRPr="007371A7">
              <w:t xml:space="preserve">potato </w:t>
            </w:r>
          </w:p>
          <w:p w:rsidR="00000000" w:rsidRPr="007371A7" w:rsidP="007371A7">
            <w:pPr>
              <w:pStyle w:val="ListBullet"/>
            </w:pPr>
            <w:r w:rsidRPr="007371A7">
              <w:t>modified starch</w:t>
            </w:r>
          </w:p>
          <w:p w:rsidR="00000000" w:rsidRPr="007371A7" w:rsidP="007371A7">
            <w:pPr>
              <w:pStyle w:val="ListBullet"/>
            </w:pPr>
            <w:r w:rsidRPr="007371A7">
              <w:t>roux:</w:t>
            </w:r>
          </w:p>
          <w:p w:rsidR="00000000" w:rsidRPr="007371A7" w:rsidP="007371A7">
            <w:pPr>
              <w:pStyle w:val="ListBullet2"/>
            </w:pPr>
            <w:r w:rsidRPr="007371A7">
              <w:t>white</w:t>
            </w:r>
          </w:p>
          <w:p w:rsidR="00000000" w:rsidRPr="007371A7" w:rsidP="007371A7">
            <w:pPr>
              <w:pStyle w:val="ListBullet2"/>
            </w:pPr>
            <w:r w:rsidRPr="007371A7">
              <w:t>blond</w:t>
            </w:r>
          </w:p>
          <w:p w:rsidR="00000000" w:rsidRPr="007371A7" w:rsidP="007371A7">
            <w:pPr>
              <w:pStyle w:val="ListBullet2"/>
            </w:pPr>
            <w:r w:rsidRPr="007371A7">
              <w:t>brown</w:t>
            </w:r>
          </w:p>
          <w:p w:rsidR="00000000" w:rsidP="007371A7">
            <w:pPr>
              <w:pStyle w:val="ListBullet"/>
              <w:rPr>
                <w:lang w:val="en-NZ"/>
              </w:rPr>
            </w:pPr>
            <w:r w:rsidRPr="007371A7">
              <w:t xml:space="preserve">sabayon. </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rPr>
                <w:rStyle w:val="BoldandItalics"/>
              </w:rPr>
              <w:t>Convenience products</w:t>
            </w:r>
            <w:r w:rsidRPr="007371A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Bullet"/>
            </w:pPr>
            <w:r w:rsidRPr="007371A7">
              <w:t xml:space="preserve">boosters </w:t>
            </w:r>
          </w:p>
          <w:p w:rsidR="00000000" w:rsidRPr="007371A7" w:rsidP="007371A7">
            <w:pPr>
              <w:pStyle w:val="ListBullet"/>
            </w:pPr>
            <w:r w:rsidRPr="007371A7">
              <w:t xml:space="preserve">bouillons </w:t>
            </w:r>
          </w:p>
          <w:p w:rsidR="00000000" w:rsidRPr="007371A7" w:rsidP="007371A7">
            <w:pPr>
              <w:pStyle w:val="ListBullet"/>
            </w:pPr>
            <w:r w:rsidRPr="007371A7">
              <w:t>flavour enhancers</w:t>
            </w:r>
          </w:p>
          <w:p w:rsidR="00000000" w:rsidP="007371A7">
            <w:pPr>
              <w:pStyle w:val="ListBullet"/>
              <w:rPr>
                <w:lang w:val="en-NZ"/>
              </w:rPr>
            </w:pPr>
            <w:r w:rsidRPr="007371A7">
              <w:t>stocks.</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rPr>
                <w:rStyle w:val="BoldandItalics"/>
              </w:rPr>
              <w:t>Food quality adjustments</w:t>
            </w:r>
            <w:r w:rsidRPr="007371A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Bullet"/>
            </w:pPr>
            <w:r w:rsidRPr="007371A7">
              <w:t>taste:</w:t>
            </w:r>
          </w:p>
          <w:p w:rsidR="00000000" w:rsidRPr="007371A7" w:rsidP="007371A7">
            <w:pPr>
              <w:pStyle w:val="ListBullet2"/>
            </w:pPr>
            <w:r w:rsidRPr="007371A7">
              <w:t>bitter</w:t>
            </w:r>
          </w:p>
          <w:p w:rsidR="00000000" w:rsidRPr="007371A7" w:rsidP="007371A7">
            <w:pPr>
              <w:pStyle w:val="ListBullet2"/>
            </w:pPr>
            <w:r w:rsidRPr="007371A7">
              <w:t>salty</w:t>
            </w:r>
          </w:p>
          <w:p w:rsidR="00000000" w:rsidRPr="007371A7" w:rsidP="007371A7">
            <w:pPr>
              <w:pStyle w:val="ListBullet2"/>
            </w:pPr>
            <w:r w:rsidRPr="007371A7">
              <w:t>sour</w:t>
            </w:r>
          </w:p>
          <w:p w:rsidR="00000000" w:rsidRPr="007371A7" w:rsidP="007371A7">
            <w:pPr>
              <w:pStyle w:val="ListBullet2"/>
            </w:pPr>
            <w:r w:rsidRPr="007371A7">
              <w:t>sweet</w:t>
            </w:r>
          </w:p>
          <w:p w:rsidR="00000000" w:rsidRPr="007371A7" w:rsidP="007371A7">
            <w:pPr>
              <w:pStyle w:val="ListBullet2"/>
            </w:pPr>
            <w:r w:rsidRPr="007371A7">
              <w:t>umami</w:t>
            </w:r>
          </w:p>
          <w:p w:rsidR="00000000" w:rsidRPr="007371A7" w:rsidP="007371A7">
            <w:pPr>
              <w:pStyle w:val="ListBullet"/>
            </w:pPr>
            <w:r w:rsidRPr="007371A7">
              <w:t>temperature</w:t>
            </w:r>
          </w:p>
          <w:p w:rsidR="00000000" w:rsidRPr="007371A7" w:rsidP="007371A7">
            <w:pPr>
              <w:pStyle w:val="ListBullet"/>
            </w:pPr>
            <w:r w:rsidRPr="007371A7">
              <w:t>texture:</w:t>
            </w:r>
          </w:p>
          <w:p w:rsidR="00000000" w:rsidRPr="007371A7" w:rsidP="007371A7">
            <w:pPr>
              <w:pStyle w:val="ListBullet2"/>
            </w:pPr>
            <w:r w:rsidRPr="007371A7">
              <w:t>clean</w:t>
            </w:r>
          </w:p>
          <w:p w:rsidR="00000000" w:rsidRPr="007371A7" w:rsidP="007371A7">
            <w:pPr>
              <w:pStyle w:val="ListBullet2"/>
            </w:pPr>
            <w:r w:rsidRPr="007371A7">
              <w:t>creamy</w:t>
            </w:r>
          </w:p>
          <w:p w:rsidR="00000000" w:rsidRPr="007371A7" w:rsidP="007371A7">
            <w:pPr>
              <w:pStyle w:val="ListBullet2"/>
            </w:pPr>
            <w:r w:rsidRPr="007371A7">
              <w:t>crispy</w:t>
            </w:r>
          </w:p>
          <w:p w:rsidR="00000000" w:rsidRPr="007371A7" w:rsidP="007371A7">
            <w:pPr>
              <w:pStyle w:val="ListBullet2"/>
            </w:pPr>
            <w:r w:rsidRPr="007371A7">
              <w:t>crunchy</w:t>
            </w:r>
          </w:p>
          <w:p w:rsidR="00000000" w:rsidRPr="007371A7" w:rsidP="007371A7">
            <w:pPr>
              <w:pStyle w:val="ListBullet2"/>
            </w:pPr>
            <w:r w:rsidRPr="007371A7">
              <w:t>fibrous</w:t>
            </w:r>
          </w:p>
          <w:p w:rsidR="00000000" w:rsidRPr="007371A7" w:rsidP="007371A7">
            <w:pPr>
              <w:pStyle w:val="ListBullet2"/>
            </w:pPr>
            <w:r w:rsidRPr="007371A7">
              <w:t>moist</w:t>
            </w:r>
          </w:p>
          <w:p w:rsidR="00000000" w:rsidRPr="007371A7" w:rsidP="007371A7">
            <w:pPr>
              <w:pStyle w:val="ListBullet2"/>
            </w:pPr>
            <w:r w:rsidRPr="007371A7">
              <w:t>mousse</w:t>
            </w:r>
          </w:p>
          <w:p w:rsidR="00000000" w:rsidRPr="007371A7" w:rsidP="007371A7">
            <w:pPr>
              <w:pStyle w:val="ListBullet2"/>
            </w:pPr>
            <w:r w:rsidRPr="007371A7">
              <w:t>rich</w:t>
            </w:r>
          </w:p>
          <w:p w:rsidR="00000000" w:rsidRPr="007371A7" w:rsidP="007371A7">
            <w:pPr>
              <w:pStyle w:val="ListBullet2"/>
            </w:pPr>
            <w:r w:rsidRPr="007371A7">
              <w:t>slippery</w:t>
            </w:r>
          </w:p>
          <w:p w:rsidR="00000000" w:rsidRPr="007371A7" w:rsidP="007371A7">
            <w:pPr>
              <w:pStyle w:val="ListBullet2"/>
            </w:pPr>
            <w:r w:rsidRPr="007371A7">
              <w:t>smooth</w:t>
            </w:r>
          </w:p>
          <w:p w:rsidR="00000000" w:rsidP="007371A7">
            <w:pPr>
              <w:pStyle w:val="ListBullet2"/>
              <w:rPr>
                <w:lang w:val="en-NZ"/>
              </w:rPr>
            </w:pPr>
            <w:r w:rsidRPr="007371A7">
              <w:t xml:space="preserve">velvety. </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t>To</w:t>
            </w:r>
            <w:r w:rsidRPr="007371A7">
              <w:rPr>
                <w:rStyle w:val="BoldandItalics"/>
              </w:rPr>
              <w:t xml:space="preserve"> adjust presentation</w:t>
            </w:r>
            <w:r w:rsidRPr="007371A7">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Bullet"/>
            </w:pPr>
            <w:r w:rsidRPr="007371A7">
              <w:t>changing accompaniments and garnishes to maximise eye appeal:</w:t>
            </w:r>
          </w:p>
          <w:p w:rsidR="00000000" w:rsidRPr="007371A7" w:rsidP="007371A7">
            <w:pPr>
              <w:pStyle w:val="ListBullet2"/>
            </w:pPr>
            <w:r w:rsidRPr="007371A7">
              <w:t>balance</w:t>
            </w:r>
          </w:p>
          <w:p w:rsidR="00000000" w:rsidRPr="007371A7" w:rsidP="007371A7">
            <w:pPr>
              <w:pStyle w:val="ListBullet2"/>
            </w:pPr>
            <w:r w:rsidRPr="007371A7">
              <w:t>colour</w:t>
            </w:r>
          </w:p>
          <w:p w:rsidR="00000000" w:rsidRPr="007371A7" w:rsidP="007371A7">
            <w:pPr>
              <w:pStyle w:val="ListBullet2"/>
            </w:pPr>
            <w:r w:rsidRPr="007371A7">
              <w:t>contrast</w:t>
            </w:r>
          </w:p>
          <w:p w:rsidR="00000000" w:rsidRPr="007371A7" w:rsidP="007371A7">
            <w:pPr>
              <w:pStyle w:val="ListBullet"/>
            </w:pPr>
            <w:r w:rsidRPr="007371A7">
              <w:t>changing plated food for practicality of:</w:t>
            </w:r>
          </w:p>
          <w:p w:rsidR="00000000" w:rsidRPr="007371A7" w:rsidP="007371A7">
            <w:pPr>
              <w:pStyle w:val="ListBullet2"/>
            </w:pPr>
            <w:r w:rsidRPr="007371A7">
              <w:t>customer consumption</w:t>
            </w:r>
          </w:p>
          <w:p w:rsidR="00000000" w:rsidRPr="007371A7" w:rsidP="007371A7">
            <w:pPr>
              <w:pStyle w:val="ListBullet2"/>
            </w:pPr>
            <w:r w:rsidRPr="007371A7">
              <w:t>service</w:t>
            </w:r>
          </w:p>
          <w:p w:rsidR="00000000" w:rsidP="007371A7">
            <w:pPr>
              <w:pStyle w:val="ListBullet2"/>
              <w:rPr>
                <w:lang w:val="en-NZ"/>
              </w:rPr>
            </w:pPr>
            <w:r w:rsidRPr="007371A7">
              <w:t>wiping drips or spills.</w:t>
            </w:r>
          </w:p>
        </w:tc>
      </w:tr>
      <w:tr w:rsidTr="004327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1A7">
            <w:pPr>
              <w:pStyle w:val="BodyText"/>
              <w:rPr>
                <w:lang w:val="en-NZ"/>
              </w:rPr>
            </w:pPr>
            <w:r w:rsidRPr="007371A7">
              <w:rPr>
                <w:rStyle w:val="BoldandItalics"/>
              </w:rPr>
              <w:t>Environmental conditions</w:t>
            </w:r>
            <w:r w:rsidRPr="007371A7">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7371A7" w:rsidP="007371A7">
            <w:pPr>
              <w:pStyle w:val="ListBullet"/>
            </w:pPr>
            <w:r w:rsidRPr="007371A7">
              <w:t>atmosphere</w:t>
            </w:r>
          </w:p>
          <w:p w:rsidR="00000000" w:rsidRPr="007371A7" w:rsidP="007371A7">
            <w:pPr>
              <w:pStyle w:val="ListBullet"/>
            </w:pPr>
            <w:r w:rsidRPr="007371A7">
              <w:t>humidity</w:t>
            </w:r>
          </w:p>
          <w:p w:rsidR="00000000" w:rsidRPr="007371A7" w:rsidP="007371A7">
            <w:pPr>
              <w:pStyle w:val="ListBullet"/>
            </w:pPr>
            <w:r w:rsidRPr="007371A7">
              <w:t>light</w:t>
            </w:r>
          </w:p>
          <w:p w:rsidR="00000000" w:rsidRPr="007371A7" w:rsidP="007371A7">
            <w:pPr>
              <w:pStyle w:val="ListBullet"/>
            </w:pPr>
            <w:r w:rsidRPr="007371A7">
              <w:t>packaging</w:t>
            </w:r>
          </w:p>
          <w:p w:rsidR="00000000" w:rsidRPr="007371A7" w:rsidP="007371A7">
            <w:pPr>
              <w:pStyle w:val="ListBullet"/>
            </w:pPr>
            <w:r w:rsidRPr="007371A7">
              <w:t>temperature</w:t>
            </w:r>
          </w:p>
          <w:p w:rsidR="00000000" w:rsidRPr="007371A7" w:rsidP="007371A7">
            <w:pPr>
              <w:pStyle w:val="ListBullet"/>
            </w:pPr>
            <w:r w:rsidRPr="007371A7">
              <w:t>use of containers</w:t>
            </w:r>
          </w:p>
          <w:p w:rsidR="00000000" w:rsidRPr="007371A7" w:rsidP="007371A7">
            <w:pPr>
              <w:pStyle w:val="ListBullet"/>
            </w:pPr>
            <w:r w:rsidRPr="007371A7">
              <w:t>ventilation.</w:t>
            </w:r>
          </w:p>
        </w:tc>
      </w:tr>
    </w:tbl>
    <w:p w:rsidR="00000000" w:rsidRPr="007371A7" w:rsidP="007371A7">
      <w:pPr>
        <w:pStyle w:val="BodyText"/>
      </w:pPr>
    </w:p>
    <w:p w:rsidR="00000000" w:rsidRPr="007371A7" w:rsidP="007371A7">
      <w:pPr>
        <w:pStyle w:val="AllowPageBreak"/>
      </w:pPr>
    </w:p>
    <w:p w:rsidR="00000000" w:rsidRPr="007371A7" w:rsidP="007371A7">
      <w:pPr>
        <w:pStyle w:val="Heading1"/>
      </w:pPr>
      <w:bookmarkStart w:id="12" w:name="O_477861"/>
      <w:bookmarkEnd w:id="12"/>
      <w:r w:rsidRPr="007371A7">
        <w:t>Unit Sector(s)</w:t>
      </w:r>
    </w:p>
    <w:p w:rsidR="00000000" w:rsidRPr="007371A7" w:rsidP="007371A7">
      <w:pPr>
        <w:pStyle w:val="BodyText"/>
      </w:pPr>
      <w:r w:rsidRPr="007371A7">
        <w:t>Hospitality</w:t>
      </w:r>
    </w:p>
    <w:p w:rsidR="00000000" w:rsidRPr="007371A7" w:rsidP="007371A7">
      <w:pPr>
        <w:pStyle w:val="AllowPageBreak"/>
      </w:pPr>
    </w:p>
    <w:p w:rsidR="00000000" w:rsidRPr="007371A7" w:rsidP="007371A7">
      <w:pPr>
        <w:pStyle w:val="Heading1"/>
      </w:pPr>
      <w:bookmarkStart w:id="13" w:name="O_477862"/>
      <w:bookmarkEnd w:id="13"/>
      <w:r w:rsidRPr="007371A7">
        <w:t>Competency Field</w:t>
      </w:r>
    </w:p>
    <w:p w:rsidR="00000000" w:rsidRPr="007371A7" w:rsidP="007371A7">
      <w:pPr>
        <w:pStyle w:val="BodyText"/>
      </w:pPr>
      <w:r w:rsidRPr="007371A7">
        <w:t>Commercial Cookery and Catering</w:t>
      </w:r>
    </w:p>
    <w:p w:rsidR="00000000" w:rsidRPr="007371A7" w:rsidP="007371A7"/>
    <w:sectPr w:rsidSect="007371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A7" w:rsidRPr="004327EA" w:rsidP="004327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7EA" w:rsidP="00737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27EA" w:rsidP="007371A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327EA" w:rsidP="00737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A7" w:rsidRPr="004327EA" w:rsidP="004327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7EA" w:rsidRPr="002D2AF8" w:rsidP="007371A7">
    <w:pPr>
      <w:pStyle w:val="Header"/>
      <w:framePr w:wrap="around"/>
    </w:pPr>
    <w:r>
      <w:fldChar w:fldCharType="begin"/>
    </w:r>
    <w:r>
      <w:instrText xml:space="preserve"> TITLE   \* MERGEFORMAT </w:instrText>
    </w:r>
    <w:r>
      <w:fldChar w:fldCharType="separate"/>
    </w:r>
    <w:r>
      <w:t>SITHCCC203 Produce stocks, sauces and soups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327EA" w:rsidP="00737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009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EC3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7C9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1A7"/>
    <w:pPr>
      <w:spacing w:before="360" w:after="60"/>
      <w:outlineLvl w:val="0"/>
    </w:pPr>
    <w:rPr>
      <w:sz w:val="32"/>
    </w:rPr>
  </w:style>
  <w:style w:type="paragraph" w:styleId="Heading2">
    <w:name w:val="heading 2"/>
    <w:basedOn w:val="HeadingBase"/>
    <w:next w:val="BodyText"/>
    <w:link w:val="Heading2Char"/>
    <w:qFormat/>
    <w:rsid w:val="007371A7"/>
    <w:pPr>
      <w:keepLines/>
      <w:spacing w:before="240" w:after="120"/>
      <w:outlineLvl w:val="1"/>
    </w:pPr>
    <w:rPr>
      <w:sz w:val="28"/>
      <w:szCs w:val="40"/>
    </w:rPr>
  </w:style>
  <w:style w:type="paragraph" w:styleId="Heading3">
    <w:name w:val="heading 3"/>
    <w:basedOn w:val="HeadingBase"/>
    <w:next w:val="BodyText"/>
    <w:link w:val="Heading3Char"/>
    <w:qFormat/>
    <w:rsid w:val="007371A7"/>
    <w:pPr>
      <w:spacing w:before="180" w:after="120"/>
      <w:outlineLvl w:val="2"/>
    </w:pPr>
    <w:rPr>
      <w:spacing w:val="-10"/>
      <w:kern w:val="32"/>
    </w:rPr>
  </w:style>
  <w:style w:type="paragraph" w:styleId="Heading4">
    <w:name w:val="heading 4"/>
    <w:basedOn w:val="HeadingBase"/>
    <w:next w:val="BodyText"/>
    <w:link w:val="Heading4Char"/>
    <w:qFormat/>
    <w:rsid w:val="007371A7"/>
    <w:pPr>
      <w:spacing w:before="160" w:after="120"/>
      <w:outlineLvl w:val="3"/>
    </w:pPr>
    <w:rPr>
      <w:sz w:val="22"/>
    </w:rPr>
  </w:style>
  <w:style w:type="paragraph" w:styleId="Heading5">
    <w:name w:val="heading 5"/>
    <w:basedOn w:val="HeadingBase"/>
    <w:next w:val="Normal"/>
    <w:link w:val="Heading5Char"/>
    <w:qFormat/>
    <w:rsid w:val="007371A7"/>
    <w:pPr>
      <w:spacing w:before="80"/>
      <w:outlineLvl w:val="4"/>
    </w:pPr>
    <w:rPr>
      <w:color w:val="918585"/>
      <w:sz w:val="20"/>
    </w:rPr>
  </w:style>
  <w:style w:type="paragraph" w:styleId="Heading6">
    <w:name w:val="heading 6"/>
    <w:basedOn w:val="HeadingBase"/>
    <w:next w:val="Normal"/>
    <w:link w:val="Heading6Char"/>
    <w:qFormat/>
    <w:rsid w:val="007371A7"/>
    <w:pPr>
      <w:spacing w:before="60"/>
      <w:outlineLvl w:val="5"/>
    </w:pPr>
    <w:rPr>
      <w:color w:val="918585"/>
      <w:sz w:val="20"/>
    </w:rPr>
  </w:style>
  <w:style w:type="paragraph" w:styleId="Heading7">
    <w:name w:val="heading 7"/>
    <w:basedOn w:val="Normal"/>
    <w:next w:val="Normal"/>
    <w:link w:val="Heading7Char"/>
    <w:qFormat/>
    <w:rsid w:val="007371A7"/>
    <w:pPr>
      <w:ind w:left="720"/>
      <w:outlineLvl w:val="6"/>
    </w:pPr>
    <w:rPr>
      <w:i/>
    </w:rPr>
  </w:style>
  <w:style w:type="paragraph" w:styleId="Heading8">
    <w:name w:val="heading 8"/>
    <w:basedOn w:val="Normal"/>
    <w:next w:val="Normal"/>
    <w:link w:val="Heading8Char"/>
    <w:qFormat/>
    <w:rsid w:val="007371A7"/>
    <w:pPr>
      <w:ind w:left="720"/>
      <w:outlineLvl w:val="7"/>
    </w:pPr>
    <w:rPr>
      <w:i/>
    </w:rPr>
  </w:style>
  <w:style w:type="paragraph" w:styleId="Heading9">
    <w:name w:val="heading 9"/>
    <w:basedOn w:val="Normal"/>
    <w:next w:val="Normal"/>
    <w:link w:val="Heading9Char"/>
    <w:qFormat/>
    <w:rsid w:val="007371A7"/>
    <w:pPr>
      <w:ind w:left="720"/>
      <w:outlineLvl w:val="8"/>
    </w:pPr>
    <w:rPr>
      <w:i/>
    </w:rPr>
  </w:style>
  <w:style w:type="character" w:default="1" w:styleId="DefaultParagraphFont">
    <w:name w:val="Default Paragraph Font"/>
    <w:uiPriority w:val="1"/>
    <w:unhideWhenUsed/>
    <w:rsid w:val="00737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1A7"/>
  </w:style>
  <w:style w:type="character" w:customStyle="1" w:styleId="Heading1Char">
    <w:name w:val="Heading 1 Char"/>
    <w:basedOn w:val="DefaultParagraphFont"/>
    <w:link w:val="Heading1"/>
    <w:rsid w:val="007371A7"/>
    <w:rPr>
      <w:rFonts w:ascii="Times New Roman" w:eastAsia="Times New Roman" w:hAnsi="Times New Roman" w:cs="Times New Roman"/>
      <w:b/>
      <w:sz w:val="32"/>
      <w:szCs w:val="20"/>
      <w:lang w:eastAsia="en-US"/>
    </w:rPr>
  </w:style>
  <w:style w:type="paragraph" w:styleId="BodyText">
    <w:name w:val="Body Text"/>
    <w:basedOn w:val="Normal"/>
    <w:link w:val="BodyTextChar"/>
    <w:rsid w:val="007371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1A7"/>
    <w:rPr>
      <w:rFonts w:ascii="Times New Roman" w:eastAsia="Times New Roman" w:hAnsi="Times New Roman" w:cs="Times New Roman"/>
      <w:sz w:val="24"/>
      <w:lang w:eastAsia="en-US"/>
    </w:rPr>
  </w:style>
  <w:style w:type="paragraph" w:styleId="List">
    <w:name w:val="List"/>
    <w:basedOn w:val="BodyText"/>
    <w:next w:val="BodyText"/>
    <w:rsid w:val="007371A7"/>
    <w:pPr>
      <w:tabs>
        <w:tab w:val="left" w:pos="340"/>
      </w:tabs>
      <w:spacing w:before="60" w:after="60"/>
      <w:ind w:left="340" w:hanging="340"/>
    </w:pPr>
  </w:style>
  <w:style w:type="paragraph" w:styleId="ListBullet">
    <w:name w:val="List Bullet"/>
    <w:basedOn w:val="List"/>
    <w:rsid w:val="007371A7"/>
    <w:pPr>
      <w:numPr>
        <w:numId w:val="14"/>
      </w:numPr>
      <w:tabs>
        <w:tab w:val="clear" w:pos="340"/>
      </w:tabs>
      <w:spacing w:before="40" w:after="40"/>
    </w:pPr>
  </w:style>
  <w:style w:type="character" w:customStyle="1" w:styleId="SpecialBold">
    <w:name w:val="Special Bold"/>
    <w:basedOn w:val="DefaultParagraphFont"/>
    <w:rsid w:val="007371A7"/>
    <w:rPr>
      <w:b/>
      <w:spacing w:val="0"/>
    </w:rPr>
  </w:style>
  <w:style w:type="paragraph" w:styleId="ListBullet2">
    <w:name w:val="List Bullet 2"/>
    <w:basedOn w:val="List2"/>
    <w:rsid w:val="007371A7"/>
    <w:pPr>
      <w:numPr>
        <w:numId w:val="15"/>
      </w:numPr>
      <w:tabs>
        <w:tab w:val="clear" w:pos="680"/>
      </w:tabs>
    </w:pPr>
  </w:style>
  <w:style w:type="paragraph" w:customStyle="1" w:styleId="SuperHeading">
    <w:name w:val="SuperHeading"/>
    <w:basedOn w:val="Normal"/>
    <w:rsid w:val="007371A7"/>
    <w:pPr>
      <w:spacing w:before="240" w:after="120"/>
      <w:outlineLvl w:val="0"/>
    </w:pPr>
    <w:rPr>
      <w:rFonts w:ascii="Times New Roman" w:hAnsi="Times New Roman"/>
      <w:b/>
      <w:sz w:val="32"/>
    </w:rPr>
  </w:style>
  <w:style w:type="paragraph" w:customStyle="1" w:styleId="AllowPageBreak">
    <w:name w:val="AllowPageBreak"/>
    <w:rsid w:val="007371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71A7"/>
    <w:pPr>
      <w:tabs>
        <w:tab w:val="left" w:pos="680"/>
      </w:tabs>
      <w:spacing w:before="60" w:after="60"/>
      <w:ind w:left="680" w:hanging="340"/>
    </w:pPr>
  </w:style>
  <w:style w:type="paragraph" w:styleId="ListBullet3">
    <w:name w:val="List Bullet 3"/>
    <w:basedOn w:val="List3"/>
    <w:rsid w:val="007371A7"/>
    <w:pPr>
      <w:numPr>
        <w:numId w:val="3"/>
      </w:numPr>
      <w:tabs>
        <w:tab w:val="clear" w:pos="1021"/>
      </w:tabs>
      <w:ind w:left="1037" w:hanging="357"/>
    </w:pPr>
  </w:style>
  <w:style w:type="character" w:customStyle="1" w:styleId="BoldandItalics">
    <w:name w:val="Bold and Italics"/>
    <w:qFormat/>
    <w:rsid w:val="007371A7"/>
    <w:rPr>
      <w:b/>
      <w:i/>
      <w:u w:val="none"/>
    </w:rPr>
  </w:style>
  <w:style w:type="character" w:customStyle="1" w:styleId="Heading2Char">
    <w:name w:val="Heading 2 Char"/>
    <w:basedOn w:val="DefaultParagraphFont"/>
    <w:link w:val="Heading2"/>
    <w:rsid w:val="00737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1A7"/>
    <w:rPr>
      <w:rFonts w:ascii="Courier New" w:eastAsia="Times New Roman" w:hAnsi="Courier New" w:cs="Times New Roman"/>
      <w:i/>
      <w:szCs w:val="20"/>
      <w:lang w:eastAsia="en-US"/>
    </w:rPr>
  </w:style>
  <w:style w:type="paragraph" w:customStyle="1" w:styleId="HeadingBase">
    <w:name w:val="Heading Base"/>
    <w:rsid w:val="00737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1A7"/>
    <w:pPr>
      <w:tabs>
        <w:tab w:val="right" w:leader="dot" w:pos="9072"/>
      </w:tabs>
      <w:ind w:left="567"/>
    </w:pPr>
    <w:rPr>
      <w:szCs w:val="22"/>
    </w:rPr>
  </w:style>
  <w:style w:type="paragraph" w:customStyle="1" w:styleId="TOCBase">
    <w:name w:val="TOC Base"/>
    <w:rsid w:val="00737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1A7"/>
    <w:pPr>
      <w:tabs>
        <w:tab w:val="right" w:leader="dot" w:pos="9072"/>
      </w:tabs>
      <w:spacing w:before="40" w:after="40"/>
      <w:ind w:left="284"/>
    </w:pPr>
    <w:rPr>
      <w:rFonts w:ascii="Times New Roman" w:hAnsi="Times New Roman"/>
    </w:rPr>
  </w:style>
  <w:style w:type="paragraph" w:styleId="TOC1">
    <w:name w:val="toc 1"/>
    <w:basedOn w:val="TOCBase"/>
    <w:next w:val="Normal"/>
    <w:rsid w:val="00737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1A7"/>
    <w:rPr>
      <w:rFonts w:ascii="Times New Roman" w:eastAsia="Times New Roman" w:hAnsi="Times New Roman" w:cs="Times New Roman"/>
      <w:sz w:val="16"/>
      <w:lang w:eastAsia="en-US"/>
    </w:rPr>
  </w:style>
  <w:style w:type="paragraph" w:styleId="Title">
    <w:name w:val="Title"/>
    <w:basedOn w:val="HeadingBase"/>
    <w:link w:val="TitleChar"/>
    <w:qFormat/>
    <w:rsid w:val="007371A7"/>
    <w:pPr>
      <w:spacing w:before="5040"/>
      <w:jc w:val="center"/>
    </w:pPr>
    <w:rPr>
      <w:sz w:val="48"/>
      <w:szCs w:val="72"/>
      <w:lang w:val="en-US"/>
    </w:rPr>
  </w:style>
  <w:style w:type="character" w:customStyle="1" w:styleId="TitleChar">
    <w:name w:val="Title Char"/>
    <w:basedOn w:val="DefaultParagraphFont"/>
    <w:link w:val="Title"/>
    <w:rsid w:val="00737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1A7"/>
    <w:pPr>
      <w:tabs>
        <w:tab w:val="left" w:pos="3600"/>
        <w:tab w:val="left" w:pos="3958"/>
      </w:tabs>
    </w:pPr>
  </w:style>
  <w:style w:type="paragraph" w:customStyle="1" w:styleId="Note">
    <w:name w:val="Note"/>
    <w:basedOn w:val="BodyText"/>
    <w:rsid w:val="00737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1A7"/>
    <w:pPr>
      <w:framePr w:wrap="auto" w:hAnchor="text" w:y="6049"/>
    </w:pPr>
    <w:rPr>
      <w:color w:val="000000"/>
      <w:sz w:val="40"/>
    </w:rPr>
  </w:style>
  <w:style w:type="paragraph" w:customStyle="1" w:styleId="TOCTitle">
    <w:name w:val="TOCTitle"/>
    <w:basedOn w:val="Heading1"/>
    <w:rsid w:val="007371A7"/>
    <w:pPr>
      <w:spacing w:after="240"/>
      <w:jc w:val="center"/>
      <w:outlineLvl w:val="9"/>
    </w:pPr>
    <w:rPr>
      <w:caps/>
    </w:rPr>
  </w:style>
  <w:style w:type="paragraph" w:customStyle="1" w:styleId="Version">
    <w:name w:val="Version"/>
    <w:rsid w:val="007371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1A7"/>
    <w:pPr>
      <w:keepNext w:val="0"/>
      <w:tabs>
        <w:tab w:val="right" w:pos="4176"/>
      </w:tabs>
      <w:ind w:left="198" w:hanging="198"/>
    </w:pPr>
    <w:rPr>
      <w:rFonts w:ascii="Garamond" w:hAnsi="Garamond"/>
    </w:rPr>
  </w:style>
  <w:style w:type="paragraph" w:styleId="IndexHeading">
    <w:name w:val="index heading"/>
    <w:basedOn w:val="Normal"/>
    <w:next w:val="Index1"/>
    <w:semiHidden/>
    <w:rsid w:val="007371A7"/>
    <w:pPr>
      <w:spacing w:before="120" w:after="120"/>
    </w:pPr>
    <w:rPr>
      <w:rFonts w:ascii="Arial" w:hAnsi="Arial"/>
      <w:b/>
      <w:color w:val="918585"/>
      <w:sz w:val="24"/>
    </w:rPr>
  </w:style>
  <w:style w:type="paragraph" w:styleId="Header">
    <w:name w:val="header"/>
    <w:basedOn w:val="Normal"/>
    <w:link w:val="HeaderChar"/>
    <w:rsid w:val="00737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1A7"/>
    <w:rPr>
      <w:rFonts w:ascii="Times New Roman" w:eastAsia="Times New Roman" w:hAnsi="Times New Roman" w:cs="Times New Roman"/>
      <w:sz w:val="16"/>
      <w:szCs w:val="20"/>
      <w:lang w:val="en-GB" w:eastAsia="en-US"/>
    </w:rPr>
  </w:style>
  <w:style w:type="paragraph" w:customStyle="1" w:styleId="Chapter">
    <w:name w:val="Chapter"/>
    <w:basedOn w:val="Normal"/>
    <w:rsid w:val="007371A7"/>
    <w:pPr>
      <w:spacing w:before="240"/>
    </w:pPr>
    <w:rPr>
      <w:rFonts w:ascii="Times New Roman" w:hAnsi="Times New Roman"/>
      <w:smallCaps/>
      <w:spacing w:val="80"/>
      <w:sz w:val="28"/>
    </w:rPr>
  </w:style>
  <w:style w:type="paragraph" w:customStyle="1" w:styleId="InChapter">
    <w:name w:val="InChapter"/>
    <w:basedOn w:val="Heading3"/>
    <w:rsid w:val="007371A7"/>
    <w:pPr>
      <w:spacing w:after="240"/>
      <w:outlineLvl w:val="9"/>
    </w:pPr>
    <w:rPr>
      <w:noProof/>
    </w:rPr>
  </w:style>
  <w:style w:type="paragraph" w:styleId="Index2">
    <w:name w:val="index 2"/>
    <w:basedOn w:val="Normal"/>
    <w:next w:val="Normal"/>
    <w:semiHidden/>
    <w:rsid w:val="007371A7"/>
    <w:pPr>
      <w:tabs>
        <w:tab w:val="right" w:pos="4176"/>
      </w:tabs>
      <w:ind w:left="568" w:hanging="284"/>
    </w:pPr>
    <w:rPr>
      <w:rFonts w:ascii="Garamond" w:hAnsi="Garamond"/>
    </w:rPr>
  </w:style>
  <w:style w:type="paragraph" w:customStyle="1" w:styleId="Byline">
    <w:name w:val="Byline"/>
    <w:rsid w:val="00737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1A7"/>
    <w:pPr>
      <w:tabs>
        <w:tab w:val="clear" w:pos="3600"/>
        <w:tab w:val="clear" w:pos="3958"/>
      </w:tabs>
      <w:jc w:val="right"/>
    </w:pPr>
  </w:style>
  <w:style w:type="character" w:styleId="Emphasis">
    <w:name w:val="Emphasis"/>
    <w:basedOn w:val="DefaultParagraphFont"/>
    <w:qFormat/>
    <w:rsid w:val="007371A7"/>
    <w:rPr>
      <w:i/>
    </w:rPr>
  </w:style>
  <w:style w:type="paragraph" w:styleId="Caption">
    <w:name w:val="caption"/>
    <w:basedOn w:val="BodyText"/>
    <w:next w:val="Normal"/>
    <w:qFormat/>
    <w:rsid w:val="007371A7"/>
    <w:pPr>
      <w:framePr w:w="2268" w:hSpace="181" w:vSpace="181" w:wrap="around" w:vAnchor="text" w:hAnchor="page" w:x="1135" w:y="285" w:anchorLock="1"/>
    </w:pPr>
    <w:rPr>
      <w:i/>
    </w:rPr>
  </w:style>
  <w:style w:type="paragraph" w:customStyle="1" w:styleId="MiniTOCTitle">
    <w:name w:val="MiniTOCTitle"/>
    <w:basedOn w:val="Heading4"/>
    <w:rsid w:val="007371A7"/>
    <w:pPr>
      <w:spacing w:before="240"/>
      <w:outlineLvl w:val="9"/>
    </w:pPr>
    <w:rPr>
      <w:noProof/>
      <w:sz w:val="24"/>
    </w:rPr>
  </w:style>
  <w:style w:type="paragraph" w:customStyle="1" w:styleId="MiniTOCItem">
    <w:name w:val="MiniTOCItem"/>
    <w:basedOn w:val="ListBullet"/>
    <w:rsid w:val="007371A7"/>
    <w:pPr>
      <w:numPr>
        <w:numId w:val="0"/>
      </w:numPr>
      <w:tabs>
        <w:tab w:val="right" w:leader="dot" w:pos="6521"/>
      </w:tabs>
      <w:spacing w:before="0" w:after="0"/>
    </w:pPr>
  </w:style>
  <w:style w:type="paragraph" w:customStyle="1" w:styleId="TOFTitle">
    <w:name w:val="TOFTitle"/>
    <w:basedOn w:val="TOCTitle"/>
    <w:rsid w:val="007371A7"/>
  </w:style>
  <w:style w:type="paragraph" w:styleId="TableofFigures">
    <w:name w:val="table of figures"/>
    <w:basedOn w:val="Normal"/>
    <w:next w:val="Normal"/>
    <w:semiHidden/>
    <w:rsid w:val="007371A7"/>
    <w:pPr>
      <w:tabs>
        <w:tab w:val="right" w:leader="dot" w:pos="9072"/>
      </w:tabs>
      <w:ind w:left="970" w:hanging="403"/>
    </w:pPr>
    <w:rPr>
      <w:rFonts w:ascii="Times New Roman" w:hAnsi="Times New Roman"/>
      <w:b/>
    </w:rPr>
  </w:style>
  <w:style w:type="paragraph" w:styleId="ListNumber">
    <w:name w:val="List Number"/>
    <w:basedOn w:val="List"/>
    <w:rsid w:val="007371A7"/>
    <w:pPr>
      <w:numPr>
        <w:numId w:val="12"/>
      </w:numPr>
    </w:pPr>
  </w:style>
  <w:style w:type="character" w:customStyle="1" w:styleId="WingdingSymbols">
    <w:name w:val="Wingding Symbols"/>
    <w:rsid w:val="007371A7"/>
    <w:rPr>
      <w:rFonts w:ascii="Wingdings" w:hAnsi="Wingdings"/>
    </w:rPr>
  </w:style>
  <w:style w:type="paragraph" w:customStyle="1" w:styleId="TableHeading">
    <w:name w:val="Table Heading"/>
    <w:basedOn w:val="HeadingBase"/>
    <w:rsid w:val="007371A7"/>
    <w:pPr>
      <w:keepLines/>
      <w:pBdr>
        <w:bottom w:val="single" w:sz="6" w:space="1" w:color="918585"/>
      </w:pBdr>
      <w:spacing w:before="240"/>
    </w:pPr>
  </w:style>
  <w:style w:type="character" w:customStyle="1" w:styleId="HotSpot">
    <w:name w:val="HotSpot"/>
    <w:rsid w:val="007371A7"/>
    <w:rPr>
      <w:color w:val="0033CC"/>
      <w:u w:val="none"/>
    </w:rPr>
  </w:style>
  <w:style w:type="paragraph" w:customStyle="1" w:styleId="BodyTextRight">
    <w:name w:val="Body Text Right"/>
    <w:basedOn w:val="BodyText"/>
    <w:rsid w:val="007371A7"/>
    <w:pPr>
      <w:spacing w:before="0" w:after="0"/>
      <w:jc w:val="right"/>
    </w:pPr>
  </w:style>
  <w:style w:type="paragraph" w:styleId="Index3">
    <w:name w:val="index 3"/>
    <w:basedOn w:val="ListNumber2"/>
    <w:next w:val="Normal"/>
    <w:semiHidden/>
    <w:rsid w:val="007371A7"/>
    <w:pPr>
      <w:numPr>
        <w:numId w:val="0"/>
      </w:numPr>
      <w:tabs>
        <w:tab w:val="right" w:leader="dot" w:pos="4176"/>
      </w:tabs>
    </w:pPr>
  </w:style>
  <w:style w:type="paragraph" w:styleId="ListNumber2">
    <w:name w:val="List Number 2"/>
    <w:basedOn w:val="List2"/>
    <w:rsid w:val="007371A7"/>
    <w:pPr>
      <w:numPr>
        <w:numId w:val="11"/>
      </w:numPr>
      <w:tabs>
        <w:tab w:val="clear" w:pos="1060"/>
      </w:tabs>
    </w:pPr>
  </w:style>
  <w:style w:type="paragraph" w:customStyle="1" w:styleId="MarginNote">
    <w:name w:val="Margin Note"/>
    <w:basedOn w:val="BodyText"/>
    <w:rsid w:val="00737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1A7"/>
    <w:rPr>
      <w:sz w:val="32"/>
    </w:rPr>
  </w:style>
  <w:style w:type="paragraph" w:customStyle="1" w:styleId="HeadingProcedure">
    <w:name w:val="Heading Procedure"/>
    <w:basedOn w:val="HeadingBase"/>
    <w:next w:val="Normal"/>
    <w:rsid w:val="007371A7"/>
    <w:pPr>
      <w:tabs>
        <w:tab w:val="left" w:pos="0"/>
      </w:tabs>
      <w:spacing w:before="120" w:after="60"/>
    </w:pPr>
    <w:rPr>
      <w:i/>
      <w:color w:val="918585"/>
      <w:sz w:val="22"/>
    </w:rPr>
  </w:style>
  <w:style w:type="paragraph" w:customStyle="1" w:styleId="TableBodyText">
    <w:name w:val="Table Body Text"/>
    <w:basedOn w:val="BodyText"/>
    <w:rsid w:val="007371A7"/>
    <w:pPr>
      <w:spacing w:before="60" w:after="60"/>
    </w:pPr>
  </w:style>
  <w:style w:type="paragraph" w:styleId="ListContinue">
    <w:name w:val="List Continue"/>
    <w:basedOn w:val="List"/>
    <w:rsid w:val="007371A7"/>
    <w:pPr>
      <w:ind w:firstLine="0"/>
    </w:pPr>
  </w:style>
  <w:style w:type="paragraph" w:customStyle="1" w:styleId="ListNote">
    <w:name w:val="List Note"/>
    <w:basedOn w:val="List"/>
    <w:rsid w:val="007371A7"/>
    <w:pPr>
      <w:pBdr>
        <w:top w:val="single" w:sz="6" w:space="2" w:color="918585"/>
        <w:bottom w:val="single" w:sz="6" w:space="2" w:color="918585"/>
      </w:pBdr>
      <w:tabs>
        <w:tab w:val="left" w:pos="1021"/>
      </w:tabs>
      <w:ind w:firstLine="0"/>
    </w:pPr>
  </w:style>
  <w:style w:type="paragraph" w:customStyle="1" w:styleId="Warning">
    <w:name w:val="Warning"/>
    <w:basedOn w:val="BodyText"/>
    <w:rsid w:val="007371A7"/>
    <w:pPr>
      <w:shd w:val="clear" w:color="auto" w:fill="D9D9D9"/>
      <w:tabs>
        <w:tab w:val="left" w:pos="992"/>
      </w:tabs>
      <w:ind w:left="119" w:right="119"/>
    </w:pPr>
    <w:rPr>
      <w:sz w:val="20"/>
    </w:rPr>
  </w:style>
  <w:style w:type="paragraph" w:customStyle="1" w:styleId="MarginIcons">
    <w:name w:val="Margin Icons"/>
    <w:basedOn w:val="BodyText"/>
    <w:rsid w:val="00737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1A7"/>
    <w:rPr>
      <w:rFonts w:ascii="Courier New" w:hAnsi="Courier New"/>
    </w:rPr>
  </w:style>
  <w:style w:type="paragraph" w:customStyle="1" w:styleId="NoteBullet">
    <w:name w:val="Note Bullet"/>
    <w:basedOn w:val="Note"/>
    <w:rsid w:val="007371A7"/>
    <w:pPr>
      <w:tabs>
        <w:tab w:val="clear" w:pos="680"/>
      </w:tabs>
      <w:spacing w:before="60" w:after="60"/>
    </w:pPr>
  </w:style>
  <w:style w:type="paragraph" w:customStyle="1" w:styleId="SubHeading2">
    <w:name w:val="SubHeading2"/>
    <w:basedOn w:val="HeadingBase"/>
    <w:rsid w:val="007371A7"/>
    <w:pPr>
      <w:spacing w:before="240" w:after="60"/>
    </w:pPr>
    <w:rPr>
      <w:sz w:val="20"/>
    </w:rPr>
  </w:style>
  <w:style w:type="paragraph" w:customStyle="1" w:styleId="SubHeading1">
    <w:name w:val="SubHeading1"/>
    <w:basedOn w:val="HeadingBase"/>
    <w:rsid w:val="007371A7"/>
    <w:pPr>
      <w:spacing w:before="240" w:after="60"/>
    </w:pPr>
    <w:rPr>
      <w:color w:val="918585"/>
      <w:sz w:val="22"/>
    </w:rPr>
  </w:style>
  <w:style w:type="paragraph" w:customStyle="1" w:styleId="SideHeading">
    <w:name w:val="Side Heading"/>
    <w:basedOn w:val="HeadingBase"/>
    <w:rsid w:val="00737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1A7"/>
    <w:pPr>
      <w:numPr>
        <w:numId w:val="13"/>
      </w:numPr>
    </w:pPr>
  </w:style>
  <w:style w:type="paragraph" w:styleId="PlainText">
    <w:name w:val="Plain Text"/>
    <w:basedOn w:val="Normal"/>
    <w:link w:val="PlainTextChar"/>
    <w:rsid w:val="007371A7"/>
    <w:rPr>
      <w:sz w:val="20"/>
    </w:rPr>
  </w:style>
  <w:style w:type="character" w:customStyle="1" w:styleId="PlainTextChar">
    <w:name w:val="Plain Text Char"/>
    <w:basedOn w:val="DefaultParagraphFont"/>
    <w:link w:val="PlainText"/>
    <w:rsid w:val="007371A7"/>
    <w:rPr>
      <w:rFonts w:ascii="Courier New" w:eastAsia="Times New Roman" w:hAnsi="Courier New" w:cs="Times New Roman"/>
      <w:sz w:val="20"/>
      <w:szCs w:val="20"/>
      <w:lang w:eastAsia="en-US"/>
    </w:rPr>
  </w:style>
  <w:style w:type="character" w:customStyle="1" w:styleId="MenuOption">
    <w:name w:val="Menu Option"/>
    <w:basedOn w:val="DefaultParagraphFont"/>
    <w:rsid w:val="007371A7"/>
    <w:rPr>
      <w:b/>
      <w:smallCaps/>
    </w:rPr>
  </w:style>
  <w:style w:type="paragraph" w:customStyle="1" w:styleId="TableListNumber">
    <w:name w:val="Table List Number"/>
    <w:basedOn w:val="ListNumber"/>
    <w:rsid w:val="007371A7"/>
    <w:pPr>
      <w:numPr>
        <w:numId w:val="0"/>
      </w:numPr>
    </w:pPr>
  </w:style>
  <w:style w:type="paragraph" w:styleId="TOC4">
    <w:name w:val="toc 4"/>
    <w:basedOn w:val="TOCBase"/>
    <w:next w:val="Normal"/>
    <w:semiHidden/>
    <w:rsid w:val="007371A7"/>
    <w:pPr>
      <w:tabs>
        <w:tab w:val="right" w:leader="dot" w:pos="9071"/>
      </w:tabs>
      <w:ind w:left="1701"/>
    </w:pPr>
  </w:style>
  <w:style w:type="paragraph" w:customStyle="1" w:styleId="ListAlpha">
    <w:name w:val="List Alpha"/>
    <w:basedOn w:val="List"/>
    <w:rsid w:val="007371A7"/>
    <w:pPr>
      <w:numPr>
        <w:numId w:val="10"/>
      </w:numPr>
    </w:pPr>
  </w:style>
  <w:style w:type="paragraph" w:customStyle="1" w:styleId="ListAlpha2">
    <w:name w:val="List Alpha 2"/>
    <w:basedOn w:val="List2"/>
    <w:rsid w:val="007371A7"/>
    <w:pPr>
      <w:numPr>
        <w:numId w:val="9"/>
      </w:numPr>
    </w:pPr>
  </w:style>
  <w:style w:type="paragraph" w:styleId="List3">
    <w:name w:val="List 3"/>
    <w:basedOn w:val="BodyText"/>
    <w:rsid w:val="007371A7"/>
    <w:pPr>
      <w:tabs>
        <w:tab w:val="left" w:pos="1021"/>
      </w:tabs>
      <w:spacing w:before="60" w:after="60"/>
      <w:ind w:left="1020" w:hanging="340"/>
    </w:pPr>
  </w:style>
  <w:style w:type="paragraph" w:styleId="List4">
    <w:name w:val="List 4"/>
    <w:basedOn w:val="BodyText"/>
    <w:rsid w:val="007371A7"/>
    <w:pPr>
      <w:tabs>
        <w:tab w:val="left" w:pos="1361"/>
      </w:tabs>
      <w:spacing w:before="60" w:after="60"/>
      <w:ind w:left="1361" w:hanging="340"/>
    </w:pPr>
  </w:style>
  <w:style w:type="paragraph" w:styleId="List5">
    <w:name w:val="List 5"/>
    <w:basedOn w:val="BodyText"/>
    <w:rsid w:val="007371A7"/>
    <w:pPr>
      <w:tabs>
        <w:tab w:val="left" w:pos="1701"/>
      </w:tabs>
      <w:spacing w:before="60" w:after="60"/>
      <w:ind w:left="1701" w:hanging="340"/>
    </w:pPr>
  </w:style>
  <w:style w:type="paragraph" w:styleId="ListBullet4">
    <w:name w:val="List Bullet 4"/>
    <w:basedOn w:val="List4"/>
    <w:rsid w:val="007371A7"/>
    <w:pPr>
      <w:numPr>
        <w:numId w:val="4"/>
      </w:numPr>
    </w:pPr>
  </w:style>
  <w:style w:type="paragraph" w:styleId="ListBullet5">
    <w:name w:val="List Bullet 5"/>
    <w:basedOn w:val="List5"/>
    <w:rsid w:val="007371A7"/>
    <w:pPr>
      <w:numPr>
        <w:numId w:val="5"/>
      </w:numPr>
    </w:pPr>
  </w:style>
  <w:style w:type="paragraph" w:styleId="ListContinue2">
    <w:name w:val="List Continue 2"/>
    <w:basedOn w:val="List2"/>
    <w:rsid w:val="007371A7"/>
    <w:pPr>
      <w:ind w:firstLine="0"/>
    </w:pPr>
  </w:style>
  <w:style w:type="paragraph" w:styleId="ListContinue3">
    <w:name w:val="List Continue 3"/>
    <w:basedOn w:val="List3"/>
    <w:rsid w:val="007371A7"/>
    <w:pPr>
      <w:ind w:left="1021" w:firstLine="0"/>
    </w:pPr>
  </w:style>
  <w:style w:type="paragraph" w:styleId="ListContinue4">
    <w:name w:val="List Continue 4"/>
    <w:basedOn w:val="List4"/>
    <w:rsid w:val="007371A7"/>
    <w:pPr>
      <w:ind w:firstLine="0"/>
    </w:pPr>
  </w:style>
  <w:style w:type="paragraph" w:styleId="ListContinue5">
    <w:name w:val="List Continue 5"/>
    <w:basedOn w:val="List5"/>
    <w:rsid w:val="007371A7"/>
    <w:pPr>
      <w:ind w:firstLine="0"/>
    </w:pPr>
  </w:style>
  <w:style w:type="paragraph" w:styleId="ListNumber3">
    <w:name w:val="List Number 3"/>
    <w:basedOn w:val="List3"/>
    <w:rsid w:val="007371A7"/>
    <w:pPr>
      <w:numPr>
        <w:numId w:val="6"/>
      </w:numPr>
    </w:pPr>
  </w:style>
  <w:style w:type="paragraph" w:styleId="ListNumber4">
    <w:name w:val="List Number 4"/>
    <w:basedOn w:val="List4"/>
    <w:rsid w:val="007371A7"/>
    <w:pPr>
      <w:numPr>
        <w:numId w:val="7"/>
      </w:numPr>
    </w:pPr>
  </w:style>
  <w:style w:type="paragraph" w:styleId="ListNumber5">
    <w:name w:val="List Number 5"/>
    <w:basedOn w:val="List5"/>
    <w:rsid w:val="007371A7"/>
    <w:pPr>
      <w:numPr>
        <w:numId w:val="8"/>
      </w:numPr>
    </w:pPr>
  </w:style>
  <w:style w:type="paragraph" w:styleId="BlockText">
    <w:name w:val="Block Text"/>
    <w:basedOn w:val="Normal"/>
    <w:rsid w:val="007371A7"/>
    <w:pPr>
      <w:spacing w:after="120"/>
      <w:ind w:left="1440" w:right="1440"/>
    </w:pPr>
  </w:style>
  <w:style w:type="character" w:customStyle="1" w:styleId="Subscript">
    <w:name w:val="Subscript"/>
    <w:basedOn w:val="DefaultParagraphFont"/>
    <w:rsid w:val="007371A7"/>
    <w:rPr>
      <w:sz w:val="16"/>
      <w:vertAlign w:val="subscript"/>
    </w:rPr>
  </w:style>
  <w:style w:type="character" w:customStyle="1" w:styleId="Superscript">
    <w:name w:val="Superscript"/>
    <w:basedOn w:val="DefaultParagraphFont"/>
    <w:rsid w:val="007371A7"/>
    <w:rPr>
      <w:sz w:val="16"/>
      <w:vertAlign w:val="superscript"/>
    </w:rPr>
  </w:style>
  <w:style w:type="character" w:customStyle="1" w:styleId="Symbols">
    <w:name w:val="Symbols"/>
    <w:basedOn w:val="DefaultParagraphFont"/>
    <w:rsid w:val="007371A7"/>
    <w:rPr>
      <w:rFonts w:ascii="Symbol" w:hAnsi="Symbol"/>
    </w:rPr>
  </w:style>
  <w:style w:type="character" w:customStyle="1" w:styleId="MenuOptions">
    <w:name w:val="Menu Options"/>
    <w:basedOn w:val="DefaultParagraphFont"/>
    <w:rsid w:val="007371A7"/>
    <w:rPr>
      <w:rFonts w:ascii="Arial Narrow" w:hAnsi="Arial Narrow"/>
      <w:smallCaps/>
    </w:rPr>
  </w:style>
  <w:style w:type="character" w:customStyle="1" w:styleId="Buttons">
    <w:name w:val="Buttons"/>
    <w:basedOn w:val="DefaultParagraphFont"/>
    <w:rsid w:val="007371A7"/>
    <w:rPr>
      <w:b/>
    </w:rPr>
  </w:style>
  <w:style w:type="character" w:customStyle="1" w:styleId="Underlined">
    <w:name w:val="Underlined"/>
    <w:basedOn w:val="DefaultParagraphFont"/>
    <w:rsid w:val="007371A7"/>
    <w:rPr>
      <w:u w:val="single"/>
    </w:rPr>
  </w:style>
  <w:style w:type="paragraph" w:customStyle="1" w:styleId="TableBodyTextRight">
    <w:name w:val="Table Body Text Right"/>
    <w:basedOn w:val="TableBodyText"/>
    <w:rsid w:val="007371A7"/>
    <w:pPr>
      <w:widowControl w:val="0"/>
      <w:autoSpaceDE w:val="0"/>
      <w:autoSpaceDN w:val="0"/>
      <w:adjustRightInd w:val="0"/>
      <w:jc w:val="right"/>
    </w:pPr>
    <w:rPr>
      <w:rFonts w:cs="Arial"/>
      <w:szCs w:val="18"/>
    </w:rPr>
  </w:style>
  <w:style w:type="paragraph" w:customStyle="1" w:styleId="CopyrightText">
    <w:name w:val="Copyright Text"/>
    <w:basedOn w:val="BodyText"/>
    <w:rsid w:val="007371A7"/>
    <w:rPr>
      <w:sz w:val="18"/>
    </w:rPr>
  </w:style>
  <w:style w:type="paragraph" w:customStyle="1" w:styleId="BodySmallRight">
    <w:name w:val="Body Small Right"/>
    <w:basedOn w:val="BodyTextRight"/>
    <w:rsid w:val="007371A7"/>
    <w:rPr>
      <w:sz w:val="18"/>
      <w:szCs w:val="18"/>
    </w:rPr>
  </w:style>
  <w:style w:type="paragraph" w:customStyle="1" w:styleId="MarginEdition">
    <w:name w:val="Margin Edition"/>
    <w:basedOn w:val="MarginNote"/>
    <w:rsid w:val="007371A7"/>
    <w:pPr>
      <w:spacing w:before="0" w:after="0"/>
    </w:pPr>
    <w:rPr>
      <w:rFonts w:ascii="Times New Roman" w:hAnsi="Times New Roman"/>
      <w:color w:val="999999"/>
    </w:rPr>
  </w:style>
  <w:style w:type="paragraph" w:customStyle="1" w:styleId="Spacer">
    <w:name w:val="Spacer"/>
    <w:basedOn w:val="Normal"/>
    <w:rsid w:val="007371A7"/>
    <w:rPr>
      <w:sz w:val="2"/>
      <w:szCs w:val="2"/>
    </w:rPr>
  </w:style>
  <w:style w:type="character" w:customStyle="1" w:styleId="Small">
    <w:name w:val="Small"/>
    <w:basedOn w:val="DefaultParagraphFont"/>
    <w:rsid w:val="007371A7"/>
    <w:rPr>
      <w:sz w:val="16"/>
    </w:rPr>
  </w:style>
  <w:style w:type="paragraph" w:customStyle="1" w:styleId="WideTable">
    <w:name w:val="Wide Table"/>
    <w:basedOn w:val="Normal"/>
    <w:rsid w:val="007371A7"/>
    <w:pPr>
      <w:ind w:left="-1418"/>
    </w:pPr>
    <w:rPr>
      <w:sz w:val="2"/>
      <w:szCs w:val="2"/>
    </w:rPr>
  </w:style>
  <w:style w:type="character" w:styleId="PageNumber">
    <w:name w:val="page number"/>
    <w:basedOn w:val="DefaultParagraphFont"/>
    <w:rsid w:val="007371A7"/>
  </w:style>
  <w:style w:type="paragraph" w:styleId="Quote">
    <w:name w:val="Quote"/>
    <w:basedOn w:val="Heading1"/>
    <w:link w:val="QuoteChar"/>
    <w:qFormat/>
    <w:rsid w:val="007371A7"/>
    <w:rPr>
      <w:b w:val="0"/>
      <w:sz w:val="72"/>
      <w:szCs w:val="72"/>
      <w:lang w:val="en-NZ"/>
    </w:rPr>
  </w:style>
  <w:style w:type="character" w:customStyle="1" w:styleId="QuoteChar">
    <w:name w:val="Quote Char"/>
    <w:basedOn w:val="DefaultParagraphFont"/>
    <w:link w:val="Quote"/>
    <w:rsid w:val="00737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1A7"/>
    <w:pPr>
      <w:pageBreakBefore/>
    </w:pPr>
  </w:style>
  <w:style w:type="paragraph" w:customStyle="1" w:styleId="Border">
    <w:name w:val="Border"/>
    <w:basedOn w:val="Normal"/>
    <w:qFormat/>
    <w:rsid w:val="00737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1A7"/>
    <w:rPr>
      <w:b/>
      <w:bCs/>
      <w:i/>
      <w:iCs/>
      <w:color w:val="auto"/>
    </w:rPr>
  </w:style>
  <w:style w:type="paragraph" w:styleId="IntenseQuote">
    <w:name w:val="Intense Quote"/>
    <w:basedOn w:val="Normal"/>
    <w:next w:val="Normal"/>
    <w:link w:val="IntenseQuoteChar"/>
    <w:uiPriority w:val="30"/>
    <w:qFormat/>
    <w:rsid w:val="00737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1A7"/>
    <w:rPr>
      <w:smallCaps/>
      <w:color w:val="auto"/>
      <w:u w:val="single"/>
    </w:rPr>
  </w:style>
  <w:style w:type="character" w:styleId="IntenseReference">
    <w:name w:val="Intense Reference"/>
    <w:basedOn w:val="DefaultParagraphFont"/>
    <w:uiPriority w:val="32"/>
    <w:qFormat/>
    <w:rsid w:val="007371A7"/>
    <w:rPr>
      <w:b/>
      <w:bCs/>
      <w:smallCaps/>
      <w:color w:val="auto"/>
      <w:spacing w:val="5"/>
      <w:u w:val="single"/>
    </w:rPr>
  </w:style>
  <w:style w:type="paragraph" w:customStyle="1" w:styleId="2ColumnHeading">
    <w:name w:val="2Column Heading"/>
    <w:basedOn w:val="BodyText"/>
    <w:qFormat/>
    <w:rsid w:val="007371A7"/>
    <w:pPr>
      <w:spacing w:after="60"/>
      <w:ind w:left="-2268"/>
    </w:pPr>
    <w:rPr>
      <w:b/>
    </w:rPr>
  </w:style>
  <w:style w:type="paragraph" w:customStyle="1" w:styleId="Heading1TOC">
    <w:name w:val="Heading1 TOC"/>
    <w:basedOn w:val="Normal"/>
    <w:qFormat/>
    <w:rsid w:val="007371A7"/>
    <w:pPr>
      <w:spacing w:before="240" w:after="120"/>
    </w:pPr>
    <w:rPr>
      <w:rFonts w:ascii="Times New Roman" w:hAnsi="Times New Roman"/>
      <w:b/>
      <w:sz w:val="32"/>
    </w:rPr>
  </w:style>
  <w:style w:type="paragraph" w:customStyle="1" w:styleId="Heading2TOC">
    <w:name w:val="Heading2 TOC"/>
    <w:basedOn w:val="Normal"/>
    <w:qFormat/>
    <w:rsid w:val="007371A7"/>
    <w:pPr>
      <w:spacing w:before="240" w:after="60"/>
    </w:pPr>
    <w:rPr>
      <w:rFonts w:ascii="Times New Roman" w:hAnsi="Times New Roman"/>
      <w:b/>
      <w:sz w:val="28"/>
    </w:rPr>
  </w:style>
  <w:style w:type="character" w:customStyle="1" w:styleId="Underline">
    <w:name w:val="Underline"/>
    <w:basedOn w:val="DefaultParagraphFont"/>
    <w:qFormat/>
    <w:rsid w:val="007371A7"/>
    <w:rPr>
      <w:u w:val="single"/>
    </w:rPr>
  </w:style>
  <w:style w:type="paragraph" w:styleId="BalloonText">
    <w:name w:val="Balloon Text"/>
    <w:basedOn w:val="Normal"/>
    <w:link w:val="BalloonTextChar"/>
    <w:rsid w:val="007371A7"/>
    <w:rPr>
      <w:rFonts w:ascii="Tahoma" w:hAnsi="Tahoma" w:cs="Tahoma"/>
      <w:sz w:val="16"/>
      <w:szCs w:val="16"/>
    </w:rPr>
  </w:style>
  <w:style w:type="character" w:customStyle="1" w:styleId="BalloonTextChar">
    <w:name w:val="Balloon Text Char"/>
    <w:basedOn w:val="DefaultParagraphFont"/>
    <w:link w:val="BalloonText"/>
    <w:rsid w:val="00737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1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1A7"/>
    <w:rPr>
      <w:b/>
      <w:color w:val="660033"/>
      <w:spacing w:val="0"/>
    </w:rPr>
  </w:style>
  <w:style w:type="paragraph" w:customStyle="1" w:styleId="Nameditemlist">
    <w:name w:val="Named item list"/>
    <w:basedOn w:val="BodyText"/>
    <w:qFormat/>
    <w:rsid w:val="007371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1317</Words>
  <Characters>8202</Characters>
  <Application>Microsoft Office Word</Application>
  <DocSecurity>0</DocSecurity>
  <Lines>261</Lines>
  <Paragraphs>214</Paragraphs>
  <ScaleCrop>false</ScaleCrop>
  <Company>Author-it Software Corporation Ltd.</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SITHCCC203 Produce stocks, sauces and soups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2013-01-17T17:18:00Z</dcterms:created>
  <dcterms:modified xsi:type="dcterms:W3CDTF">2013-01-17T17:18:00Z</dcterms:modified>
</cp:coreProperties>
</file>