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BBB" w:rsidP="004A6BBB">
      <w:pPr>
        <w:pStyle w:val="Title"/>
      </w:pPr>
      <w:r>
        <w:fldChar w:fldCharType="begin"/>
      </w:r>
      <w:r>
        <w:instrText xml:space="preserve"> TITLE   \* MERGEFORMAT </w:instrText>
      </w:r>
      <w:r>
        <w:fldChar w:fldCharType="separate"/>
      </w:r>
      <w:r>
        <w:t>SITHACS202 Prepare rooms for guests</w:t>
      </w:r>
      <w:r>
        <w:fldChar w:fldCharType="end"/>
      </w:r>
    </w:p>
    <w:p w:rsidR="004A6BBB" w:rsidP="004A6BBB">
      <w:pPr>
        <w:pStyle w:val="Version"/>
        <w:sectPr w:rsidSect="00410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06F" w:rsidP="0041006F">
      <w:pPr>
        <w:pStyle w:val="SuperHeading"/>
      </w:pPr>
      <w:r w:rsidRPr="0041006F">
        <w:t>SITHACS202 Prepare rooms for guests</w:t>
      </w:r>
    </w:p>
    <w:p w:rsidR="00000000" w:rsidRPr="0041006F" w:rsidP="0041006F">
      <w:pPr>
        <w:pStyle w:val="Heading1"/>
      </w:pPr>
      <w:bookmarkStart w:id="1" w:name="O_477378"/>
      <w:bookmarkEnd w:id="1"/>
      <w:r w:rsidRPr="0041006F">
        <w:t>Modification History</w:t>
      </w:r>
    </w:p>
    <w:p w:rsidR="00000000" w:rsidRPr="0041006F" w:rsidP="0041006F">
      <w:pPr>
        <w:pStyle w:val="BodyText"/>
      </w:pPr>
      <w:r w:rsidRPr="0041006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A6B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06F" w:rsidP="0041006F">
            <w:pPr>
              <w:pStyle w:val="BodyText"/>
            </w:pPr>
            <w:r w:rsidRPr="0041006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06F">
            <w:pPr>
              <w:pStyle w:val="BodyText"/>
              <w:rPr>
                <w:lang w:val="en-NZ"/>
              </w:rPr>
            </w:pPr>
            <w:r w:rsidRPr="0041006F">
              <w:rPr>
                <w:rStyle w:val="SpecialBold"/>
              </w:rPr>
              <w:t>Comments</w:t>
            </w:r>
          </w:p>
        </w:tc>
      </w:tr>
      <w:tr w:rsidTr="004A6B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06F">
            <w:pPr>
              <w:pStyle w:val="BodyText"/>
              <w:rPr>
                <w:lang w:val="en-NZ"/>
              </w:rPr>
            </w:pPr>
            <w:r w:rsidRPr="0041006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06F" w:rsidP="0041006F">
            <w:pPr>
              <w:pStyle w:val="BodyText"/>
            </w:pPr>
            <w:r w:rsidRPr="0041006F">
              <w:t>N</w:t>
            </w:r>
          </w:p>
          <w:p w:rsidR="00000000" w:rsidRPr="0041006F" w:rsidP="0041006F">
            <w:pPr>
              <w:pStyle w:val="BodyText"/>
            </w:pPr>
            <w:r w:rsidRPr="0041006F">
              <w:t>Replaces but is not equivalent to SITHACS005B Prepare rooms for guests.</w:t>
            </w:r>
          </w:p>
          <w:p w:rsidR="00000000" w:rsidRPr="0041006F" w:rsidP="0041006F">
            <w:pPr>
              <w:pStyle w:val="BodyText"/>
            </w:pPr>
            <w:r w:rsidRPr="0041006F">
              <w:t>Prerequisite unit</w:t>
            </w:r>
            <w:r w:rsidRPr="0041006F">
              <w:t>s removed. Minor adjustments to expression of content to streamline and improve unit. Additional hygiene content added to Performance Criteria, Required Knowledge, Range and Critical aspects for assessment. Element 4 split into two elements.</w:t>
            </w:r>
          </w:p>
        </w:tc>
      </w:tr>
    </w:tbl>
    <w:p w:rsidR="00000000" w:rsidRPr="0041006F" w:rsidP="0041006F">
      <w:pPr>
        <w:pStyle w:val="BodyText"/>
      </w:pPr>
    </w:p>
    <w:p w:rsidR="00000000" w:rsidRPr="0041006F" w:rsidP="0041006F">
      <w:pPr>
        <w:pStyle w:val="AllowPageBreak"/>
      </w:pPr>
    </w:p>
    <w:p w:rsidR="00000000" w:rsidRPr="0041006F" w:rsidP="0041006F">
      <w:pPr>
        <w:pStyle w:val="Heading1"/>
      </w:pPr>
      <w:bookmarkStart w:id="2" w:name="O_477379"/>
      <w:bookmarkEnd w:id="2"/>
      <w:r w:rsidRPr="0041006F">
        <w:t>Unit Descriptor</w:t>
      </w:r>
    </w:p>
    <w:p w:rsidR="00000000" w:rsidRPr="0041006F" w:rsidP="0041006F">
      <w:pPr>
        <w:pStyle w:val="BodyText"/>
      </w:pPr>
      <w:r w:rsidRPr="0041006F">
        <w:t>This unit describes the performance outcomes, skills and knowledge required to clean and prepare rooms, including bedrooms and bathrooms, in an accommodation establishment. It requires the ability to set up cleaning equipment and troll</w:t>
      </w:r>
      <w:r w:rsidRPr="0041006F">
        <w:t>eys and to safely clean guest rooms using resources efficiently to reduce negative environmental impacts.</w:t>
      </w:r>
    </w:p>
    <w:p w:rsidR="00000000" w:rsidRPr="0041006F" w:rsidP="0041006F">
      <w:pPr>
        <w:pStyle w:val="AllowPageBreak"/>
      </w:pPr>
    </w:p>
    <w:p w:rsidR="00000000" w:rsidRPr="0041006F" w:rsidP="0041006F">
      <w:pPr>
        <w:pStyle w:val="Heading1"/>
      </w:pPr>
      <w:bookmarkStart w:id="3" w:name="O_477380"/>
      <w:bookmarkEnd w:id="3"/>
      <w:r w:rsidRPr="0041006F">
        <w:t>Application of the Unit</w:t>
      </w:r>
    </w:p>
    <w:p w:rsidR="00000000" w:rsidRPr="0041006F" w:rsidP="0041006F">
      <w:pPr>
        <w:pStyle w:val="BodyText"/>
      </w:pPr>
      <w:r w:rsidRPr="0041006F">
        <w:t>This unit applies to housekeeping attendants in commercial accommodation establishments. They work under supe</w:t>
      </w:r>
      <w:r w:rsidRPr="0041006F">
        <w:t>rvision and usually as part of a team.</w:t>
      </w:r>
    </w:p>
    <w:p w:rsidR="00000000" w:rsidRPr="0041006F" w:rsidP="0041006F">
      <w:pPr>
        <w:pStyle w:val="AllowPageBreak"/>
      </w:pPr>
    </w:p>
    <w:p w:rsidR="00000000" w:rsidRPr="0041006F" w:rsidP="0041006F">
      <w:pPr>
        <w:pStyle w:val="Heading1"/>
      </w:pPr>
      <w:bookmarkStart w:id="4" w:name="O_477381"/>
      <w:bookmarkEnd w:id="4"/>
      <w:r w:rsidRPr="0041006F">
        <w:t>Licensing/Regulatory Information</w:t>
      </w:r>
    </w:p>
    <w:p w:rsidR="00000000" w:rsidRPr="0041006F" w:rsidP="0041006F">
      <w:pPr>
        <w:pStyle w:val="BodyText"/>
      </w:pPr>
      <w:r w:rsidRPr="0041006F">
        <w:t>No licensing, legislative, regulatory or certification requirements apply to this unit at the time of endorsement.</w:t>
      </w:r>
    </w:p>
    <w:p w:rsidR="00000000" w:rsidRPr="0041006F" w:rsidP="0041006F">
      <w:pPr>
        <w:pStyle w:val="AllowPageBreak"/>
      </w:pPr>
    </w:p>
    <w:p w:rsidR="00000000" w:rsidRPr="0041006F" w:rsidP="0041006F">
      <w:pPr>
        <w:pStyle w:val="Heading1"/>
      </w:pPr>
      <w:bookmarkStart w:id="5" w:name="O_477382"/>
      <w:bookmarkEnd w:id="5"/>
      <w:r w:rsidRPr="0041006F">
        <w:t>Pre-Requisites</w:t>
      </w:r>
    </w:p>
    <w:p w:rsidR="00000000" w:rsidRPr="0041006F" w:rsidP="0041006F">
      <w:pPr>
        <w:pStyle w:val="BodyText"/>
      </w:pPr>
      <w:r w:rsidRPr="0041006F">
        <w:t>Not applicable.</w:t>
      </w:r>
    </w:p>
    <w:p w:rsidR="00000000" w:rsidRPr="0041006F" w:rsidP="0041006F">
      <w:pPr>
        <w:pStyle w:val="AllowPageBreak"/>
      </w:pPr>
    </w:p>
    <w:p w:rsidR="00000000" w:rsidRPr="0041006F" w:rsidP="0041006F">
      <w:pPr>
        <w:pStyle w:val="Heading1"/>
      </w:pPr>
      <w:bookmarkStart w:id="6" w:name="O_477383"/>
      <w:bookmarkEnd w:id="6"/>
      <w:r w:rsidRPr="0041006F">
        <w:t>Employability Skills Information</w:t>
      </w:r>
    </w:p>
    <w:p w:rsidR="00000000" w:rsidRPr="0041006F" w:rsidP="0041006F">
      <w:pPr>
        <w:pStyle w:val="BodyText"/>
      </w:pPr>
      <w:r w:rsidRPr="0041006F">
        <w:t>This unit contains employability skills.</w:t>
      </w:r>
    </w:p>
    <w:p w:rsidR="00000000" w:rsidRPr="0041006F" w:rsidP="0041006F">
      <w:pPr>
        <w:pStyle w:val="AllowPageBreak"/>
      </w:pPr>
    </w:p>
    <w:p w:rsidR="00000000" w:rsidRPr="0041006F" w:rsidP="0041006F">
      <w:pPr>
        <w:pStyle w:val="Heading1"/>
      </w:pPr>
      <w:bookmarkStart w:id="7" w:name="O_477384"/>
      <w:bookmarkEnd w:id="7"/>
      <w:r w:rsidRPr="0041006F">
        <w:t>Elements and Performance Criteria Pre-Content</w:t>
      </w:r>
    </w:p>
    <w:p w:rsidR="00000000" w:rsidRPr="0041006F" w:rsidP="0041006F">
      <w:pPr>
        <w:pStyle w:val="Heading1"/>
      </w:pPr>
      <w:bookmarkStart w:id="8" w:name="O_477385"/>
      <w:bookmarkEnd w:id="8"/>
      <w:r w:rsidRPr="0041006F">
        <w:t>Elements and Performance Criteria</w:t>
      </w:r>
    </w:p>
    <w:tbl>
      <w:tblPr>
        <w:tblW w:w="0" w:type="auto"/>
        <w:tblCellMar>
          <w:left w:w="62" w:type="dxa"/>
          <w:right w:w="62" w:type="dxa"/>
        </w:tblCellMar>
        <w:tblLook w:val="0000"/>
      </w:tblPr>
      <w:tblGrid>
        <w:gridCol w:w="3590"/>
        <w:gridCol w:w="5606"/>
      </w:tblGrid>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t>Elements describe the essential outcomes of a unit of</w:t>
            </w:r>
            <w:r w:rsidRPr="0041006F">
              <w:t xml:space="preserve"> competency.</w:t>
            </w:r>
          </w:p>
        </w:tc>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t>Performance criteria describe the performance needed to demonstrate achievement of the element. Where bold italicised text is used, further information is detailed in the required skills and knowledge section and the range statement. Assessmen</w:t>
            </w:r>
            <w:r w:rsidRPr="0041006F">
              <w:t>t of performance is to be consistent with the evidence guide.</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1.</w:t>
            </w:r>
            <w:r w:rsidRPr="0041006F">
              <w:tab/>
              <w:t xml:space="preserve">Prepare for room servicing. </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1.1</w:t>
            </w:r>
            <w:r w:rsidRPr="0041006F">
              <w:tab/>
              <w:t>Identify rooms requiring service from information supplied.</w:t>
            </w:r>
          </w:p>
          <w:p w:rsidR="00000000" w:rsidRPr="0041006F" w:rsidP="0041006F">
            <w:pPr>
              <w:pStyle w:val="List2"/>
            </w:pPr>
            <w:r w:rsidRPr="0041006F">
              <w:t>1.2</w:t>
            </w:r>
            <w:r w:rsidRPr="0041006F">
              <w:tab/>
              <w:t xml:space="preserve">Select and prepare room servicing </w:t>
            </w:r>
            <w:r w:rsidRPr="0041006F">
              <w:rPr>
                <w:rStyle w:val="BoldandItalics"/>
              </w:rPr>
              <w:t xml:space="preserve">equipment </w:t>
            </w:r>
            <w:r w:rsidRPr="0041006F">
              <w:t xml:space="preserve">and </w:t>
            </w:r>
            <w:r w:rsidRPr="0041006F">
              <w:rPr>
                <w:rStyle w:val="BoldandItalics"/>
              </w:rPr>
              <w:t>cleaning agents</w:t>
            </w:r>
            <w:r w:rsidRPr="0041006F">
              <w:t>.</w:t>
            </w:r>
          </w:p>
          <w:p w:rsidR="00000000" w:rsidRPr="0041006F" w:rsidP="0041006F">
            <w:pPr>
              <w:pStyle w:val="List2"/>
            </w:pPr>
            <w:r w:rsidRPr="0041006F">
              <w:t>1.3</w:t>
            </w:r>
            <w:r w:rsidRPr="0041006F">
              <w:tab/>
              <w:t>Identify supplies for tr</w:t>
            </w:r>
            <w:r w:rsidRPr="0041006F">
              <w:t>olleys and select or order in sufficient numbers.</w:t>
            </w:r>
          </w:p>
          <w:p w:rsidR="00000000" w:rsidRPr="0041006F" w:rsidP="0041006F">
            <w:pPr>
              <w:pStyle w:val="List2"/>
            </w:pPr>
            <w:r w:rsidRPr="0041006F">
              <w:t>1.4</w:t>
            </w:r>
            <w:r w:rsidRPr="0041006F">
              <w:tab/>
              <w:t>Load trolleys safely with adequate supplies.</w:t>
            </w:r>
          </w:p>
          <w:p w:rsidR="00000000" w:rsidP="0041006F">
            <w:pPr>
              <w:pStyle w:val="List2"/>
              <w:rPr>
                <w:lang w:val="en-NZ"/>
              </w:rPr>
            </w:pPr>
            <w:r w:rsidRPr="0041006F">
              <w:t>1.5</w:t>
            </w:r>
            <w:r w:rsidRPr="0041006F">
              <w:tab/>
              <w:t xml:space="preserve">Access rooms according to organisational customer service and security procedures. </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2.</w:t>
            </w:r>
            <w:r w:rsidRPr="0041006F">
              <w:tab/>
              <w:t>Make up beds.</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2.1</w:t>
            </w:r>
            <w:r w:rsidRPr="0041006F">
              <w:tab/>
            </w:r>
            <w:r w:rsidRPr="0041006F">
              <w:t>Strip beds and mattresses and check pillows and linen for stains and damage.</w:t>
            </w:r>
          </w:p>
          <w:p w:rsidR="00000000" w:rsidP="0041006F">
            <w:pPr>
              <w:pStyle w:val="List2"/>
              <w:rPr>
                <w:lang w:val="en-NZ"/>
              </w:rPr>
            </w:pPr>
            <w:r w:rsidRPr="0041006F">
              <w:t>2.2</w:t>
            </w:r>
            <w:r w:rsidRPr="0041006F">
              <w:tab/>
              <w:t>Replace stained and damaged linen according to organisational standards.</w:t>
            </w:r>
          </w:p>
        </w:tc>
      </w:tr>
      <w:tr w:rsidTr="004A6BB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3.</w:t>
            </w:r>
            <w:r w:rsidRPr="0041006F">
              <w:tab/>
              <w:t>Clean rooms.</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3.1</w:t>
            </w:r>
            <w:r w:rsidRPr="0041006F">
              <w:tab/>
              <w:t>Clean rooms in logical order and with minimum disruption to guests.</w:t>
            </w:r>
          </w:p>
          <w:p w:rsidR="00000000" w:rsidRPr="0041006F" w:rsidP="0041006F">
            <w:pPr>
              <w:pStyle w:val="List2"/>
            </w:pPr>
            <w:r w:rsidRPr="0041006F">
              <w:t>3.2</w:t>
            </w:r>
            <w:r w:rsidRPr="0041006F">
              <w:tab/>
              <w:t xml:space="preserve">Identify </w:t>
            </w:r>
            <w:r w:rsidRPr="0041006F">
              <w:t xml:space="preserve">and respond to </w:t>
            </w:r>
            <w:r w:rsidRPr="0041006F">
              <w:rPr>
                <w:rStyle w:val="BoldandItalics"/>
              </w:rPr>
              <w:t>hazards</w:t>
            </w:r>
            <w:r w:rsidRPr="0041006F">
              <w:t>.</w:t>
            </w:r>
          </w:p>
          <w:p w:rsidR="00000000" w:rsidRPr="0041006F" w:rsidP="0041006F">
            <w:pPr>
              <w:pStyle w:val="List2"/>
            </w:pPr>
            <w:r w:rsidRPr="0041006F">
              <w:t>3.3</w:t>
            </w:r>
            <w:r w:rsidRPr="0041006F">
              <w:tab/>
              <w:t>Reduce negative environmental impacts through efficient use of energy, water and other resources.</w:t>
            </w:r>
          </w:p>
          <w:p w:rsidR="00000000" w:rsidRPr="0041006F" w:rsidP="0041006F">
            <w:pPr>
              <w:pStyle w:val="List2"/>
            </w:pPr>
            <w:r w:rsidRPr="0041006F">
              <w:t>3.4</w:t>
            </w:r>
            <w:r w:rsidRPr="0041006F">
              <w:tab/>
              <w:t>Avoid</w:t>
            </w:r>
            <w:r w:rsidRPr="0041006F">
              <w:rPr>
                <w:rStyle w:val="BoldandItalics"/>
              </w:rPr>
              <w:t xml:space="preserve"> unhygienic personal contact</w:t>
            </w:r>
            <w:r w:rsidRPr="0041006F">
              <w:t xml:space="preserve"> with food or </w:t>
            </w:r>
            <w:r w:rsidRPr="0041006F">
              <w:rPr>
                <w:rStyle w:val="BoldandItalics"/>
              </w:rPr>
              <w:t>food contact surfaces</w:t>
            </w:r>
            <w:r w:rsidRPr="0041006F">
              <w:t>.</w:t>
            </w:r>
          </w:p>
          <w:p w:rsidR="00000000" w:rsidRPr="0041006F" w:rsidP="0041006F">
            <w:pPr>
              <w:pStyle w:val="List2"/>
            </w:pPr>
            <w:r w:rsidRPr="0041006F">
              <w:t>3.5</w:t>
            </w:r>
            <w:r w:rsidRPr="0041006F">
              <w:tab/>
              <w:t>Avoid</w:t>
            </w:r>
            <w:r w:rsidRPr="0041006F">
              <w:rPr>
                <w:rStyle w:val="BoldandItalics"/>
              </w:rPr>
              <w:t xml:space="preserve"> unhygienic cleaning practices</w:t>
            </w:r>
            <w:r w:rsidRPr="0041006F">
              <w:t xml:space="preserve"> that may cause f</w:t>
            </w:r>
            <w:r w:rsidRPr="0041006F">
              <w:t>ood-borne illnesses.</w:t>
            </w:r>
          </w:p>
          <w:p w:rsidR="00000000" w:rsidP="0041006F">
            <w:pPr>
              <w:pStyle w:val="List2"/>
              <w:rPr>
                <w:lang w:val="en-NZ"/>
              </w:rPr>
            </w:pPr>
            <w:r w:rsidRPr="0041006F">
              <w:t>3.6</w:t>
            </w:r>
            <w:r w:rsidRPr="0041006F">
              <w:tab/>
              <w:t xml:space="preserve">Identify pests and take appropriate action. </w:t>
            </w:r>
          </w:p>
        </w:tc>
      </w:tr>
      <w:tr w:rsidTr="004A6BBB">
        <w:tblPrEx>
          <w:tblW w:w="0" w:type="auto"/>
          <w:tblCellMar>
            <w:left w:w="62" w:type="dxa"/>
            <w:right w:w="62" w:type="dxa"/>
          </w:tblCellMar>
          <w:tblLook w:val="0000"/>
        </w:tblPrEx>
        <w:trPr>
          <w:trHeight w:val="1023"/>
        </w:trPr>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4.</w:t>
            </w:r>
            <w:r w:rsidRPr="0041006F">
              <w:tab/>
              <w:t>Organise rooms.</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4.1</w:t>
            </w:r>
            <w:r w:rsidRPr="0041006F">
              <w:tab/>
              <w:t xml:space="preserve">Check and reset </w:t>
            </w:r>
            <w:r w:rsidRPr="0041006F">
              <w:rPr>
                <w:rStyle w:val="BoldandItalics"/>
              </w:rPr>
              <w:t>furniture</w:t>
            </w:r>
            <w:r w:rsidRPr="0041006F">
              <w:t xml:space="preserve">, </w:t>
            </w:r>
            <w:r w:rsidRPr="0041006F">
              <w:rPr>
                <w:rStyle w:val="BoldandItalics"/>
              </w:rPr>
              <w:t>fixtures and fittings</w:t>
            </w:r>
            <w:r w:rsidRPr="0041006F">
              <w:t>.</w:t>
            </w:r>
          </w:p>
          <w:p w:rsidR="00000000" w:rsidRPr="0041006F" w:rsidP="0041006F">
            <w:pPr>
              <w:pStyle w:val="List2"/>
            </w:pPr>
            <w:r w:rsidRPr="0041006F">
              <w:t>4.2</w:t>
            </w:r>
            <w:r w:rsidRPr="0041006F">
              <w:tab/>
              <w:t>Check, replenish or replace</w:t>
            </w:r>
            <w:r w:rsidRPr="0041006F">
              <w:rPr>
                <w:rStyle w:val="BoldandItalics"/>
              </w:rPr>
              <w:t xml:space="preserve"> room supplies</w:t>
            </w:r>
            <w:r w:rsidRPr="0041006F">
              <w:t xml:space="preserve">. </w:t>
            </w:r>
          </w:p>
          <w:p w:rsidR="00000000" w:rsidP="0041006F">
            <w:pPr>
              <w:pStyle w:val="List2"/>
              <w:rPr>
                <w:lang w:val="en-NZ"/>
              </w:rPr>
            </w:pPr>
            <w:r w:rsidRPr="0041006F">
              <w:t>4.3</w:t>
            </w:r>
            <w:r w:rsidRPr="0041006F">
              <w:tab/>
              <w:t>Collect and store guest items left in vacated rooms.</w:t>
            </w:r>
          </w:p>
        </w:tc>
      </w:tr>
      <w:tr w:rsidTr="004A6BB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5.</w:t>
            </w:r>
            <w:r w:rsidRPr="0041006F">
              <w:tab/>
            </w:r>
            <w:r w:rsidRPr="0041006F">
              <w:t>Check rooms.</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5.1</w:t>
            </w:r>
            <w:r w:rsidRPr="0041006F">
              <w:tab/>
              <w:t>Identify room defects, damaged items or suspicious items or occurrences.</w:t>
            </w:r>
          </w:p>
          <w:p w:rsidR="00000000" w:rsidRPr="0041006F" w:rsidP="0041006F">
            <w:pPr>
              <w:pStyle w:val="List2"/>
            </w:pPr>
            <w:r w:rsidRPr="0041006F">
              <w:t>5.2</w:t>
            </w:r>
            <w:r w:rsidRPr="0041006F">
              <w:tab/>
              <w:t>Report items for follow up by maintenance teams.</w:t>
            </w:r>
          </w:p>
          <w:p w:rsidR="00000000" w:rsidP="0041006F">
            <w:pPr>
              <w:pStyle w:val="List2"/>
              <w:rPr>
                <w:lang w:val="en-NZ"/>
              </w:rPr>
            </w:pPr>
            <w:r w:rsidRPr="0041006F">
              <w:t>5.3</w:t>
            </w:r>
            <w:r w:rsidRPr="0041006F">
              <w:tab/>
              <w:t>Check all aspects of room set up and cleanliness prior to leaving.</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List"/>
              <w:rPr>
                <w:lang w:val="en-NZ"/>
              </w:rPr>
            </w:pPr>
            <w:r w:rsidRPr="0041006F">
              <w:t>6.</w:t>
            </w:r>
            <w:r w:rsidRPr="0041006F">
              <w:tab/>
              <w:t>Clean and store trolleys and equipment</w:t>
            </w:r>
            <w:r w:rsidRPr="0041006F">
              <w:t>.</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2"/>
            </w:pPr>
            <w:r w:rsidRPr="0041006F">
              <w:t>6.1</w:t>
            </w:r>
            <w:r w:rsidRPr="0041006F">
              <w:tab/>
              <w:t>Clean trolleys and store equipment after use.</w:t>
            </w:r>
          </w:p>
          <w:p w:rsidR="00000000" w:rsidRPr="0041006F" w:rsidP="0041006F">
            <w:pPr>
              <w:pStyle w:val="List2"/>
            </w:pPr>
            <w:r w:rsidRPr="0041006F">
              <w:t>6.2</w:t>
            </w:r>
            <w:r w:rsidRPr="0041006F">
              <w:tab/>
              <w:t>Safely dispose of all waste and hazardous substances.</w:t>
            </w:r>
          </w:p>
          <w:p w:rsidR="00000000" w:rsidRPr="0041006F" w:rsidP="0041006F">
            <w:pPr>
              <w:pStyle w:val="List2"/>
            </w:pPr>
            <w:r w:rsidRPr="0041006F">
              <w:t>6.3</w:t>
            </w:r>
            <w:r w:rsidRPr="0041006F">
              <w:tab/>
              <w:t>Check supplies and replenish or reorder according to organisational procedures.</w:t>
            </w:r>
          </w:p>
        </w:tc>
      </w:tr>
    </w:tbl>
    <w:p w:rsidR="00000000" w:rsidRPr="0041006F" w:rsidP="0041006F">
      <w:pPr>
        <w:pStyle w:val="List"/>
      </w:pPr>
    </w:p>
    <w:p w:rsidR="00000000" w:rsidRPr="0041006F" w:rsidP="0041006F">
      <w:pPr>
        <w:pStyle w:val="AllowPageBreak"/>
      </w:pPr>
    </w:p>
    <w:p w:rsidR="00000000" w:rsidRPr="0041006F" w:rsidP="0041006F">
      <w:pPr>
        <w:pStyle w:val="Heading1"/>
      </w:pPr>
      <w:bookmarkStart w:id="9" w:name="O_477386"/>
      <w:bookmarkEnd w:id="9"/>
      <w:r w:rsidRPr="0041006F">
        <w:t>Required Skills and Knowledge</w:t>
      </w:r>
    </w:p>
    <w:tbl>
      <w:tblPr>
        <w:tblW w:w="0" w:type="auto"/>
        <w:tblCellMar>
          <w:left w:w="62" w:type="dxa"/>
          <w:right w:w="62" w:type="dxa"/>
        </w:tblCellMar>
        <w:tblLook w:val="0000"/>
      </w:tblPr>
      <w:tblGrid>
        <w:gridCol w:w="9196"/>
      </w:tblGrid>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t>This section describes the skills and knowledge required for this unit.</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Required skills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literacy skills to:</w:t>
            </w:r>
          </w:p>
          <w:p w:rsidR="00000000" w:rsidRPr="0041006F" w:rsidP="0041006F">
            <w:pPr>
              <w:pStyle w:val="ListBullet2"/>
            </w:pPr>
            <w:r w:rsidRPr="0041006F">
              <w:t>read schedules for room servicing</w:t>
            </w:r>
          </w:p>
          <w:p w:rsidR="00000000" w:rsidRPr="0041006F" w:rsidP="0041006F">
            <w:pPr>
              <w:pStyle w:val="ListBullet2"/>
            </w:pPr>
            <w:r w:rsidRPr="0041006F">
              <w:t>read product labels and product safety instructions</w:t>
            </w:r>
          </w:p>
          <w:p w:rsidR="00000000" w:rsidRPr="0041006F" w:rsidP="0041006F">
            <w:pPr>
              <w:pStyle w:val="ListBullet2"/>
            </w:pPr>
            <w:r w:rsidRPr="0041006F">
              <w:t>complete simple forms and room reports</w:t>
            </w:r>
          </w:p>
          <w:p w:rsidR="00000000" w:rsidRPr="0041006F" w:rsidP="0041006F">
            <w:pPr>
              <w:pStyle w:val="ListBullet"/>
            </w:pPr>
            <w:r w:rsidRPr="0041006F">
              <w:t>numeracy skills to calculate dilution requirements of cleaning products</w:t>
            </w:r>
          </w:p>
          <w:p w:rsidR="00000000" w:rsidRPr="0041006F" w:rsidP="0041006F">
            <w:pPr>
              <w:pStyle w:val="ListBullet"/>
            </w:pPr>
            <w:r w:rsidRPr="0041006F">
              <w:t>planning and organising skills to complete room servicing in a logical and efficient way</w:t>
            </w:r>
          </w:p>
          <w:p w:rsidR="00000000" w:rsidP="0041006F">
            <w:pPr>
              <w:pStyle w:val="ListBullet"/>
              <w:rPr>
                <w:lang w:val="en-NZ"/>
              </w:rPr>
            </w:pPr>
            <w:r w:rsidRPr="0041006F">
              <w:t>problem</w:t>
            </w:r>
            <w:r w:rsidRPr="0041006F">
              <w:noBreakHyphen/>
              <w:t>solving skills to identify and deal with common room servicing challenges.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Required kn</w:t>
            </w:r>
            <w:r w:rsidRPr="0041006F">
              <w:rPr>
                <w:rStyle w:val="SpecialBold"/>
              </w:rPr>
              <w:t>owledge</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cleaning chemicals, equipment and procedures for wet and dry surfaces and materials:</w:t>
            </w:r>
          </w:p>
          <w:p w:rsidR="00000000" w:rsidRPr="0041006F" w:rsidP="0041006F">
            <w:pPr>
              <w:pStyle w:val="ListBullet2"/>
            </w:pPr>
            <w:r w:rsidRPr="0041006F">
              <w:t>wet:</w:t>
            </w:r>
          </w:p>
          <w:p w:rsidR="00000000" w:rsidRPr="0041006F" w:rsidP="0041006F">
            <w:pPr>
              <w:pStyle w:val="ListBullet3"/>
            </w:pPr>
            <w:r w:rsidRPr="0041006F">
              <w:t>baths</w:t>
            </w:r>
          </w:p>
          <w:p w:rsidR="00000000" w:rsidRPr="0041006F" w:rsidP="0041006F">
            <w:pPr>
              <w:pStyle w:val="ListBullet3"/>
            </w:pPr>
            <w:r w:rsidRPr="0041006F">
              <w:t>showers</w:t>
            </w:r>
          </w:p>
          <w:p w:rsidR="00000000" w:rsidRPr="0041006F" w:rsidP="0041006F">
            <w:pPr>
              <w:pStyle w:val="ListBullet3"/>
            </w:pPr>
            <w:r w:rsidRPr="0041006F">
              <w:t>toilets</w:t>
            </w:r>
          </w:p>
          <w:p w:rsidR="00000000" w:rsidRPr="0041006F" w:rsidP="0041006F">
            <w:pPr>
              <w:pStyle w:val="ListBullet3"/>
            </w:pPr>
            <w:r w:rsidRPr="0041006F">
              <w:t>basins</w:t>
            </w:r>
          </w:p>
          <w:p w:rsidR="00000000" w:rsidRPr="0041006F" w:rsidP="0041006F">
            <w:pPr>
              <w:pStyle w:val="ListBullet3"/>
            </w:pPr>
            <w:r w:rsidRPr="0041006F">
              <w:t>walls</w:t>
            </w:r>
          </w:p>
          <w:p w:rsidR="00000000" w:rsidRPr="0041006F" w:rsidP="0041006F">
            <w:pPr>
              <w:pStyle w:val="ListBullet2"/>
            </w:pPr>
            <w:r w:rsidRPr="0041006F">
              <w:t>dry:</w:t>
            </w:r>
          </w:p>
          <w:p w:rsidR="00000000" w:rsidRPr="0041006F" w:rsidP="0041006F">
            <w:pPr>
              <w:pStyle w:val="ListBullet3"/>
            </w:pPr>
            <w:r w:rsidRPr="0041006F">
              <w:t>carpet</w:t>
            </w:r>
          </w:p>
          <w:p w:rsidR="00000000" w:rsidRPr="0041006F" w:rsidP="0041006F">
            <w:pPr>
              <w:pStyle w:val="ListBullet3"/>
            </w:pPr>
            <w:r w:rsidRPr="0041006F">
              <w:t>laminate</w:t>
            </w:r>
          </w:p>
          <w:p w:rsidR="00000000" w:rsidRPr="0041006F" w:rsidP="0041006F">
            <w:pPr>
              <w:pStyle w:val="ListBullet3"/>
            </w:pPr>
            <w:r w:rsidRPr="0041006F">
              <w:t>soft furnishings</w:t>
            </w:r>
          </w:p>
          <w:p w:rsidR="00000000" w:rsidRPr="0041006F" w:rsidP="0041006F">
            <w:pPr>
              <w:pStyle w:val="ListBullet3"/>
            </w:pPr>
            <w:r w:rsidRPr="0041006F">
              <w:t>woodwork</w:t>
            </w:r>
          </w:p>
          <w:p w:rsidR="00000000" w:rsidRPr="0041006F" w:rsidP="0041006F">
            <w:pPr>
              <w:pStyle w:val="ListBullet"/>
            </w:pPr>
            <w:r w:rsidRPr="0041006F">
              <w:t>types of protective clothing used for different cleaning tasks</w:t>
            </w:r>
          </w:p>
          <w:p w:rsidR="00000000" w:rsidRPr="0041006F" w:rsidP="0041006F">
            <w:pPr>
              <w:pStyle w:val="ListBullet"/>
            </w:pPr>
            <w:r w:rsidRPr="0041006F">
              <w:t>safe manual handling techniques:</w:t>
            </w:r>
          </w:p>
          <w:p w:rsidR="00000000" w:rsidRPr="0041006F" w:rsidP="0041006F">
            <w:pPr>
              <w:pStyle w:val="ListBullet2"/>
            </w:pPr>
            <w:r w:rsidRPr="0041006F">
              <w:t>carrying</w:t>
            </w:r>
          </w:p>
          <w:p w:rsidR="00000000" w:rsidRPr="0041006F" w:rsidP="0041006F">
            <w:pPr>
              <w:pStyle w:val="ListBullet2"/>
            </w:pPr>
            <w:r w:rsidRPr="0041006F">
              <w:t>lifting</w:t>
            </w:r>
          </w:p>
          <w:p w:rsidR="00000000" w:rsidRPr="0041006F" w:rsidP="0041006F">
            <w:pPr>
              <w:pStyle w:val="ListBullet2"/>
            </w:pPr>
            <w:r w:rsidRPr="0041006F">
              <w:t>pulling</w:t>
            </w:r>
          </w:p>
          <w:p w:rsidR="00000000" w:rsidRPr="0041006F" w:rsidP="0041006F">
            <w:pPr>
              <w:pStyle w:val="ListBullet2"/>
            </w:pPr>
            <w:r w:rsidRPr="0041006F">
              <w:t>pushing</w:t>
            </w:r>
          </w:p>
          <w:p w:rsidR="00000000" w:rsidRPr="0041006F" w:rsidP="0041006F">
            <w:pPr>
              <w:pStyle w:val="ListBullet"/>
            </w:pPr>
            <w:r w:rsidRPr="0041006F">
              <w:t>security and safety issues for guest rooms:</w:t>
            </w:r>
          </w:p>
          <w:p w:rsidR="00000000" w:rsidRPr="0041006F" w:rsidP="0041006F">
            <w:pPr>
              <w:pStyle w:val="ListBullet2"/>
            </w:pPr>
            <w:r w:rsidRPr="0041006F">
              <w:t>handling of guest property</w:t>
            </w:r>
          </w:p>
          <w:p w:rsidR="00000000" w:rsidRPr="0041006F" w:rsidP="0041006F">
            <w:pPr>
              <w:pStyle w:val="ListBullet2"/>
            </w:pPr>
            <w:r w:rsidRPr="0041006F">
              <w:t>appropriate interactions with guests</w:t>
            </w:r>
          </w:p>
          <w:p w:rsidR="00000000" w:rsidRPr="0041006F" w:rsidP="0041006F">
            <w:pPr>
              <w:pStyle w:val="ListBullet2"/>
            </w:pPr>
            <w:r w:rsidRPr="0041006F">
              <w:t>room access and departure</w:t>
            </w:r>
          </w:p>
          <w:p w:rsidR="00000000" w:rsidRPr="0041006F" w:rsidP="0041006F">
            <w:pPr>
              <w:pStyle w:val="ListBullet2"/>
            </w:pPr>
            <w:r w:rsidRPr="0041006F">
              <w:t>privacy considerations</w:t>
            </w:r>
          </w:p>
          <w:p w:rsidR="00000000" w:rsidRPr="0041006F" w:rsidP="0041006F">
            <w:pPr>
              <w:pStyle w:val="ListBullet2"/>
            </w:pPr>
            <w:r w:rsidRPr="0041006F">
              <w:t>legal obligations (duty of car</w:t>
            </w:r>
            <w:r w:rsidRPr="0041006F">
              <w:t>e)</w:t>
            </w:r>
          </w:p>
          <w:p w:rsidR="00000000" w:rsidRPr="0041006F" w:rsidP="0041006F">
            <w:pPr>
              <w:pStyle w:val="ListBullet"/>
            </w:pPr>
            <w:r w:rsidRPr="0041006F">
              <w:t>safe handling requirements for hazardous cleaning products, including:</w:t>
            </w:r>
          </w:p>
          <w:p w:rsidR="00000000" w:rsidRPr="0041006F" w:rsidP="0041006F">
            <w:pPr>
              <w:pStyle w:val="ListBullet2"/>
            </w:pPr>
            <w:r w:rsidRPr="0041006F">
              <w:t>use of Material Safety Data Sheets (MSDS)</w:t>
            </w:r>
          </w:p>
          <w:p w:rsidR="00000000" w:rsidRPr="0041006F" w:rsidP="0041006F">
            <w:pPr>
              <w:pStyle w:val="ListBullet2"/>
            </w:pPr>
            <w:r w:rsidRPr="0041006F">
              <w:t>disposal</w:t>
            </w:r>
          </w:p>
          <w:p w:rsidR="00000000" w:rsidRPr="0041006F" w:rsidP="0041006F">
            <w:pPr>
              <w:pStyle w:val="ListBullet"/>
            </w:pPr>
            <w:r w:rsidRPr="0041006F">
              <w:t>hygiene procedures and requirements:</w:t>
            </w:r>
          </w:p>
          <w:p w:rsidR="00000000" w:rsidRPr="0041006F" w:rsidP="0041006F">
            <w:pPr>
              <w:pStyle w:val="ListBullet2"/>
            </w:pPr>
            <w:r w:rsidRPr="0041006F">
              <w:t>hygiene responsibilities of cleaning staff</w:t>
            </w:r>
          </w:p>
          <w:p w:rsidR="00000000" w:rsidRPr="0041006F" w:rsidP="0041006F">
            <w:pPr>
              <w:pStyle w:val="ListBullet2"/>
            </w:pPr>
            <w:r w:rsidRPr="0041006F">
              <w:t>hygiene hazards for room cleaning, including potential food contamination and transmission of airborne illnesses</w:t>
            </w:r>
          </w:p>
          <w:p w:rsidR="00000000" w:rsidRPr="0041006F" w:rsidP="0041006F">
            <w:pPr>
              <w:pStyle w:val="ListBullet2"/>
            </w:pPr>
            <w:r w:rsidRPr="0041006F">
              <w:t>cleaning practices that minimise hygiene risks</w:t>
            </w:r>
          </w:p>
          <w:p w:rsidR="00000000" w:rsidRPr="0041006F" w:rsidP="0041006F">
            <w:pPr>
              <w:pStyle w:val="ListBullet"/>
            </w:pPr>
            <w:r w:rsidRPr="0041006F">
              <w:t>ways of minimising negative environmental impacts in the cleaning process:</w:t>
            </w:r>
          </w:p>
          <w:p w:rsidR="00000000" w:rsidRPr="0041006F" w:rsidP="0041006F">
            <w:pPr>
              <w:pStyle w:val="ListBullet2"/>
            </w:pPr>
            <w:r w:rsidRPr="0041006F">
              <w:t>resource conservati</w:t>
            </w:r>
            <w:r w:rsidRPr="0041006F">
              <w:t>on – energy and water</w:t>
            </w:r>
          </w:p>
          <w:p w:rsidR="00000000" w:rsidRPr="0041006F" w:rsidP="0041006F">
            <w:pPr>
              <w:pStyle w:val="ListBullet2"/>
            </w:pPr>
            <w:r w:rsidRPr="0041006F">
              <w:t>waste disposal</w:t>
            </w:r>
          </w:p>
          <w:p w:rsidR="00000000" w:rsidRPr="0041006F" w:rsidP="0041006F">
            <w:pPr>
              <w:pStyle w:val="ListBullet"/>
            </w:pPr>
            <w:r w:rsidRPr="0041006F">
              <w:t>presentation standards for guest rooms.</w:t>
            </w:r>
          </w:p>
        </w:tc>
      </w:tr>
    </w:tbl>
    <w:p w:rsidR="00000000" w:rsidRPr="0041006F" w:rsidP="0041006F">
      <w:pPr>
        <w:pStyle w:val="BodyText"/>
      </w:pPr>
    </w:p>
    <w:p w:rsidR="00000000" w:rsidRPr="0041006F" w:rsidP="0041006F">
      <w:pPr>
        <w:pStyle w:val="AllowPageBreak"/>
      </w:pPr>
    </w:p>
    <w:p w:rsidR="00000000" w:rsidRPr="0041006F" w:rsidP="0041006F">
      <w:pPr>
        <w:pStyle w:val="Heading1"/>
      </w:pPr>
      <w:bookmarkStart w:id="10" w:name="O_477387"/>
      <w:bookmarkEnd w:id="10"/>
      <w:r w:rsidRPr="0041006F">
        <w:t>Evidence Guide</w:t>
      </w:r>
    </w:p>
    <w:tbl>
      <w:tblPr>
        <w:tblW w:w="0" w:type="auto"/>
        <w:tblCellMar>
          <w:left w:w="62" w:type="dxa"/>
          <w:right w:w="62" w:type="dxa"/>
        </w:tblCellMar>
        <w:tblLook w:val="0000"/>
      </w:tblPr>
      <w:tblGrid>
        <w:gridCol w:w="2885"/>
        <w:gridCol w:w="6311"/>
      </w:tblGrid>
      <w:tr w:rsidTr="004A6B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t xml:space="preserve">The evidence guide provides advice on assessment and must be read in conjunction with the performance criteria, required skills and knowledge, </w:t>
            </w:r>
            <w:r w:rsidRPr="0041006F">
              <w:t>range statement and the Assessment Guidelines for the Training Package.</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BodyText"/>
            </w:pPr>
            <w:r w:rsidRPr="0041006F">
              <w:t>Evidence of the ability to:</w:t>
            </w:r>
          </w:p>
          <w:p w:rsidR="00000000" w:rsidRPr="0041006F" w:rsidP="0041006F">
            <w:pPr>
              <w:pStyle w:val="ListBullet"/>
            </w:pPr>
            <w:r w:rsidRPr="0041006F">
              <w:t>safely use cleaning chemicals and equipment during room servicing</w:t>
            </w:r>
          </w:p>
          <w:p w:rsidR="00000000" w:rsidRPr="0041006F" w:rsidP="0041006F">
            <w:pPr>
              <w:pStyle w:val="ListBullet"/>
            </w:pPr>
            <w:r w:rsidRPr="0041006F">
              <w:t>clean and prepare multiple rooms to required standards within commercially</w:t>
            </w:r>
            <w:r w:rsidRPr="0041006F">
              <w:noBreakHyphen/>
              <w:t>realistic timeframes</w:t>
            </w:r>
          </w:p>
          <w:p w:rsidR="00000000" w:rsidRPr="0041006F" w:rsidP="0041006F">
            <w:pPr>
              <w:pStyle w:val="ListBullet"/>
            </w:pPr>
            <w:r w:rsidRPr="0041006F">
              <w:t>use hygienic cleaning practices</w:t>
            </w:r>
          </w:p>
          <w:p w:rsidR="00000000" w:rsidRPr="0041006F" w:rsidP="0041006F">
            <w:pPr>
              <w:pStyle w:val="ListBullet"/>
            </w:pPr>
            <w:r w:rsidRPr="0041006F">
              <w:t>demonstrate knowledge of cleaning products, cleaning technique</w:t>
            </w:r>
            <w:r w:rsidRPr="0041006F">
              <w:t>s, waste disposal and ways of conserving</w:t>
            </w:r>
          </w:p>
          <w:p w:rsidR="00000000" w:rsidP="0041006F">
            <w:pPr>
              <w:pStyle w:val="ListBullet"/>
              <w:rPr>
                <w:lang w:val="en-NZ"/>
              </w:rPr>
            </w:pPr>
            <w:r w:rsidRPr="0041006F">
              <w:t>resources in the cleaning process.</w:t>
            </w:r>
          </w:p>
        </w:tc>
      </w:tr>
      <w:tr w:rsidTr="004A6BBB">
        <w:tblPrEx>
          <w:tblW w:w="0" w:type="auto"/>
          <w:tblCellMar>
            <w:left w:w="62" w:type="dxa"/>
            <w:right w:w="62" w:type="dxa"/>
          </w:tblCellMar>
          <w:tblLook w:val="0000"/>
        </w:tblPrEx>
        <w:trPr>
          <w:trHeight w:val="1771"/>
        </w:trPr>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BodyText"/>
            </w:pPr>
            <w:r w:rsidRPr="0041006F">
              <w:t>Assessment must ensure use of:</w:t>
            </w:r>
          </w:p>
          <w:p w:rsidR="00000000" w:rsidRPr="0041006F" w:rsidP="0041006F">
            <w:pPr>
              <w:pStyle w:val="ListBullet"/>
            </w:pPr>
            <w:r w:rsidRPr="0041006F">
              <w:t>an operational accommodation environment with the fixtures, large and small equipment and workplac</w:t>
            </w:r>
            <w:r w:rsidRPr="0041006F">
              <w:t>e</w:t>
            </w:r>
          </w:p>
          <w:p w:rsidR="00000000" w:rsidRPr="0041006F" w:rsidP="0041006F">
            <w:pPr>
              <w:pStyle w:val="ListBullet"/>
            </w:pPr>
            <w:r w:rsidRPr="0041006F">
              <w:t>documentation defined in the Assessment Guidelines; this can be a:</w:t>
            </w:r>
          </w:p>
          <w:p w:rsidR="00000000" w:rsidRPr="0041006F" w:rsidP="0041006F">
            <w:pPr>
              <w:pStyle w:val="ListBullet2"/>
            </w:pPr>
            <w:r w:rsidRPr="0041006F">
              <w:t>real industry workplace</w:t>
            </w:r>
          </w:p>
          <w:p w:rsidR="00000000" w:rsidRPr="0041006F" w:rsidP="0041006F">
            <w:pPr>
              <w:pStyle w:val="ListBullet2"/>
            </w:pPr>
            <w:r w:rsidRPr="0041006F">
              <w:t>simulated industry environment such as a training hotel</w:t>
            </w:r>
          </w:p>
          <w:p w:rsidR="00000000" w:rsidP="0041006F">
            <w:pPr>
              <w:pStyle w:val="ListBullet"/>
              <w:rPr>
                <w:lang w:val="en-NZ"/>
              </w:rPr>
            </w:pPr>
            <w:r w:rsidRPr="0041006F">
              <w:t>guest rooms requiring cleaning.</w:t>
            </w:r>
          </w:p>
        </w:tc>
      </w:tr>
      <w:tr w:rsidTr="004A6BB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BodyText"/>
            </w:pPr>
            <w:r w:rsidRPr="0041006F">
              <w:t xml:space="preserve">A range of assessment methods should be used to assess practical skills and knowledge. The following examples are appropriate for this unit: </w:t>
            </w:r>
          </w:p>
          <w:p w:rsidR="00000000" w:rsidRPr="0041006F" w:rsidP="0041006F">
            <w:pPr>
              <w:pStyle w:val="ListBullet"/>
            </w:pPr>
            <w:r w:rsidRPr="0041006F">
              <w:t>direct observation of the individual preparing and servicing a guest room</w:t>
            </w:r>
          </w:p>
          <w:p w:rsidR="00000000" w:rsidRPr="0041006F" w:rsidP="0041006F">
            <w:pPr>
              <w:pStyle w:val="ListBullet"/>
            </w:pPr>
            <w:r w:rsidRPr="0041006F">
              <w:t>inspection of rooms cleaned by the individual</w:t>
            </w:r>
          </w:p>
          <w:p w:rsidR="00000000" w:rsidRPr="0041006F" w:rsidP="0041006F">
            <w:pPr>
              <w:pStyle w:val="ListBullet"/>
            </w:pPr>
            <w:r w:rsidRPr="0041006F">
              <w:t>written or oral questioning to asses knowledge of housekeeping and room preparation procedures,</w:t>
            </w:r>
          </w:p>
          <w:p w:rsidR="00000000" w:rsidRPr="0041006F" w:rsidP="0041006F">
            <w:pPr>
              <w:pStyle w:val="ListBullet"/>
            </w:pPr>
            <w:r w:rsidRPr="0041006F">
              <w:t>hazardous substances and efficient resource use</w:t>
            </w:r>
          </w:p>
          <w:p w:rsidR="00000000" w:rsidRPr="0041006F" w:rsidP="0041006F">
            <w:pPr>
              <w:pStyle w:val="ListBullet"/>
            </w:pPr>
            <w:r w:rsidRPr="0041006F">
              <w:t>review of portfolios of evidence and third</w:t>
            </w:r>
            <w:r w:rsidRPr="0041006F">
              <w:noBreakHyphen/>
              <w:t>party workplace reports</w:t>
            </w:r>
            <w:r w:rsidRPr="0041006F">
              <w:t xml:space="preserve"> of on</w:t>
            </w:r>
            <w:r w:rsidRPr="0041006F">
              <w:noBreakHyphen/>
              <w:t>the</w:t>
            </w:r>
            <w:r w:rsidRPr="0041006F">
              <w:noBreakHyphen/>
              <w:t>job performance by the</w:t>
            </w:r>
          </w:p>
          <w:p w:rsidR="00000000" w:rsidP="0041006F">
            <w:pPr>
              <w:pStyle w:val="ListBullet"/>
              <w:rPr>
                <w:lang w:val="en-NZ"/>
              </w:rPr>
            </w:pPr>
            <w:r w:rsidRPr="0041006F">
              <w:t>individual.</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BodyText"/>
            </w:pPr>
            <w:r w:rsidRPr="0041006F">
              <w:t>The assessor should design integrated assessment activities to holistically assess this unit with other units relevant to the industry sector, workplace and job role, for ex</w:t>
            </w:r>
            <w:r w:rsidRPr="0041006F">
              <w:t xml:space="preserve">ample: </w:t>
            </w:r>
          </w:p>
          <w:p w:rsidR="00000000" w:rsidRPr="0041006F" w:rsidP="0041006F">
            <w:pPr>
              <w:pStyle w:val="ListBullet"/>
            </w:pPr>
            <w:r w:rsidRPr="0041006F">
              <w:t>SITHACS101 Clean premises and equipment.</w:t>
            </w:r>
          </w:p>
        </w:tc>
      </w:tr>
    </w:tbl>
    <w:p w:rsidR="00000000" w:rsidRPr="0041006F" w:rsidP="0041006F">
      <w:pPr>
        <w:pStyle w:val="BodyText"/>
      </w:pPr>
    </w:p>
    <w:p w:rsidR="00000000" w:rsidRPr="0041006F" w:rsidP="0041006F">
      <w:pPr>
        <w:pStyle w:val="AllowPageBreak"/>
      </w:pPr>
    </w:p>
    <w:p w:rsidR="00000000" w:rsidRPr="0041006F" w:rsidP="0041006F">
      <w:pPr>
        <w:pStyle w:val="Heading1"/>
      </w:pPr>
      <w:bookmarkStart w:id="11" w:name="O_477388"/>
      <w:bookmarkEnd w:id="11"/>
      <w:r w:rsidRPr="0041006F">
        <w:t>Range Statement</w:t>
      </w:r>
    </w:p>
    <w:tbl>
      <w:tblPr>
        <w:tblW w:w="0" w:type="auto"/>
        <w:tblCellMar>
          <w:left w:w="62" w:type="dxa"/>
          <w:right w:w="62" w:type="dxa"/>
        </w:tblCellMar>
        <w:tblLook w:val="0000"/>
      </w:tblPr>
      <w:tblGrid>
        <w:gridCol w:w="3606"/>
        <w:gridCol w:w="5590"/>
      </w:tblGrid>
      <w:tr w:rsidTr="004A6B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t xml:space="preserve">The range statement relates to the unit of competency as a whole. It allows for different work environments and situations that may affect </w:t>
            </w:r>
            <w:r w:rsidRPr="0041006F">
              <w:t>performance. Bold italicised wording, if used in the performance criteria, is detailed below. Essential operating conditions that may be present with training and assessment (depending on the work situation, needs of the candidate, accessibility of the ite</w:t>
            </w:r>
            <w:r w:rsidRPr="0041006F">
              <w:t>m, and local industry and regional contexts) may also be included.</w:t>
            </w:r>
          </w:p>
        </w:tc>
      </w:tr>
      <w:tr w:rsidTr="004A6BBB">
        <w:tblPrEx>
          <w:tblW w:w="0" w:type="auto"/>
          <w:tblCellMar>
            <w:left w:w="62" w:type="dxa"/>
            <w:right w:w="62" w:type="dxa"/>
          </w:tblCellMar>
          <w:tblLook w:val="0000"/>
        </w:tblPrEx>
        <w:trPr>
          <w:trHeight w:val="3170"/>
        </w:trPr>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 xml:space="preserve">Equipment </w:t>
            </w:r>
            <w:r w:rsidRPr="0041006F">
              <w:t>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electrically operated equipment:</w:t>
            </w:r>
          </w:p>
          <w:p w:rsidR="00000000" w:rsidRPr="0041006F" w:rsidP="0041006F">
            <w:pPr>
              <w:pStyle w:val="ListBullet2"/>
            </w:pPr>
            <w:r w:rsidRPr="0041006F">
              <w:t>scrubbers</w:t>
            </w:r>
          </w:p>
          <w:p w:rsidR="00000000" w:rsidRPr="0041006F" w:rsidP="0041006F">
            <w:pPr>
              <w:pStyle w:val="ListBullet2"/>
            </w:pPr>
            <w:r w:rsidRPr="0041006F">
              <w:t>vacuum cleaners</w:t>
            </w:r>
          </w:p>
          <w:p w:rsidR="00000000" w:rsidRPr="0041006F" w:rsidP="0041006F">
            <w:pPr>
              <w:pStyle w:val="ListBullet"/>
            </w:pPr>
            <w:r w:rsidRPr="0041006F">
              <w:t>garbage receptacles</w:t>
            </w:r>
          </w:p>
          <w:p w:rsidR="00000000" w:rsidRPr="0041006F" w:rsidP="0041006F">
            <w:pPr>
              <w:pStyle w:val="ListBullet"/>
            </w:pPr>
            <w:r w:rsidRPr="0041006F">
              <w:t>manual equipment:</w:t>
            </w:r>
          </w:p>
          <w:p w:rsidR="00000000" w:rsidRPr="0041006F" w:rsidP="0041006F">
            <w:pPr>
              <w:pStyle w:val="ListBullet2"/>
            </w:pPr>
            <w:r w:rsidRPr="0041006F">
              <w:t xml:space="preserve">brushes </w:t>
            </w:r>
          </w:p>
          <w:p w:rsidR="00000000" w:rsidRPr="0041006F" w:rsidP="0041006F">
            <w:pPr>
              <w:pStyle w:val="ListBullet2"/>
            </w:pPr>
            <w:r w:rsidRPr="0041006F">
              <w:t>buckets</w:t>
            </w:r>
          </w:p>
          <w:p w:rsidR="00000000" w:rsidRPr="0041006F" w:rsidP="0041006F">
            <w:pPr>
              <w:pStyle w:val="ListBullet2"/>
            </w:pPr>
            <w:r w:rsidRPr="0041006F">
              <w:t xml:space="preserve">dusters </w:t>
            </w:r>
          </w:p>
          <w:p w:rsidR="00000000" w:rsidRPr="0041006F" w:rsidP="0041006F">
            <w:pPr>
              <w:pStyle w:val="ListBullet2"/>
            </w:pPr>
            <w:r w:rsidRPr="0041006F">
              <w:t>mops and clothes</w:t>
            </w:r>
          </w:p>
          <w:p w:rsidR="00000000" w:rsidP="0041006F">
            <w:pPr>
              <w:pStyle w:val="ListBullet"/>
              <w:rPr>
                <w:lang w:val="en-NZ"/>
              </w:rPr>
            </w:pPr>
            <w:r w:rsidRPr="0041006F">
              <w:t>protective clothing.</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Cleaning agents</w:t>
            </w:r>
            <w:r w:rsidRPr="004100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agents for specialised surfaces:</w:t>
            </w:r>
          </w:p>
          <w:p w:rsidR="00000000" w:rsidRPr="0041006F" w:rsidP="0041006F">
            <w:pPr>
              <w:pStyle w:val="ListBullet2"/>
            </w:pPr>
            <w:r w:rsidRPr="0041006F">
              <w:t>glass</w:t>
            </w:r>
          </w:p>
          <w:p w:rsidR="00000000" w:rsidRPr="0041006F" w:rsidP="0041006F">
            <w:pPr>
              <w:pStyle w:val="ListBullet2"/>
            </w:pPr>
            <w:r w:rsidRPr="0041006F">
              <w:t>wood</w:t>
            </w:r>
          </w:p>
          <w:p w:rsidR="00000000" w:rsidRPr="0041006F" w:rsidP="0041006F">
            <w:pPr>
              <w:pStyle w:val="ListBullet"/>
            </w:pPr>
            <w:r w:rsidRPr="0041006F">
              <w:t>deodorisers</w:t>
            </w:r>
          </w:p>
          <w:p w:rsidR="00000000" w:rsidRPr="0041006F" w:rsidP="0041006F">
            <w:pPr>
              <w:pStyle w:val="ListBullet"/>
            </w:pPr>
            <w:r w:rsidRPr="0041006F">
              <w:t>disinfectants</w:t>
            </w:r>
          </w:p>
          <w:p w:rsidR="00000000" w:rsidRPr="0041006F" w:rsidP="0041006F">
            <w:pPr>
              <w:pStyle w:val="ListBullet"/>
            </w:pPr>
            <w:r w:rsidRPr="0041006F">
              <w:t>spot cleaning agents</w:t>
            </w:r>
          </w:p>
          <w:p w:rsidR="00000000" w:rsidP="0041006F">
            <w:pPr>
              <w:pStyle w:val="ListBullet"/>
              <w:rPr>
                <w:lang w:val="en-NZ"/>
              </w:rPr>
            </w:pPr>
            <w:r w:rsidRPr="0041006F">
              <w:t>pesticides.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 xml:space="preserve">Hazards </w:t>
            </w:r>
            <w:r w:rsidRPr="0041006F">
              <w:t>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breakages</w:t>
            </w:r>
          </w:p>
          <w:p w:rsidR="00000000" w:rsidRPr="0041006F" w:rsidP="0041006F">
            <w:pPr>
              <w:pStyle w:val="ListBullet"/>
            </w:pPr>
            <w:r w:rsidRPr="0041006F">
              <w:t>heated utensils and surfaces</w:t>
            </w:r>
          </w:p>
          <w:p w:rsidR="00000000" w:rsidRPr="0041006F" w:rsidP="0041006F">
            <w:pPr>
              <w:pStyle w:val="ListBullet"/>
            </w:pPr>
            <w:r w:rsidRPr="0041006F">
              <w:t>human material or waste</w:t>
            </w:r>
          </w:p>
          <w:p w:rsidR="00000000" w:rsidRPr="0041006F" w:rsidP="0041006F">
            <w:pPr>
              <w:pStyle w:val="ListBullet"/>
            </w:pPr>
            <w:r w:rsidRPr="0041006F">
              <w:t>sharp items:</w:t>
            </w:r>
          </w:p>
          <w:p w:rsidR="00000000" w:rsidRPr="0041006F" w:rsidP="0041006F">
            <w:pPr>
              <w:pStyle w:val="ListBullet2"/>
            </w:pPr>
            <w:r w:rsidRPr="0041006F">
              <w:t>knives</w:t>
            </w:r>
          </w:p>
          <w:p w:rsidR="00000000" w:rsidRPr="0041006F" w:rsidP="0041006F">
            <w:pPr>
              <w:pStyle w:val="ListBullet2"/>
            </w:pPr>
            <w:r w:rsidRPr="0041006F">
              <w:t>needles and syringes</w:t>
            </w:r>
          </w:p>
          <w:p w:rsidR="00000000" w:rsidRPr="0041006F" w:rsidP="0041006F">
            <w:pPr>
              <w:pStyle w:val="ListBullet"/>
            </w:pPr>
            <w:r w:rsidRPr="0041006F">
              <w:t>surgical dressings</w:t>
            </w:r>
          </w:p>
          <w:p w:rsidR="00000000" w:rsidP="0041006F">
            <w:pPr>
              <w:pStyle w:val="ListBullet"/>
              <w:rPr>
                <w:lang w:val="en-NZ"/>
              </w:rPr>
            </w:pPr>
            <w:r w:rsidRPr="0041006F">
              <w:t>wet or slippery surfaces.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Unhygienic personal contact</w:t>
            </w:r>
            <w:r w:rsidRPr="004100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transferring micro-organisms by:</w:t>
            </w:r>
          </w:p>
          <w:p w:rsidR="00000000" w:rsidRPr="0041006F" w:rsidP="0041006F">
            <w:pPr>
              <w:pStyle w:val="ListBullet2"/>
            </w:pPr>
            <w:r w:rsidRPr="0041006F">
              <w:t>blowing nose</w:t>
            </w:r>
          </w:p>
          <w:p w:rsidR="00000000" w:rsidRPr="0041006F" w:rsidP="0041006F">
            <w:pPr>
              <w:pStyle w:val="ListBullet2"/>
            </w:pPr>
            <w:r w:rsidRPr="0041006F">
              <w:t>coughing</w:t>
            </w:r>
          </w:p>
          <w:p w:rsidR="00000000" w:rsidRPr="0041006F" w:rsidP="0041006F">
            <w:pPr>
              <w:pStyle w:val="ListBullet2"/>
            </w:pPr>
            <w:r w:rsidRPr="0041006F">
              <w:t>drinking</w:t>
            </w:r>
          </w:p>
          <w:p w:rsidR="00000000" w:rsidRPr="0041006F" w:rsidP="0041006F">
            <w:pPr>
              <w:pStyle w:val="ListBullet2"/>
            </w:pPr>
            <w:r w:rsidRPr="0041006F">
              <w:t>eating</w:t>
            </w:r>
          </w:p>
          <w:p w:rsidR="00000000" w:rsidRPr="0041006F" w:rsidP="0041006F">
            <w:pPr>
              <w:pStyle w:val="ListBullet2"/>
            </w:pPr>
            <w:r w:rsidRPr="0041006F">
              <w:t>scratching skin and hair</w:t>
            </w:r>
          </w:p>
          <w:p w:rsidR="00000000" w:rsidRPr="0041006F" w:rsidP="0041006F">
            <w:pPr>
              <w:pStyle w:val="ListBullet2"/>
            </w:pPr>
            <w:r w:rsidRPr="0041006F">
              <w:t>sneezing</w:t>
            </w:r>
          </w:p>
          <w:p w:rsidR="00000000" w:rsidRPr="0041006F" w:rsidP="0041006F">
            <w:pPr>
              <w:pStyle w:val="ListBullet2"/>
            </w:pPr>
            <w:r w:rsidRPr="0041006F">
              <w:t>spitting</w:t>
            </w:r>
          </w:p>
          <w:p w:rsidR="00000000" w:rsidRPr="0041006F" w:rsidP="0041006F">
            <w:pPr>
              <w:pStyle w:val="ListBullet2"/>
            </w:pPr>
            <w:r w:rsidRPr="0041006F">
              <w:t>touching wounds</w:t>
            </w:r>
          </w:p>
          <w:p w:rsidR="00000000" w:rsidP="0041006F">
            <w:pPr>
              <w:pStyle w:val="ListBullet"/>
              <w:rPr>
                <w:lang w:val="en-NZ"/>
              </w:rPr>
            </w:pPr>
            <w:r w:rsidRPr="0041006F">
              <w:t>transmitting tobacco products by smoking.</w:t>
            </w:r>
          </w:p>
        </w:tc>
      </w:tr>
      <w:tr w:rsidTr="004A6BBB">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Food contact surfaces</w:t>
            </w:r>
            <w:r w:rsidRPr="004100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chopping boards</w:t>
            </w:r>
          </w:p>
          <w:p w:rsidR="00000000" w:rsidRPr="0041006F" w:rsidP="0041006F">
            <w:pPr>
              <w:pStyle w:val="ListBullet"/>
            </w:pPr>
            <w:r w:rsidRPr="0041006F">
              <w:t>containers</w:t>
            </w:r>
          </w:p>
          <w:p w:rsidR="00000000" w:rsidRPr="0041006F" w:rsidP="0041006F">
            <w:pPr>
              <w:pStyle w:val="ListBullet"/>
            </w:pPr>
            <w:r w:rsidRPr="0041006F">
              <w:t>cooking utensils</w:t>
            </w:r>
          </w:p>
          <w:p w:rsidR="00000000" w:rsidRPr="0041006F" w:rsidP="0041006F">
            <w:pPr>
              <w:pStyle w:val="ListBullet"/>
            </w:pPr>
            <w:r w:rsidRPr="0041006F">
              <w:t>crockery</w:t>
            </w:r>
          </w:p>
          <w:p w:rsidR="00000000" w:rsidRPr="0041006F" w:rsidP="0041006F">
            <w:pPr>
              <w:pStyle w:val="ListBullet"/>
            </w:pPr>
            <w:r w:rsidRPr="0041006F">
              <w:t>cutlery</w:t>
            </w:r>
          </w:p>
          <w:p w:rsidR="00000000" w:rsidRPr="0041006F" w:rsidP="0041006F">
            <w:pPr>
              <w:pStyle w:val="ListBullet"/>
            </w:pPr>
            <w:r w:rsidRPr="0041006F">
              <w:t>glassware</w:t>
            </w:r>
          </w:p>
          <w:p w:rsidR="00000000" w:rsidRPr="0041006F" w:rsidP="0041006F">
            <w:pPr>
              <w:pStyle w:val="ListBullet"/>
            </w:pPr>
            <w:r w:rsidRPr="0041006F">
              <w:t>pots and pans</w:t>
            </w:r>
          </w:p>
          <w:p w:rsidR="00000000" w:rsidRPr="0041006F" w:rsidP="0041006F">
            <w:pPr>
              <w:pStyle w:val="ListBullet"/>
            </w:pPr>
            <w:r w:rsidRPr="0041006F">
              <w:t>sinks</w:t>
            </w:r>
          </w:p>
          <w:p w:rsidR="00000000" w:rsidP="0041006F">
            <w:pPr>
              <w:pStyle w:val="ListBullet"/>
              <w:rPr>
                <w:lang w:val="en-NZ"/>
              </w:rPr>
            </w:pPr>
            <w:r w:rsidRPr="0041006F">
              <w:t>workbenches.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Unhygienic cleaning practices</w:t>
            </w:r>
            <w:r w:rsidRPr="004100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cleaning food contact surfaces with linen that may be contaminated with human waste:</w:t>
            </w:r>
          </w:p>
          <w:p w:rsidR="00000000" w:rsidRPr="0041006F" w:rsidP="0041006F">
            <w:pPr>
              <w:pStyle w:val="ListBullet2"/>
            </w:pPr>
            <w:r w:rsidRPr="0041006F">
              <w:t>blood</w:t>
            </w:r>
          </w:p>
          <w:p w:rsidR="00000000" w:rsidRPr="0041006F" w:rsidP="0041006F">
            <w:pPr>
              <w:pStyle w:val="ListBullet2"/>
            </w:pPr>
            <w:r w:rsidRPr="0041006F">
              <w:t>body secretions</w:t>
            </w:r>
          </w:p>
          <w:p w:rsidR="00000000" w:rsidRPr="0041006F" w:rsidP="0041006F">
            <w:pPr>
              <w:pStyle w:val="ListBullet2"/>
            </w:pPr>
            <w:r w:rsidRPr="0041006F">
              <w:t>faeces</w:t>
            </w:r>
          </w:p>
          <w:p w:rsidR="00000000" w:rsidRPr="0041006F" w:rsidP="0041006F">
            <w:pPr>
              <w:pStyle w:val="ListBullet"/>
            </w:pPr>
            <w:r w:rsidRPr="0041006F">
              <w:t>using dirty:</w:t>
            </w:r>
          </w:p>
          <w:p w:rsidR="00000000" w:rsidRPr="0041006F" w:rsidP="0041006F">
            <w:pPr>
              <w:pStyle w:val="ListBullet2"/>
            </w:pPr>
            <w:r w:rsidRPr="0041006F">
              <w:t>cleaning cloths</w:t>
            </w:r>
          </w:p>
          <w:p w:rsidR="00000000" w:rsidRPr="0041006F" w:rsidP="0041006F">
            <w:pPr>
              <w:pStyle w:val="ListBullet2"/>
            </w:pPr>
            <w:r w:rsidRPr="0041006F">
              <w:t>tea towels</w:t>
            </w:r>
          </w:p>
          <w:p w:rsidR="00000000" w:rsidP="0041006F">
            <w:pPr>
              <w:pStyle w:val="ListBullet"/>
              <w:rPr>
                <w:lang w:val="en-NZ"/>
              </w:rPr>
            </w:pPr>
            <w:r w:rsidRPr="0041006F">
              <w:t>spreading bacteria from bathroom or bedroom areas to mini-bar or kitchen areas.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Furniture</w:t>
            </w:r>
            <w:r w:rsidRPr="0041006F">
              <w:t xml:space="preserve">, </w:t>
            </w:r>
            <w:r w:rsidRPr="0041006F">
              <w:rPr>
                <w:rStyle w:val="BoldandItalics"/>
              </w:rPr>
              <w:t xml:space="preserve">fixtures and fittings </w:t>
            </w:r>
            <w:r w:rsidRPr="0041006F">
              <w:t>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desks</w:t>
            </w:r>
          </w:p>
          <w:p w:rsidR="00000000" w:rsidRPr="0041006F" w:rsidP="0041006F">
            <w:pPr>
              <w:pStyle w:val="ListBullet"/>
            </w:pPr>
            <w:r w:rsidRPr="0041006F">
              <w:t>floor surfaces</w:t>
            </w:r>
          </w:p>
          <w:p w:rsidR="00000000" w:rsidRPr="0041006F" w:rsidP="0041006F">
            <w:pPr>
              <w:pStyle w:val="ListBullet"/>
            </w:pPr>
            <w:r w:rsidRPr="0041006F">
              <w:t>light fittings</w:t>
            </w:r>
          </w:p>
          <w:p w:rsidR="00000000" w:rsidRPr="0041006F" w:rsidP="0041006F">
            <w:pPr>
              <w:pStyle w:val="ListBullet"/>
            </w:pPr>
            <w:r w:rsidRPr="0041006F">
              <w:t>mirrors and glassware</w:t>
            </w:r>
          </w:p>
          <w:p w:rsidR="00000000" w:rsidRPr="0041006F" w:rsidP="0041006F">
            <w:pPr>
              <w:pStyle w:val="ListBullet"/>
            </w:pPr>
            <w:r w:rsidRPr="0041006F">
              <w:t>refrigerators</w:t>
            </w:r>
          </w:p>
          <w:p w:rsidR="00000000" w:rsidRPr="0041006F" w:rsidP="0041006F">
            <w:pPr>
              <w:pStyle w:val="ListBullet"/>
            </w:pPr>
            <w:r w:rsidRPr="0041006F">
              <w:t>shelving</w:t>
            </w:r>
          </w:p>
          <w:p w:rsidR="00000000" w:rsidRPr="0041006F" w:rsidP="0041006F">
            <w:pPr>
              <w:pStyle w:val="ListBullet"/>
            </w:pPr>
            <w:r w:rsidRPr="0041006F">
              <w:t>soft furnishings</w:t>
            </w:r>
          </w:p>
          <w:p w:rsidR="00000000" w:rsidRPr="0041006F" w:rsidP="0041006F">
            <w:pPr>
              <w:pStyle w:val="ListBullet"/>
            </w:pPr>
            <w:r w:rsidRPr="0041006F">
              <w:t>telephones</w:t>
            </w:r>
          </w:p>
          <w:p w:rsidR="00000000" w:rsidRPr="0041006F" w:rsidP="0041006F">
            <w:pPr>
              <w:pStyle w:val="ListBullet"/>
            </w:pPr>
            <w:r w:rsidRPr="0041006F">
              <w:t>televisions</w:t>
            </w:r>
          </w:p>
          <w:p w:rsidR="00000000" w:rsidP="0041006F">
            <w:pPr>
              <w:pStyle w:val="ListBullet"/>
              <w:rPr>
                <w:lang w:val="en-NZ"/>
              </w:rPr>
            </w:pPr>
            <w:r w:rsidRPr="0041006F">
              <w:t>wardrobes.</w:t>
            </w:r>
          </w:p>
        </w:tc>
      </w:tr>
      <w:tr w:rsidTr="004A6B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006F">
            <w:pPr>
              <w:pStyle w:val="BodyText"/>
              <w:rPr>
                <w:lang w:val="en-NZ"/>
              </w:rPr>
            </w:pPr>
            <w:r w:rsidRPr="0041006F">
              <w:rPr>
                <w:rStyle w:val="BoldandItalics"/>
              </w:rPr>
              <w:t>Room supplies</w:t>
            </w:r>
            <w:r w:rsidRPr="004100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1006F" w:rsidP="0041006F">
            <w:pPr>
              <w:pStyle w:val="ListBullet"/>
            </w:pPr>
            <w:r w:rsidRPr="0041006F">
              <w:t>bathroom supplies</w:t>
            </w:r>
          </w:p>
          <w:p w:rsidR="00000000" w:rsidRPr="0041006F" w:rsidP="0041006F">
            <w:pPr>
              <w:pStyle w:val="ListBullet"/>
            </w:pPr>
            <w:r w:rsidRPr="0041006F">
              <w:t>discretionary supplies and gifts</w:t>
            </w:r>
          </w:p>
          <w:p w:rsidR="00000000" w:rsidRPr="0041006F" w:rsidP="0041006F">
            <w:pPr>
              <w:pStyle w:val="ListBullet"/>
            </w:pPr>
            <w:r w:rsidRPr="0041006F">
              <w:t>food and beverages</w:t>
            </w:r>
          </w:p>
          <w:p w:rsidR="00000000" w:rsidRPr="0041006F" w:rsidP="0041006F">
            <w:pPr>
              <w:pStyle w:val="ListBullet"/>
            </w:pPr>
            <w:r w:rsidRPr="0041006F">
              <w:t>digital equipment</w:t>
            </w:r>
          </w:p>
          <w:p w:rsidR="00000000" w:rsidRPr="0041006F" w:rsidP="0041006F">
            <w:pPr>
              <w:pStyle w:val="ListBullet"/>
            </w:pPr>
            <w:r w:rsidRPr="0041006F">
              <w:t>kitchen equipment</w:t>
            </w:r>
          </w:p>
          <w:p w:rsidR="00000000" w:rsidRPr="0041006F" w:rsidP="0041006F">
            <w:pPr>
              <w:pStyle w:val="ListBullet"/>
            </w:pPr>
            <w:r w:rsidRPr="0041006F">
              <w:t>linen</w:t>
            </w:r>
          </w:p>
          <w:p w:rsidR="00000000" w:rsidRPr="0041006F" w:rsidP="0041006F">
            <w:pPr>
              <w:pStyle w:val="ListBullet"/>
            </w:pPr>
            <w:r w:rsidRPr="0041006F">
              <w:t>information:</w:t>
            </w:r>
          </w:p>
          <w:p w:rsidR="00000000" w:rsidRPr="0041006F" w:rsidP="0041006F">
            <w:pPr>
              <w:pStyle w:val="ListBullet2"/>
            </w:pPr>
            <w:r w:rsidRPr="0041006F">
              <w:t>local tourist information</w:t>
            </w:r>
          </w:p>
          <w:p w:rsidR="00000000" w:rsidRPr="0041006F" w:rsidP="0041006F">
            <w:pPr>
              <w:pStyle w:val="ListBullet2"/>
            </w:pPr>
            <w:r w:rsidRPr="0041006F">
              <w:t>magazines and newspapers</w:t>
            </w:r>
          </w:p>
          <w:p w:rsidR="00000000" w:rsidRPr="0041006F" w:rsidP="0041006F">
            <w:pPr>
              <w:pStyle w:val="ListBullet2"/>
            </w:pPr>
            <w:r w:rsidRPr="0041006F">
              <w:t>promotional material</w:t>
            </w:r>
          </w:p>
          <w:p w:rsidR="00000000" w:rsidRPr="0041006F" w:rsidP="0041006F">
            <w:pPr>
              <w:pStyle w:val="ListBullet"/>
            </w:pPr>
            <w:r w:rsidRPr="0041006F">
              <w:t>stationery</w:t>
            </w:r>
          </w:p>
          <w:p w:rsidR="00000000" w:rsidRPr="0041006F" w:rsidP="0041006F">
            <w:pPr>
              <w:pStyle w:val="ListBullet"/>
            </w:pPr>
            <w:r w:rsidRPr="0041006F">
              <w:t>tableware:</w:t>
            </w:r>
          </w:p>
          <w:p w:rsidR="00000000" w:rsidRPr="0041006F" w:rsidP="0041006F">
            <w:pPr>
              <w:pStyle w:val="ListBullet2"/>
            </w:pPr>
            <w:r w:rsidRPr="0041006F">
              <w:t>crockery</w:t>
            </w:r>
          </w:p>
          <w:p w:rsidR="00000000" w:rsidRPr="0041006F" w:rsidP="0041006F">
            <w:pPr>
              <w:pStyle w:val="ListBullet2"/>
            </w:pPr>
            <w:r w:rsidRPr="0041006F">
              <w:t>cutlery</w:t>
            </w:r>
          </w:p>
          <w:p w:rsidR="00000000" w:rsidRPr="0041006F" w:rsidP="0041006F">
            <w:pPr>
              <w:pStyle w:val="ListBullet2"/>
            </w:pPr>
            <w:r w:rsidRPr="0041006F">
              <w:t>glassware.</w:t>
            </w:r>
          </w:p>
        </w:tc>
      </w:tr>
    </w:tbl>
    <w:p w:rsidR="00000000" w:rsidRPr="0041006F" w:rsidP="0041006F">
      <w:pPr>
        <w:pStyle w:val="BodyText"/>
      </w:pPr>
    </w:p>
    <w:p w:rsidR="00000000" w:rsidRPr="0041006F" w:rsidP="0041006F">
      <w:pPr>
        <w:pStyle w:val="AllowPageBreak"/>
      </w:pPr>
    </w:p>
    <w:p w:rsidR="00000000" w:rsidRPr="0041006F" w:rsidP="0041006F">
      <w:pPr>
        <w:pStyle w:val="Heading1"/>
      </w:pPr>
      <w:bookmarkStart w:id="12" w:name="O_477389"/>
      <w:bookmarkEnd w:id="12"/>
      <w:r w:rsidRPr="0041006F">
        <w:t>Unit Sector(s)</w:t>
      </w:r>
    </w:p>
    <w:p w:rsidR="00000000" w:rsidRPr="0041006F" w:rsidP="0041006F">
      <w:pPr>
        <w:pStyle w:val="BodyText"/>
      </w:pPr>
      <w:r w:rsidRPr="0041006F">
        <w:t>Hospitality</w:t>
      </w:r>
    </w:p>
    <w:p w:rsidR="00000000" w:rsidRPr="0041006F" w:rsidP="0041006F">
      <w:pPr>
        <w:pStyle w:val="AllowPageBreak"/>
      </w:pPr>
    </w:p>
    <w:p w:rsidR="00000000" w:rsidRPr="0041006F" w:rsidP="0041006F">
      <w:pPr>
        <w:pStyle w:val="Heading1"/>
      </w:pPr>
      <w:bookmarkStart w:id="13" w:name="O_477390"/>
      <w:bookmarkEnd w:id="13"/>
      <w:r w:rsidRPr="0041006F">
        <w:t>Competency Field</w:t>
      </w:r>
    </w:p>
    <w:p w:rsidR="00000000" w:rsidRPr="0041006F" w:rsidP="0041006F">
      <w:pPr>
        <w:pStyle w:val="BodyText"/>
      </w:pPr>
      <w:r w:rsidRPr="0041006F">
        <w:t>Accommodation Services</w:t>
      </w:r>
    </w:p>
    <w:p w:rsidR="00000000" w:rsidRPr="0041006F" w:rsidP="0041006F"/>
    <w:sectPr w:rsidSect="00410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rsidRPr="004A6BBB" w:rsidP="004A6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B" w:rsidP="00410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6BBB" w:rsidP="004100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A6BBB" w:rsidP="00410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rsidRPr="004A6BBB" w:rsidP="004A6B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BB" w:rsidRPr="002D2AF8" w:rsidP="0041006F">
    <w:pPr>
      <w:pStyle w:val="Header"/>
      <w:framePr w:wrap="around"/>
    </w:pPr>
    <w:r>
      <w:fldChar w:fldCharType="begin"/>
    </w:r>
    <w:r>
      <w:instrText xml:space="preserve"> TITLE   \* MERGEFORMAT </w:instrText>
    </w:r>
    <w:r>
      <w:fldChar w:fldCharType="separate"/>
    </w:r>
    <w:r>
      <w:t>SITHACS202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A6BBB" w:rsidP="00410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05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AD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F4D1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06F"/>
    <w:pPr>
      <w:spacing w:before="360" w:after="60"/>
      <w:outlineLvl w:val="0"/>
    </w:pPr>
    <w:rPr>
      <w:sz w:val="32"/>
    </w:rPr>
  </w:style>
  <w:style w:type="paragraph" w:styleId="Heading2">
    <w:name w:val="heading 2"/>
    <w:basedOn w:val="HeadingBase"/>
    <w:next w:val="BodyText"/>
    <w:link w:val="Heading2Char"/>
    <w:qFormat/>
    <w:rsid w:val="0041006F"/>
    <w:pPr>
      <w:keepLines/>
      <w:spacing w:before="240" w:after="120"/>
      <w:outlineLvl w:val="1"/>
    </w:pPr>
    <w:rPr>
      <w:sz w:val="28"/>
      <w:szCs w:val="40"/>
    </w:rPr>
  </w:style>
  <w:style w:type="paragraph" w:styleId="Heading3">
    <w:name w:val="heading 3"/>
    <w:basedOn w:val="HeadingBase"/>
    <w:next w:val="BodyText"/>
    <w:link w:val="Heading3Char"/>
    <w:qFormat/>
    <w:rsid w:val="0041006F"/>
    <w:pPr>
      <w:spacing w:before="180" w:after="120"/>
      <w:outlineLvl w:val="2"/>
    </w:pPr>
    <w:rPr>
      <w:spacing w:val="-10"/>
      <w:kern w:val="32"/>
    </w:rPr>
  </w:style>
  <w:style w:type="paragraph" w:styleId="Heading4">
    <w:name w:val="heading 4"/>
    <w:basedOn w:val="HeadingBase"/>
    <w:next w:val="BodyText"/>
    <w:link w:val="Heading4Char"/>
    <w:qFormat/>
    <w:rsid w:val="0041006F"/>
    <w:pPr>
      <w:spacing w:before="160" w:after="120"/>
      <w:outlineLvl w:val="3"/>
    </w:pPr>
    <w:rPr>
      <w:sz w:val="22"/>
    </w:rPr>
  </w:style>
  <w:style w:type="paragraph" w:styleId="Heading5">
    <w:name w:val="heading 5"/>
    <w:basedOn w:val="HeadingBase"/>
    <w:next w:val="Normal"/>
    <w:link w:val="Heading5Char"/>
    <w:qFormat/>
    <w:rsid w:val="0041006F"/>
    <w:pPr>
      <w:spacing w:before="80"/>
      <w:outlineLvl w:val="4"/>
    </w:pPr>
    <w:rPr>
      <w:color w:val="918585"/>
      <w:sz w:val="20"/>
    </w:rPr>
  </w:style>
  <w:style w:type="paragraph" w:styleId="Heading6">
    <w:name w:val="heading 6"/>
    <w:basedOn w:val="HeadingBase"/>
    <w:next w:val="Normal"/>
    <w:link w:val="Heading6Char"/>
    <w:qFormat/>
    <w:rsid w:val="0041006F"/>
    <w:pPr>
      <w:spacing w:before="60"/>
      <w:outlineLvl w:val="5"/>
    </w:pPr>
    <w:rPr>
      <w:color w:val="918585"/>
      <w:sz w:val="20"/>
    </w:rPr>
  </w:style>
  <w:style w:type="paragraph" w:styleId="Heading7">
    <w:name w:val="heading 7"/>
    <w:basedOn w:val="Normal"/>
    <w:next w:val="Normal"/>
    <w:link w:val="Heading7Char"/>
    <w:qFormat/>
    <w:rsid w:val="0041006F"/>
    <w:pPr>
      <w:ind w:left="720"/>
      <w:outlineLvl w:val="6"/>
    </w:pPr>
    <w:rPr>
      <w:i/>
    </w:rPr>
  </w:style>
  <w:style w:type="paragraph" w:styleId="Heading8">
    <w:name w:val="heading 8"/>
    <w:basedOn w:val="Normal"/>
    <w:next w:val="Normal"/>
    <w:link w:val="Heading8Char"/>
    <w:qFormat/>
    <w:rsid w:val="0041006F"/>
    <w:pPr>
      <w:ind w:left="720"/>
      <w:outlineLvl w:val="7"/>
    </w:pPr>
    <w:rPr>
      <w:i/>
    </w:rPr>
  </w:style>
  <w:style w:type="paragraph" w:styleId="Heading9">
    <w:name w:val="heading 9"/>
    <w:basedOn w:val="Normal"/>
    <w:next w:val="Normal"/>
    <w:link w:val="Heading9Char"/>
    <w:qFormat/>
    <w:rsid w:val="0041006F"/>
    <w:pPr>
      <w:ind w:left="720"/>
      <w:outlineLvl w:val="8"/>
    </w:pPr>
    <w:rPr>
      <w:i/>
    </w:rPr>
  </w:style>
  <w:style w:type="character" w:default="1" w:styleId="DefaultParagraphFont">
    <w:name w:val="Default Paragraph Font"/>
    <w:uiPriority w:val="1"/>
    <w:unhideWhenUsed/>
    <w:rsid w:val="00410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6F"/>
  </w:style>
  <w:style w:type="character" w:customStyle="1" w:styleId="Heading1Char">
    <w:name w:val="Heading 1 Char"/>
    <w:basedOn w:val="DefaultParagraphFont"/>
    <w:link w:val="Heading1"/>
    <w:rsid w:val="0041006F"/>
    <w:rPr>
      <w:rFonts w:ascii="Times New Roman" w:eastAsia="Times New Roman" w:hAnsi="Times New Roman" w:cs="Times New Roman"/>
      <w:b/>
      <w:sz w:val="32"/>
      <w:szCs w:val="20"/>
      <w:lang w:eastAsia="en-US"/>
    </w:rPr>
  </w:style>
  <w:style w:type="paragraph" w:styleId="BodyText">
    <w:name w:val="Body Text"/>
    <w:basedOn w:val="Normal"/>
    <w:link w:val="BodyTextChar"/>
    <w:rsid w:val="00410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06F"/>
    <w:rPr>
      <w:rFonts w:ascii="Times New Roman" w:eastAsia="Times New Roman" w:hAnsi="Times New Roman" w:cs="Times New Roman"/>
      <w:sz w:val="24"/>
      <w:lang w:eastAsia="en-US"/>
    </w:rPr>
  </w:style>
  <w:style w:type="paragraph" w:styleId="List">
    <w:name w:val="List"/>
    <w:basedOn w:val="BodyText"/>
    <w:next w:val="BodyText"/>
    <w:rsid w:val="0041006F"/>
    <w:pPr>
      <w:tabs>
        <w:tab w:val="left" w:pos="340"/>
      </w:tabs>
      <w:spacing w:before="60" w:after="60"/>
      <w:ind w:left="340" w:hanging="340"/>
    </w:pPr>
  </w:style>
  <w:style w:type="paragraph" w:styleId="ListBullet">
    <w:name w:val="List Bullet"/>
    <w:basedOn w:val="List"/>
    <w:rsid w:val="0041006F"/>
    <w:pPr>
      <w:numPr>
        <w:numId w:val="14"/>
      </w:numPr>
      <w:tabs>
        <w:tab w:val="clear" w:pos="340"/>
      </w:tabs>
      <w:spacing w:before="40" w:after="40"/>
    </w:pPr>
  </w:style>
  <w:style w:type="character" w:customStyle="1" w:styleId="SpecialBold">
    <w:name w:val="Special Bold"/>
    <w:basedOn w:val="DefaultParagraphFont"/>
    <w:rsid w:val="0041006F"/>
    <w:rPr>
      <w:b/>
      <w:spacing w:val="0"/>
    </w:rPr>
  </w:style>
  <w:style w:type="paragraph" w:styleId="ListBullet2">
    <w:name w:val="List Bullet 2"/>
    <w:basedOn w:val="List2"/>
    <w:rsid w:val="0041006F"/>
    <w:pPr>
      <w:numPr>
        <w:numId w:val="15"/>
      </w:numPr>
      <w:tabs>
        <w:tab w:val="clear" w:pos="680"/>
      </w:tabs>
    </w:pPr>
  </w:style>
  <w:style w:type="paragraph" w:customStyle="1" w:styleId="SuperHeading">
    <w:name w:val="SuperHeading"/>
    <w:basedOn w:val="Normal"/>
    <w:rsid w:val="0041006F"/>
    <w:pPr>
      <w:spacing w:before="240" w:after="120"/>
      <w:outlineLvl w:val="0"/>
    </w:pPr>
    <w:rPr>
      <w:rFonts w:ascii="Times New Roman" w:hAnsi="Times New Roman"/>
      <w:b/>
      <w:sz w:val="32"/>
    </w:rPr>
  </w:style>
  <w:style w:type="paragraph" w:customStyle="1" w:styleId="AllowPageBreak">
    <w:name w:val="AllowPageBreak"/>
    <w:rsid w:val="004100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006F"/>
    <w:pPr>
      <w:tabs>
        <w:tab w:val="left" w:pos="680"/>
      </w:tabs>
      <w:spacing w:before="60" w:after="60"/>
      <w:ind w:left="680" w:hanging="340"/>
    </w:pPr>
  </w:style>
  <w:style w:type="paragraph" w:styleId="ListBullet3">
    <w:name w:val="List Bullet 3"/>
    <w:basedOn w:val="List3"/>
    <w:rsid w:val="0041006F"/>
    <w:pPr>
      <w:numPr>
        <w:numId w:val="3"/>
      </w:numPr>
      <w:tabs>
        <w:tab w:val="clear" w:pos="1021"/>
      </w:tabs>
      <w:ind w:left="1037" w:hanging="357"/>
    </w:pPr>
  </w:style>
  <w:style w:type="character" w:customStyle="1" w:styleId="BoldandItalics">
    <w:name w:val="Bold and Italics"/>
    <w:qFormat/>
    <w:rsid w:val="0041006F"/>
    <w:rPr>
      <w:b/>
      <w:i/>
      <w:u w:val="none"/>
    </w:rPr>
  </w:style>
  <w:style w:type="character" w:customStyle="1" w:styleId="Heading2Char">
    <w:name w:val="Heading 2 Char"/>
    <w:basedOn w:val="DefaultParagraphFont"/>
    <w:link w:val="Heading2"/>
    <w:rsid w:val="00410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06F"/>
    <w:rPr>
      <w:rFonts w:ascii="Courier New" w:eastAsia="Times New Roman" w:hAnsi="Courier New" w:cs="Times New Roman"/>
      <w:i/>
      <w:szCs w:val="20"/>
      <w:lang w:eastAsia="en-US"/>
    </w:rPr>
  </w:style>
  <w:style w:type="paragraph" w:customStyle="1" w:styleId="HeadingBase">
    <w:name w:val="Heading Base"/>
    <w:rsid w:val="00410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06F"/>
    <w:pPr>
      <w:tabs>
        <w:tab w:val="right" w:leader="dot" w:pos="9072"/>
      </w:tabs>
      <w:ind w:left="567"/>
    </w:pPr>
    <w:rPr>
      <w:szCs w:val="22"/>
    </w:rPr>
  </w:style>
  <w:style w:type="paragraph" w:customStyle="1" w:styleId="TOCBase">
    <w:name w:val="TOC Base"/>
    <w:rsid w:val="00410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06F"/>
    <w:pPr>
      <w:tabs>
        <w:tab w:val="right" w:leader="dot" w:pos="9072"/>
      </w:tabs>
      <w:spacing w:before="40" w:after="40"/>
      <w:ind w:left="284"/>
    </w:pPr>
    <w:rPr>
      <w:rFonts w:ascii="Times New Roman" w:hAnsi="Times New Roman"/>
    </w:rPr>
  </w:style>
  <w:style w:type="paragraph" w:styleId="TOC1">
    <w:name w:val="toc 1"/>
    <w:basedOn w:val="TOCBase"/>
    <w:next w:val="Normal"/>
    <w:rsid w:val="00410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06F"/>
    <w:rPr>
      <w:rFonts w:ascii="Times New Roman" w:eastAsia="Times New Roman" w:hAnsi="Times New Roman" w:cs="Times New Roman"/>
      <w:sz w:val="16"/>
      <w:lang w:eastAsia="en-US"/>
    </w:rPr>
  </w:style>
  <w:style w:type="paragraph" w:styleId="Title">
    <w:name w:val="Title"/>
    <w:basedOn w:val="HeadingBase"/>
    <w:link w:val="TitleChar"/>
    <w:qFormat/>
    <w:rsid w:val="0041006F"/>
    <w:pPr>
      <w:spacing w:before="5040"/>
      <w:jc w:val="center"/>
    </w:pPr>
    <w:rPr>
      <w:sz w:val="48"/>
      <w:szCs w:val="72"/>
      <w:lang w:val="en-US"/>
    </w:rPr>
  </w:style>
  <w:style w:type="character" w:customStyle="1" w:styleId="TitleChar">
    <w:name w:val="Title Char"/>
    <w:basedOn w:val="DefaultParagraphFont"/>
    <w:link w:val="Title"/>
    <w:rsid w:val="00410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06F"/>
    <w:pPr>
      <w:tabs>
        <w:tab w:val="left" w:pos="3600"/>
        <w:tab w:val="left" w:pos="3958"/>
      </w:tabs>
    </w:pPr>
  </w:style>
  <w:style w:type="paragraph" w:customStyle="1" w:styleId="Note">
    <w:name w:val="Note"/>
    <w:basedOn w:val="BodyText"/>
    <w:rsid w:val="00410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06F"/>
    <w:pPr>
      <w:framePr w:wrap="auto" w:hAnchor="text" w:y="6049"/>
    </w:pPr>
    <w:rPr>
      <w:color w:val="000000"/>
      <w:sz w:val="40"/>
    </w:rPr>
  </w:style>
  <w:style w:type="paragraph" w:customStyle="1" w:styleId="TOCTitle">
    <w:name w:val="TOCTitle"/>
    <w:basedOn w:val="Heading1"/>
    <w:rsid w:val="0041006F"/>
    <w:pPr>
      <w:spacing w:after="240"/>
      <w:jc w:val="center"/>
      <w:outlineLvl w:val="9"/>
    </w:pPr>
    <w:rPr>
      <w:caps/>
    </w:rPr>
  </w:style>
  <w:style w:type="paragraph" w:customStyle="1" w:styleId="Version">
    <w:name w:val="Version"/>
    <w:rsid w:val="00410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06F"/>
    <w:pPr>
      <w:keepNext w:val="0"/>
      <w:tabs>
        <w:tab w:val="right" w:pos="4176"/>
      </w:tabs>
      <w:ind w:left="198" w:hanging="198"/>
    </w:pPr>
    <w:rPr>
      <w:rFonts w:ascii="Garamond" w:hAnsi="Garamond"/>
    </w:rPr>
  </w:style>
  <w:style w:type="paragraph" w:styleId="IndexHeading">
    <w:name w:val="index heading"/>
    <w:basedOn w:val="Normal"/>
    <w:next w:val="Index1"/>
    <w:semiHidden/>
    <w:rsid w:val="0041006F"/>
    <w:pPr>
      <w:spacing w:before="120" w:after="120"/>
    </w:pPr>
    <w:rPr>
      <w:rFonts w:ascii="Arial" w:hAnsi="Arial"/>
      <w:b/>
      <w:color w:val="918585"/>
      <w:sz w:val="24"/>
    </w:rPr>
  </w:style>
  <w:style w:type="paragraph" w:styleId="Header">
    <w:name w:val="header"/>
    <w:basedOn w:val="Normal"/>
    <w:link w:val="HeaderChar"/>
    <w:rsid w:val="00410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06F"/>
    <w:rPr>
      <w:rFonts w:ascii="Times New Roman" w:eastAsia="Times New Roman" w:hAnsi="Times New Roman" w:cs="Times New Roman"/>
      <w:sz w:val="16"/>
      <w:szCs w:val="20"/>
      <w:lang w:val="en-GB" w:eastAsia="en-US"/>
    </w:rPr>
  </w:style>
  <w:style w:type="paragraph" w:customStyle="1" w:styleId="Chapter">
    <w:name w:val="Chapter"/>
    <w:basedOn w:val="Normal"/>
    <w:rsid w:val="0041006F"/>
    <w:pPr>
      <w:spacing w:before="240"/>
    </w:pPr>
    <w:rPr>
      <w:rFonts w:ascii="Times New Roman" w:hAnsi="Times New Roman"/>
      <w:smallCaps/>
      <w:spacing w:val="80"/>
      <w:sz w:val="28"/>
    </w:rPr>
  </w:style>
  <w:style w:type="paragraph" w:customStyle="1" w:styleId="InChapter">
    <w:name w:val="InChapter"/>
    <w:basedOn w:val="Heading3"/>
    <w:rsid w:val="0041006F"/>
    <w:pPr>
      <w:spacing w:after="240"/>
      <w:outlineLvl w:val="9"/>
    </w:pPr>
    <w:rPr>
      <w:noProof/>
    </w:rPr>
  </w:style>
  <w:style w:type="paragraph" w:styleId="Index2">
    <w:name w:val="index 2"/>
    <w:basedOn w:val="Normal"/>
    <w:next w:val="Normal"/>
    <w:semiHidden/>
    <w:rsid w:val="0041006F"/>
    <w:pPr>
      <w:tabs>
        <w:tab w:val="right" w:pos="4176"/>
      </w:tabs>
      <w:ind w:left="568" w:hanging="284"/>
    </w:pPr>
    <w:rPr>
      <w:rFonts w:ascii="Garamond" w:hAnsi="Garamond"/>
    </w:rPr>
  </w:style>
  <w:style w:type="paragraph" w:customStyle="1" w:styleId="Byline">
    <w:name w:val="Byline"/>
    <w:rsid w:val="00410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06F"/>
    <w:pPr>
      <w:tabs>
        <w:tab w:val="clear" w:pos="3600"/>
        <w:tab w:val="clear" w:pos="3958"/>
      </w:tabs>
      <w:jc w:val="right"/>
    </w:pPr>
  </w:style>
  <w:style w:type="character" w:styleId="Emphasis">
    <w:name w:val="Emphasis"/>
    <w:basedOn w:val="DefaultParagraphFont"/>
    <w:qFormat/>
    <w:rsid w:val="0041006F"/>
    <w:rPr>
      <w:i/>
    </w:rPr>
  </w:style>
  <w:style w:type="paragraph" w:styleId="Caption">
    <w:name w:val="caption"/>
    <w:basedOn w:val="BodyText"/>
    <w:next w:val="Normal"/>
    <w:qFormat/>
    <w:rsid w:val="0041006F"/>
    <w:pPr>
      <w:framePr w:w="2268" w:hSpace="181" w:vSpace="181" w:wrap="around" w:vAnchor="text" w:hAnchor="page" w:x="1135" w:y="285" w:anchorLock="1"/>
    </w:pPr>
    <w:rPr>
      <w:i/>
    </w:rPr>
  </w:style>
  <w:style w:type="paragraph" w:customStyle="1" w:styleId="MiniTOCTitle">
    <w:name w:val="MiniTOCTitle"/>
    <w:basedOn w:val="Heading4"/>
    <w:rsid w:val="0041006F"/>
    <w:pPr>
      <w:spacing w:before="240"/>
      <w:outlineLvl w:val="9"/>
    </w:pPr>
    <w:rPr>
      <w:noProof/>
      <w:sz w:val="24"/>
    </w:rPr>
  </w:style>
  <w:style w:type="paragraph" w:customStyle="1" w:styleId="MiniTOCItem">
    <w:name w:val="MiniTOCItem"/>
    <w:basedOn w:val="ListBullet"/>
    <w:rsid w:val="0041006F"/>
    <w:pPr>
      <w:numPr>
        <w:numId w:val="0"/>
      </w:numPr>
      <w:tabs>
        <w:tab w:val="right" w:leader="dot" w:pos="6521"/>
      </w:tabs>
      <w:spacing w:before="0" w:after="0"/>
    </w:pPr>
  </w:style>
  <w:style w:type="paragraph" w:customStyle="1" w:styleId="TOFTitle">
    <w:name w:val="TOFTitle"/>
    <w:basedOn w:val="TOCTitle"/>
    <w:rsid w:val="0041006F"/>
  </w:style>
  <w:style w:type="paragraph" w:styleId="TableofFigures">
    <w:name w:val="table of figures"/>
    <w:basedOn w:val="Normal"/>
    <w:next w:val="Normal"/>
    <w:semiHidden/>
    <w:rsid w:val="0041006F"/>
    <w:pPr>
      <w:tabs>
        <w:tab w:val="right" w:leader="dot" w:pos="9072"/>
      </w:tabs>
      <w:ind w:left="970" w:hanging="403"/>
    </w:pPr>
    <w:rPr>
      <w:rFonts w:ascii="Times New Roman" w:hAnsi="Times New Roman"/>
      <w:b/>
    </w:rPr>
  </w:style>
  <w:style w:type="paragraph" w:styleId="ListNumber">
    <w:name w:val="List Number"/>
    <w:basedOn w:val="List"/>
    <w:rsid w:val="0041006F"/>
    <w:pPr>
      <w:numPr>
        <w:numId w:val="12"/>
      </w:numPr>
    </w:pPr>
  </w:style>
  <w:style w:type="character" w:customStyle="1" w:styleId="WingdingSymbols">
    <w:name w:val="Wingding Symbols"/>
    <w:rsid w:val="0041006F"/>
    <w:rPr>
      <w:rFonts w:ascii="Wingdings" w:hAnsi="Wingdings"/>
    </w:rPr>
  </w:style>
  <w:style w:type="paragraph" w:customStyle="1" w:styleId="TableHeading">
    <w:name w:val="Table Heading"/>
    <w:basedOn w:val="HeadingBase"/>
    <w:rsid w:val="0041006F"/>
    <w:pPr>
      <w:keepLines/>
      <w:pBdr>
        <w:bottom w:val="single" w:sz="6" w:space="1" w:color="918585"/>
      </w:pBdr>
      <w:spacing w:before="240"/>
    </w:pPr>
  </w:style>
  <w:style w:type="character" w:customStyle="1" w:styleId="HotSpot">
    <w:name w:val="HotSpot"/>
    <w:rsid w:val="0041006F"/>
    <w:rPr>
      <w:color w:val="0033CC"/>
      <w:u w:val="none"/>
    </w:rPr>
  </w:style>
  <w:style w:type="paragraph" w:customStyle="1" w:styleId="BodyTextRight">
    <w:name w:val="Body Text Right"/>
    <w:basedOn w:val="BodyText"/>
    <w:rsid w:val="0041006F"/>
    <w:pPr>
      <w:spacing w:before="0" w:after="0"/>
      <w:jc w:val="right"/>
    </w:pPr>
  </w:style>
  <w:style w:type="paragraph" w:styleId="Index3">
    <w:name w:val="index 3"/>
    <w:basedOn w:val="ListNumber2"/>
    <w:next w:val="Normal"/>
    <w:semiHidden/>
    <w:rsid w:val="0041006F"/>
    <w:pPr>
      <w:numPr>
        <w:numId w:val="0"/>
      </w:numPr>
      <w:tabs>
        <w:tab w:val="right" w:leader="dot" w:pos="4176"/>
      </w:tabs>
    </w:pPr>
  </w:style>
  <w:style w:type="paragraph" w:styleId="ListNumber2">
    <w:name w:val="List Number 2"/>
    <w:basedOn w:val="List2"/>
    <w:rsid w:val="0041006F"/>
    <w:pPr>
      <w:numPr>
        <w:numId w:val="11"/>
      </w:numPr>
      <w:tabs>
        <w:tab w:val="clear" w:pos="1060"/>
      </w:tabs>
    </w:pPr>
  </w:style>
  <w:style w:type="paragraph" w:customStyle="1" w:styleId="MarginNote">
    <w:name w:val="Margin Note"/>
    <w:basedOn w:val="BodyText"/>
    <w:rsid w:val="00410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06F"/>
    <w:rPr>
      <w:sz w:val="32"/>
    </w:rPr>
  </w:style>
  <w:style w:type="paragraph" w:customStyle="1" w:styleId="HeadingProcedure">
    <w:name w:val="Heading Procedure"/>
    <w:basedOn w:val="HeadingBase"/>
    <w:next w:val="Normal"/>
    <w:rsid w:val="0041006F"/>
    <w:pPr>
      <w:tabs>
        <w:tab w:val="left" w:pos="0"/>
      </w:tabs>
      <w:spacing w:before="120" w:after="60"/>
    </w:pPr>
    <w:rPr>
      <w:i/>
      <w:color w:val="918585"/>
      <w:sz w:val="22"/>
    </w:rPr>
  </w:style>
  <w:style w:type="paragraph" w:customStyle="1" w:styleId="TableBodyText">
    <w:name w:val="Table Body Text"/>
    <w:basedOn w:val="BodyText"/>
    <w:rsid w:val="0041006F"/>
    <w:pPr>
      <w:spacing w:before="60" w:after="60"/>
    </w:pPr>
  </w:style>
  <w:style w:type="paragraph" w:styleId="ListContinue">
    <w:name w:val="List Continue"/>
    <w:basedOn w:val="List"/>
    <w:rsid w:val="0041006F"/>
    <w:pPr>
      <w:ind w:firstLine="0"/>
    </w:pPr>
  </w:style>
  <w:style w:type="paragraph" w:customStyle="1" w:styleId="ListNote">
    <w:name w:val="List Note"/>
    <w:basedOn w:val="List"/>
    <w:rsid w:val="0041006F"/>
    <w:pPr>
      <w:pBdr>
        <w:top w:val="single" w:sz="6" w:space="2" w:color="918585"/>
        <w:bottom w:val="single" w:sz="6" w:space="2" w:color="918585"/>
      </w:pBdr>
      <w:tabs>
        <w:tab w:val="left" w:pos="1021"/>
      </w:tabs>
      <w:ind w:firstLine="0"/>
    </w:pPr>
  </w:style>
  <w:style w:type="paragraph" w:customStyle="1" w:styleId="Warning">
    <w:name w:val="Warning"/>
    <w:basedOn w:val="BodyText"/>
    <w:rsid w:val="0041006F"/>
    <w:pPr>
      <w:shd w:val="clear" w:color="auto" w:fill="D9D9D9"/>
      <w:tabs>
        <w:tab w:val="left" w:pos="992"/>
      </w:tabs>
      <w:ind w:left="119" w:right="119"/>
    </w:pPr>
    <w:rPr>
      <w:sz w:val="20"/>
    </w:rPr>
  </w:style>
  <w:style w:type="paragraph" w:customStyle="1" w:styleId="MarginIcons">
    <w:name w:val="Margin Icons"/>
    <w:basedOn w:val="BodyText"/>
    <w:rsid w:val="00410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06F"/>
    <w:rPr>
      <w:rFonts w:ascii="Courier New" w:hAnsi="Courier New"/>
    </w:rPr>
  </w:style>
  <w:style w:type="paragraph" w:customStyle="1" w:styleId="NoteBullet">
    <w:name w:val="Note Bullet"/>
    <w:basedOn w:val="Note"/>
    <w:rsid w:val="0041006F"/>
    <w:pPr>
      <w:tabs>
        <w:tab w:val="clear" w:pos="680"/>
      </w:tabs>
      <w:spacing w:before="60" w:after="60"/>
    </w:pPr>
  </w:style>
  <w:style w:type="paragraph" w:customStyle="1" w:styleId="SubHeading2">
    <w:name w:val="SubHeading2"/>
    <w:basedOn w:val="HeadingBase"/>
    <w:rsid w:val="0041006F"/>
    <w:pPr>
      <w:spacing w:before="240" w:after="60"/>
    </w:pPr>
    <w:rPr>
      <w:sz w:val="20"/>
    </w:rPr>
  </w:style>
  <w:style w:type="paragraph" w:customStyle="1" w:styleId="SubHeading1">
    <w:name w:val="SubHeading1"/>
    <w:basedOn w:val="HeadingBase"/>
    <w:rsid w:val="0041006F"/>
    <w:pPr>
      <w:spacing w:before="240" w:after="60"/>
    </w:pPr>
    <w:rPr>
      <w:color w:val="918585"/>
      <w:sz w:val="22"/>
    </w:rPr>
  </w:style>
  <w:style w:type="paragraph" w:customStyle="1" w:styleId="SideHeading">
    <w:name w:val="Side Heading"/>
    <w:basedOn w:val="HeadingBase"/>
    <w:rsid w:val="00410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06F"/>
    <w:pPr>
      <w:numPr>
        <w:numId w:val="13"/>
      </w:numPr>
    </w:pPr>
  </w:style>
  <w:style w:type="paragraph" w:styleId="PlainText">
    <w:name w:val="Plain Text"/>
    <w:basedOn w:val="Normal"/>
    <w:link w:val="PlainTextChar"/>
    <w:rsid w:val="0041006F"/>
    <w:rPr>
      <w:sz w:val="20"/>
    </w:rPr>
  </w:style>
  <w:style w:type="character" w:customStyle="1" w:styleId="PlainTextChar">
    <w:name w:val="Plain Text Char"/>
    <w:basedOn w:val="DefaultParagraphFont"/>
    <w:link w:val="PlainText"/>
    <w:rsid w:val="0041006F"/>
    <w:rPr>
      <w:rFonts w:ascii="Courier New" w:eastAsia="Times New Roman" w:hAnsi="Courier New" w:cs="Times New Roman"/>
      <w:sz w:val="20"/>
      <w:szCs w:val="20"/>
      <w:lang w:eastAsia="en-US"/>
    </w:rPr>
  </w:style>
  <w:style w:type="character" w:customStyle="1" w:styleId="MenuOption">
    <w:name w:val="Menu Option"/>
    <w:basedOn w:val="DefaultParagraphFont"/>
    <w:rsid w:val="0041006F"/>
    <w:rPr>
      <w:b/>
      <w:smallCaps/>
    </w:rPr>
  </w:style>
  <w:style w:type="paragraph" w:customStyle="1" w:styleId="TableListNumber">
    <w:name w:val="Table List Number"/>
    <w:basedOn w:val="ListNumber"/>
    <w:rsid w:val="0041006F"/>
    <w:pPr>
      <w:numPr>
        <w:numId w:val="0"/>
      </w:numPr>
    </w:pPr>
  </w:style>
  <w:style w:type="paragraph" w:styleId="TOC4">
    <w:name w:val="toc 4"/>
    <w:basedOn w:val="TOCBase"/>
    <w:next w:val="Normal"/>
    <w:semiHidden/>
    <w:rsid w:val="0041006F"/>
    <w:pPr>
      <w:tabs>
        <w:tab w:val="right" w:leader="dot" w:pos="9071"/>
      </w:tabs>
      <w:ind w:left="1701"/>
    </w:pPr>
  </w:style>
  <w:style w:type="paragraph" w:customStyle="1" w:styleId="ListAlpha">
    <w:name w:val="List Alpha"/>
    <w:basedOn w:val="List"/>
    <w:rsid w:val="0041006F"/>
    <w:pPr>
      <w:numPr>
        <w:numId w:val="10"/>
      </w:numPr>
    </w:pPr>
  </w:style>
  <w:style w:type="paragraph" w:customStyle="1" w:styleId="ListAlpha2">
    <w:name w:val="List Alpha 2"/>
    <w:basedOn w:val="List2"/>
    <w:rsid w:val="0041006F"/>
    <w:pPr>
      <w:numPr>
        <w:numId w:val="9"/>
      </w:numPr>
    </w:pPr>
  </w:style>
  <w:style w:type="paragraph" w:styleId="List3">
    <w:name w:val="List 3"/>
    <w:basedOn w:val="BodyText"/>
    <w:rsid w:val="0041006F"/>
    <w:pPr>
      <w:tabs>
        <w:tab w:val="left" w:pos="1021"/>
      </w:tabs>
      <w:spacing w:before="60" w:after="60"/>
      <w:ind w:left="1020" w:hanging="340"/>
    </w:pPr>
  </w:style>
  <w:style w:type="paragraph" w:styleId="List4">
    <w:name w:val="List 4"/>
    <w:basedOn w:val="BodyText"/>
    <w:rsid w:val="0041006F"/>
    <w:pPr>
      <w:tabs>
        <w:tab w:val="left" w:pos="1361"/>
      </w:tabs>
      <w:spacing w:before="60" w:after="60"/>
      <w:ind w:left="1361" w:hanging="340"/>
    </w:pPr>
  </w:style>
  <w:style w:type="paragraph" w:styleId="List5">
    <w:name w:val="List 5"/>
    <w:basedOn w:val="BodyText"/>
    <w:rsid w:val="0041006F"/>
    <w:pPr>
      <w:tabs>
        <w:tab w:val="left" w:pos="1701"/>
      </w:tabs>
      <w:spacing w:before="60" w:after="60"/>
      <w:ind w:left="1701" w:hanging="340"/>
    </w:pPr>
  </w:style>
  <w:style w:type="paragraph" w:styleId="ListBullet4">
    <w:name w:val="List Bullet 4"/>
    <w:basedOn w:val="List4"/>
    <w:rsid w:val="0041006F"/>
    <w:pPr>
      <w:numPr>
        <w:numId w:val="4"/>
      </w:numPr>
    </w:pPr>
  </w:style>
  <w:style w:type="paragraph" w:styleId="ListBullet5">
    <w:name w:val="List Bullet 5"/>
    <w:basedOn w:val="List5"/>
    <w:rsid w:val="0041006F"/>
    <w:pPr>
      <w:numPr>
        <w:numId w:val="5"/>
      </w:numPr>
    </w:pPr>
  </w:style>
  <w:style w:type="paragraph" w:styleId="ListContinue2">
    <w:name w:val="List Continue 2"/>
    <w:basedOn w:val="List2"/>
    <w:rsid w:val="0041006F"/>
    <w:pPr>
      <w:ind w:firstLine="0"/>
    </w:pPr>
  </w:style>
  <w:style w:type="paragraph" w:styleId="ListContinue3">
    <w:name w:val="List Continue 3"/>
    <w:basedOn w:val="List3"/>
    <w:rsid w:val="0041006F"/>
    <w:pPr>
      <w:ind w:left="1021" w:firstLine="0"/>
    </w:pPr>
  </w:style>
  <w:style w:type="paragraph" w:styleId="ListContinue4">
    <w:name w:val="List Continue 4"/>
    <w:basedOn w:val="List4"/>
    <w:rsid w:val="0041006F"/>
    <w:pPr>
      <w:ind w:firstLine="0"/>
    </w:pPr>
  </w:style>
  <w:style w:type="paragraph" w:styleId="ListContinue5">
    <w:name w:val="List Continue 5"/>
    <w:basedOn w:val="List5"/>
    <w:rsid w:val="0041006F"/>
    <w:pPr>
      <w:ind w:firstLine="0"/>
    </w:pPr>
  </w:style>
  <w:style w:type="paragraph" w:styleId="ListNumber3">
    <w:name w:val="List Number 3"/>
    <w:basedOn w:val="List3"/>
    <w:rsid w:val="0041006F"/>
    <w:pPr>
      <w:numPr>
        <w:numId w:val="6"/>
      </w:numPr>
    </w:pPr>
  </w:style>
  <w:style w:type="paragraph" w:styleId="ListNumber4">
    <w:name w:val="List Number 4"/>
    <w:basedOn w:val="List4"/>
    <w:rsid w:val="0041006F"/>
    <w:pPr>
      <w:numPr>
        <w:numId w:val="7"/>
      </w:numPr>
    </w:pPr>
  </w:style>
  <w:style w:type="paragraph" w:styleId="ListNumber5">
    <w:name w:val="List Number 5"/>
    <w:basedOn w:val="List5"/>
    <w:rsid w:val="0041006F"/>
    <w:pPr>
      <w:numPr>
        <w:numId w:val="8"/>
      </w:numPr>
    </w:pPr>
  </w:style>
  <w:style w:type="paragraph" w:styleId="BlockText">
    <w:name w:val="Block Text"/>
    <w:basedOn w:val="Normal"/>
    <w:rsid w:val="0041006F"/>
    <w:pPr>
      <w:spacing w:after="120"/>
      <w:ind w:left="1440" w:right="1440"/>
    </w:pPr>
  </w:style>
  <w:style w:type="character" w:customStyle="1" w:styleId="Subscript">
    <w:name w:val="Subscript"/>
    <w:basedOn w:val="DefaultParagraphFont"/>
    <w:rsid w:val="0041006F"/>
    <w:rPr>
      <w:sz w:val="16"/>
      <w:vertAlign w:val="subscript"/>
    </w:rPr>
  </w:style>
  <w:style w:type="character" w:customStyle="1" w:styleId="Superscript">
    <w:name w:val="Superscript"/>
    <w:basedOn w:val="DefaultParagraphFont"/>
    <w:rsid w:val="0041006F"/>
    <w:rPr>
      <w:sz w:val="16"/>
      <w:vertAlign w:val="superscript"/>
    </w:rPr>
  </w:style>
  <w:style w:type="character" w:customStyle="1" w:styleId="Symbols">
    <w:name w:val="Symbols"/>
    <w:basedOn w:val="DefaultParagraphFont"/>
    <w:rsid w:val="0041006F"/>
    <w:rPr>
      <w:rFonts w:ascii="Symbol" w:hAnsi="Symbol"/>
    </w:rPr>
  </w:style>
  <w:style w:type="character" w:customStyle="1" w:styleId="MenuOptions">
    <w:name w:val="Menu Options"/>
    <w:basedOn w:val="DefaultParagraphFont"/>
    <w:rsid w:val="0041006F"/>
    <w:rPr>
      <w:rFonts w:ascii="Arial Narrow" w:hAnsi="Arial Narrow"/>
      <w:smallCaps/>
    </w:rPr>
  </w:style>
  <w:style w:type="character" w:customStyle="1" w:styleId="Buttons">
    <w:name w:val="Buttons"/>
    <w:basedOn w:val="DefaultParagraphFont"/>
    <w:rsid w:val="0041006F"/>
    <w:rPr>
      <w:b/>
    </w:rPr>
  </w:style>
  <w:style w:type="character" w:customStyle="1" w:styleId="Underlined">
    <w:name w:val="Underlined"/>
    <w:basedOn w:val="DefaultParagraphFont"/>
    <w:rsid w:val="0041006F"/>
    <w:rPr>
      <w:u w:val="single"/>
    </w:rPr>
  </w:style>
  <w:style w:type="paragraph" w:customStyle="1" w:styleId="TableBodyTextRight">
    <w:name w:val="Table Body Text Right"/>
    <w:basedOn w:val="TableBodyText"/>
    <w:rsid w:val="0041006F"/>
    <w:pPr>
      <w:widowControl w:val="0"/>
      <w:autoSpaceDE w:val="0"/>
      <w:autoSpaceDN w:val="0"/>
      <w:adjustRightInd w:val="0"/>
      <w:jc w:val="right"/>
    </w:pPr>
    <w:rPr>
      <w:rFonts w:cs="Arial"/>
      <w:szCs w:val="18"/>
    </w:rPr>
  </w:style>
  <w:style w:type="paragraph" w:customStyle="1" w:styleId="CopyrightText">
    <w:name w:val="Copyright Text"/>
    <w:basedOn w:val="BodyText"/>
    <w:rsid w:val="0041006F"/>
    <w:rPr>
      <w:sz w:val="18"/>
    </w:rPr>
  </w:style>
  <w:style w:type="paragraph" w:customStyle="1" w:styleId="BodySmallRight">
    <w:name w:val="Body Small Right"/>
    <w:basedOn w:val="BodyTextRight"/>
    <w:rsid w:val="0041006F"/>
    <w:rPr>
      <w:sz w:val="18"/>
      <w:szCs w:val="18"/>
    </w:rPr>
  </w:style>
  <w:style w:type="paragraph" w:customStyle="1" w:styleId="MarginEdition">
    <w:name w:val="Margin Edition"/>
    <w:basedOn w:val="MarginNote"/>
    <w:rsid w:val="0041006F"/>
    <w:pPr>
      <w:spacing w:before="0" w:after="0"/>
    </w:pPr>
    <w:rPr>
      <w:rFonts w:ascii="Times New Roman" w:hAnsi="Times New Roman"/>
      <w:color w:val="999999"/>
    </w:rPr>
  </w:style>
  <w:style w:type="paragraph" w:customStyle="1" w:styleId="Spacer">
    <w:name w:val="Spacer"/>
    <w:basedOn w:val="Normal"/>
    <w:rsid w:val="0041006F"/>
    <w:rPr>
      <w:sz w:val="2"/>
      <w:szCs w:val="2"/>
    </w:rPr>
  </w:style>
  <w:style w:type="character" w:customStyle="1" w:styleId="Small">
    <w:name w:val="Small"/>
    <w:basedOn w:val="DefaultParagraphFont"/>
    <w:rsid w:val="0041006F"/>
    <w:rPr>
      <w:sz w:val="16"/>
    </w:rPr>
  </w:style>
  <w:style w:type="paragraph" w:customStyle="1" w:styleId="WideTable">
    <w:name w:val="Wide Table"/>
    <w:basedOn w:val="Normal"/>
    <w:rsid w:val="0041006F"/>
    <w:pPr>
      <w:ind w:left="-1418"/>
    </w:pPr>
    <w:rPr>
      <w:sz w:val="2"/>
      <w:szCs w:val="2"/>
    </w:rPr>
  </w:style>
  <w:style w:type="character" w:styleId="PageNumber">
    <w:name w:val="page number"/>
    <w:basedOn w:val="DefaultParagraphFont"/>
    <w:rsid w:val="0041006F"/>
  </w:style>
  <w:style w:type="paragraph" w:styleId="Quote">
    <w:name w:val="Quote"/>
    <w:basedOn w:val="Heading1"/>
    <w:link w:val="QuoteChar"/>
    <w:qFormat/>
    <w:rsid w:val="0041006F"/>
    <w:rPr>
      <w:b w:val="0"/>
      <w:sz w:val="72"/>
      <w:szCs w:val="72"/>
      <w:lang w:val="en-NZ"/>
    </w:rPr>
  </w:style>
  <w:style w:type="character" w:customStyle="1" w:styleId="QuoteChar">
    <w:name w:val="Quote Char"/>
    <w:basedOn w:val="DefaultParagraphFont"/>
    <w:link w:val="Quote"/>
    <w:rsid w:val="00410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06F"/>
    <w:pPr>
      <w:pageBreakBefore/>
    </w:pPr>
  </w:style>
  <w:style w:type="paragraph" w:customStyle="1" w:styleId="Border">
    <w:name w:val="Border"/>
    <w:basedOn w:val="Normal"/>
    <w:qFormat/>
    <w:rsid w:val="00410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06F"/>
    <w:rPr>
      <w:b/>
      <w:bCs/>
      <w:i/>
      <w:iCs/>
      <w:color w:val="auto"/>
    </w:rPr>
  </w:style>
  <w:style w:type="paragraph" w:styleId="IntenseQuote">
    <w:name w:val="Intense Quote"/>
    <w:basedOn w:val="Normal"/>
    <w:next w:val="Normal"/>
    <w:link w:val="IntenseQuoteChar"/>
    <w:uiPriority w:val="30"/>
    <w:qFormat/>
    <w:rsid w:val="00410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06F"/>
    <w:rPr>
      <w:smallCaps/>
      <w:color w:val="auto"/>
      <w:u w:val="single"/>
    </w:rPr>
  </w:style>
  <w:style w:type="character" w:styleId="IntenseReference">
    <w:name w:val="Intense Reference"/>
    <w:basedOn w:val="DefaultParagraphFont"/>
    <w:uiPriority w:val="32"/>
    <w:qFormat/>
    <w:rsid w:val="0041006F"/>
    <w:rPr>
      <w:b/>
      <w:bCs/>
      <w:smallCaps/>
      <w:color w:val="auto"/>
      <w:spacing w:val="5"/>
      <w:u w:val="single"/>
    </w:rPr>
  </w:style>
  <w:style w:type="paragraph" w:customStyle="1" w:styleId="2ColumnHeading">
    <w:name w:val="2Column Heading"/>
    <w:basedOn w:val="BodyText"/>
    <w:qFormat/>
    <w:rsid w:val="0041006F"/>
    <w:pPr>
      <w:spacing w:after="60"/>
      <w:ind w:left="-2268"/>
    </w:pPr>
    <w:rPr>
      <w:b/>
    </w:rPr>
  </w:style>
  <w:style w:type="paragraph" w:customStyle="1" w:styleId="Heading1TOC">
    <w:name w:val="Heading1 TOC"/>
    <w:basedOn w:val="Normal"/>
    <w:qFormat/>
    <w:rsid w:val="0041006F"/>
    <w:pPr>
      <w:spacing w:before="240" w:after="120"/>
    </w:pPr>
    <w:rPr>
      <w:rFonts w:ascii="Times New Roman" w:hAnsi="Times New Roman"/>
      <w:b/>
      <w:sz w:val="32"/>
    </w:rPr>
  </w:style>
  <w:style w:type="paragraph" w:customStyle="1" w:styleId="Heading2TOC">
    <w:name w:val="Heading2 TOC"/>
    <w:basedOn w:val="Normal"/>
    <w:qFormat/>
    <w:rsid w:val="0041006F"/>
    <w:pPr>
      <w:spacing w:before="240" w:after="60"/>
    </w:pPr>
    <w:rPr>
      <w:rFonts w:ascii="Times New Roman" w:hAnsi="Times New Roman"/>
      <w:b/>
      <w:sz w:val="28"/>
    </w:rPr>
  </w:style>
  <w:style w:type="character" w:customStyle="1" w:styleId="Underline">
    <w:name w:val="Underline"/>
    <w:basedOn w:val="DefaultParagraphFont"/>
    <w:qFormat/>
    <w:rsid w:val="0041006F"/>
    <w:rPr>
      <w:u w:val="single"/>
    </w:rPr>
  </w:style>
  <w:style w:type="paragraph" w:styleId="BalloonText">
    <w:name w:val="Balloon Text"/>
    <w:basedOn w:val="Normal"/>
    <w:link w:val="BalloonTextChar"/>
    <w:rsid w:val="0041006F"/>
    <w:rPr>
      <w:rFonts w:ascii="Tahoma" w:hAnsi="Tahoma" w:cs="Tahoma"/>
      <w:sz w:val="16"/>
      <w:szCs w:val="16"/>
    </w:rPr>
  </w:style>
  <w:style w:type="character" w:customStyle="1" w:styleId="BalloonTextChar">
    <w:name w:val="Balloon Text Char"/>
    <w:basedOn w:val="DefaultParagraphFont"/>
    <w:link w:val="BalloonText"/>
    <w:rsid w:val="00410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06F"/>
    <w:rPr>
      <w:b/>
      <w:color w:val="660033"/>
      <w:spacing w:val="0"/>
    </w:rPr>
  </w:style>
  <w:style w:type="paragraph" w:customStyle="1" w:styleId="Nameditemlist">
    <w:name w:val="Named item list"/>
    <w:basedOn w:val="BodyText"/>
    <w:qFormat/>
    <w:rsid w:val="004100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7836</Characters>
  <Application>Microsoft Office Word</Application>
  <DocSecurity>0</DocSecurity>
  <Lines>267</Lines>
  <Paragraphs>218</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SITHACS202 Prepare rooms for guests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2013-01-17T19:57:00Z</dcterms:created>
  <dcterms:modified xsi:type="dcterms:W3CDTF">2013-01-17T19:57:00Z</dcterms:modified>
</cp:coreProperties>
</file>