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1202" w:rsidP="00871202">
      <w:pPr>
        <w:pStyle w:val="Title"/>
      </w:pPr>
      <w:r>
        <w:fldChar w:fldCharType="begin"/>
      </w:r>
      <w:r>
        <w:instrText xml:space="preserve"> TITLE   \* MERGEFORMAT </w:instrText>
      </w:r>
      <w:r>
        <w:fldChar w:fldCharType="separate"/>
      </w:r>
      <w:r>
        <w:t>SITHACS201 Provide housekeeping services to guests</w:t>
      </w:r>
      <w:r>
        <w:fldChar w:fldCharType="end"/>
      </w:r>
    </w:p>
    <w:p w:rsidR="00871202" w:rsidP="00871202">
      <w:pPr>
        <w:pStyle w:val="Version"/>
        <w:sectPr w:rsidSect="00EC02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0236" w:rsidP="00EC0236">
      <w:pPr>
        <w:pStyle w:val="SuperHeading"/>
      </w:pPr>
      <w:r w:rsidRPr="00EC0236">
        <w:t>SITHACS201 Provide housekeeping services to guests</w:t>
      </w:r>
    </w:p>
    <w:p w:rsidR="00000000" w:rsidRPr="00EC0236" w:rsidP="00EC0236">
      <w:pPr>
        <w:pStyle w:val="Heading1"/>
      </w:pPr>
      <w:bookmarkStart w:id="1" w:name="O_477363"/>
      <w:bookmarkEnd w:id="1"/>
      <w:r w:rsidRPr="00EC0236">
        <w:t>Modification History</w:t>
      </w:r>
    </w:p>
    <w:p w:rsidR="00000000" w:rsidRPr="00EC0236" w:rsidP="00EC0236">
      <w:pPr>
        <w:pStyle w:val="BodyText"/>
      </w:pPr>
      <w:r w:rsidRPr="00EC0236">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8712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236" w:rsidP="00EC0236">
            <w:pPr>
              <w:pStyle w:val="BodyText"/>
            </w:pPr>
            <w:r w:rsidRPr="00EC0236">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236">
            <w:pPr>
              <w:pStyle w:val="BodyText"/>
              <w:rPr>
                <w:lang w:val="en-NZ"/>
              </w:rPr>
            </w:pPr>
            <w:r w:rsidRPr="00EC0236">
              <w:rPr>
                <w:rStyle w:val="SpecialBold"/>
              </w:rPr>
              <w:t>Comments</w:t>
            </w:r>
          </w:p>
        </w:tc>
      </w:tr>
      <w:tr w:rsidTr="008712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236">
            <w:pPr>
              <w:pStyle w:val="BodyText"/>
              <w:rPr>
                <w:lang w:val="en-NZ"/>
              </w:rPr>
            </w:pPr>
            <w:r w:rsidRPr="00EC0236">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236" w:rsidP="00EC0236">
            <w:pPr>
              <w:pStyle w:val="BodyText"/>
            </w:pPr>
            <w:r w:rsidRPr="00EC0236">
              <w:t>E</w:t>
            </w:r>
          </w:p>
          <w:p w:rsidR="00000000" w:rsidRPr="00EC0236" w:rsidP="00EC0236">
            <w:pPr>
              <w:pStyle w:val="BodyText"/>
            </w:pPr>
            <w:r w:rsidRPr="00EC0236">
              <w:t>Replaces and is equivalent to SITHACS004B Provide housekeeping services to guests</w:t>
            </w:r>
            <w:r w:rsidRPr="00EC0236">
              <w:t>.</w:t>
            </w:r>
          </w:p>
          <w:p w:rsidR="00000000" w:rsidRPr="00EC0236" w:rsidP="00EC0236">
            <w:pPr>
              <w:pStyle w:val="BodyText"/>
            </w:pPr>
            <w:r w:rsidRPr="00EC0236">
              <w:t>Minor adjustments to expression of content to streamline and improve unit.</w:t>
            </w:r>
          </w:p>
        </w:tc>
      </w:tr>
    </w:tbl>
    <w:p w:rsidR="00000000" w:rsidRPr="00EC0236" w:rsidP="00EC0236">
      <w:pPr>
        <w:pStyle w:val="BodyText"/>
      </w:pPr>
    </w:p>
    <w:p w:rsidR="00000000" w:rsidRPr="00EC0236" w:rsidP="00EC0236">
      <w:pPr>
        <w:pStyle w:val="AllowPageBreak"/>
      </w:pPr>
    </w:p>
    <w:p w:rsidR="00000000" w:rsidRPr="00EC0236" w:rsidP="00EC0236">
      <w:pPr>
        <w:pStyle w:val="Heading1"/>
      </w:pPr>
      <w:bookmarkStart w:id="2" w:name="O_477364"/>
      <w:bookmarkEnd w:id="2"/>
      <w:r w:rsidRPr="00EC0236">
        <w:t>Unit Descriptor</w:t>
      </w:r>
    </w:p>
    <w:p w:rsidR="00000000" w:rsidRPr="00EC0236" w:rsidP="00EC0236">
      <w:pPr>
        <w:pStyle w:val="BodyText"/>
      </w:pPr>
      <w:r w:rsidRPr="00EC0236">
        <w:t>This unit describes the performance outcomes, skills and knowledge required to provide a range of general housekeeping services to guests.</w:t>
      </w:r>
    </w:p>
    <w:p w:rsidR="00000000" w:rsidRPr="00EC0236" w:rsidP="00EC0236">
      <w:pPr>
        <w:pStyle w:val="AllowPageBreak"/>
      </w:pPr>
    </w:p>
    <w:p w:rsidR="00000000" w:rsidRPr="00EC0236" w:rsidP="00EC0236">
      <w:pPr>
        <w:pStyle w:val="Heading1"/>
      </w:pPr>
      <w:bookmarkStart w:id="3" w:name="O_477365"/>
      <w:bookmarkEnd w:id="3"/>
      <w:r w:rsidRPr="00EC0236">
        <w:t>Application of the Unit</w:t>
      </w:r>
    </w:p>
    <w:p w:rsidR="00000000" w:rsidRPr="00EC0236" w:rsidP="00EC0236">
      <w:pPr>
        <w:pStyle w:val="BodyText"/>
      </w:pPr>
      <w:r w:rsidRPr="00EC0236">
        <w:t>This unit applies to housekeeping attendants, porters and concierge staff in commercial accommodation establishments. They work under supervision and usually as part of a team.</w:t>
      </w:r>
    </w:p>
    <w:p w:rsidR="00000000" w:rsidRPr="00EC0236" w:rsidP="00EC0236">
      <w:pPr>
        <w:pStyle w:val="AllowPageBreak"/>
      </w:pPr>
    </w:p>
    <w:p w:rsidR="00000000" w:rsidRPr="00EC0236" w:rsidP="00EC0236">
      <w:pPr>
        <w:pStyle w:val="Heading1"/>
      </w:pPr>
      <w:bookmarkStart w:id="4" w:name="O_477366"/>
      <w:bookmarkEnd w:id="4"/>
      <w:r w:rsidRPr="00EC0236">
        <w:t>Licensing/Regulatory Infor</w:t>
      </w:r>
      <w:r w:rsidRPr="00EC0236">
        <w:t>mation</w:t>
      </w:r>
    </w:p>
    <w:p w:rsidR="00000000" w:rsidRPr="00EC0236" w:rsidP="00EC0236">
      <w:pPr>
        <w:pStyle w:val="BodyText"/>
      </w:pPr>
      <w:r w:rsidRPr="00EC0236">
        <w:t>No licensing, legislative, regulatory or certification requirements apply to this unit at the time of endorsement.</w:t>
      </w:r>
    </w:p>
    <w:p w:rsidR="00000000" w:rsidRPr="00EC0236" w:rsidP="00EC0236">
      <w:pPr>
        <w:pStyle w:val="AllowPageBreak"/>
      </w:pPr>
    </w:p>
    <w:p w:rsidR="00000000" w:rsidRPr="00EC0236" w:rsidP="00EC0236">
      <w:pPr>
        <w:pStyle w:val="Heading1"/>
      </w:pPr>
      <w:bookmarkStart w:id="5" w:name="O_477367"/>
      <w:bookmarkEnd w:id="5"/>
      <w:r w:rsidRPr="00EC0236">
        <w:t>Pre-Requisites</w:t>
      </w:r>
    </w:p>
    <w:p w:rsidR="00000000" w:rsidRPr="00EC0236" w:rsidP="00EC0236">
      <w:pPr>
        <w:pStyle w:val="BodyText"/>
      </w:pPr>
      <w:r w:rsidRPr="00EC0236">
        <w:t>Not applicable.</w:t>
      </w:r>
    </w:p>
    <w:p w:rsidR="00000000" w:rsidRPr="00EC0236" w:rsidP="00EC0236">
      <w:pPr>
        <w:pStyle w:val="AllowPageBreak"/>
      </w:pPr>
    </w:p>
    <w:p w:rsidR="00000000" w:rsidRPr="00EC0236" w:rsidP="00EC0236">
      <w:pPr>
        <w:pStyle w:val="Heading1"/>
      </w:pPr>
      <w:bookmarkStart w:id="6" w:name="O_477368"/>
      <w:bookmarkEnd w:id="6"/>
      <w:r w:rsidRPr="00EC0236">
        <w:t>Employability Skills Information</w:t>
      </w:r>
    </w:p>
    <w:p w:rsidR="00000000" w:rsidRPr="00EC0236" w:rsidP="00EC0236">
      <w:pPr>
        <w:pStyle w:val="BodyText"/>
      </w:pPr>
      <w:r w:rsidRPr="00EC0236">
        <w:t>This unit contains employability skills.</w:t>
      </w:r>
    </w:p>
    <w:p w:rsidR="00000000" w:rsidRPr="00EC0236" w:rsidP="00EC0236">
      <w:pPr>
        <w:pStyle w:val="AllowPageBreak"/>
      </w:pPr>
    </w:p>
    <w:p w:rsidR="00000000" w:rsidRPr="00EC0236" w:rsidP="00EC0236">
      <w:pPr>
        <w:pStyle w:val="Heading1"/>
      </w:pPr>
      <w:bookmarkStart w:id="7" w:name="O_477369"/>
      <w:bookmarkEnd w:id="7"/>
      <w:r w:rsidRPr="00EC0236">
        <w:t>Elements and Performance Criteria Pre-Content</w:t>
      </w:r>
    </w:p>
    <w:p w:rsidR="00000000" w:rsidRPr="00EC0236" w:rsidP="00EC0236">
      <w:pPr>
        <w:pStyle w:val="Heading1"/>
      </w:pPr>
      <w:bookmarkStart w:id="8" w:name="O_477370"/>
      <w:bookmarkEnd w:id="8"/>
      <w:r w:rsidRPr="00EC0236">
        <w:t>Elements and Performance Criteria</w:t>
      </w:r>
    </w:p>
    <w:tbl>
      <w:tblPr>
        <w:tblW w:w="0" w:type="auto"/>
        <w:tblCellMar>
          <w:left w:w="62" w:type="dxa"/>
          <w:right w:w="62" w:type="dxa"/>
        </w:tblCellMar>
        <w:tblLook w:val="0000"/>
      </w:tblPr>
      <w:tblGrid>
        <w:gridCol w:w="4598"/>
        <w:gridCol w:w="4598"/>
      </w:tblGrid>
      <w:tr w:rsidTr="008712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0236">
            <w:pPr>
              <w:pStyle w:val="BodyText"/>
              <w:rPr>
                <w:lang w:val="en-NZ"/>
              </w:rPr>
            </w:pPr>
            <w:r w:rsidRPr="00EC023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C0236">
            <w:pPr>
              <w:pStyle w:val="BodyText"/>
              <w:rPr>
                <w:lang w:val="en-NZ"/>
              </w:rPr>
            </w:pPr>
            <w:r w:rsidRPr="00EC0236">
              <w:t>Performance criteria describe the pe</w:t>
            </w:r>
            <w:r w:rsidRPr="00EC0236">
              <w:t>rformance needed to demonstrate achievement of the element. Where bold italicised text is used, further information is detailed in the required skills and knowledge section and the range statement. Assessment of performance is to be consistent with the evi</w:t>
            </w:r>
            <w:r w:rsidRPr="00EC0236">
              <w:t>dence guide.</w:t>
            </w:r>
          </w:p>
        </w:tc>
      </w:tr>
      <w:tr w:rsidTr="00871202">
        <w:tblPrEx>
          <w:tblW w:w="0" w:type="auto"/>
          <w:tblCellMar>
            <w:left w:w="62" w:type="dxa"/>
            <w:right w:w="62" w:type="dxa"/>
          </w:tblCellMar>
          <w:tblLook w:val="0000"/>
        </w:tblPrEx>
        <w:trPr>
          <w:trHeight w:val="276"/>
        </w:trPr>
        <w:tc>
          <w:tcPr>
            <w:tcW w:w="0" w:type="auto"/>
            <w:tcBorders>
              <w:top w:val="nil"/>
              <w:left w:val="nil"/>
              <w:bottom w:val="nil"/>
              <w:right w:val="nil"/>
            </w:tcBorders>
            <w:tcMar>
              <w:top w:w="0" w:type="dxa"/>
              <w:left w:w="62" w:type="dxa"/>
              <w:bottom w:w="0" w:type="dxa"/>
              <w:right w:w="62" w:type="dxa"/>
            </w:tcMar>
          </w:tcPr>
          <w:p w:rsidR="00000000" w:rsidP="00EC0236">
            <w:pPr>
              <w:pStyle w:val="List"/>
              <w:rPr>
                <w:lang w:val="en-NZ"/>
              </w:rPr>
            </w:pPr>
            <w:r w:rsidRPr="00EC0236">
              <w:t>1.</w:t>
            </w:r>
            <w:r w:rsidRPr="00EC0236">
              <w:tab/>
              <w:t>Respond to housekeeping requests.</w:t>
            </w:r>
          </w:p>
        </w:tc>
        <w:tc>
          <w:tcPr>
            <w:tcW w:w="0" w:type="auto"/>
            <w:tcBorders>
              <w:top w:val="nil"/>
              <w:left w:val="nil"/>
              <w:bottom w:val="nil"/>
              <w:right w:val="nil"/>
            </w:tcBorders>
            <w:tcMar>
              <w:top w:w="0" w:type="dxa"/>
              <w:left w:w="62" w:type="dxa"/>
              <w:bottom w:w="0" w:type="dxa"/>
              <w:right w:w="62" w:type="dxa"/>
            </w:tcMar>
          </w:tcPr>
          <w:p w:rsidR="00000000" w:rsidRPr="00EC0236" w:rsidP="00EC0236">
            <w:pPr>
              <w:pStyle w:val="List2"/>
            </w:pPr>
            <w:r w:rsidRPr="00EC0236">
              <w:t>1.1</w:t>
            </w:r>
            <w:r w:rsidRPr="00EC0236">
              <w:tab/>
              <w:t xml:space="preserve">Handle </w:t>
            </w:r>
            <w:r w:rsidRPr="00EC0236">
              <w:rPr>
                <w:rStyle w:val="BoldandItalics"/>
              </w:rPr>
              <w:t>guest requests</w:t>
            </w:r>
            <w:r w:rsidRPr="00EC0236">
              <w:t xml:space="preserve"> in a polite and friendly manner according to organisational customer service standards and security procedures.</w:t>
            </w:r>
          </w:p>
          <w:p w:rsidR="00000000" w:rsidRPr="00EC0236" w:rsidP="00EC0236">
            <w:pPr>
              <w:pStyle w:val="List2"/>
            </w:pPr>
            <w:r w:rsidRPr="00EC0236">
              <w:t>1.2</w:t>
            </w:r>
            <w:r w:rsidRPr="00EC0236">
              <w:tab/>
              <w:t>Acknowledge guests by use of name wherever possible.</w:t>
            </w:r>
          </w:p>
          <w:p w:rsidR="00000000" w:rsidRPr="00EC0236" w:rsidP="00EC0236">
            <w:pPr>
              <w:pStyle w:val="List2"/>
            </w:pPr>
            <w:r w:rsidRPr="00EC0236">
              <w:t>1.3</w:t>
            </w:r>
            <w:r w:rsidRPr="00EC0236">
              <w:tab/>
              <w:t>Confir</w:t>
            </w:r>
            <w:r w:rsidRPr="00EC0236">
              <w:t>m and note details of requests made.</w:t>
            </w:r>
          </w:p>
          <w:p w:rsidR="00000000" w:rsidRPr="00EC0236" w:rsidP="00EC0236">
            <w:pPr>
              <w:pStyle w:val="List2"/>
            </w:pPr>
            <w:r w:rsidRPr="00EC0236">
              <w:t>1.4</w:t>
            </w:r>
            <w:r w:rsidRPr="00EC0236">
              <w:tab/>
              <w:t>Make appropriate apologies where a request has arisen from breakdown in room servicing.</w:t>
            </w:r>
          </w:p>
          <w:p w:rsidR="00000000" w:rsidRPr="00EC0236" w:rsidP="00EC0236">
            <w:pPr>
              <w:pStyle w:val="List2"/>
            </w:pPr>
            <w:r w:rsidRPr="00EC0236">
              <w:t>1.5</w:t>
            </w:r>
            <w:r w:rsidRPr="00EC0236">
              <w:tab/>
              <w:t>Agree with guests on timelines for meeting requests.</w:t>
            </w:r>
          </w:p>
          <w:p w:rsidR="00000000" w:rsidRPr="00EC0236" w:rsidP="00EC0236">
            <w:pPr>
              <w:pStyle w:val="List2"/>
            </w:pPr>
            <w:r w:rsidRPr="00EC0236">
              <w:t>1.6</w:t>
            </w:r>
            <w:r w:rsidRPr="00EC0236">
              <w:tab/>
              <w:t>Locate, deliver and pick up items within agreed timeframes.</w:t>
            </w:r>
          </w:p>
          <w:p w:rsidR="00000000" w:rsidRPr="00EC0236" w:rsidP="00EC0236">
            <w:pPr>
              <w:pStyle w:val="List2"/>
            </w:pPr>
            <w:r w:rsidRPr="00EC0236">
              <w:t>1.7</w:t>
            </w:r>
            <w:r w:rsidRPr="00EC0236">
              <w:tab/>
            </w:r>
            <w:r w:rsidRPr="00EC0236">
              <w:t xml:space="preserve">Set up </w:t>
            </w:r>
            <w:r w:rsidRPr="00EC0236">
              <w:rPr>
                <w:rStyle w:val="BoldandItalics"/>
              </w:rPr>
              <w:t xml:space="preserve">equipment </w:t>
            </w:r>
            <w:r w:rsidRPr="00EC0236">
              <w:t>for guests when appropriate.</w:t>
            </w:r>
          </w:p>
          <w:p w:rsidR="00000000" w:rsidP="00EC0236">
            <w:pPr>
              <w:pStyle w:val="List2"/>
              <w:rPr>
                <w:lang w:val="en-NZ"/>
              </w:rPr>
            </w:pPr>
            <w:r w:rsidRPr="00EC0236">
              <w:t>1.8</w:t>
            </w:r>
            <w:r w:rsidRPr="00EC0236">
              <w:tab/>
              <w:t>Proactively offer information and advice about special services and benefits to guests or clients to ensure maximum take-up of services and profitability of guest’s stay.</w:t>
            </w:r>
          </w:p>
        </w:tc>
      </w:tr>
      <w:tr w:rsidTr="008712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0236">
            <w:pPr>
              <w:pStyle w:val="List"/>
              <w:rPr>
                <w:lang w:val="en-NZ"/>
              </w:rPr>
            </w:pPr>
            <w:r w:rsidRPr="00EC0236">
              <w:t>2.</w:t>
            </w:r>
            <w:r w:rsidRPr="00EC0236">
              <w:tab/>
              <w:t>Advise guests on room and house</w:t>
            </w:r>
            <w:r w:rsidRPr="00EC0236">
              <w:t>keeping equipment.</w:t>
            </w:r>
          </w:p>
        </w:tc>
        <w:tc>
          <w:tcPr>
            <w:tcW w:w="0" w:type="auto"/>
            <w:tcBorders>
              <w:top w:val="nil"/>
              <w:left w:val="nil"/>
              <w:bottom w:val="nil"/>
              <w:right w:val="nil"/>
            </w:tcBorders>
            <w:tcMar>
              <w:top w:w="0" w:type="dxa"/>
              <w:left w:w="62" w:type="dxa"/>
              <w:bottom w:w="0" w:type="dxa"/>
              <w:right w:w="62" w:type="dxa"/>
            </w:tcMar>
          </w:tcPr>
          <w:p w:rsidR="00000000" w:rsidRPr="00EC0236" w:rsidP="00EC0236">
            <w:pPr>
              <w:pStyle w:val="List2"/>
            </w:pPr>
            <w:r w:rsidRPr="00EC0236">
              <w:t>2.1</w:t>
            </w:r>
            <w:r w:rsidRPr="00EC0236">
              <w:tab/>
              <w:t>Advise guests courteously on correct use of equipment.</w:t>
            </w:r>
          </w:p>
          <w:p w:rsidR="00000000" w:rsidRPr="00EC0236" w:rsidP="00EC0236">
            <w:pPr>
              <w:pStyle w:val="List2"/>
            </w:pPr>
            <w:r w:rsidRPr="00EC0236">
              <w:t>2.2</w:t>
            </w:r>
            <w:r w:rsidRPr="00EC0236">
              <w:tab/>
              <w:t>Report equipment malfunctions promptly, and where possible, make alternative arrangements to meet guest needs.</w:t>
            </w:r>
          </w:p>
          <w:p w:rsidR="00000000" w:rsidRPr="00EC0236" w:rsidP="00EC0236">
            <w:pPr>
              <w:pStyle w:val="List2"/>
            </w:pPr>
            <w:r w:rsidRPr="00EC0236">
              <w:t>2.3.</w:t>
            </w:r>
            <w:r w:rsidRPr="00EC0236">
              <w:tab/>
              <w:t>Where appropriate, agree on suitable time to collect equip</w:t>
            </w:r>
            <w:r w:rsidRPr="00EC0236">
              <w:t>ment.</w:t>
            </w:r>
          </w:p>
        </w:tc>
      </w:tr>
    </w:tbl>
    <w:p w:rsidR="00000000" w:rsidRPr="00EC0236" w:rsidP="00EC0236">
      <w:pPr>
        <w:pStyle w:val="List"/>
      </w:pPr>
    </w:p>
    <w:p w:rsidR="00000000" w:rsidRPr="00EC0236" w:rsidP="00EC0236">
      <w:pPr>
        <w:pStyle w:val="AllowPageBreak"/>
      </w:pPr>
    </w:p>
    <w:p w:rsidR="00000000" w:rsidRPr="00EC0236" w:rsidP="00EC0236">
      <w:pPr>
        <w:pStyle w:val="Heading1"/>
      </w:pPr>
      <w:bookmarkStart w:id="9" w:name="O_477371"/>
      <w:bookmarkEnd w:id="9"/>
      <w:r w:rsidRPr="00EC0236">
        <w:t>Required Skills and Knowledge</w:t>
      </w:r>
    </w:p>
    <w:tbl>
      <w:tblPr>
        <w:tblW w:w="0" w:type="auto"/>
        <w:tblCellMar>
          <w:left w:w="62" w:type="dxa"/>
          <w:right w:w="62" w:type="dxa"/>
        </w:tblCellMar>
        <w:tblLook w:val="0000"/>
      </w:tblPr>
      <w:tblGrid>
        <w:gridCol w:w="9196"/>
      </w:tblGrid>
      <w:tr w:rsidTr="008712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0236">
            <w:pPr>
              <w:pStyle w:val="BodyText"/>
              <w:rPr>
                <w:lang w:val="en-NZ"/>
              </w:rPr>
            </w:pPr>
            <w:r w:rsidRPr="00EC0236">
              <w:t>This section describes the skills and knowledge required for this unit.</w:t>
            </w:r>
          </w:p>
        </w:tc>
      </w:tr>
      <w:tr w:rsidTr="008712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0236">
            <w:pPr>
              <w:pStyle w:val="BodyText"/>
              <w:rPr>
                <w:lang w:val="en-NZ"/>
              </w:rPr>
            </w:pPr>
            <w:r w:rsidRPr="00EC0236">
              <w:rPr>
                <w:rStyle w:val="SpecialBold"/>
              </w:rPr>
              <w:t>Required skills</w:t>
            </w:r>
          </w:p>
        </w:tc>
      </w:tr>
      <w:tr w:rsidTr="008712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0236" w:rsidP="00EC0236">
            <w:pPr>
              <w:pStyle w:val="ListBullet"/>
            </w:pPr>
            <w:r w:rsidRPr="00EC0236">
              <w:t>communication skills to:</w:t>
            </w:r>
          </w:p>
          <w:p w:rsidR="00000000" w:rsidRPr="00EC0236" w:rsidP="00EC0236">
            <w:pPr>
              <w:pStyle w:val="ListBullet2"/>
            </w:pPr>
            <w:r w:rsidRPr="00EC0236">
              <w:t xml:space="preserve">interact courteously with guests </w:t>
            </w:r>
          </w:p>
          <w:p w:rsidR="00000000" w:rsidRPr="00EC0236" w:rsidP="00EC0236">
            <w:pPr>
              <w:pStyle w:val="ListBullet2"/>
            </w:pPr>
            <w:r w:rsidRPr="00EC0236">
              <w:t>interact with guests from diverse cultural and social backgrounds</w:t>
            </w:r>
          </w:p>
          <w:p w:rsidR="00000000" w:rsidRPr="00EC0236" w:rsidP="00EC0236">
            <w:pPr>
              <w:pStyle w:val="ListBullet"/>
            </w:pPr>
            <w:r w:rsidRPr="00EC0236">
              <w:t>literacy skills to:</w:t>
            </w:r>
          </w:p>
          <w:p w:rsidR="00000000" w:rsidRPr="00EC0236" w:rsidP="00EC0236">
            <w:pPr>
              <w:pStyle w:val="ListBullet2"/>
            </w:pPr>
            <w:r w:rsidRPr="00EC0236">
              <w:t>read basic equipment instructions</w:t>
            </w:r>
          </w:p>
          <w:p w:rsidR="00000000" w:rsidRPr="00EC0236" w:rsidP="00EC0236">
            <w:pPr>
              <w:pStyle w:val="ListBullet2"/>
            </w:pPr>
            <w:r w:rsidRPr="00EC0236">
              <w:t>write simple notes and complete forms</w:t>
            </w:r>
          </w:p>
          <w:p w:rsidR="00000000" w:rsidP="00EC0236">
            <w:pPr>
              <w:pStyle w:val="ListBullet"/>
              <w:rPr>
                <w:lang w:val="en-NZ"/>
              </w:rPr>
            </w:pPr>
            <w:r w:rsidRPr="00EC0236">
              <w:t>planning and organising skills to respond to requests in a logical and efficient way.</w:t>
            </w:r>
          </w:p>
        </w:tc>
      </w:tr>
      <w:tr w:rsidTr="008712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0236">
            <w:pPr>
              <w:pStyle w:val="BodyText"/>
              <w:rPr>
                <w:lang w:val="en-NZ"/>
              </w:rPr>
            </w:pPr>
            <w:r w:rsidRPr="00EC0236">
              <w:rPr>
                <w:rStyle w:val="SpecialBold"/>
              </w:rPr>
              <w:t>Required</w:t>
            </w:r>
            <w:r w:rsidRPr="00EC0236">
              <w:rPr>
                <w:rStyle w:val="SpecialBold"/>
              </w:rPr>
              <w:t xml:space="preserve"> knowledge</w:t>
            </w:r>
          </w:p>
        </w:tc>
      </w:tr>
      <w:tr w:rsidTr="008712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0236" w:rsidP="00EC0236">
            <w:pPr>
              <w:pStyle w:val="ListBullet"/>
            </w:pPr>
            <w:r w:rsidRPr="00EC0236">
              <w:t>features of housekeeping services and procedures:</w:t>
            </w:r>
          </w:p>
          <w:p w:rsidR="00000000" w:rsidRPr="00EC0236" w:rsidP="00EC0236">
            <w:pPr>
              <w:pStyle w:val="ListBullet2"/>
            </w:pPr>
            <w:r w:rsidRPr="00EC0236">
              <w:t>range of services and available items</w:t>
            </w:r>
          </w:p>
          <w:p w:rsidR="00000000" w:rsidRPr="00EC0236" w:rsidP="00EC0236">
            <w:pPr>
              <w:pStyle w:val="ListBullet2"/>
            </w:pPr>
            <w:r w:rsidRPr="00EC0236">
              <w:t>delivery and pick-up systems</w:t>
            </w:r>
          </w:p>
          <w:p w:rsidR="00000000" w:rsidRPr="00EC0236" w:rsidP="00EC0236">
            <w:pPr>
              <w:pStyle w:val="ListBullet2"/>
            </w:pPr>
            <w:r w:rsidRPr="00EC0236">
              <w:t xml:space="preserve">maintenance </w:t>
            </w:r>
          </w:p>
          <w:p w:rsidR="00000000" w:rsidRPr="00EC0236" w:rsidP="00EC0236">
            <w:pPr>
              <w:pStyle w:val="ListBullet2"/>
            </w:pPr>
            <w:r w:rsidRPr="00EC0236">
              <w:t>response times standards</w:t>
            </w:r>
          </w:p>
          <w:p w:rsidR="00000000" w:rsidRPr="00EC0236" w:rsidP="00EC0236">
            <w:pPr>
              <w:pStyle w:val="ListBullet"/>
            </w:pPr>
            <w:r w:rsidRPr="00EC0236">
              <w:t>security and safety procedures of particular relevance to housekeeping services:</w:t>
            </w:r>
          </w:p>
          <w:p w:rsidR="00000000" w:rsidRPr="00EC0236" w:rsidP="00EC0236">
            <w:pPr>
              <w:pStyle w:val="ListBullet2"/>
            </w:pPr>
            <w:r w:rsidRPr="00EC0236">
              <w:t>accessing rooms</w:t>
            </w:r>
          </w:p>
          <w:p w:rsidR="00000000" w:rsidRPr="00EC0236" w:rsidP="00EC0236">
            <w:pPr>
              <w:pStyle w:val="ListBullet2"/>
            </w:pPr>
            <w:r w:rsidRPr="00EC0236">
              <w:t>interactions with guests</w:t>
            </w:r>
          </w:p>
          <w:p w:rsidR="00000000" w:rsidRPr="00EC0236" w:rsidP="00EC0236">
            <w:pPr>
              <w:pStyle w:val="ListBullet2"/>
            </w:pPr>
            <w:r w:rsidRPr="00EC0236">
              <w:t>securing supplies and equipment</w:t>
            </w:r>
          </w:p>
          <w:p w:rsidR="00000000" w:rsidRPr="00EC0236" w:rsidP="00EC0236">
            <w:pPr>
              <w:pStyle w:val="ListBullet2"/>
            </w:pPr>
            <w:r w:rsidRPr="00EC0236">
              <w:t>safe handling of room equipment.</w:t>
            </w:r>
          </w:p>
        </w:tc>
      </w:tr>
    </w:tbl>
    <w:p w:rsidR="00000000" w:rsidRPr="00EC0236" w:rsidP="00EC0236">
      <w:pPr>
        <w:pStyle w:val="BodyText"/>
      </w:pPr>
    </w:p>
    <w:p w:rsidR="00000000" w:rsidRPr="00EC0236" w:rsidP="00EC0236">
      <w:pPr>
        <w:pStyle w:val="AllowPageBreak"/>
      </w:pPr>
    </w:p>
    <w:p w:rsidR="00000000" w:rsidRPr="00EC0236" w:rsidP="00EC0236">
      <w:pPr>
        <w:pStyle w:val="Heading1"/>
      </w:pPr>
      <w:bookmarkStart w:id="10" w:name="O_477372"/>
      <w:bookmarkEnd w:id="10"/>
      <w:r w:rsidRPr="00EC0236">
        <w:t>Evidence Guide</w:t>
      </w:r>
    </w:p>
    <w:tbl>
      <w:tblPr>
        <w:tblW w:w="0" w:type="auto"/>
        <w:tblCellMar>
          <w:left w:w="62" w:type="dxa"/>
          <w:right w:w="62" w:type="dxa"/>
        </w:tblCellMar>
        <w:tblLook w:val="0000"/>
      </w:tblPr>
      <w:tblGrid>
        <w:gridCol w:w="4598"/>
        <w:gridCol w:w="4598"/>
      </w:tblGrid>
      <w:tr w:rsidTr="0087120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C0236">
            <w:pPr>
              <w:pStyle w:val="BodyText"/>
              <w:rPr>
                <w:lang w:val="en-NZ"/>
              </w:rPr>
            </w:pPr>
            <w:r w:rsidRPr="00EC0236">
              <w:t>The evidence guide provides advice on assessme</w:t>
            </w:r>
            <w:r w:rsidRPr="00EC0236">
              <w:t>nt and must be read in conjunction with the performance criteria, required skills and knowledge, range statement and the Assessment Guidelines for the Training Package.</w:t>
            </w:r>
          </w:p>
        </w:tc>
      </w:tr>
      <w:tr w:rsidTr="008712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0236">
            <w:pPr>
              <w:pStyle w:val="BodyText"/>
              <w:rPr>
                <w:lang w:val="en-NZ"/>
              </w:rPr>
            </w:pPr>
            <w:r w:rsidRPr="00EC0236">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EC0236">
            <w:pPr>
              <w:pStyle w:val="BodyText"/>
              <w:rPr>
                <w:lang w:val="en-NZ"/>
              </w:rPr>
            </w:pPr>
          </w:p>
        </w:tc>
      </w:tr>
      <w:tr w:rsidTr="008712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0236">
            <w:pPr>
              <w:pStyle w:val="BodyText"/>
              <w:rPr>
                <w:lang w:val="en-NZ"/>
              </w:rPr>
            </w:pPr>
            <w:r w:rsidRPr="00EC0236">
              <w:rPr>
                <w:rStyle w:val="SpecialBold"/>
              </w:rPr>
              <w:t>Critical aspects for assessment and evidence required to dem</w:t>
            </w:r>
            <w:r w:rsidRPr="00EC0236">
              <w:rPr>
                <w:rStyle w:val="SpecialBold"/>
              </w:rPr>
              <w:t>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EC0236" w:rsidP="00EC0236">
            <w:pPr>
              <w:pStyle w:val="BodyText"/>
            </w:pPr>
            <w:r w:rsidRPr="00EC0236">
              <w:t>Evidence of the ability to:</w:t>
            </w:r>
          </w:p>
          <w:p w:rsidR="00000000" w:rsidRPr="00EC0236" w:rsidP="00EC0236">
            <w:pPr>
              <w:pStyle w:val="ListBullet"/>
            </w:pPr>
            <w:r w:rsidRPr="00EC0236">
              <w:t>offer courteous and friendly service to guests</w:t>
            </w:r>
          </w:p>
          <w:p w:rsidR="00000000" w:rsidP="00EC0236">
            <w:pPr>
              <w:pStyle w:val="ListBullet"/>
              <w:rPr>
                <w:lang w:val="en-NZ"/>
              </w:rPr>
            </w:pPr>
            <w:r w:rsidRPr="00EC0236">
              <w:t>demonstrate knowledge of housekeeping procedures, services and equipment.</w:t>
            </w:r>
          </w:p>
        </w:tc>
      </w:tr>
      <w:tr w:rsidTr="008712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0236">
            <w:pPr>
              <w:pStyle w:val="BodyText"/>
              <w:rPr>
                <w:lang w:val="en-NZ"/>
              </w:rPr>
            </w:pPr>
            <w:r w:rsidRPr="00EC0236">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EC0236" w:rsidP="00EC0236">
            <w:pPr>
              <w:pStyle w:val="BodyText"/>
            </w:pPr>
            <w:r w:rsidRPr="00EC0236">
              <w:t>Assessment must ensure use of:</w:t>
            </w:r>
          </w:p>
          <w:p w:rsidR="00000000" w:rsidRPr="00EC0236" w:rsidP="00EC0236">
            <w:pPr>
              <w:pStyle w:val="ListBullet"/>
            </w:pPr>
            <w:r w:rsidRPr="00EC0236">
              <w:t>an operational accommodation environment with the fixtures, large and small</w:t>
            </w:r>
          </w:p>
          <w:p w:rsidR="00000000" w:rsidRPr="00EC0236" w:rsidP="00EC0236">
            <w:pPr>
              <w:pStyle w:val="ListBullet"/>
            </w:pPr>
            <w:r w:rsidRPr="00EC0236">
              <w:t>equipment and workplace documentation defined in the Assessment Guidelines; this</w:t>
            </w:r>
          </w:p>
          <w:p w:rsidR="00000000" w:rsidRPr="00EC0236" w:rsidP="00EC0236">
            <w:pPr>
              <w:pStyle w:val="ListBullet"/>
            </w:pPr>
            <w:r w:rsidRPr="00EC0236">
              <w:t>can be a:</w:t>
            </w:r>
          </w:p>
          <w:p w:rsidR="00000000" w:rsidRPr="00EC0236" w:rsidP="00EC0236">
            <w:pPr>
              <w:pStyle w:val="ListBullet2"/>
            </w:pPr>
            <w:r w:rsidRPr="00EC0236">
              <w:t>real industry workplace</w:t>
            </w:r>
          </w:p>
          <w:p w:rsidR="00000000" w:rsidRPr="00EC0236" w:rsidP="00EC0236">
            <w:pPr>
              <w:pStyle w:val="ListBullet2"/>
            </w:pPr>
            <w:r w:rsidRPr="00EC0236">
              <w:t>simulated industry environment such as a training hotel</w:t>
            </w:r>
          </w:p>
          <w:p w:rsidR="00000000" w:rsidP="00EC0236">
            <w:pPr>
              <w:pStyle w:val="ListBullet2"/>
              <w:rPr>
                <w:lang w:val="en-NZ"/>
              </w:rPr>
            </w:pPr>
            <w:r w:rsidRPr="00EC0236">
              <w:t>other people with whom the individual can interact.</w:t>
            </w:r>
          </w:p>
        </w:tc>
      </w:tr>
      <w:tr w:rsidTr="00871202">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EC0236">
            <w:pPr>
              <w:pStyle w:val="BodyText"/>
              <w:rPr>
                <w:lang w:val="en-NZ"/>
              </w:rPr>
            </w:pPr>
            <w:r w:rsidRPr="00EC0236">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EC0236" w:rsidP="00EC0236">
            <w:pPr>
              <w:pStyle w:val="BodyText"/>
            </w:pPr>
            <w:r w:rsidRPr="00EC0236">
              <w:t xml:space="preserve">A range of assessment methods should be used to assess practical skills and knowledge. The following examples are appropriate </w:t>
            </w:r>
            <w:r w:rsidRPr="00EC0236">
              <w:t xml:space="preserve">for this unit: </w:t>
            </w:r>
          </w:p>
          <w:p w:rsidR="00000000" w:rsidRPr="00EC0236" w:rsidP="00EC0236">
            <w:pPr>
              <w:pStyle w:val="ListBullet"/>
            </w:pPr>
            <w:r w:rsidRPr="00EC0236">
              <w:t>direct observation of the individual handling housekeeping requests</w:t>
            </w:r>
          </w:p>
          <w:p w:rsidR="00000000" w:rsidRPr="00EC0236" w:rsidP="00EC0236">
            <w:pPr>
              <w:pStyle w:val="ListBullet"/>
            </w:pPr>
            <w:r w:rsidRPr="00EC0236">
              <w:t>use of role</w:t>
            </w:r>
            <w:r w:rsidRPr="00EC0236">
              <w:noBreakHyphen/>
              <w:t>plays to demonstrate appropriate interpersonal skills in response to</w:t>
            </w:r>
          </w:p>
          <w:p w:rsidR="00000000" w:rsidRPr="00EC0236" w:rsidP="00EC0236">
            <w:pPr>
              <w:pStyle w:val="ListBullet"/>
            </w:pPr>
            <w:r w:rsidRPr="00EC0236">
              <w:t>requests</w:t>
            </w:r>
          </w:p>
          <w:p w:rsidR="00000000" w:rsidRPr="00EC0236" w:rsidP="00EC0236">
            <w:pPr>
              <w:pStyle w:val="ListBullet"/>
            </w:pPr>
            <w:r w:rsidRPr="00EC0236">
              <w:t>oral or written questioning to assess knowledge of typical housekeeping services</w:t>
            </w:r>
          </w:p>
          <w:p w:rsidR="00000000" w:rsidRPr="00EC0236" w:rsidP="00EC0236">
            <w:pPr>
              <w:pStyle w:val="ListBullet"/>
            </w:pPr>
            <w:r w:rsidRPr="00EC0236">
              <w:t xml:space="preserve">and procedures </w:t>
            </w:r>
          </w:p>
          <w:p w:rsidR="00000000" w:rsidRPr="00EC0236" w:rsidP="00EC0236">
            <w:pPr>
              <w:pStyle w:val="ListBullet"/>
            </w:pPr>
            <w:r w:rsidRPr="00EC0236">
              <w:t>review of portfolios of evidence and third</w:t>
            </w:r>
            <w:r w:rsidRPr="00EC0236">
              <w:noBreakHyphen/>
              <w:t>party workplace reports of on</w:t>
            </w:r>
            <w:r w:rsidRPr="00EC0236">
              <w:noBreakHyphen/>
              <w:t>the</w:t>
            </w:r>
            <w:r w:rsidRPr="00EC0236">
              <w:noBreakHyphen/>
              <w:t>job</w:t>
            </w:r>
          </w:p>
          <w:p w:rsidR="00000000" w:rsidP="00EC0236">
            <w:pPr>
              <w:pStyle w:val="ListBullet"/>
              <w:rPr>
                <w:lang w:val="en-NZ"/>
              </w:rPr>
            </w:pPr>
            <w:r w:rsidRPr="00EC0236">
              <w:t>performance by the individual.</w:t>
            </w:r>
          </w:p>
        </w:tc>
      </w:tr>
      <w:tr w:rsidTr="008712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0236">
            <w:pPr>
              <w:pStyle w:val="BodyText"/>
              <w:rPr>
                <w:lang w:val="en-NZ"/>
              </w:rPr>
            </w:pPr>
            <w:r w:rsidRPr="00EC0236">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EC0236" w:rsidP="00EC0236">
            <w:pPr>
              <w:pStyle w:val="BodyText"/>
            </w:pPr>
            <w:r w:rsidRPr="00EC0236">
              <w:t xml:space="preserve">The assessor should design integrated assessment activities to holistically assess this unit with other units relevant to the industry sector, workplace and job role, for example: </w:t>
            </w:r>
          </w:p>
          <w:p w:rsidR="00000000" w:rsidRPr="00EC0236" w:rsidP="00EC0236">
            <w:pPr>
              <w:pStyle w:val="ListBullet"/>
            </w:pPr>
            <w:r w:rsidRPr="00EC0236">
              <w:t>SITHACS202 Prepare rooms for guests</w:t>
            </w:r>
          </w:p>
          <w:p w:rsidR="00000000" w:rsidRPr="00EC0236" w:rsidP="00EC0236">
            <w:pPr>
              <w:pStyle w:val="ListBullet"/>
            </w:pPr>
            <w:r w:rsidRPr="00EC0236">
              <w:t>SITXCCS101 Provide information and ass</w:t>
            </w:r>
            <w:r w:rsidRPr="00EC0236">
              <w:t>istance</w:t>
            </w:r>
          </w:p>
          <w:p w:rsidR="00000000" w:rsidRPr="00EC0236" w:rsidP="00EC0236">
            <w:pPr>
              <w:pStyle w:val="ListBullet"/>
            </w:pPr>
            <w:r w:rsidRPr="00EC0236">
              <w:t>SITXCCS202 Interact with customers.</w:t>
            </w:r>
          </w:p>
        </w:tc>
      </w:tr>
    </w:tbl>
    <w:p w:rsidR="00000000" w:rsidRPr="00EC0236" w:rsidP="00EC0236">
      <w:pPr>
        <w:pStyle w:val="BodyText"/>
      </w:pPr>
    </w:p>
    <w:p w:rsidR="00000000" w:rsidRPr="00EC0236" w:rsidP="00EC0236">
      <w:pPr>
        <w:pStyle w:val="AllowPageBreak"/>
      </w:pPr>
    </w:p>
    <w:p w:rsidR="00000000" w:rsidRPr="00EC0236" w:rsidP="00EC0236">
      <w:pPr>
        <w:pStyle w:val="Heading1"/>
      </w:pPr>
      <w:bookmarkStart w:id="11" w:name="O_477373"/>
      <w:bookmarkEnd w:id="11"/>
      <w:r w:rsidRPr="00EC0236">
        <w:t>Range Statement</w:t>
      </w:r>
    </w:p>
    <w:tbl>
      <w:tblPr>
        <w:tblW w:w="0" w:type="auto"/>
        <w:tblCellMar>
          <w:left w:w="62" w:type="dxa"/>
          <w:right w:w="62" w:type="dxa"/>
        </w:tblCellMar>
        <w:tblLook w:val="0000"/>
      </w:tblPr>
      <w:tblGrid>
        <w:gridCol w:w="4598"/>
        <w:gridCol w:w="4598"/>
      </w:tblGrid>
      <w:tr w:rsidTr="00871202">
        <w:tblPrEx>
          <w:tblW w:w="0" w:type="auto"/>
          <w:tblCellMar>
            <w:left w:w="62" w:type="dxa"/>
            <w:right w:w="62" w:type="dxa"/>
          </w:tblCellMar>
          <w:tblLook w:val="0000"/>
        </w:tblPrEx>
        <w:trPr>
          <w:trHeight w:val="963"/>
        </w:trPr>
        <w:tc>
          <w:tcPr>
            <w:tcW w:w="0" w:type="auto"/>
            <w:gridSpan w:val="2"/>
            <w:tcBorders>
              <w:top w:val="nil"/>
              <w:left w:val="nil"/>
              <w:bottom w:val="nil"/>
              <w:right w:val="nil"/>
            </w:tcBorders>
            <w:tcMar>
              <w:top w:w="0" w:type="dxa"/>
              <w:left w:w="62" w:type="dxa"/>
              <w:bottom w:w="0" w:type="dxa"/>
              <w:right w:w="62" w:type="dxa"/>
            </w:tcMar>
          </w:tcPr>
          <w:p w:rsidR="00000000" w:rsidP="00EC0236">
            <w:pPr>
              <w:pStyle w:val="BodyText"/>
              <w:rPr>
                <w:lang w:val="en-NZ"/>
              </w:rPr>
            </w:pPr>
            <w:r w:rsidRPr="00EC0236">
              <w:t xml:space="preserve">The range statement relates to the unit of competency as a whole. It allows for different work environments and situations that may affect </w:t>
            </w:r>
            <w:r w:rsidRPr="00EC0236">
              <w:t>performance. Bold italicised wording, if used in the performance criteria, is detailed below. Essential operating conditions that may be present with training and assessment (depending on the work situation, needs of the candidate, accessibility of the ite</w:t>
            </w:r>
            <w:r w:rsidRPr="00EC0236">
              <w:t>m, and local industry and regional contexts) may also be included.</w:t>
            </w:r>
          </w:p>
        </w:tc>
      </w:tr>
      <w:tr w:rsidTr="008712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0236">
            <w:pPr>
              <w:pStyle w:val="BodyText"/>
              <w:rPr>
                <w:lang w:val="en-NZ"/>
              </w:rPr>
            </w:pPr>
            <w:r w:rsidRPr="00EC0236">
              <w:rPr>
                <w:rStyle w:val="BoldandItalics"/>
              </w:rPr>
              <w:t>Guest requests</w:t>
            </w:r>
            <w:r w:rsidRPr="00EC0236">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EC0236" w:rsidP="00EC0236">
            <w:pPr>
              <w:pStyle w:val="ListBullet"/>
            </w:pPr>
            <w:r w:rsidRPr="00EC0236">
              <w:t>additional items:</w:t>
            </w:r>
          </w:p>
          <w:p w:rsidR="00000000" w:rsidRPr="00EC0236" w:rsidP="00EC0236">
            <w:pPr>
              <w:pStyle w:val="ListBullet2"/>
            </w:pPr>
            <w:r w:rsidRPr="00EC0236">
              <w:t>pillows and blankets</w:t>
            </w:r>
          </w:p>
          <w:p w:rsidR="00000000" w:rsidRPr="00EC0236" w:rsidP="00EC0236">
            <w:pPr>
              <w:pStyle w:val="ListBullet2"/>
            </w:pPr>
            <w:r w:rsidRPr="00EC0236">
              <w:t>room supplies</w:t>
            </w:r>
          </w:p>
          <w:p w:rsidR="00000000" w:rsidRPr="00EC0236" w:rsidP="00EC0236">
            <w:pPr>
              <w:pStyle w:val="ListBullet2"/>
            </w:pPr>
            <w:r w:rsidRPr="00EC0236">
              <w:t>hair dryers</w:t>
            </w:r>
          </w:p>
          <w:p w:rsidR="00000000" w:rsidRPr="00EC0236" w:rsidP="00EC0236">
            <w:pPr>
              <w:pStyle w:val="ListBullet2"/>
            </w:pPr>
            <w:r w:rsidRPr="00EC0236">
              <w:t>irons</w:t>
            </w:r>
          </w:p>
          <w:p w:rsidR="00000000" w:rsidRPr="00EC0236" w:rsidP="00EC0236">
            <w:pPr>
              <w:pStyle w:val="ListBullet2"/>
            </w:pPr>
            <w:r w:rsidRPr="00EC0236">
              <w:t>roll away beds</w:t>
            </w:r>
          </w:p>
          <w:p w:rsidR="00000000" w:rsidRPr="00EC0236" w:rsidP="00EC0236">
            <w:pPr>
              <w:pStyle w:val="ListBullet"/>
            </w:pPr>
            <w:r w:rsidRPr="00EC0236">
              <w:t>information and advice:</w:t>
            </w:r>
          </w:p>
          <w:p w:rsidR="00000000" w:rsidRPr="00EC0236" w:rsidP="00EC0236">
            <w:pPr>
              <w:pStyle w:val="ListBullet2"/>
            </w:pPr>
            <w:r w:rsidRPr="00EC0236">
              <w:t>services and products</w:t>
            </w:r>
          </w:p>
          <w:p w:rsidR="00000000" w:rsidRPr="00EC0236" w:rsidP="00EC0236">
            <w:pPr>
              <w:pStyle w:val="ListBullet2"/>
            </w:pPr>
            <w:r w:rsidRPr="00EC0236">
              <w:t>how equipment works</w:t>
            </w:r>
          </w:p>
          <w:p w:rsidR="00000000" w:rsidRPr="00EC0236" w:rsidP="00EC0236">
            <w:pPr>
              <w:pStyle w:val="ListBullet"/>
            </w:pPr>
            <w:r w:rsidRPr="00EC0236">
              <w:t>lost property enquiries</w:t>
            </w:r>
          </w:p>
          <w:p w:rsidR="00000000" w:rsidRPr="00EC0236" w:rsidP="00EC0236">
            <w:pPr>
              <w:pStyle w:val="ListBullet"/>
            </w:pPr>
            <w:r w:rsidRPr="00EC0236">
              <w:t>special needs:</w:t>
            </w:r>
          </w:p>
          <w:p w:rsidR="00000000" w:rsidRPr="00EC0236" w:rsidP="00EC0236">
            <w:pPr>
              <w:pStyle w:val="ListBullet2"/>
            </w:pPr>
            <w:r w:rsidRPr="00EC0236">
              <w:t>items for in-room celebrations</w:t>
            </w:r>
          </w:p>
          <w:p w:rsidR="00000000" w:rsidRPr="00EC0236" w:rsidP="00EC0236">
            <w:pPr>
              <w:pStyle w:val="ListBullet"/>
            </w:pPr>
            <w:r w:rsidRPr="00EC0236">
              <w:t>rectification cleaning</w:t>
            </w:r>
          </w:p>
          <w:p w:rsidR="00000000" w:rsidRPr="00EC0236" w:rsidP="00EC0236">
            <w:pPr>
              <w:pStyle w:val="ListBullet"/>
            </w:pPr>
            <w:r w:rsidRPr="00EC0236">
              <w:t>repairs and maintenance</w:t>
            </w:r>
          </w:p>
          <w:p w:rsidR="00000000" w:rsidP="00EC0236">
            <w:pPr>
              <w:pStyle w:val="ListBullet"/>
              <w:rPr>
                <w:lang w:val="en-NZ"/>
              </w:rPr>
            </w:pPr>
            <w:r w:rsidRPr="00EC0236">
              <w:t>technology.</w:t>
            </w:r>
          </w:p>
        </w:tc>
      </w:tr>
      <w:tr w:rsidTr="008712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0236">
            <w:pPr>
              <w:pStyle w:val="BodyText"/>
              <w:rPr>
                <w:lang w:val="en-NZ"/>
              </w:rPr>
            </w:pPr>
            <w:r w:rsidRPr="00EC0236">
              <w:rPr>
                <w:rStyle w:val="BoldandItalics"/>
              </w:rPr>
              <w:t xml:space="preserve">Equipment </w:t>
            </w:r>
            <w:r w:rsidRPr="00EC0236">
              <w:t>may include:</w:t>
            </w:r>
          </w:p>
        </w:tc>
        <w:tc>
          <w:tcPr>
            <w:tcW w:w="0" w:type="auto"/>
            <w:tcBorders>
              <w:top w:val="nil"/>
              <w:left w:val="nil"/>
              <w:bottom w:val="nil"/>
              <w:right w:val="nil"/>
            </w:tcBorders>
            <w:tcMar>
              <w:top w:w="0" w:type="dxa"/>
              <w:left w:w="62" w:type="dxa"/>
              <w:bottom w:w="0" w:type="dxa"/>
              <w:right w:w="62" w:type="dxa"/>
            </w:tcMar>
          </w:tcPr>
          <w:p w:rsidR="00000000" w:rsidRPr="00EC0236" w:rsidP="00EC0236">
            <w:pPr>
              <w:pStyle w:val="ListBullet"/>
            </w:pPr>
            <w:r w:rsidRPr="00EC0236">
              <w:t>alarm clocks</w:t>
            </w:r>
          </w:p>
          <w:p w:rsidR="00000000" w:rsidRPr="00EC0236" w:rsidP="00EC0236">
            <w:pPr>
              <w:pStyle w:val="ListBullet"/>
            </w:pPr>
            <w:r w:rsidRPr="00EC0236">
              <w:t>computers</w:t>
            </w:r>
          </w:p>
          <w:p w:rsidR="00000000" w:rsidRPr="00EC0236" w:rsidP="00EC0236">
            <w:pPr>
              <w:pStyle w:val="ListBullet"/>
            </w:pPr>
            <w:r w:rsidRPr="00EC0236">
              <w:t>electric kettles and jugs</w:t>
            </w:r>
          </w:p>
          <w:p w:rsidR="00000000" w:rsidRPr="00EC0236" w:rsidP="00EC0236">
            <w:pPr>
              <w:pStyle w:val="ListBullet"/>
            </w:pPr>
            <w:r w:rsidRPr="00EC0236">
              <w:t>hair dryers</w:t>
            </w:r>
          </w:p>
          <w:p w:rsidR="00000000" w:rsidRPr="00EC0236" w:rsidP="00EC0236">
            <w:pPr>
              <w:pStyle w:val="ListBullet"/>
            </w:pPr>
            <w:r w:rsidRPr="00EC0236">
              <w:t>telephones</w:t>
            </w:r>
          </w:p>
          <w:p w:rsidR="00000000" w:rsidRPr="00EC0236" w:rsidP="00EC0236">
            <w:pPr>
              <w:pStyle w:val="ListBullet"/>
            </w:pPr>
            <w:r w:rsidRPr="00EC0236">
              <w:t>televisions and videos.</w:t>
            </w:r>
          </w:p>
        </w:tc>
      </w:tr>
    </w:tbl>
    <w:p w:rsidR="00000000" w:rsidRPr="00EC0236" w:rsidP="00EC0236">
      <w:pPr>
        <w:pStyle w:val="BodyText"/>
      </w:pPr>
    </w:p>
    <w:p w:rsidR="00000000" w:rsidRPr="00EC0236" w:rsidP="00EC0236">
      <w:pPr>
        <w:pStyle w:val="AllowPageBreak"/>
      </w:pPr>
    </w:p>
    <w:p w:rsidR="00000000" w:rsidRPr="00EC0236" w:rsidP="00EC0236">
      <w:pPr>
        <w:pStyle w:val="Heading1"/>
      </w:pPr>
      <w:bookmarkStart w:id="12" w:name="O_477374"/>
      <w:bookmarkEnd w:id="12"/>
      <w:r w:rsidRPr="00EC0236">
        <w:t>Unit Sector(s)</w:t>
      </w:r>
    </w:p>
    <w:p w:rsidR="00000000" w:rsidRPr="00EC0236" w:rsidP="00EC0236">
      <w:pPr>
        <w:pStyle w:val="BodyText"/>
      </w:pPr>
      <w:r w:rsidRPr="00EC0236">
        <w:t>Hospitality</w:t>
      </w:r>
    </w:p>
    <w:p w:rsidR="00000000" w:rsidRPr="00EC0236" w:rsidP="00EC0236">
      <w:pPr>
        <w:pStyle w:val="AllowPageBreak"/>
      </w:pPr>
    </w:p>
    <w:p w:rsidR="00000000" w:rsidRPr="00EC0236" w:rsidP="00EC0236">
      <w:pPr>
        <w:pStyle w:val="Heading1"/>
      </w:pPr>
      <w:bookmarkStart w:id="13" w:name="O_477375"/>
      <w:bookmarkEnd w:id="13"/>
      <w:r w:rsidRPr="00EC0236">
        <w:t>Competency Field</w:t>
      </w:r>
    </w:p>
    <w:p w:rsidR="00000000" w:rsidRPr="00EC0236" w:rsidP="00EC0236">
      <w:pPr>
        <w:pStyle w:val="BodyText"/>
      </w:pPr>
      <w:r w:rsidRPr="00EC0236">
        <w:t>Accommodation Services</w:t>
      </w:r>
    </w:p>
    <w:p w:rsidR="00000000" w:rsidRPr="00EC0236" w:rsidP="00EC0236"/>
    <w:sectPr w:rsidSect="00EC02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2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236" w:rsidRPr="00871202" w:rsidP="008712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2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202" w:rsidP="00EC02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71202" w:rsidP="00EC023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871202" w:rsidP="00EC02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2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236" w:rsidRPr="00871202" w:rsidP="0087120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2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202" w:rsidRPr="002D2AF8" w:rsidP="00EC0236">
    <w:pPr>
      <w:pStyle w:val="Header"/>
      <w:framePr w:wrap="around"/>
    </w:pPr>
    <w:r>
      <w:fldChar w:fldCharType="begin"/>
    </w:r>
    <w:r>
      <w:instrText xml:space="preserve"> TITLE   \* MERGEFORMAT </w:instrText>
    </w:r>
    <w:r>
      <w:fldChar w:fldCharType="separate"/>
    </w:r>
    <w:r>
      <w:t>SITHACS201 Provide housekeeping services to guests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871202" w:rsidP="00EC02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EE0E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2660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5E18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2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0236"/>
    <w:pPr>
      <w:spacing w:before="360" w:after="60"/>
      <w:outlineLvl w:val="0"/>
    </w:pPr>
    <w:rPr>
      <w:sz w:val="32"/>
    </w:rPr>
  </w:style>
  <w:style w:type="paragraph" w:styleId="Heading2">
    <w:name w:val="heading 2"/>
    <w:basedOn w:val="HeadingBase"/>
    <w:next w:val="BodyText"/>
    <w:link w:val="Heading2Char"/>
    <w:qFormat/>
    <w:rsid w:val="00EC0236"/>
    <w:pPr>
      <w:keepLines/>
      <w:spacing w:before="240" w:after="120"/>
      <w:outlineLvl w:val="1"/>
    </w:pPr>
    <w:rPr>
      <w:sz w:val="28"/>
      <w:szCs w:val="40"/>
    </w:rPr>
  </w:style>
  <w:style w:type="paragraph" w:styleId="Heading3">
    <w:name w:val="heading 3"/>
    <w:basedOn w:val="HeadingBase"/>
    <w:next w:val="BodyText"/>
    <w:link w:val="Heading3Char"/>
    <w:qFormat/>
    <w:rsid w:val="00EC0236"/>
    <w:pPr>
      <w:spacing w:before="180" w:after="120"/>
      <w:outlineLvl w:val="2"/>
    </w:pPr>
    <w:rPr>
      <w:spacing w:val="-10"/>
      <w:kern w:val="32"/>
    </w:rPr>
  </w:style>
  <w:style w:type="paragraph" w:styleId="Heading4">
    <w:name w:val="heading 4"/>
    <w:basedOn w:val="HeadingBase"/>
    <w:next w:val="BodyText"/>
    <w:link w:val="Heading4Char"/>
    <w:qFormat/>
    <w:rsid w:val="00EC0236"/>
    <w:pPr>
      <w:spacing w:before="160" w:after="120"/>
      <w:outlineLvl w:val="3"/>
    </w:pPr>
    <w:rPr>
      <w:sz w:val="22"/>
    </w:rPr>
  </w:style>
  <w:style w:type="paragraph" w:styleId="Heading5">
    <w:name w:val="heading 5"/>
    <w:basedOn w:val="HeadingBase"/>
    <w:next w:val="Normal"/>
    <w:link w:val="Heading5Char"/>
    <w:qFormat/>
    <w:rsid w:val="00EC0236"/>
    <w:pPr>
      <w:spacing w:before="80"/>
      <w:outlineLvl w:val="4"/>
    </w:pPr>
    <w:rPr>
      <w:color w:val="918585"/>
      <w:sz w:val="20"/>
    </w:rPr>
  </w:style>
  <w:style w:type="paragraph" w:styleId="Heading6">
    <w:name w:val="heading 6"/>
    <w:basedOn w:val="HeadingBase"/>
    <w:next w:val="Normal"/>
    <w:link w:val="Heading6Char"/>
    <w:qFormat/>
    <w:rsid w:val="00EC0236"/>
    <w:pPr>
      <w:spacing w:before="60"/>
      <w:outlineLvl w:val="5"/>
    </w:pPr>
    <w:rPr>
      <w:color w:val="918585"/>
      <w:sz w:val="20"/>
    </w:rPr>
  </w:style>
  <w:style w:type="paragraph" w:styleId="Heading7">
    <w:name w:val="heading 7"/>
    <w:basedOn w:val="Normal"/>
    <w:next w:val="Normal"/>
    <w:link w:val="Heading7Char"/>
    <w:qFormat/>
    <w:rsid w:val="00EC0236"/>
    <w:pPr>
      <w:ind w:left="720"/>
      <w:outlineLvl w:val="6"/>
    </w:pPr>
    <w:rPr>
      <w:i/>
    </w:rPr>
  </w:style>
  <w:style w:type="paragraph" w:styleId="Heading8">
    <w:name w:val="heading 8"/>
    <w:basedOn w:val="Normal"/>
    <w:next w:val="Normal"/>
    <w:link w:val="Heading8Char"/>
    <w:qFormat/>
    <w:rsid w:val="00EC0236"/>
    <w:pPr>
      <w:ind w:left="720"/>
      <w:outlineLvl w:val="7"/>
    </w:pPr>
    <w:rPr>
      <w:i/>
    </w:rPr>
  </w:style>
  <w:style w:type="paragraph" w:styleId="Heading9">
    <w:name w:val="heading 9"/>
    <w:basedOn w:val="Normal"/>
    <w:next w:val="Normal"/>
    <w:link w:val="Heading9Char"/>
    <w:qFormat/>
    <w:rsid w:val="00EC0236"/>
    <w:pPr>
      <w:ind w:left="720"/>
      <w:outlineLvl w:val="8"/>
    </w:pPr>
    <w:rPr>
      <w:i/>
    </w:rPr>
  </w:style>
  <w:style w:type="character" w:default="1" w:styleId="DefaultParagraphFont">
    <w:name w:val="Default Paragraph Font"/>
    <w:uiPriority w:val="1"/>
    <w:unhideWhenUsed/>
    <w:rsid w:val="00EC02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0236"/>
  </w:style>
  <w:style w:type="character" w:customStyle="1" w:styleId="Heading1Char">
    <w:name w:val="Heading 1 Char"/>
    <w:basedOn w:val="DefaultParagraphFont"/>
    <w:link w:val="Heading1"/>
    <w:rsid w:val="00EC0236"/>
    <w:rPr>
      <w:rFonts w:ascii="Times New Roman" w:eastAsia="Times New Roman" w:hAnsi="Times New Roman" w:cs="Times New Roman"/>
      <w:b/>
      <w:sz w:val="32"/>
      <w:szCs w:val="20"/>
      <w:lang w:eastAsia="en-US"/>
    </w:rPr>
  </w:style>
  <w:style w:type="paragraph" w:styleId="BodyText">
    <w:name w:val="Body Text"/>
    <w:basedOn w:val="Normal"/>
    <w:link w:val="BodyTextChar"/>
    <w:rsid w:val="00EC02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0236"/>
    <w:rPr>
      <w:rFonts w:ascii="Times New Roman" w:eastAsia="Times New Roman" w:hAnsi="Times New Roman" w:cs="Times New Roman"/>
      <w:sz w:val="24"/>
      <w:lang w:eastAsia="en-US"/>
    </w:rPr>
  </w:style>
  <w:style w:type="paragraph" w:styleId="List">
    <w:name w:val="List"/>
    <w:basedOn w:val="BodyText"/>
    <w:next w:val="BodyText"/>
    <w:rsid w:val="00EC0236"/>
    <w:pPr>
      <w:tabs>
        <w:tab w:val="left" w:pos="340"/>
      </w:tabs>
      <w:spacing w:before="60" w:after="60"/>
      <w:ind w:left="340" w:hanging="340"/>
    </w:pPr>
  </w:style>
  <w:style w:type="paragraph" w:styleId="ListBullet">
    <w:name w:val="List Bullet"/>
    <w:basedOn w:val="List"/>
    <w:rsid w:val="00EC0236"/>
    <w:pPr>
      <w:numPr>
        <w:numId w:val="13"/>
      </w:numPr>
      <w:tabs>
        <w:tab w:val="clear" w:pos="340"/>
      </w:tabs>
      <w:spacing w:before="40" w:after="40"/>
    </w:pPr>
  </w:style>
  <w:style w:type="character" w:customStyle="1" w:styleId="SpecialBold">
    <w:name w:val="Special Bold"/>
    <w:basedOn w:val="DefaultParagraphFont"/>
    <w:rsid w:val="00EC0236"/>
    <w:rPr>
      <w:b/>
      <w:spacing w:val="0"/>
    </w:rPr>
  </w:style>
  <w:style w:type="paragraph" w:styleId="ListBullet2">
    <w:name w:val="List Bullet 2"/>
    <w:basedOn w:val="List2"/>
    <w:rsid w:val="00EC0236"/>
    <w:pPr>
      <w:numPr>
        <w:numId w:val="14"/>
      </w:numPr>
      <w:tabs>
        <w:tab w:val="clear" w:pos="680"/>
      </w:tabs>
    </w:pPr>
  </w:style>
  <w:style w:type="paragraph" w:customStyle="1" w:styleId="SuperHeading">
    <w:name w:val="SuperHeading"/>
    <w:basedOn w:val="Normal"/>
    <w:rsid w:val="00EC0236"/>
    <w:pPr>
      <w:spacing w:before="240" w:after="120"/>
      <w:outlineLvl w:val="0"/>
    </w:pPr>
    <w:rPr>
      <w:rFonts w:ascii="Times New Roman" w:hAnsi="Times New Roman"/>
      <w:b/>
      <w:sz w:val="32"/>
    </w:rPr>
  </w:style>
  <w:style w:type="paragraph" w:customStyle="1" w:styleId="AllowPageBreak">
    <w:name w:val="AllowPageBreak"/>
    <w:rsid w:val="00EC023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C0236"/>
    <w:pPr>
      <w:tabs>
        <w:tab w:val="left" w:pos="680"/>
      </w:tabs>
      <w:spacing w:before="60" w:after="60"/>
      <w:ind w:left="680" w:hanging="340"/>
    </w:pPr>
  </w:style>
  <w:style w:type="character" w:customStyle="1" w:styleId="BoldandItalics">
    <w:name w:val="Bold and Italics"/>
    <w:qFormat/>
    <w:rsid w:val="00EC0236"/>
    <w:rPr>
      <w:b/>
      <w:i/>
      <w:u w:val="none"/>
    </w:rPr>
  </w:style>
  <w:style w:type="character" w:customStyle="1" w:styleId="Heading2Char">
    <w:name w:val="Heading 2 Char"/>
    <w:basedOn w:val="DefaultParagraphFont"/>
    <w:link w:val="Heading2"/>
    <w:rsid w:val="00EC02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02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02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02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02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02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02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0236"/>
    <w:rPr>
      <w:rFonts w:ascii="Courier New" w:eastAsia="Times New Roman" w:hAnsi="Courier New" w:cs="Times New Roman"/>
      <w:i/>
      <w:szCs w:val="20"/>
      <w:lang w:eastAsia="en-US"/>
    </w:rPr>
  </w:style>
  <w:style w:type="paragraph" w:customStyle="1" w:styleId="HeadingBase">
    <w:name w:val="Heading Base"/>
    <w:rsid w:val="00EC02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0236"/>
    <w:pPr>
      <w:tabs>
        <w:tab w:val="right" w:leader="dot" w:pos="9072"/>
      </w:tabs>
      <w:ind w:left="567"/>
    </w:pPr>
    <w:rPr>
      <w:szCs w:val="22"/>
    </w:rPr>
  </w:style>
  <w:style w:type="paragraph" w:customStyle="1" w:styleId="TOCBase">
    <w:name w:val="TOC Base"/>
    <w:rsid w:val="00EC02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0236"/>
    <w:pPr>
      <w:tabs>
        <w:tab w:val="right" w:leader="dot" w:pos="9072"/>
      </w:tabs>
      <w:spacing w:before="40" w:after="40"/>
      <w:ind w:left="284"/>
    </w:pPr>
    <w:rPr>
      <w:rFonts w:ascii="Times New Roman" w:hAnsi="Times New Roman"/>
    </w:rPr>
  </w:style>
  <w:style w:type="paragraph" w:styleId="TOC1">
    <w:name w:val="toc 1"/>
    <w:basedOn w:val="TOCBase"/>
    <w:next w:val="Normal"/>
    <w:rsid w:val="00EC02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02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0236"/>
    <w:rPr>
      <w:rFonts w:ascii="Times New Roman" w:eastAsia="Times New Roman" w:hAnsi="Times New Roman" w:cs="Times New Roman"/>
      <w:sz w:val="16"/>
      <w:lang w:eastAsia="en-US"/>
    </w:rPr>
  </w:style>
  <w:style w:type="paragraph" w:styleId="Title">
    <w:name w:val="Title"/>
    <w:basedOn w:val="HeadingBase"/>
    <w:link w:val="TitleChar"/>
    <w:qFormat/>
    <w:rsid w:val="00EC0236"/>
    <w:pPr>
      <w:spacing w:before="5040"/>
      <w:jc w:val="center"/>
    </w:pPr>
    <w:rPr>
      <w:sz w:val="48"/>
      <w:szCs w:val="72"/>
      <w:lang w:val="en-US"/>
    </w:rPr>
  </w:style>
  <w:style w:type="character" w:customStyle="1" w:styleId="TitleChar">
    <w:name w:val="Title Char"/>
    <w:basedOn w:val="DefaultParagraphFont"/>
    <w:link w:val="Title"/>
    <w:rsid w:val="00EC02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0236"/>
    <w:pPr>
      <w:tabs>
        <w:tab w:val="left" w:pos="3600"/>
        <w:tab w:val="left" w:pos="3958"/>
      </w:tabs>
    </w:pPr>
  </w:style>
  <w:style w:type="paragraph" w:customStyle="1" w:styleId="Note">
    <w:name w:val="Note"/>
    <w:basedOn w:val="BodyText"/>
    <w:rsid w:val="00EC02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0236"/>
    <w:pPr>
      <w:framePr w:wrap="auto" w:hAnchor="text" w:y="6049"/>
    </w:pPr>
    <w:rPr>
      <w:color w:val="000000"/>
      <w:sz w:val="40"/>
    </w:rPr>
  </w:style>
  <w:style w:type="paragraph" w:customStyle="1" w:styleId="TOCTitle">
    <w:name w:val="TOCTitle"/>
    <w:basedOn w:val="Heading1"/>
    <w:rsid w:val="00EC0236"/>
    <w:pPr>
      <w:spacing w:after="240"/>
      <w:jc w:val="center"/>
      <w:outlineLvl w:val="9"/>
    </w:pPr>
    <w:rPr>
      <w:caps/>
    </w:rPr>
  </w:style>
  <w:style w:type="paragraph" w:customStyle="1" w:styleId="Version">
    <w:name w:val="Version"/>
    <w:rsid w:val="00EC02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0236"/>
    <w:pPr>
      <w:keepNext w:val="0"/>
      <w:tabs>
        <w:tab w:val="right" w:pos="4176"/>
      </w:tabs>
      <w:ind w:left="198" w:hanging="198"/>
    </w:pPr>
    <w:rPr>
      <w:rFonts w:ascii="Garamond" w:hAnsi="Garamond"/>
    </w:rPr>
  </w:style>
  <w:style w:type="paragraph" w:styleId="IndexHeading">
    <w:name w:val="index heading"/>
    <w:basedOn w:val="Normal"/>
    <w:next w:val="Index1"/>
    <w:semiHidden/>
    <w:rsid w:val="00EC0236"/>
    <w:pPr>
      <w:spacing w:before="120" w:after="120"/>
    </w:pPr>
    <w:rPr>
      <w:rFonts w:ascii="Arial" w:hAnsi="Arial"/>
      <w:b/>
      <w:color w:val="918585"/>
      <w:sz w:val="24"/>
    </w:rPr>
  </w:style>
  <w:style w:type="paragraph" w:styleId="Header">
    <w:name w:val="header"/>
    <w:basedOn w:val="Normal"/>
    <w:link w:val="HeaderChar"/>
    <w:rsid w:val="00EC02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0236"/>
    <w:rPr>
      <w:rFonts w:ascii="Times New Roman" w:eastAsia="Times New Roman" w:hAnsi="Times New Roman" w:cs="Times New Roman"/>
      <w:sz w:val="16"/>
      <w:szCs w:val="20"/>
      <w:lang w:val="en-GB" w:eastAsia="en-US"/>
    </w:rPr>
  </w:style>
  <w:style w:type="paragraph" w:customStyle="1" w:styleId="Chapter">
    <w:name w:val="Chapter"/>
    <w:basedOn w:val="Normal"/>
    <w:rsid w:val="00EC0236"/>
    <w:pPr>
      <w:spacing w:before="240"/>
    </w:pPr>
    <w:rPr>
      <w:rFonts w:ascii="Times New Roman" w:hAnsi="Times New Roman"/>
      <w:smallCaps/>
      <w:spacing w:val="80"/>
      <w:sz w:val="28"/>
    </w:rPr>
  </w:style>
  <w:style w:type="paragraph" w:customStyle="1" w:styleId="InChapter">
    <w:name w:val="InChapter"/>
    <w:basedOn w:val="Heading3"/>
    <w:rsid w:val="00EC0236"/>
    <w:pPr>
      <w:spacing w:after="240"/>
      <w:outlineLvl w:val="9"/>
    </w:pPr>
    <w:rPr>
      <w:noProof/>
    </w:rPr>
  </w:style>
  <w:style w:type="paragraph" w:styleId="Index2">
    <w:name w:val="index 2"/>
    <w:basedOn w:val="Normal"/>
    <w:next w:val="Normal"/>
    <w:semiHidden/>
    <w:rsid w:val="00EC0236"/>
    <w:pPr>
      <w:tabs>
        <w:tab w:val="right" w:pos="4176"/>
      </w:tabs>
      <w:ind w:left="568" w:hanging="284"/>
    </w:pPr>
    <w:rPr>
      <w:rFonts w:ascii="Garamond" w:hAnsi="Garamond"/>
    </w:rPr>
  </w:style>
  <w:style w:type="paragraph" w:customStyle="1" w:styleId="Byline">
    <w:name w:val="Byline"/>
    <w:rsid w:val="00EC02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0236"/>
    <w:pPr>
      <w:tabs>
        <w:tab w:val="clear" w:pos="3600"/>
        <w:tab w:val="clear" w:pos="3958"/>
      </w:tabs>
      <w:jc w:val="right"/>
    </w:pPr>
  </w:style>
  <w:style w:type="character" w:styleId="Emphasis">
    <w:name w:val="Emphasis"/>
    <w:basedOn w:val="DefaultParagraphFont"/>
    <w:qFormat/>
    <w:rsid w:val="00EC0236"/>
    <w:rPr>
      <w:i/>
    </w:rPr>
  </w:style>
  <w:style w:type="paragraph" w:styleId="Caption">
    <w:name w:val="caption"/>
    <w:basedOn w:val="BodyText"/>
    <w:next w:val="Normal"/>
    <w:qFormat/>
    <w:rsid w:val="00EC0236"/>
    <w:pPr>
      <w:framePr w:w="2268" w:hSpace="181" w:vSpace="181" w:wrap="around" w:vAnchor="text" w:hAnchor="page" w:x="1135" w:y="285" w:anchorLock="1"/>
    </w:pPr>
    <w:rPr>
      <w:i/>
    </w:rPr>
  </w:style>
  <w:style w:type="paragraph" w:customStyle="1" w:styleId="MiniTOCTitle">
    <w:name w:val="MiniTOCTitle"/>
    <w:basedOn w:val="Heading4"/>
    <w:rsid w:val="00EC0236"/>
    <w:pPr>
      <w:spacing w:before="240"/>
      <w:outlineLvl w:val="9"/>
    </w:pPr>
    <w:rPr>
      <w:noProof/>
      <w:sz w:val="24"/>
    </w:rPr>
  </w:style>
  <w:style w:type="paragraph" w:customStyle="1" w:styleId="MiniTOCItem">
    <w:name w:val="MiniTOCItem"/>
    <w:basedOn w:val="ListBullet"/>
    <w:rsid w:val="00EC0236"/>
    <w:pPr>
      <w:numPr>
        <w:numId w:val="0"/>
      </w:numPr>
      <w:tabs>
        <w:tab w:val="right" w:leader="dot" w:pos="6521"/>
      </w:tabs>
      <w:spacing w:before="0" w:after="0"/>
    </w:pPr>
  </w:style>
  <w:style w:type="paragraph" w:customStyle="1" w:styleId="TOFTitle">
    <w:name w:val="TOFTitle"/>
    <w:basedOn w:val="TOCTitle"/>
    <w:rsid w:val="00EC0236"/>
  </w:style>
  <w:style w:type="paragraph" w:styleId="TableofFigures">
    <w:name w:val="table of figures"/>
    <w:basedOn w:val="Normal"/>
    <w:next w:val="Normal"/>
    <w:semiHidden/>
    <w:rsid w:val="00EC0236"/>
    <w:pPr>
      <w:tabs>
        <w:tab w:val="right" w:leader="dot" w:pos="9072"/>
      </w:tabs>
      <w:ind w:left="970" w:hanging="403"/>
    </w:pPr>
    <w:rPr>
      <w:rFonts w:ascii="Times New Roman" w:hAnsi="Times New Roman"/>
      <w:b/>
    </w:rPr>
  </w:style>
  <w:style w:type="paragraph" w:styleId="ListNumber">
    <w:name w:val="List Number"/>
    <w:basedOn w:val="List"/>
    <w:rsid w:val="00EC0236"/>
    <w:pPr>
      <w:numPr>
        <w:numId w:val="11"/>
      </w:numPr>
    </w:pPr>
  </w:style>
  <w:style w:type="character" w:customStyle="1" w:styleId="WingdingSymbols">
    <w:name w:val="Wingding Symbols"/>
    <w:rsid w:val="00EC0236"/>
    <w:rPr>
      <w:rFonts w:ascii="Wingdings" w:hAnsi="Wingdings"/>
    </w:rPr>
  </w:style>
  <w:style w:type="paragraph" w:customStyle="1" w:styleId="TableHeading">
    <w:name w:val="Table Heading"/>
    <w:basedOn w:val="HeadingBase"/>
    <w:rsid w:val="00EC0236"/>
    <w:pPr>
      <w:keepLines/>
      <w:pBdr>
        <w:bottom w:val="single" w:sz="6" w:space="1" w:color="918585"/>
      </w:pBdr>
      <w:spacing w:before="240"/>
    </w:pPr>
  </w:style>
  <w:style w:type="character" w:customStyle="1" w:styleId="HotSpot">
    <w:name w:val="HotSpot"/>
    <w:rsid w:val="00EC0236"/>
    <w:rPr>
      <w:color w:val="0033CC"/>
      <w:u w:val="none"/>
    </w:rPr>
  </w:style>
  <w:style w:type="paragraph" w:customStyle="1" w:styleId="BodyTextRight">
    <w:name w:val="Body Text Right"/>
    <w:basedOn w:val="BodyText"/>
    <w:rsid w:val="00EC0236"/>
    <w:pPr>
      <w:spacing w:before="0" w:after="0"/>
      <w:jc w:val="right"/>
    </w:pPr>
  </w:style>
  <w:style w:type="paragraph" w:styleId="Index3">
    <w:name w:val="index 3"/>
    <w:basedOn w:val="ListNumber2"/>
    <w:next w:val="Normal"/>
    <w:semiHidden/>
    <w:rsid w:val="00EC0236"/>
    <w:pPr>
      <w:numPr>
        <w:numId w:val="0"/>
      </w:numPr>
      <w:tabs>
        <w:tab w:val="right" w:leader="dot" w:pos="4176"/>
      </w:tabs>
    </w:pPr>
  </w:style>
  <w:style w:type="paragraph" w:styleId="ListNumber2">
    <w:name w:val="List Number 2"/>
    <w:basedOn w:val="List2"/>
    <w:rsid w:val="00EC0236"/>
    <w:pPr>
      <w:numPr>
        <w:numId w:val="10"/>
      </w:numPr>
      <w:tabs>
        <w:tab w:val="clear" w:pos="1060"/>
      </w:tabs>
    </w:pPr>
  </w:style>
  <w:style w:type="paragraph" w:customStyle="1" w:styleId="MarginNote">
    <w:name w:val="Margin Note"/>
    <w:basedOn w:val="BodyText"/>
    <w:rsid w:val="00EC02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02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02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0236"/>
    <w:rPr>
      <w:sz w:val="32"/>
    </w:rPr>
  </w:style>
  <w:style w:type="paragraph" w:customStyle="1" w:styleId="HeadingProcedure">
    <w:name w:val="Heading Procedure"/>
    <w:basedOn w:val="HeadingBase"/>
    <w:next w:val="Normal"/>
    <w:rsid w:val="00EC0236"/>
    <w:pPr>
      <w:tabs>
        <w:tab w:val="left" w:pos="0"/>
      </w:tabs>
      <w:spacing w:before="120" w:after="60"/>
    </w:pPr>
    <w:rPr>
      <w:i/>
      <w:color w:val="918585"/>
      <w:sz w:val="22"/>
    </w:rPr>
  </w:style>
  <w:style w:type="paragraph" w:customStyle="1" w:styleId="TableBodyText">
    <w:name w:val="Table Body Text"/>
    <w:basedOn w:val="BodyText"/>
    <w:rsid w:val="00EC0236"/>
    <w:pPr>
      <w:spacing w:before="60" w:after="60"/>
    </w:pPr>
  </w:style>
  <w:style w:type="paragraph" w:styleId="ListContinue">
    <w:name w:val="List Continue"/>
    <w:basedOn w:val="List"/>
    <w:rsid w:val="00EC0236"/>
    <w:pPr>
      <w:ind w:firstLine="0"/>
    </w:pPr>
  </w:style>
  <w:style w:type="paragraph" w:customStyle="1" w:styleId="ListNote">
    <w:name w:val="List Note"/>
    <w:basedOn w:val="List"/>
    <w:rsid w:val="00EC0236"/>
    <w:pPr>
      <w:pBdr>
        <w:top w:val="single" w:sz="6" w:space="2" w:color="918585"/>
        <w:bottom w:val="single" w:sz="6" w:space="2" w:color="918585"/>
      </w:pBdr>
      <w:tabs>
        <w:tab w:val="left" w:pos="1021"/>
      </w:tabs>
      <w:ind w:firstLine="0"/>
    </w:pPr>
  </w:style>
  <w:style w:type="paragraph" w:customStyle="1" w:styleId="Warning">
    <w:name w:val="Warning"/>
    <w:basedOn w:val="BodyText"/>
    <w:rsid w:val="00EC0236"/>
    <w:pPr>
      <w:shd w:val="clear" w:color="auto" w:fill="D9D9D9"/>
      <w:tabs>
        <w:tab w:val="left" w:pos="992"/>
      </w:tabs>
      <w:ind w:left="119" w:right="119"/>
    </w:pPr>
    <w:rPr>
      <w:sz w:val="20"/>
    </w:rPr>
  </w:style>
  <w:style w:type="paragraph" w:customStyle="1" w:styleId="MarginIcons">
    <w:name w:val="Margin Icons"/>
    <w:basedOn w:val="BodyText"/>
    <w:rsid w:val="00EC02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0236"/>
    <w:rPr>
      <w:rFonts w:ascii="Courier New" w:hAnsi="Courier New"/>
    </w:rPr>
  </w:style>
  <w:style w:type="paragraph" w:customStyle="1" w:styleId="NoteBullet">
    <w:name w:val="Note Bullet"/>
    <w:basedOn w:val="Note"/>
    <w:rsid w:val="00EC0236"/>
    <w:pPr>
      <w:tabs>
        <w:tab w:val="clear" w:pos="680"/>
      </w:tabs>
      <w:spacing w:before="60" w:after="60"/>
    </w:pPr>
  </w:style>
  <w:style w:type="paragraph" w:customStyle="1" w:styleId="SubHeading2">
    <w:name w:val="SubHeading2"/>
    <w:basedOn w:val="HeadingBase"/>
    <w:rsid w:val="00EC0236"/>
    <w:pPr>
      <w:spacing w:before="240" w:after="60"/>
    </w:pPr>
    <w:rPr>
      <w:sz w:val="20"/>
    </w:rPr>
  </w:style>
  <w:style w:type="paragraph" w:customStyle="1" w:styleId="SubHeading1">
    <w:name w:val="SubHeading1"/>
    <w:basedOn w:val="HeadingBase"/>
    <w:rsid w:val="00EC0236"/>
    <w:pPr>
      <w:spacing w:before="240" w:after="60"/>
    </w:pPr>
    <w:rPr>
      <w:color w:val="918585"/>
      <w:sz w:val="22"/>
    </w:rPr>
  </w:style>
  <w:style w:type="paragraph" w:customStyle="1" w:styleId="SideHeading">
    <w:name w:val="Side Heading"/>
    <w:basedOn w:val="HeadingBase"/>
    <w:rsid w:val="00EC02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0236"/>
    <w:pPr>
      <w:numPr>
        <w:numId w:val="12"/>
      </w:numPr>
    </w:pPr>
  </w:style>
  <w:style w:type="paragraph" w:styleId="PlainText">
    <w:name w:val="Plain Text"/>
    <w:basedOn w:val="Normal"/>
    <w:link w:val="PlainTextChar"/>
    <w:rsid w:val="00EC0236"/>
    <w:rPr>
      <w:sz w:val="20"/>
    </w:rPr>
  </w:style>
  <w:style w:type="character" w:customStyle="1" w:styleId="PlainTextChar">
    <w:name w:val="Plain Text Char"/>
    <w:basedOn w:val="DefaultParagraphFont"/>
    <w:link w:val="PlainText"/>
    <w:rsid w:val="00EC0236"/>
    <w:rPr>
      <w:rFonts w:ascii="Courier New" w:eastAsia="Times New Roman" w:hAnsi="Courier New" w:cs="Times New Roman"/>
      <w:sz w:val="20"/>
      <w:szCs w:val="20"/>
      <w:lang w:eastAsia="en-US"/>
    </w:rPr>
  </w:style>
  <w:style w:type="character" w:customStyle="1" w:styleId="MenuOption">
    <w:name w:val="Menu Option"/>
    <w:basedOn w:val="DefaultParagraphFont"/>
    <w:rsid w:val="00EC0236"/>
    <w:rPr>
      <w:b/>
      <w:smallCaps/>
    </w:rPr>
  </w:style>
  <w:style w:type="paragraph" w:customStyle="1" w:styleId="TableListNumber">
    <w:name w:val="Table List Number"/>
    <w:basedOn w:val="ListNumber"/>
    <w:rsid w:val="00EC0236"/>
    <w:pPr>
      <w:numPr>
        <w:numId w:val="0"/>
      </w:numPr>
    </w:pPr>
  </w:style>
  <w:style w:type="paragraph" w:styleId="TOC4">
    <w:name w:val="toc 4"/>
    <w:basedOn w:val="TOCBase"/>
    <w:next w:val="Normal"/>
    <w:semiHidden/>
    <w:rsid w:val="00EC0236"/>
    <w:pPr>
      <w:tabs>
        <w:tab w:val="right" w:leader="dot" w:pos="9071"/>
      </w:tabs>
      <w:ind w:left="1701"/>
    </w:pPr>
  </w:style>
  <w:style w:type="paragraph" w:customStyle="1" w:styleId="ListAlpha">
    <w:name w:val="List Alpha"/>
    <w:basedOn w:val="List"/>
    <w:rsid w:val="00EC0236"/>
    <w:pPr>
      <w:numPr>
        <w:numId w:val="9"/>
      </w:numPr>
    </w:pPr>
  </w:style>
  <w:style w:type="paragraph" w:customStyle="1" w:styleId="ListAlpha2">
    <w:name w:val="List Alpha 2"/>
    <w:basedOn w:val="List2"/>
    <w:rsid w:val="00EC0236"/>
    <w:pPr>
      <w:numPr>
        <w:numId w:val="8"/>
      </w:numPr>
    </w:pPr>
  </w:style>
  <w:style w:type="paragraph" w:styleId="List3">
    <w:name w:val="List 3"/>
    <w:basedOn w:val="BodyText"/>
    <w:rsid w:val="00EC0236"/>
    <w:pPr>
      <w:tabs>
        <w:tab w:val="left" w:pos="1021"/>
      </w:tabs>
      <w:spacing w:before="60" w:after="60"/>
      <w:ind w:left="1020" w:hanging="340"/>
    </w:pPr>
  </w:style>
  <w:style w:type="paragraph" w:styleId="List4">
    <w:name w:val="List 4"/>
    <w:basedOn w:val="BodyText"/>
    <w:rsid w:val="00EC0236"/>
    <w:pPr>
      <w:tabs>
        <w:tab w:val="left" w:pos="1361"/>
      </w:tabs>
      <w:spacing w:before="60" w:after="60"/>
      <w:ind w:left="1361" w:hanging="340"/>
    </w:pPr>
  </w:style>
  <w:style w:type="paragraph" w:styleId="List5">
    <w:name w:val="List 5"/>
    <w:basedOn w:val="BodyText"/>
    <w:rsid w:val="00EC0236"/>
    <w:pPr>
      <w:tabs>
        <w:tab w:val="left" w:pos="1701"/>
      </w:tabs>
      <w:spacing w:before="60" w:after="60"/>
      <w:ind w:left="1701" w:hanging="340"/>
    </w:pPr>
  </w:style>
  <w:style w:type="paragraph" w:styleId="ListBullet3">
    <w:name w:val="List Bullet 3"/>
    <w:basedOn w:val="List3"/>
    <w:rsid w:val="00EC0236"/>
    <w:pPr>
      <w:numPr>
        <w:numId w:val="15"/>
      </w:numPr>
      <w:tabs>
        <w:tab w:val="clear" w:pos="1021"/>
      </w:tabs>
      <w:ind w:left="1037" w:hanging="357"/>
    </w:pPr>
  </w:style>
  <w:style w:type="paragraph" w:styleId="ListBullet4">
    <w:name w:val="List Bullet 4"/>
    <w:basedOn w:val="List4"/>
    <w:rsid w:val="00EC0236"/>
    <w:pPr>
      <w:numPr>
        <w:numId w:val="3"/>
      </w:numPr>
    </w:pPr>
  </w:style>
  <w:style w:type="paragraph" w:styleId="ListBullet5">
    <w:name w:val="List Bullet 5"/>
    <w:basedOn w:val="List5"/>
    <w:rsid w:val="00EC0236"/>
    <w:pPr>
      <w:numPr>
        <w:numId w:val="4"/>
      </w:numPr>
    </w:pPr>
  </w:style>
  <w:style w:type="paragraph" w:styleId="ListContinue2">
    <w:name w:val="List Continue 2"/>
    <w:basedOn w:val="List2"/>
    <w:rsid w:val="00EC0236"/>
    <w:pPr>
      <w:ind w:firstLine="0"/>
    </w:pPr>
  </w:style>
  <w:style w:type="paragraph" w:styleId="ListContinue3">
    <w:name w:val="List Continue 3"/>
    <w:basedOn w:val="List3"/>
    <w:rsid w:val="00EC0236"/>
    <w:pPr>
      <w:ind w:left="1021" w:firstLine="0"/>
    </w:pPr>
  </w:style>
  <w:style w:type="paragraph" w:styleId="ListContinue4">
    <w:name w:val="List Continue 4"/>
    <w:basedOn w:val="List4"/>
    <w:rsid w:val="00EC0236"/>
    <w:pPr>
      <w:ind w:firstLine="0"/>
    </w:pPr>
  </w:style>
  <w:style w:type="paragraph" w:styleId="ListContinue5">
    <w:name w:val="List Continue 5"/>
    <w:basedOn w:val="List5"/>
    <w:rsid w:val="00EC0236"/>
    <w:pPr>
      <w:ind w:firstLine="0"/>
    </w:pPr>
  </w:style>
  <w:style w:type="paragraph" w:styleId="ListNumber3">
    <w:name w:val="List Number 3"/>
    <w:basedOn w:val="List3"/>
    <w:rsid w:val="00EC0236"/>
    <w:pPr>
      <w:numPr>
        <w:numId w:val="5"/>
      </w:numPr>
    </w:pPr>
  </w:style>
  <w:style w:type="paragraph" w:styleId="ListNumber4">
    <w:name w:val="List Number 4"/>
    <w:basedOn w:val="List4"/>
    <w:rsid w:val="00EC0236"/>
    <w:pPr>
      <w:numPr>
        <w:numId w:val="6"/>
      </w:numPr>
    </w:pPr>
  </w:style>
  <w:style w:type="paragraph" w:styleId="ListNumber5">
    <w:name w:val="List Number 5"/>
    <w:basedOn w:val="List5"/>
    <w:rsid w:val="00EC0236"/>
    <w:pPr>
      <w:numPr>
        <w:numId w:val="7"/>
      </w:numPr>
    </w:pPr>
  </w:style>
  <w:style w:type="paragraph" w:styleId="BlockText">
    <w:name w:val="Block Text"/>
    <w:basedOn w:val="Normal"/>
    <w:rsid w:val="00EC0236"/>
    <w:pPr>
      <w:spacing w:after="120"/>
      <w:ind w:left="1440" w:right="1440"/>
    </w:pPr>
  </w:style>
  <w:style w:type="character" w:customStyle="1" w:styleId="Subscript">
    <w:name w:val="Subscript"/>
    <w:basedOn w:val="DefaultParagraphFont"/>
    <w:rsid w:val="00EC0236"/>
    <w:rPr>
      <w:sz w:val="16"/>
      <w:vertAlign w:val="subscript"/>
    </w:rPr>
  </w:style>
  <w:style w:type="character" w:customStyle="1" w:styleId="Superscript">
    <w:name w:val="Superscript"/>
    <w:basedOn w:val="DefaultParagraphFont"/>
    <w:rsid w:val="00EC0236"/>
    <w:rPr>
      <w:sz w:val="16"/>
      <w:vertAlign w:val="superscript"/>
    </w:rPr>
  </w:style>
  <w:style w:type="character" w:customStyle="1" w:styleId="Symbols">
    <w:name w:val="Symbols"/>
    <w:basedOn w:val="DefaultParagraphFont"/>
    <w:rsid w:val="00EC0236"/>
    <w:rPr>
      <w:rFonts w:ascii="Symbol" w:hAnsi="Symbol"/>
    </w:rPr>
  </w:style>
  <w:style w:type="character" w:customStyle="1" w:styleId="MenuOptions">
    <w:name w:val="Menu Options"/>
    <w:basedOn w:val="DefaultParagraphFont"/>
    <w:rsid w:val="00EC0236"/>
    <w:rPr>
      <w:rFonts w:ascii="Arial Narrow" w:hAnsi="Arial Narrow"/>
      <w:smallCaps/>
    </w:rPr>
  </w:style>
  <w:style w:type="character" w:customStyle="1" w:styleId="Buttons">
    <w:name w:val="Buttons"/>
    <w:basedOn w:val="DefaultParagraphFont"/>
    <w:rsid w:val="00EC0236"/>
    <w:rPr>
      <w:b/>
    </w:rPr>
  </w:style>
  <w:style w:type="character" w:customStyle="1" w:styleId="Underlined">
    <w:name w:val="Underlined"/>
    <w:basedOn w:val="DefaultParagraphFont"/>
    <w:rsid w:val="00EC0236"/>
    <w:rPr>
      <w:u w:val="single"/>
    </w:rPr>
  </w:style>
  <w:style w:type="paragraph" w:customStyle="1" w:styleId="TableBodyTextRight">
    <w:name w:val="Table Body Text Right"/>
    <w:basedOn w:val="TableBodyText"/>
    <w:rsid w:val="00EC0236"/>
    <w:pPr>
      <w:widowControl w:val="0"/>
      <w:autoSpaceDE w:val="0"/>
      <w:autoSpaceDN w:val="0"/>
      <w:adjustRightInd w:val="0"/>
      <w:jc w:val="right"/>
    </w:pPr>
    <w:rPr>
      <w:rFonts w:cs="Arial"/>
      <w:szCs w:val="18"/>
    </w:rPr>
  </w:style>
  <w:style w:type="paragraph" w:customStyle="1" w:styleId="CopyrightText">
    <w:name w:val="Copyright Text"/>
    <w:basedOn w:val="BodyText"/>
    <w:rsid w:val="00EC0236"/>
    <w:rPr>
      <w:sz w:val="18"/>
    </w:rPr>
  </w:style>
  <w:style w:type="paragraph" w:customStyle="1" w:styleId="BodySmallRight">
    <w:name w:val="Body Small Right"/>
    <w:basedOn w:val="BodyTextRight"/>
    <w:rsid w:val="00EC0236"/>
    <w:rPr>
      <w:sz w:val="18"/>
      <w:szCs w:val="18"/>
    </w:rPr>
  </w:style>
  <w:style w:type="paragraph" w:customStyle="1" w:styleId="MarginEdition">
    <w:name w:val="Margin Edition"/>
    <w:basedOn w:val="MarginNote"/>
    <w:rsid w:val="00EC0236"/>
    <w:pPr>
      <w:spacing w:before="0" w:after="0"/>
    </w:pPr>
    <w:rPr>
      <w:rFonts w:ascii="Times New Roman" w:hAnsi="Times New Roman"/>
      <w:color w:val="999999"/>
    </w:rPr>
  </w:style>
  <w:style w:type="paragraph" w:customStyle="1" w:styleId="Spacer">
    <w:name w:val="Spacer"/>
    <w:basedOn w:val="Normal"/>
    <w:rsid w:val="00EC0236"/>
    <w:rPr>
      <w:sz w:val="2"/>
      <w:szCs w:val="2"/>
    </w:rPr>
  </w:style>
  <w:style w:type="character" w:customStyle="1" w:styleId="Small">
    <w:name w:val="Small"/>
    <w:basedOn w:val="DefaultParagraphFont"/>
    <w:rsid w:val="00EC0236"/>
    <w:rPr>
      <w:sz w:val="16"/>
    </w:rPr>
  </w:style>
  <w:style w:type="paragraph" w:customStyle="1" w:styleId="WideTable">
    <w:name w:val="Wide Table"/>
    <w:basedOn w:val="Normal"/>
    <w:rsid w:val="00EC0236"/>
    <w:pPr>
      <w:ind w:left="-1418"/>
    </w:pPr>
    <w:rPr>
      <w:sz w:val="2"/>
      <w:szCs w:val="2"/>
    </w:rPr>
  </w:style>
  <w:style w:type="character" w:styleId="PageNumber">
    <w:name w:val="page number"/>
    <w:basedOn w:val="DefaultParagraphFont"/>
    <w:rsid w:val="00EC0236"/>
  </w:style>
  <w:style w:type="paragraph" w:styleId="Quote">
    <w:name w:val="Quote"/>
    <w:basedOn w:val="Heading1"/>
    <w:link w:val="QuoteChar"/>
    <w:qFormat/>
    <w:rsid w:val="00EC0236"/>
    <w:rPr>
      <w:b w:val="0"/>
      <w:sz w:val="72"/>
      <w:szCs w:val="72"/>
      <w:lang w:val="en-NZ"/>
    </w:rPr>
  </w:style>
  <w:style w:type="character" w:customStyle="1" w:styleId="QuoteChar">
    <w:name w:val="Quote Char"/>
    <w:basedOn w:val="DefaultParagraphFont"/>
    <w:link w:val="Quote"/>
    <w:rsid w:val="00EC02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0236"/>
    <w:pPr>
      <w:pageBreakBefore/>
    </w:pPr>
  </w:style>
  <w:style w:type="paragraph" w:customStyle="1" w:styleId="Border">
    <w:name w:val="Border"/>
    <w:basedOn w:val="Normal"/>
    <w:qFormat/>
    <w:rsid w:val="00EC02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0236"/>
    <w:rPr>
      <w:b/>
      <w:bCs/>
      <w:i/>
      <w:iCs/>
      <w:color w:val="auto"/>
    </w:rPr>
  </w:style>
  <w:style w:type="paragraph" w:styleId="IntenseQuote">
    <w:name w:val="Intense Quote"/>
    <w:basedOn w:val="Normal"/>
    <w:next w:val="Normal"/>
    <w:link w:val="IntenseQuoteChar"/>
    <w:uiPriority w:val="30"/>
    <w:qFormat/>
    <w:rsid w:val="00EC02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02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0236"/>
    <w:rPr>
      <w:smallCaps/>
      <w:color w:val="auto"/>
      <w:u w:val="single"/>
    </w:rPr>
  </w:style>
  <w:style w:type="character" w:styleId="IntenseReference">
    <w:name w:val="Intense Reference"/>
    <w:basedOn w:val="DefaultParagraphFont"/>
    <w:uiPriority w:val="32"/>
    <w:qFormat/>
    <w:rsid w:val="00EC0236"/>
    <w:rPr>
      <w:b/>
      <w:bCs/>
      <w:smallCaps/>
      <w:color w:val="auto"/>
      <w:spacing w:val="5"/>
      <w:u w:val="single"/>
    </w:rPr>
  </w:style>
  <w:style w:type="paragraph" w:customStyle="1" w:styleId="2ColumnHeading">
    <w:name w:val="2Column Heading"/>
    <w:basedOn w:val="BodyText"/>
    <w:qFormat/>
    <w:rsid w:val="00EC0236"/>
    <w:pPr>
      <w:spacing w:after="60"/>
      <w:ind w:left="-2268"/>
    </w:pPr>
    <w:rPr>
      <w:b/>
    </w:rPr>
  </w:style>
  <w:style w:type="paragraph" w:customStyle="1" w:styleId="Heading1TOC">
    <w:name w:val="Heading1 TOC"/>
    <w:basedOn w:val="Normal"/>
    <w:qFormat/>
    <w:rsid w:val="00EC0236"/>
    <w:pPr>
      <w:spacing w:before="240" w:after="120"/>
    </w:pPr>
    <w:rPr>
      <w:rFonts w:ascii="Times New Roman" w:hAnsi="Times New Roman"/>
      <w:b/>
      <w:sz w:val="32"/>
    </w:rPr>
  </w:style>
  <w:style w:type="paragraph" w:customStyle="1" w:styleId="Heading2TOC">
    <w:name w:val="Heading2 TOC"/>
    <w:basedOn w:val="Normal"/>
    <w:qFormat/>
    <w:rsid w:val="00EC0236"/>
    <w:pPr>
      <w:spacing w:before="240" w:after="60"/>
    </w:pPr>
    <w:rPr>
      <w:rFonts w:ascii="Times New Roman" w:hAnsi="Times New Roman"/>
      <w:b/>
      <w:sz w:val="28"/>
    </w:rPr>
  </w:style>
  <w:style w:type="character" w:customStyle="1" w:styleId="Underline">
    <w:name w:val="Underline"/>
    <w:basedOn w:val="DefaultParagraphFont"/>
    <w:qFormat/>
    <w:rsid w:val="00EC0236"/>
    <w:rPr>
      <w:u w:val="single"/>
    </w:rPr>
  </w:style>
  <w:style w:type="paragraph" w:styleId="BalloonText">
    <w:name w:val="Balloon Text"/>
    <w:basedOn w:val="Normal"/>
    <w:link w:val="BalloonTextChar"/>
    <w:rsid w:val="00EC0236"/>
    <w:rPr>
      <w:rFonts w:ascii="Tahoma" w:hAnsi="Tahoma" w:cs="Tahoma"/>
      <w:sz w:val="16"/>
      <w:szCs w:val="16"/>
    </w:rPr>
  </w:style>
  <w:style w:type="character" w:customStyle="1" w:styleId="BalloonTextChar">
    <w:name w:val="Balloon Text Char"/>
    <w:basedOn w:val="DefaultParagraphFont"/>
    <w:link w:val="BalloonText"/>
    <w:rsid w:val="00EC02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02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02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0236"/>
    <w:rPr>
      <w:b/>
      <w:color w:val="660033"/>
      <w:spacing w:val="0"/>
    </w:rPr>
  </w:style>
  <w:style w:type="paragraph" w:customStyle="1" w:styleId="Nameditemlist">
    <w:name w:val="Named item list"/>
    <w:basedOn w:val="BodyText"/>
    <w:qFormat/>
    <w:rsid w:val="00EC023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839</Words>
  <Characters>5216</Characters>
  <Application>Microsoft Office Word</Application>
  <DocSecurity>0</DocSecurity>
  <Lines>165</Lines>
  <Paragraphs>117</Paragraphs>
  <ScaleCrop>false</ScaleCrop>
  <Company>Author-it Software Corporation Ltd.</Company>
  <LinksUpToDate>false</LinksUpToDate>
  <CharactersWithSpaces>5999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SITHACS201 Provide housekeeping services to guests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2013-01-17T20:24:00Z</dcterms:created>
  <dcterms:modified xsi:type="dcterms:W3CDTF">2013-01-17T20:24:00Z</dcterms:modified>
</cp:coreProperties>
</file>