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5D6" w:rsidP="003405D6">
      <w:pPr>
        <w:pStyle w:val="Title"/>
      </w:pPr>
      <w:r>
        <w:fldChar w:fldCharType="begin"/>
      </w:r>
      <w:r>
        <w:instrText xml:space="preserve"> TITLE   \* MERGEFORMAT </w:instrText>
      </w:r>
      <w:r>
        <w:fldChar w:fldCharType="separate"/>
      </w:r>
      <w:r>
        <w:t>SITHACS101 Clean premises and equipment</w:t>
      </w:r>
      <w:r>
        <w:fldChar w:fldCharType="end"/>
      </w:r>
    </w:p>
    <w:p w:rsidR="003405D6" w:rsidP="003405D6">
      <w:pPr>
        <w:pStyle w:val="Version"/>
        <w:sectPr w:rsidSect="00713E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E0E" w:rsidP="00713E0E">
      <w:pPr>
        <w:pStyle w:val="SuperHeading"/>
      </w:pPr>
      <w:r w:rsidRPr="00713E0E">
        <w:t>SITHACS101 Clean premises and equipment</w:t>
      </w:r>
    </w:p>
    <w:p w:rsidR="00000000" w:rsidRPr="00713E0E" w:rsidP="00713E0E">
      <w:pPr>
        <w:pStyle w:val="Heading1"/>
      </w:pPr>
      <w:bookmarkStart w:id="1" w:name="O_477348"/>
      <w:bookmarkEnd w:id="1"/>
      <w:r w:rsidRPr="00713E0E">
        <w:t>Modification History</w:t>
      </w:r>
    </w:p>
    <w:p w:rsidR="00000000" w:rsidRPr="00713E0E" w:rsidP="00713E0E">
      <w:pPr>
        <w:pStyle w:val="BodyText"/>
      </w:pPr>
      <w:r w:rsidRPr="00713E0E">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3405D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E0E" w:rsidP="00713E0E">
            <w:pPr>
              <w:pStyle w:val="BodyText"/>
            </w:pPr>
            <w:r w:rsidRPr="00713E0E">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E0E">
            <w:pPr>
              <w:pStyle w:val="BodyText"/>
              <w:rPr>
                <w:lang w:val="en-NZ"/>
              </w:rPr>
            </w:pPr>
            <w:r w:rsidRPr="00713E0E">
              <w:rPr>
                <w:rStyle w:val="SpecialBold"/>
              </w:rPr>
              <w:t>Comments</w:t>
            </w:r>
          </w:p>
        </w:tc>
      </w:tr>
      <w:tr w:rsidTr="003405D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E0E">
            <w:pPr>
              <w:pStyle w:val="BodyText"/>
              <w:rPr>
                <w:lang w:val="en-NZ"/>
              </w:rPr>
            </w:pPr>
            <w:r w:rsidRPr="00713E0E">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E0E" w:rsidP="00713E0E">
            <w:pPr>
              <w:pStyle w:val="BodyText"/>
            </w:pPr>
            <w:r w:rsidRPr="00713E0E">
              <w:t>E</w:t>
            </w:r>
          </w:p>
          <w:p w:rsidR="00000000" w:rsidRPr="00713E0E" w:rsidP="00713E0E">
            <w:pPr>
              <w:pStyle w:val="BodyText"/>
            </w:pPr>
            <w:r w:rsidRPr="00713E0E">
              <w:t>Replaces and is equivalent to SITHACS006B Clean premises and equipment.</w:t>
            </w:r>
          </w:p>
          <w:p w:rsidR="00000000" w:rsidRPr="00713E0E" w:rsidP="00713E0E">
            <w:pPr>
              <w:pStyle w:val="BodyText"/>
            </w:pPr>
            <w:r w:rsidRPr="00713E0E">
              <w:t>Minor adjustments</w:t>
            </w:r>
            <w:r w:rsidRPr="00713E0E">
              <w:t xml:space="preserve"> to expression of content to streamline and improve unit.</w:t>
            </w:r>
          </w:p>
        </w:tc>
      </w:tr>
    </w:tbl>
    <w:p w:rsidR="00000000" w:rsidRPr="00713E0E" w:rsidP="00713E0E">
      <w:pPr>
        <w:pStyle w:val="BodyText"/>
      </w:pPr>
    </w:p>
    <w:p w:rsidR="00000000" w:rsidRPr="00713E0E" w:rsidP="00713E0E">
      <w:pPr>
        <w:pStyle w:val="AllowPageBreak"/>
      </w:pPr>
    </w:p>
    <w:p w:rsidR="00000000" w:rsidRPr="00713E0E" w:rsidP="00713E0E">
      <w:pPr>
        <w:pStyle w:val="Heading1"/>
      </w:pPr>
      <w:bookmarkStart w:id="2" w:name="O_477349"/>
      <w:bookmarkEnd w:id="2"/>
      <w:r w:rsidRPr="00713E0E">
        <w:t>Unit Descriptor</w:t>
      </w:r>
    </w:p>
    <w:p w:rsidR="00000000" w:rsidRPr="00713E0E" w:rsidP="00713E0E">
      <w:pPr>
        <w:pStyle w:val="BodyText"/>
      </w:pPr>
      <w:r w:rsidRPr="00713E0E">
        <w:t>This unit describes the performance outcomes, skills and knowledge required to carry out general cleaning duties. It requires the ability to set up cleaning equipm</w:t>
      </w:r>
      <w:r w:rsidRPr="00713E0E">
        <w:t>ent and to safely clean premises and equipment using resources efficiently to reduce negative environmental impacts.</w:t>
      </w:r>
    </w:p>
    <w:p w:rsidR="00000000" w:rsidRPr="00713E0E" w:rsidP="00713E0E">
      <w:pPr>
        <w:pStyle w:val="AllowPageBreak"/>
      </w:pPr>
    </w:p>
    <w:p w:rsidR="00000000" w:rsidRPr="00713E0E" w:rsidP="00713E0E">
      <w:pPr>
        <w:pStyle w:val="Heading1"/>
      </w:pPr>
      <w:bookmarkStart w:id="3" w:name="O_477350"/>
      <w:bookmarkEnd w:id="3"/>
      <w:r w:rsidRPr="00713E0E">
        <w:t>Application of the Unit</w:t>
      </w:r>
    </w:p>
    <w:p w:rsidR="00000000" w:rsidRPr="00713E0E" w:rsidP="00713E0E">
      <w:pPr>
        <w:pStyle w:val="BodyText"/>
      </w:pPr>
      <w:r w:rsidRPr="00713E0E">
        <w:t xml:space="preserve">This unit applies to people responsible for general cleaning duties in any industry context. They </w:t>
      </w:r>
      <w:r w:rsidRPr="00713E0E">
        <w:t>work under supervision and usually as part of a team.</w:t>
      </w:r>
    </w:p>
    <w:p w:rsidR="00000000" w:rsidRPr="00713E0E" w:rsidP="00713E0E">
      <w:pPr>
        <w:pStyle w:val="AllowPageBreak"/>
      </w:pPr>
    </w:p>
    <w:p w:rsidR="00000000" w:rsidRPr="00713E0E" w:rsidP="00713E0E">
      <w:pPr>
        <w:pStyle w:val="Heading1"/>
      </w:pPr>
      <w:bookmarkStart w:id="4" w:name="O_477351"/>
      <w:bookmarkEnd w:id="4"/>
      <w:r w:rsidRPr="00713E0E">
        <w:t>Licensing/Regulatory Information</w:t>
      </w:r>
    </w:p>
    <w:p w:rsidR="00000000" w:rsidRPr="00713E0E" w:rsidP="00713E0E">
      <w:pPr>
        <w:pStyle w:val="BodyText"/>
      </w:pPr>
      <w:r w:rsidRPr="00713E0E">
        <w:t>No licensing, legislative, regulatory or certification requirements apply to this unit at the time of endorsement.</w:t>
      </w:r>
    </w:p>
    <w:p w:rsidR="00000000" w:rsidRPr="00713E0E" w:rsidP="00713E0E">
      <w:pPr>
        <w:pStyle w:val="AllowPageBreak"/>
      </w:pPr>
    </w:p>
    <w:p w:rsidR="00000000" w:rsidRPr="00713E0E" w:rsidP="00713E0E">
      <w:pPr>
        <w:pStyle w:val="Heading1"/>
      </w:pPr>
      <w:bookmarkStart w:id="5" w:name="O_477352"/>
      <w:bookmarkEnd w:id="5"/>
      <w:r w:rsidRPr="00713E0E">
        <w:t>Pre-Requisites</w:t>
      </w:r>
    </w:p>
    <w:p w:rsidR="00000000" w:rsidRPr="00713E0E" w:rsidP="00713E0E">
      <w:pPr>
        <w:pStyle w:val="BodyText"/>
      </w:pPr>
      <w:r w:rsidRPr="00713E0E">
        <w:t>Not applicable.</w:t>
      </w:r>
    </w:p>
    <w:p w:rsidR="00000000" w:rsidRPr="00713E0E" w:rsidP="00713E0E">
      <w:pPr>
        <w:pStyle w:val="AllowPageBreak"/>
      </w:pPr>
    </w:p>
    <w:p w:rsidR="00000000" w:rsidRPr="00713E0E" w:rsidP="00713E0E">
      <w:pPr>
        <w:pStyle w:val="Heading1"/>
      </w:pPr>
      <w:bookmarkStart w:id="6" w:name="O_477353"/>
      <w:bookmarkEnd w:id="6"/>
      <w:r w:rsidRPr="00713E0E">
        <w:t>Employability Skills Information</w:t>
      </w:r>
    </w:p>
    <w:p w:rsidR="00000000" w:rsidRPr="00713E0E" w:rsidP="00713E0E">
      <w:pPr>
        <w:pStyle w:val="BodyText"/>
      </w:pPr>
      <w:r w:rsidRPr="00713E0E">
        <w:t>This unit contains employability skills.</w:t>
      </w:r>
    </w:p>
    <w:p w:rsidR="00000000" w:rsidRPr="00713E0E" w:rsidP="00713E0E">
      <w:pPr>
        <w:pStyle w:val="AllowPageBreak"/>
      </w:pPr>
    </w:p>
    <w:p w:rsidR="00000000" w:rsidRPr="00713E0E" w:rsidP="00713E0E">
      <w:pPr>
        <w:pStyle w:val="Heading1"/>
      </w:pPr>
      <w:bookmarkStart w:id="7" w:name="O_499434"/>
      <w:bookmarkEnd w:id="7"/>
      <w:r w:rsidRPr="00713E0E">
        <w:t>Elements and Performance Criteria Pre-Content</w:t>
      </w:r>
    </w:p>
    <w:p w:rsidR="00000000" w:rsidRPr="00713E0E" w:rsidP="00713E0E">
      <w:pPr>
        <w:pStyle w:val="Heading1"/>
      </w:pPr>
      <w:bookmarkStart w:id="8" w:name="O_477355"/>
      <w:bookmarkEnd w:id="8"/>
      <w:r w:rsidRPr="00713E0E">
        <w:t>Elements and Performance Criteria</w:t>
      </w:r>
    </w:p>
    <w:tbl>
      <w:tblPr>
        <w:tblW w:w="0" w:type="auto"/>
        <w:tblCellMar>
          <w:left w:w="62" w:type="dxa"/>
          <w:right w:w="62" w:type="dxa"/>
        </w:tblCellMar>
        <w:tblLook w:val="0000"/>
      </w:tblPr>
      <w:tblGrid>
        <w:gridCol w:w="4598"/>
        <w:gridCol w:w="4598"/>
      </w:tblGrid>
      <w:tr w:rsidTr="003405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E0E">
            <w:pPr>
              <w:pStyle w:val="BodyText"/>
              <w:rPr>
                <w:lang w:val="en-NZ"/>
              </w:rPr>
            </w:pPr>
            <w:r w:rsidRPr="00713E0E">
              <w:t>Elements describe the essential outc</w:t>
            </w:r>
            <w:r w:rsidRPr="00713E0E">
              <w:t>omes of a unit of competency.</w:t>
            </w:r>
          </w:p>
        </w:tc>
        <w:tc>
          <w:tcPr>
            <w:tcW w:w="0" w:type="auto"/>
            <w:tcBorders>
              <w:top w:val="nil"/>
              <w:left w:val="nil"/>
              <w:bottom w:val="nil"/>
              <w:right w:val="nil"/>
            </w:tcBorders>
            <w:tcMar>
              <w:top w:w="0" w:type="dxa"/>
              <w:left w:w="62" w:type="dxa"/>
              <w:bottom w:w="0" w:type="dxa"/>
              <w:right w:w="62" w:type="dxa"/>
            </w:tcMar>
          </w:tcPr>
          <w:p w:rsidR="00000000" w:rsidP="00713E0E">
            <w:pPr>
              <w:pStyle w:val="BodyText"/>
              <w:rPr>
                <w:lang w:val="en-NZ"/>
              </w:rPr>
            </w:pPr>
            <w:r w:rsidRPr="00713E0E">
              <w:t>Performance criteria describe the performance needed to demonstrate achievement of the element. Where bold italicised text is used, further information is detailed in the required skills and knowledge section and the range sta</w:t>
            </w:r>
            <w:r w:rsidRPr="00713E0E">
              <w:t>tement. Assessment of performance is to be consistent with the evidence guide.</w:t>
            </w:r>
          </w:p>
        </w:tc>
      </w:tr>
      <w:tr w:rsidTr="003405D6">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713E0E">
            <w:pPr>
              <w:pStyle w:val="List"/>
              <w:rPr>
                <w:lang w:val="en-NZ"/>
              </w:rPr>
            </w:pPr>
            <w:r w:rsidRPr="00713E0E">
              <w:t>1.</w:t>
            </w:r>
            <w:r w:rsidRPr="00713E0E">
              <w:tab/>
              <w:t>Select and set up equipment and materials.</w:t>
            </w:r>
          </w:p>
        </w:tc>
        <w:tc>
          <w:tcPr>
            <w:tcW w:w="0" w:type="auto"/>
            <w:tcBorders>
              <w:top w:val="nil"/>
              <w:left w:val="nil"/>
              <w:bottom w:val="nil"/>
              <w:right w:val="nil"/>
            </w:tcBorders>
            <w:tcMar>
              <w:top w:w="0" w:type="dxa"/>
              <w:left w:w="62" w:type="dxa"/>
              <w:bottom w:w="0" w:type="dxa"/>
              <w:right w:w="62" w:type="dxa"/>
            </w:tcMar>
          </w:tcPr>
          <w:p w:rsidR="00000000" w:rsidRPr="00713E0E" w:rsidP="00713E0E">
            <w:pPr>
              <w:pStyle w:val="List"/>
            </w:pPr>
            <w:r w:rsidRPr="00713E0E">
              <w:t>1.1</w:t>
            </w:r>
            <w:r w:rsidRPr="00713E0E">
              <w:tab/>
              <w:t xml:space="preserve">Select </w:t>
            </w:r>
            <w:r w:rsidRPr="00713E0E">
              <w:rPr>
                <w:rStyle w:val="BoldandItalics"/>
              </w:rPr>
              <w:t xml:space="preserve">equipment </w:t>
            </w:r>
            <w:r w:rsidRPr="00713E0E">
              <w:t>for cleaning task.</w:t>
            </w:r>
          </w:p>
          <w:p w:rsidR="00000000" w:rsidRPr="00713E0E" w:rsidP="00713E0E">
            <w:pPr>
              <w:pStyle w:val="List"/>
            </w:pPr>
            <w:r w:rsidRPr="00713E0E">
              <w:t>1.2</w:t>
            </w:r>
            <w:r w:rsidRPr="00713E0E">
              <w:tab/>
              <w:t>Check that equipment is clean and in safe working condition prior to use.</w:t>
            </w:r>
          </w:p>
          <w:p w:rsidR="00000000" w:rsidRPr="00713E0E" w:rsidP="00713E0E">
            <w:pPr>
              <w:pStyle w:val="List"/>
            </w:pPr>
            <w:r w:rsidRPr="00713E0E">
              <w:t>1.3</w:t>
            </w:r>
            <w:r w:rsidRPr="00713E0E">
              <w:tab/>
              <w:t>Select a</w:t>
            </w:r>
            <w:r w:rsidRPr="00713E0E">
              <w:t>nd prepare suitable wet and dry</w:t>
            </w:r>
            <w:r w:rsidRPr="00713E0E">
              <w:rPr>
                <w:rStyle w:val="BoldandItalics"/>
              </w:rPr>
              <w:t xml:space="preserve"> cleaning agents</w:t>
            </w:r>
            <w:r w:rsidRPr="00713E0E">
              <w:t xml:space="preserve"> according to manufacturer instructions,</w:t>
            </w:r>
            <w:r w:rsidRPr="00713E0E">
              <w:rPr>
                <w:rStyle w:val="BoldandItalics"/>
              </w:rPr>
              <w:t xml:space="preserve"> work health and safety  and environmental requirements</w:t>
            </w:r>
            <w:r w:rsidRPr="00713E0E">
              <w:t>.</w:t>
            </w:r>
          </w:p>
          <w:p w:rsidR="00000000" w:rsidP="00713E0E">
            <w:pPr>
              <w:pStyle w:val="List"/>
              <w:rPr>
                <w:lang w:val="en-NZ"/>
              </w:rPr>
            </w:pPr>
            <w:r w:rsidRPr="00713E0E">
              <w:t>1.4</w:t>
            </w:r>
            <w:r w:rsidRPr="00713E0E">
              <w:tab/>
              <w:t>Select and use</w:t>
            </w:r>
            <w:r w:rsidRPr="00713E0E">
              <w:rPr>
                <w:rStyle w:val="BoldandItalics"/>
              </w:rPr>
              <w:t xml:space="preserve"> protective clothing</w:t>
            </w:r>
            <w:r w:rsidRPr="00713E0E">
              <w:t xml:space="preserve"> where necessary.</w:t>
            </w:r>
          </w:p>
        </w:tc>
      </w:tr>
      <w:tr w:rsidTr="003405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E0E">
            <w:pPr>
              <w:pStyle w:val="List"/>
              <w:rPr>
                <w:lang w:val="en-NZ"/>
              </w:rPr>
            </w:pPr>
            <w:r w:rsidRPr="00713E0E">
              <w:t>2.</w:t>
            </w:r>
            <w:r w:rsidRPr="00713E0E">
              <w:tab/>
              <w:t>Clean wet and dry areas and associated equipment.</w:t>
            </w:r>
          </w:p>
        </w:tc>
        <w:tc>
          <w:tcPr>
            <w:tcW w:w="0" w:type="auto"/>
            <w:tcBorders>
              <w:top w:val="nil"/>
              <w:left w:val="nil"/>
              <w:bottom w:val="nil"/>
              <w:right w:val="nil"/>
            </w:tcBorders>
            <w:tcMar>
              <w:top w:w="0" w:type="dxa"/>
              <w:left w:w="62" w:type="dxa"/>
              <w:bottom w:w="0" w:type="dxa"/>
              <w:right w:w="62" w:type="dxa"/>
            </w:tcMar>
          </w:tcPr>
          <w:p w:rsidR="00000000" w:rsidRPr="00713E0E" w:rsidP="00713E0E">
            <w:pPr>
              <w:pStyle w:val="List"/>
            </w:pPr>
            <w:r w:rsidRPr="00713E0E">
              <w:t>2.1</w:t>
            </w:r>
            <w:r w:rsidRPr="00713E0E">
              <w:tab/>
              <w:t>Take account of potential customer inconvenience in scheduling and performing cleaning tasks.</w:t>
            </w:r>
          </w:p>
          <w:p w:rsidR="00000000" w:rsidRPr="00713E0E" w:rsidP="00713E0E">
            <w:pPr>
              <w:pStyle w:val="List"/>
            </w:pPr>
            <w:r w:rsidRPr="00713E0E">
              <w:t>2.2</w:t>
            </w:r>
            <w:r w:rsidRPr="00713E0E">
              <w:tab/>
              <w:t xml:space="preserve">Prepare </w:t>
            </w:r>
            <w:r w:rsidRPr="00713E0E">
              <w:rPr>
                <w:rStyle w:val="BoldandItalics"/>
              </w:rPr>
              <w:t>wet and dry areas</w:t>
            </w:r>
            <w:r w:rsidRPr="00713E0E">
              <w:t xml:space="preserve"> to be cleaned and identify </w:t>
            </w:r>
            <w:r w:rsidRPr="00713E0E">
              <w:rPr>
                <w:rStyle w:val="BoldandItalics"/>
              </w:rPr>
              <w:t>hazards</w:t>
            </w:r>
            <w:r w:rsidRPr="00713E0E">
              <w:t>.</w:t>
            </w:r>
          </w:p>
          <w:p w:rsidR="00000000" w:rsidRPr="00713E0E" w:rsidP="00713E0E">
            <w:pPr>
              <w:pStyle w:val="List"/>
            </w:pPr>
            <w:r w:rsidRPr="00713E0E">
              <w:t>2.3</w:t>
            </w:r>
            <w:r w:rsidRPr="00713E0E">
              <w:tab/>
              <w:t>Barricade work areas or place warning signs as required reducing risks to others.</w:t>
            </w:r>
          </w:p>
          <w:p w:rsidR="00000000" w:rsidRPr="00713E0E" w:rsidP="00713E0E">
            <w:pPr>
              <w:pStyle w:val="List"/>
            </w:pPr>
            <w:r w:rsidRPr="00713E0E">
              <w:t>2.4</w:t>
            </w:r>
            <w:r w:rsidRPr="00713E0E">
              <w:tab/>
              <w:t>Se</w:t>
            </w:r>
            <w:r w:rsidRPr="00713E0E">
              <w:t>lect and apply correct cleaning agents or chemicals for specific areas, surfaces and equipment, according to manufacturer recommendations, safety and organisational procedures.</w:t>
            </w:r>
          </w:p>
          <w:p w:rsidR="00000000" w:rsidRPr="00713E0E" w:rsidP="00713E0E">
            <w:pPr>
              <w:pStyle w:val="List"/>
            </w:pPr>
            <w:r w:rsidRPr="00713E0E">
              <w:t>2.5</w:t>
            </w:r>
            <w:r w:rsidRPr="00713E0E">
              <w:tab/>
              <w:t xml:space="preserve">Avoid </w:t>
            </w:r>
            <w:r w:rsidRPr="00713E0E">
              <w:rPr>
                <w:rStyle w:val="BoldandItalics"/>
              </w:rPr>
              <w:t>unhygienic personal contact</w:t>
            </w:r>
            <w:r w:rsidRPr="00713E0E">
              <w:t xml:space="preserve"> with food or</w:t>
            </w:r>
            <w:r w:rsidRPr="00713E0E">
              <w:rPr>
                <w:rStyle w:val="BoldandItalics"/>
              </w:rPr>
              <w:t xml:space="preserve"> food contact surfaces</w:t>
            </w:r>
            <w:r w:rsidRPr="00713E0E">
              <w:t>.</w:t>
            </w:r>
          </w:p>
          <w:p w:rsidR="00000000" w:rsidRPr="00713E0E" w:rsidP="00713E0E">
            <w:pPr>
              <w:pStyle w:val="List"/>
            </w:pPr>
            <w:r w:rsidRPr="00713E0E">
              <w:t>2.6</w:t>
            </w:r>
            <w:r w:rsidRPr="00713E0E">
              <w:tab/>
              <w:t>A</w:t>
            </w:r>
            <w:r w:rsidRPr="00713E0E">
              <w:t>void</w:t>
            </w:r>
            <w:r w:rsidRPr="00713E0E">
              <w:rPr>
                <w:rStyle w:val="BoldandItalics"/>
              </w:rPr>
              <w:t xml:space="preserve"> unhygienic cleaning practices</w:t>
            </w:r>
            <w:r w:rsidRPr="00713E0E">
              <w:t xml:space="preserve"> that may cause food-borne illnesses.</w:t>
            </w:r>
          </w:p>
          <w:p w:rsidR="00000000" w:rsidRPr="00713E0E" w:rsidP="00713E0E">
            <w:pPr>
              <w:pStyle w:val="List"/>
            </w:pPr>
            <w:r w:rsidRPr="00713E0E">
              <w:t>2.7</w:t>
            </w:r>
            <w:r w:rsidRPr="00713E0E">
              <w:tab/>
              <w:t>Use equipment correctly and safely.</w:t>
            </w:r>
          </w:p>
          <w:p w:rsidR="00000000" w:rsidRPr="00713E0E" w:rsidP="00713E0E">
            <w:pPr>
              <w:pStyle w:val="List"/>
            </w:pPr>
            <w:r w:rsidRPr="00713E0E">
              <w:t>2.8</w:t>
            </w:r>
            <w:r w:rsidRPr="00713E0E">
              <w:tab/>
              <w:t>Reduce negative environmental impacts through efficient use of energy, water and other resources.</w:t>
            </w:r>
          </w:p>
          <w:p w:rsidR="00000000" w:rsidP="00713E0E">
            <w:pPr>
              <w:pStyle w:val="List"/>
              <w:rPr>
                <w:lang w:val="en-NZ"/>
              </w:rPr>
            </w:pPr>
            <w:r w:rsidRPr="00713E0E">
              <w:t>2.9</w:t>
            </w:r>
            <w:r w:rsidRPr="00713E0E">
              <w:tab/>
              <w:t>Safely dispose of all waste and hazard</w:t>
            </w:r>
            <w:r w:rsidRPr="00713E0E">
              <w:t>ous substances.</w:t>
            </w:r>
          </w:p>
        </w:tc>
      </w:tr>
      <w:tr w:rsidTr="003405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E0E">
            <w:pPr>
              <w:pStyle w:val="List"/>
              <w:rPr>
                <w:lang w:val="en-NZ"/>
              </w:rPr>
            </w:pPr>
            <w:r w:rsidRPr="00713E0E">
              <w:t>3.</w:t>
            </w:r>
            <w:r w:rsidRPr="00713E0E">
              <w:tab/>
              <w:t>Maintain and store cleaning equipment and chemicals.</w:t>
            </w:r>
          </w:p>
        </w:tc>
        <w:tc>
          <w:tcPr>
            <w:tcW w:w="0" w:type="auto"/>
            <w:tcBorders>
              <w:top w:val="nil"/>
              <w:left w:val="nil"/>
              <w:bottom w:val="nil"/>
              <w:right w:val="nil"/>
            </w:tcBorders>
            <w:tcMar>
              <w:top w:w="0" w:type="dxa"/>
              <w:left w:w="62" w:type="dxa"/>
              <w:bottom w:w="0" w:type="dxa"/>
              <w:right w:w="62" w:type="dxa"/>
            </w:tcMar>
          </w:tcPr>
          <w:p w:rsidR="00000000" w:rsidRPr="00713E0E" w:rsidP="00713E0E">
            <w:pPr>
              <w:pStyle w:val="List"/>
            </w:pPr>
            <w:r w:rsidRPr="00713E0E">
              <w:t>3.1</w:t>
            </w:r>
            <w:r w:rsidRPr="00713E0E">
              <w:tab/>
              <w:t>Clean equipment after use according to organisational requirements and manufacturer instructions.</w:t>
            </w:r>
          </w:p>
          <w:p w:rsidR="00000000" w:rsidRPr="00713E0E" w:rsidP="00713E0E">
            <w:pPr>
              <w:pStyle w:val="List"/>
            </w:pPr>
            <w:r w:rsidRPr="00713E0E">
              <w:t>3.2</w:t>
            </w:r>
            <w:r w:rsidRPr="00713E0E">
              <w:tab/>
              <w:t xml:space="preserve">Carry out or arrange </w:t>
            </w:r>
            <w:r w:rsidRPr="00713E0E">
              <w:rPr>
                <w:rStyle w:val="BoldandItalics"/>
              </w:rPr>
              <w:t>routine maintenance</w:t>
            </w:r>
            <w:r w:rsidRPr="00713E0E">
              <w:t xml:space="preserve">. </w:t>
            </w:r>
          </w:p>
          <w:p w:rsidR="00000000" w:rsidRPr="00713E0E" w:rsidP="00713E0E">
            <w:pPr>
              <w:pStyle w:val="List"/>
            </w:pPr>
            <w:r w:rsidRPr="00713E0E">
              <w:t>3.3</w:t>
            </w:r>
            <w:r w:rsidRPr="00713E0E">
              <w:tab/>
              <w:t xml:space="preserve">Identify and report equipment </w:t>
            </w:r>
            <w:r w:rsidRPr="00713E0E">
              <w:t>faults.</w:t>
            </w:r>
          </w:p>
          <w:p w:rsidR="00000000" w:rsidRPr="00713E0E" w:rsidP="00713E0E">
            <w:pPr>
              <w:pStyle w:val="List"/>
            </w:pPr>
            <w:r w:rsidRPr="00713E0E">
              <w:t>3.4</w:t>
            </w:r>
            <w:r w:rsidRPr="00713E0E">
              <w:tab/>
              <w:t>Store equipment in designated area in a condition ready for re use.</w:t>
            </w:r>
          </w:p>
          <w:p w:rsidR="00000000" w:rsidRPr="00713E0E" w:rsidP="00713E0E">
            <w:pPr>
              <w:pStyle w:val="List"/>
            </w:pPr>
            <w:r w:rsidRPr="00713E0E">
              <w:t>3.5</w:t>
            </w:r>
            <w:r w:rsidRPr="00713E0E">
              <w:tab/>
              <w:t>Store chemicals according to health and safety requirements.</w:t>
            </w:r>
          </w:p>
        </w:tc>
      </w:tr>
    </w:tbl>
    <w:p w:rsidR="00000000" w:rsidRPr="00713E0E" w:rsidP="00713E0E">
      <w:pPr>
        <w:pStyle w:val="List"/>
      </w:pPr>
    </w:p>
    <w:p w:rsidR="00000000" w:rsidRPr="00713E0E" w:rsidP="00713E0E">
      <w:pPr>
        <w:pStyle w:val="AllowPageBreak"/>
      </w:pPr>
    </w:p>
    <w:p w:rsidR="00000000" w:rsidRPr="00713E0E" w:rsidP="00713E0E">
      <w:pPr>
        <w:pStyle w:val="Heading1"/>
      </w:pPr>
      <w:bookmarkStart w:id="9" w:name="O_477356"/>
      <w:bookmarkEnd w:id="9"/>
      <w:r w:rsidRPr="00713E0E">
        <w:t>Required Skills and Knowledge</w:t>
      </w:r>
    </w:p>
    <w:tbl>
      <w:tblPr>
        <w:tblW w:w="0" w:type="auto"/>
        <w:tblCellMar>
          <w:left w:w="62" w:type="dxa"/>
          <w:right w:w="62" w:type="dxa"/>
        </w:tblCellMar>
        <w:tblLook w:val="0000"/>
      </w:tblPr>
      <w:tblGrid>
        <w:gridCol w:w="9196"/>
      </w:tblGrid>
      <w:tr w:rsidTr="003405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E0E">
            <w:pPr>
              <w:pStyle w:val="BodyText"/>
              <w:rPr>
                <w:lang w:val="en-NZ"/>
              </w:rPr>
            </w:pPr>
            <w:r w:rsidRPr="00713E0E">
              <w:t>This section describes the skills and knowledge required for this unit.</w:t>
            </w:r>
          </w:p>
        </w:tc>
      </w:tr>
      <w:tr w:rsidTr="003405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E0E">
            <w:pPr>
              <w:pStyle w:val="BodyText"/>
              <w:rPr>
                <w:lang w:val="en-NZ"/>
              </w:rPr>
            </w:pPr>
            <w:r w:rsidRPr="00713E0E">
              <w:rPr>
                <w:rStyle w:val="SpecialBold"/>
              </w:rPr>
              <w:t>Required skills</w:t>
            </w:r>
          </w:p>
        </w:tc>
      </w:tr>
      <w:tr w:rsidTr="003405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3E0E" w:rsidP="00713E0E">
            <w:pPr>
              <w:pStyle w:val="ListBullet"/>
            </w:pPr>
            <w:r w:rsidRPr="00713E0E">
              <w:t>literacy skills to interpret product labels and product safety instructions</w:t>
            </w:r>
          </w:p>
          <w:p w:rsidR="00000000" w:rsidRPr="00713E0E" w:rsidP="00713E0E">
            <w:pPr>
              <w:pStyle w:val="ListBullet"/>
            </w:pPr>
            <w:r w:rsidRPr="00713E0E">
              <w:t>numeracy skills to calculate dilution requirements of cleaning products</w:t>
            </w:r>
          </w:p>
          <w:p w:rsidR="00000000" w:rsidRPr="00713E0E" w:rsidP="00713E0E">
            <w:pPr>
              <w:pStyle w:val="ListBullet"/>
            </w:pPr>
            <w:r w:rsidRPr="00713E0E">
              <w:t>planning and organising skills to complete the cleaning process in a logical and efficient way</w:t>
            </w:r>
          </w:p>
          <w:p w:rsidR="00000000" w:rsidP="00713E0E">
            <w:pPr>
              <w:pStyle w:val="ListBullet"/>
              <w:rPr>
                <w:lang w:val="en-NZ"/>
              </w:rPr>
            </w:pPr>
            <w:r w:rsidRPr="00713E0E">
              <w:t>problem</w:t>
            </w:r>
            <w:r w:rsidRPr="00713E0E">
              <w:noBreakHyphen/>
              <w:t>solving skills to identify and resolve routine cleaning problems.</w:t>
            </w:r>
          </w:p>
        </w:tc>
      </w:tr>
      <w:tr w:rsidTr="003405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E0E">
            <w:pPr>
              <w:pStyle w:val="BodyText"/>
              <w:rPr>
                <w:lang w:val="en-NZ"/>
              </w:rPr>
            </w:pPr>
            <w:r w:rsidRPr="00713E0E">
              <w:rPr>
                <w:rStyle w:val="SpecialBold"/>
              </w:rPr>
              <w:t>Required knowledge</w:t>
            </w:r>
          </w:p>
        </w:tc>
      </w:tr>
      <w:tr w:rsidTr="003405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3E0E" w:rsidP="00713E0E">
            <w:pPr>
              <w:pStyle w:val="ListBullet"/>
            </w:pPr>
            <w:r w:rsidRPr="00713E0E">
              <w:t>cleaning chemicals, equipment and procedures for wet and dry surf</w:t>
            </w:r>
            <w:r w:rsidRPr="00713E0E">
              <w:t>aces and materials:</w:t>
            </w:r>
          </w:p>
          <w:p w:rsidR="00000000" w:rsidRPr="00713E0E" w:rsidP="00713E0E">
            <w:pPr>
              <w:pStyle w:val="ListBullet2"/>
            </w:pPr>
            <w:r w:rsidRPr="00713E0E">
              <w:t>wet:</w:t>
            </w:r>
          </w:p>
          <w:p w:rsidR="00000000" w:rsidRPr="00713E0E" w:rsidP="00713E0E">
            <w:pPr>
              <w:pStyle w:val="ListBullet3"/>
            </w:pPr>
            <w:r w:rsidRPr="00713E0E">
              <w:t>toilets</w:t>
            </w:r>
          </w:p>
          <w:p w:rsidR="00000000" w:rsidRPr="00713E0E" w:rsidP="00713E0E">
            <w:pPr>
              <w:pStyle w:val="ListBullet3"/>
            </w:pPr>
            <w:r w:rsidRPr="00713E0E">
              <w:t>basins</w:t>
            </w:r>
          </w:p>
          <w:p w:rsidR="00000000" w:rsidRPr="00713E0E" w:rsidP="00713E0E">
            <w:pPr>
              <w:pStyle w:val="ListBullet3"/>
            </w:pPr>
            <w:r w:rsidRPr="00713E0E">
              <w:t>walls</w:t>
            </w:r>
          </w:p>
          <w:p w:rsidR="00000000" w:rsidRPr="00713E0E" w:rsidP="00713E0E">
            <w:pPr>
              <w:pStyle w:val="ListBullet2"/>
            </w:pPr>
            <w:r w:rsidRPr="00713E0E">
              <w:t>dry:</w:t>
            </w:r>
          </w:p>
          <w:p w:rsidR="00000000" w:rsidRPr="00713E0E" w:rsidP="00713E0E">
            <w:pPr>
              <w:pStyle w:val="ListBullet3"/>
            </w:pPr>
            <w:r w:rsidRPr="00713E0E">
              <w:t>carpet</w:t>
            </w:r>
          </w:p>
          <w:p w:rsidR="00000000" w:rsidRPr="00713E0E" w:rsidP="00713E0E">
            <w:pPr>
              <w:pStyle w:val="ListBullet3"/>
            </w:pPr>
            <w:r w:rsidRPr="00713E0E">
              <w:t>laminate</w:t>
            </w:r>
          </w:p>
          <w:p w:rsidR="00000000" w:rsidRPr="00713E0E" w:rsidP="00713E0E">
            <w:pPr>
              <w:pStyle w:val="ListBullet3"/>
            </w:pPr>
            <w:r w:rsidRPr="00713E0E">
              <w:t>soft furnishings</w:t>
            </w:r>
          </w:p>
          <w:p w:rsidR="00000000" w:rsidRPr="00713E0E" w:rsidP="00713E0E">
            <w:pPr>
              <w:pStyle w:val="ListBullet3"/>
            </w:pPr>
            <w:r w:rsidRPr="00713E0E">
              <w:t>woodwork</w:t>
            </w:r>
          </w:p>
          <w:p w:rsidR="00000000" w:rsidRPr="00713E0E" w:rsidP="00713E0E">
            <w:pPr>
              <w:pStyle w:val="ListBullet"/>
            </w:pPr>
            <w:r w:rsidRPr="00713E0E">
              <w:t>role and use of Material Safety Data Sheets (MSDS)</w:t>
            </w:r>
          </w:p>
          <w:p w:rsidR="00000000" w:rsidRPr="00713E0E" w:rsidP="00713E0E">
            <w:pPr>
              <w:pStyle w:val="ListBullet"/>
            </w:pPr>
            <w:r w:rsidRPr="00713E0E">
              <w:t>safe manual handling techniques:</w:t>
            </w:r>
          </w:p>
          <w:p w:rsidR="00000000" w:rsidRPr="00713E0E" w:rsidP="00713E0E">
            <w:pPr>
              <w:pStyle w:val="ListBullet2"/>
            </w:pPr>
            <w:r w:rsidRPr="00713E0E">
              <w:t>carrying</w:t>
            </w:r>
          </w:p>
          <w:p w:rsidR="00000000" w:rsidRPr="00713E0E" w:rsidP="00713E0E">
            <w:pPr>
              <w:pStyle w:val="ListBullet2"/>
            </w:pPr>
            <w:r w:rsidRPr="00713E0E">
              <w:t>lifting</w:t>
            </w:r>
          </w:p>
          <w:p w:rsidR="00000000" w:rsidRPr="00713E0E" w:rsidP="00713E0E">
            <w:pPr>
              <w:pStyle w:val="ListBullet2"/>
            </w:pPr>
            <w:r w:rsidRPr="00713E0E">
              <w:t>pulling</w:t>
            </w:r>
          </w:p>
          <w:p w:rsidR="00000000" w:rsidRPr="00713E0E" w:rsidP="00713E0E">
            <w:pPr>
              <w:pStyle w:val="ListBullet2"/>
            </w:pPr>
            <w:r w:rsidRPr="00713E0E">
              <w:t>pushing</w:t>
            </w:r>
          </w:p>
          <w:p w:rsidR="00000000" w:rsidRPr="00713E0E" w:rsidP="00713E0E">
            <w:pPr>
              <w:pStyle w:val="ListBullet"/>
            </w:pPr>
            <w:r w:rsidRPr="00713E0E">
              <w:t>safe handling requirements for hazardous cleaning products, including disposal</w:t>
            </w:r>
          </w:p>
          <w:p w:rsidR="00000000" w:rsidRPr="00713E0E" w:rsidP="00713E0E">
            <w:pPr>
              <w:pStyle w:val="ListBullet"/>
            </w:pPr>
            <w:r w:rsidRPr="00713E0E">
              <w:t>hygiene procedures and requirements:</w:t>
            </w:r>
          </w:p>
          <w:p w:rsidR="00000000" w:rsidRPr="00713E0E" w:rsidP="00713E0E">
            <w:pPr>
              <w:pStyle w:val="ListBullet2"/>
            </w:pPr>
            <w:r w:rsidRPr="00713E0E">
              <w:t>hygiene responsibilities of cleaning staff</w:t>
            </w:r>
          </w:p>
          <w:p w:rsidR="00000000" w:rsidRPr="00713E0E" w:rsidP="00713E0E">
            <w:pPr>
              <w:pStyle w:val="ListBullet2"/>
            </w:pPr>
            <w:r w:rsidRPr="00713E0E">
              <w:t>hygiene hazards for cleaning, including potential food contamination and transmission of airborn</w:t>
            </w:r>
            <w:r w:rsidRPr="00713E0E">
              <w:t>e illnesses</w:t>
            </w:r>
          </w:p>
          <w:p w:rsidR="00000000" w:rsidRPr="00713E0E" w:rsidP="00713E0E">
            <w:pPr>
              <w:pStyle w:val="ListBullet2"/>
            </w:pPr>
            <w:r w:rsidRPr="00713E0E">
              <w:t>cleaning practices that minimise hygiene risks</w:t>
            </w:r>
          </w:p>
          <w:p w:rsidR="00000000" w:rsidRPr="00713E0E" w:rsidP="00713E0E">
            <w:pPr>
              <w:pStyle w:val="ListBullet"/>
            </w:pPr>
            <w:r w:rsidRPr="00713E0E">
              <w:t>ways of minimising negative environmental impacts in the cleaning process:</w:t>
            </w:r>
          </w:p>
          <w:p w:rsidR="00000000" w:rsidRPr="00713E0E" w:rsidP="00713E0E">
            <w:pPr>
              <w:pStyle w:val="ListBullet2"/>
            </w:pPr>
            <w:r w:rsidRPr="00713E0E">
              <w:t>resource conservation – energy and water</w:t>
            </w:r>
          </w:p>
          <w:p w:rsidR="00000000" w:rsidRPr="00713E0E" w:rsidP="00713E0E">
            <w:pPr>
              <w:pStyle w:val="ListBullet2"/>
            </w:pPr>
            <w:r w:rsidRPr="00713E0E">
              <w:t>waste disposal</w:t>
            </w:r>
          </w:p>
          <w:p w:rsidR="00000000" w:rsidRPr="00713E0E" w:rsidP="00713E0E">
            <w:pPr>
              <w:pStyle w:val="ListBullet2"/>
            </w:pPr>
            <w:r w:rsidRPr="00713E0E">
              <w:t>typical procedures and standards for presentation of premises.</w:t>
            </w:r>
          </w:p>
        </w:tc>
      </w:tr>
    </w:tbl>
    <w:p w:rsidR="00000000" w:rsidRPr="00713E0E" w:rsidP="00713E0E">
      <w:pPr>
        <w:pStyle w:val="BodyText"/>
      </w:pPr>
    </w:p>
    <w:p w:rsidR="00000000" w:rsidRPr="00713E0E" w:rsidP="00713E0E">
      <w:pPr>
        <w:pStyle w:val="AllowPageBreak"/>
      </w:pPr>
    </w:p>
    <w:p w:rsidR="00000000" w:rsidRPr="00713E0E" w:rsidP="00713E0E">
      <w:pPr>
        <w:pStyle w:val="Heading1"/>
      </w:pPr>
      <w:bookmarkStart w:id="10" w:name="O_477357"/>
      <w:bookmarkEnd w:id="10"/>
      <w:r w:rsidRPr="00713E0E">
        <w:t>Evidence Guide</w:t>
      </w:r>
    </w:p>
    <w:tbl>
      <w:tblPr>
        <w:tblW w:w="0" w:type="auto"/>
        <w:tblCellMar>
          <w:left w:w="62" w:type="dxa"/>
          <w:right w:w="62" w:type="dxa"/>
        </w:tblCellMar>
        <w:tblLook w:val="0000"/>
      </w:tblPr>
      <w:tblGrid>
        <w:gridCol w:w="4598"/>
        <w:gridCol w:w="4598"/>
      </w:tblGrid>
      <w:tr w:rsidTr="003405D6">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713E0E">
            <w:pPr>
              <w:pStyle w:val="BodyText"/>
              <w:rPr>
                <w:lang w:val="en-NZ"/>
              </w:rPr>
            </w:pPr>
            <w:r w:rsidRPr="00713E0E">
              <w:rPr>
                <w:rStyle w:val="SpecialBold"/>
              </w:rPr>
              <w:t>EVIDENCE GUIDE</w:t>
            </w:r>
          </w:p>
        </w:tc>
      </w:tr>
      <w:tr w:rsidTr="003405D6">
        <w:tblPrEx>
          <w:tblW w:w="0" w:type="auto"/>
          <w:tblCellMar>
            <w:left w:w="62" w:type="dxa"/>
            <w:right w:w="62" w:type="dxa"/>
          </w:tblCellMar>
          <w:tblLook w:val="0000"/>
        </w:tblPrEx>
        <w:trPr>
          <w:trHeight w:val="361"/>
        </w:trPr>
        <w:tc>
          <w:tcPr>
            <w:tcW w:w="0" w:type="auto"/>
            <w:gridSpan w:val="2"/>
            <w:tcBorders>
              <w:top w:val="nil"/>
              <w:left w:val="nil"/>
              <w:bottom w:val="nil"/>
              <w:right w:val="nil"/>
            </w:tcBorders>
            <w:tcMar>
              <w:top w:w="0" w:type="dxa"/>
              <w:left w:w="62" w:type="dxa"/>
              <w:bottom w:w="0" w:type="dxa"/>
              <w:right w:w="62" w:type="dxa"/>
            </w:tcMar>
          </w:tcPr>
          <w:p w:rsidR="00000000" w:rsidP="00713E0E">
            <w:pPr>
              <w:pStyle w:val="BodyText"/>
              <w:rPr>
                <w:lang w:val="en-NZ"/>
              </w:rPr>
            </w:pPr>
            <w:r w:rsidRPr="00713E0E">
              <w:t xml:space="preserve">The evidence guide provides advice on assessment and must be read in conjunction with the performance criteria, required skills and knowledge, </w:t>
            </w:r>
            <w:r w:rsidRPr="00713E0E">
              <w:t>range statement and the Assessment Guidelines for the Training Package.</w:t>
            </w:r>
          </w:p>
        </w:tc>
      </w:tr>
      <w:tr w:rsidTr="003405D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13E0E">
            <w:pPr>
              <w:pStyle w:val="BodyText"/>
              <w:rPr>
                <w:lang w:val="en-NZ"/>
              </w:rPr>
            </w:pPr>
            <w:r w:rsidRPr="00713E0E">
              <w:rPr>
                <w:rStyle w:val="SpecialBold"/>
              </w:rPr>
              <w:t>Overview of assessment</w:t>
            </w:r>
          </w:p>
        </w:tc>
      </w:tr>
      <w:tr w:rsidTr="003405D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13E0E">
            <w:pPr>
              <w:pStyle w:val="BodyText"/>
              <w:rPr>
                <w:lang w:val="en-NZ"/>
              </w:rPr>
            </w:pPr>
            <w:r w:rsidRPr="00713E0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13E0E" w:rsidP="00713E0E">
            <w:pPr>
              <w:pStyle w:val="BodyText"/>
            </w:pPr>
            <w:r w:rsidRPr="00713E0E">
              <w:t>Evidence of the ability to:</w:t>
            </w:r>
          </w:p>
          <w:p w:rsidR="00000000" w:rsidRPr="00713E0E" w:rsidP="00713E0E">
            <w:pPr>
              <w:pStyle w:val="ListBullet"/>
            </w:pPr>
            <w:r w:rsidRPr="00713E0E">
              <w:t>select and safely use cleaning agen</w:t>
            </w:r>
            <w:r w:rsidRPr="00713E0E">
              <w:t>ts and equipment on wet and dry areas</w:t>
            </w:r>
          </w:p>
          <w:p w:rsidR="00000000" w:rsidRPr="00713E0E" w:rsidP="00713E0E">
            <w:pPr>
              <w:pStyle w:val="ListBullet"/>
            </w:pPr>
            <w:r w:rsidRPr="00713E0E">
              <w:t>complete cleaning tasks to required standards within commercially-realistic timeframes</w:t>
            </w:r>
          </w:p>
          <w:p w:rsidR="00000000" w:rsidRPr="00713E0E" w:rsidP="00713E0E">
            <w:pPr>
              <w:pStyle w:val="ListBullet"/>
            </w:pPr>
            <w:r w:rsidRPr="00713E0E">
              <w:t>use hygienic cleaning practices</w:t>
            </w:r>
          </w:p>
          <w:p w:rsidR="00000000" w:rsidRPr="00713E0E" w:rsidP="00713E0E">
            <w:pPr>
              <w:pStyle w:val="ListBullet"/>
            </w:pPr>
            <w:r w:rsidRPr="00713E0E">
              <w:t>integrate knowledge of cleaning products, cleaning techniques, waste disposal and ways of</w:t>
            </w:r>
          </w:p>
          <w:p w:rsidR="00000000" w:rsidP="00713E0E">
            <w:pPr>
              <w:pStyle w:val="ListBullet"/>
              <w:rPr>
                <w:lang w:val="en-NZ"/>
              </w:rPr>
            </w:pPr>
            <w:r w:rsidRPr="00713E0E">
              <w:t xml:space="preserve">conserving resources in the cleaning process. </w:t>
            </w:r>
          </w:p>
        </w:tc>
      </w:tr>
      <w:tr w:rsidTr="003405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E0E">
            <w:pPr>
              <w:pStyle w:val="BodyText"/>
              <w:rPr>
                <w:lang w:val="en-NZ"/>
              </w:rPr>
            </w:pPr>
            <w:r w:rsidRPr="00713E0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13E0E" w:rsidP="00713E0E">
            <w:pPr>
              <w:pStyle w:val="BodyText"/>
            </w:pPr>
            <w:r w:rsidRPr="00713E0E">
              <w:t>Assessment must ensure use of:</w:t>
            </w:r>
          </w:p>
          <w:p w:rsidR="00000000" w:rsidRPr="00713E0E" w:rsidP="00713E0E">
            <w:pPr>
              <w:pStyle w:val="ListBullet"/>
            </w:pPr>
            <w:r w:rsidRPr="00713E0E">
              <w:t xml:space="preserve">wet and dry areas to be cleaned, that include a range of different hard and soft surfaces </w:t>
            </w:r>
          </w:p>
          <w:p w:rsidR="00000000" w:rsidRPr="00713E0E" w:rsidP="00713E0E">
            <w:pPr>
              <w:pStyle w:val="ListBullet"/>
            </w:pPr>
            <w:r w:rsidRPr="00713E0E">
              <w:t>electrical and manual cleaning equip</w:t>
            </w:r>
            <w:r w:rsidRPr="00713E0E">
              <w:t>ment</w:t>
            </w:r>
          </w:p>
          <w:p w:rsidR="00000000" w:rsidRPr="00713E0E" w:rsidP="00713E0E">
            <w:pPr>
              <w:pStyle w:val="ListBullet"/>
            </w:pPr>
            <w:r w:rsidRPr="00713E0E">
              <w:t>cleaning agents for multiple hard and soft surfaces</w:t>
            </w:r>
          </w:p>
          <w:p w:rsidR="00000000" w:rsidP="00713E0E">
            <w:pPr>
              <w:pStyle w:val="ListBullet"/>
              <w:rPr>
                <w:lang w:val="en-NZ"/>
              </w:rPr>
            </w:pPr>
            <w:r w:rsidRPr="00713E0E">
              <w:t>protective clothing and other safety equipment.</w:t>
            </w:r>
          </w:p>
        </w:tc>
      </w:tr>
      <w:tr w:rsidTr="003405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E0E">
            <w:pPr>
              <w:pStyle w:val="BodyText"/>
              <w:rPr>
                <w:lang w:val="en-NZ"/>
              </w:rPr>
            </w:pPr>
            <w:r w:rsidRPr="00713E0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13E0E" w:rsidP="00713E0E">
            <w:pPr>
              <w:pStyle w:val="BodyText"/>
            </w:pPr>
            <w:r w:rsidRPr="00713E0E">
              <w:t xml:space="preserve">A range of assessment methods should be used to assess practical skills and knowledge. The following examples are appropriate for this unit: </w:t>
            </w:r>
          </w:p>
          <w:p w:rsidR="00000000" w:rsidRPr="00713E0E" w:rsidP="00713E0E">
            <w:pPr>
              <w:pStyle w:val="ListBullet"/>
            </w:pPr>
            <w:r w:rsidRPr="00713E0E">
              <w:t xml:space="preserve">direct observation of cleaning and maintenance activities </w:t>
            </w:r>
          </w:p>
          <w:p w:rsidR="00000000" w:rsidRPr="00713E0E" w:rsidP="00713E0E">
            <w:pPr>
              <w:pStyle w:val="ListBullet"/>
            </w:pPr>
            <w:r w:rsidRPr="00713E0E">
              <w:t>inspection of areas cleaned by the individual</w:t>
            </w:r>
          </w:p>
          <w:p w:rsidR="00000000" w:rsidRPr="00713E0E" w:rsidP="00713E0E">
            <w:pPr>
              <w:pStyle w:val="ListBullet"/>
            </w:pPr>
            <w:r w:rsidRPr="00713E0E">
              <w:t xml:space="preserve">oral or </w:t>
            </w:r>
            <w:r w:rsidRPr="00713E0E">
              <w:t>written questioning to assess knowledge of cleaning and maintenance procedures,</w:t>
            </w:r>
          </w:p>
          <w:p w:rsidR="00000000" w:rsidRPr="00713E0E" w:rsidP="00713E0E">
            <w:pPr>
              <w:pStyle w:val="ListBullet"/>
            </w:pPr>
            <w:r w:rsidRPr="00713E0E">
              <w:t>materials, equipment and hazardous substances and efficient resource use</w:t>
            </w:r>
          </w:p>
          <w:p w:rsidR="00000000" w:rsidRPr="00713E0E" w:rsidP="00713E0E">
            <w:pPr>
              <w:pStyle w:val="ListBullet"/>
            </w:pPr>
            <w:r w:rsidRPr="00713E0E">
              <w:t>review of portfolios of evidence and third</w:t>
            </w:r>
            <w:r w:rsidRPr="00713E0E">
              <w:noBreakHyphen/>
              <w:t>party workplace reports of on</w:t>
            </w:r>
            <w:r w:rsidRPr="00713E0E">
              <w:noBreakHyphen/>
              <w:t>the</w:t>
            </w:r>
            <w:r w:rsidRPr="00713E0E">
              <w:noBreakHyphen/>
              <w:t>job performance</w:t>
            </w:r>
          </w:p>
          <w:p w:rsidR="00000000" w:rsidP="00713E0E">
            <w:pPr>
              <w:pStyle w:val="ListBullet"/>
              <w:rPr>
                <w:lang w:val="en-NZ"/>
              </w:rPr>
            </w:pPr>
            <w:r w:rsidRPr="00713E0E">
              <w:t>by the ind</w:t>
            </w:r>
            <w:r w:rsidRPr="00713E0E">
              <w:t xml:space="preserve">ividual. </w:t>
            </w:r>
          </w:p>
        </w:tc>
      </w:tr>
      <w:tr w:rsidTr="003405D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13E0E">
            <w:pPr>
              <w:pStyle w:val="BodyText"/>
              <w:rPr>
                <w:lang w:val="en-NZ"/>
              </w:rPr>
            </w:pPr>
            <w:r w:rsidRPr="00713E0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13E0E" w:rsidP="00713E0E">
            <w:pPr>
              <w:pStyle w:val="BodyText"/>
            </w:pPr>
            <w:r w:rsidRPr="00713E0E">
              <w:t xml:space="preserve">The assessor should design integrated assessment activities to holistically assess this unit with other units relevant to the industry sector, workplace and job role, for example: </w:t>
            </w:r>
          </w:p>
          <w:p w:rsidR="00000000" w:rsidRPr="00713E0E" w:rsidP="00713E0E">
            <w:pPr>
              <w:pStyle w:val="ListBullet"/>
            </w:pPr>
            <w:r w:rsidRPr="00713E0E">
              <w:t>SITHACS202 Prepare rooms fo</w:t>
            </w:r>
            <w:r w:rsidRPr="00713E0E">
              <w:t>r guests.</w:t>
            </w:r>
          </w:p>
        </w:tc>
      </w:tr>
    </w:tbl>
    <w:p w:rsidR="00000000" w:rsidRPr="00713E0E" w:rsidP="00713E0E">
      <w:pPr>
        <w:pStyle w:val="BodyText"/>
      </w:pPr>
    </w:p>
    <w:p w:rsidR="00000000" w:rsidRPr="00713E0E" w:rsidP="00713E0E">
      <w:pPr>
        <w:pStyle w:val="AllowPageBreak"/>
      </w:pPr>
    </w:p>
    <w:p w:rsidR="00000000" w:rsidRPr="00713E0E" w:rsidP="00713E0E">
      <w:pPr>
        <w:pStyle w:val="Heading1"/>
      </w:pPr>
      <w:bookmarkStart w:id="11" w:name="O_477358"/>
      <w:bookmarkEnd w:id="11"/>
      <w:r w:rsidRPr="00713E0E">
        <w:t>Range Statement</w:t>
      </w:r>
    </w:p>
    <w:tbl>
      <w:tblPr>
        <w:tblW w:w="0" w:type="auto"/>
        <w:tblCellMar>
          <w:left w:w="62" w:type="dxa"/>
          <w:right w:w="62" w:type="dxa"/>
        </w:tblCellMar>
        <w:tblLook w:val="0000"/>
      </w:tblPr>
      <w:tblGrid>
        <w:gridCol w:w="4598"/>
        <w:gridCol w:w="4598"/>
      </w:tblGrid>
      <w:tr w:rsidTr="003405D6">
        <w:tblPrEx>
          <w:tblW w:w="0" w:type="auto"/>
          <w:tblCellMar>
            <w:left w:w="62" w:type="dxa"/>
            <w:right w:w="62" w:type="dxa"/>
          </w:tblCellMar>
          <w:tblLook w:val="0000"/>
        </w:tblPrEx>
        <w:trPr>
          <w:trHeight w:val="1068"/>
        </w:trPr>
        <w:tc>
          <w:tcPr>
            <w:tcW w:w="0" w:type="auto"/>
            <w:gridSpan w:val="2"/>
            <w:tcBorders>
              <w:top w:val="nil"/>
              <w:left w:val="nil"/>
              <w:bottom w:val="nil"/>
              <w:right w:val="nil"/>
            </w:tcBorders>
            <w:tcMar>
              <w:top w:w="0" w:type="dxa"/>
              <w:left w:w="62" w:type="dxa"/>
              <w:bottom w:w="0" w:type="dxa"/>
              <w:right w:w="62" w:type="dxa"/>
            </w:tcMar>
          </w:tcPr>
          <w:p w:rsidR="00000000" w:rsidP="00713E0E">
            <w:pPr>
              <w:pStyle w:val="BodyText"/>
              <w:rPr>
                <w:lang w:val="en-NZ"/>
              </w:rPr>
            </w:pPr>
            <w:r w:rsidRPr="00713E0E">
              <w:t xml:space="preserve">The range statement relates to the unit of competency as a whole. It allows for different work environments and situations that may affect </w:t>
            </w:r>
            <w:r w:rsidRPr="00713E0E">
              <w:t>performance. Bold italicised wording, if used in the performance criteria, is detailed below. Essential operating conditions that may be present with training and assessment (depending on the work situation, needs of the candidate, accessibility of the ite</w:t>
            </w:r>
            <w:r w:rsidRPr="00713E0E">
              <w:t>m, and local industry and regional contexts) may also be included.</w:t>
            </w:r>
          </w:p>
        </w:tc>
      </w:tr>
      <w:tr w:rsidTr="003405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E0E">
            <w:pPr>
              <w:pStyle w:val="BodyText"/>
              <w:rPr>
                <w:lang w:val="en-NZ"/>
              </w:rPr>
            </w:pPr>
            <w:r w:rsidRPr="00713E0E">
              <w:rPr>
                <w:rStyle w:val="BoldandItalics"/>
              </w:rPr>
              <w:t xml:space="preserve">Equipment </w:t>
            </w:r>
            <w:r w:rsidRPr="00713E0E">
              <w:t>may include:</w:t>
            </w:r>
          </w:p>
        </w:tc>
        <w:tc>
          <w:tcPr>
            <w:tcW w:w="0" w:type="auto"/>
            <w:tcBorders>
              <w:top w:val="nil"/>
              <w:left w:val="nil"/>
              <w:bottom w:val="nil"/>
              <w:right w:val="nil"/>
            </w:tcBorders>
            <w:tcMar>
              <w:top w:w="0" w:type="dxa"/>
              <w:left w:w="62" w:type="dxa"/>
              <w:bottom w:w="0" w:type="dxa"/>
              <w:right w:w="62" w:type="dxa"/>
            </w:tcMar>
          </w:tcPr>
          <w:p w:rsidR="00000000" w:rsidRPr="00713E0E" w:rsidP="00713E0E">
            <w:pPr>
              <w:pStyle w:val="ListBullet"/>
            </w:pPr>
            <w:r w:rsidRPr="00713E0E">
              <w:t>electrically operated equipment:</w:t>
            </w:r>
          </w:p>
          <w:p w:rsidR="00000000" w:rsidRPr="00713E0E" w:rsidP="00713E0E">
            <w:pPr>
              <w:pStyle w:val="ListBullet2"/>
            </w:pPr>
            <w:r w:rsidRPr="00713E0E">
              <w:t xml:space="preserve">polishers </w:t>
            </w:r>
          </w:p>
          <w:p w:rsidR="00000000" w:rsidRPr="00713E0E" w:rsidP="00713E0E">
            <w:pPr>
              <w:pStyle w:val="ListBullet2"/>
            </w:pPr>
            <w:r w:rsidRPr="00713E0E">
              <w:t>scrubbers</w:t>
            </w:r>
          </w:p>
          <w:p w:rsidR="00000000" w:rsidRPr="00713E0E" w:rsidP="00713E0E">
            <w:pPr>
              <w:pStyle w:val="ListBullet2"/>
            </w:pPr>
            <w:r w:rsidRPr="00713E0E">
              <w:t>vacuum cleaners</w:t>
            </w:r>
          </w:p>
          <w:p w:rsidR="00000000" w:rsidRPr="00713E0E" w:rsidP="00713E0E">
            <w:pPr>
              <w:pStyle w:val="ListBullet"/>
            </w:pPr>
            <w:r w:rsidRPr="00713E0E">
              <w:t>garbage receptacles</w:t>
            </w:r>
          </w:p>
          <w:p w:rsidR="00000000" w:rsidRPr="00713E0E" w:rsidP="00713E0E">
            <w:pPr>
              <w:pStyle w:val="ListBullet"/>
            </w:pPr>
            <w:r w:rsidRPr="00713E0E">
              <w:t>manual equipment:</w:t>
            </w:r>
          </w:p>
          <w:p w:rsidR="00000000" w:rsidRPr="00713E0E" w:rsidP="00713E0E">
            <w:pPr>
              <w:pStyle w:val="ListBullet2"/>
            </w:pPr>
            <w:r w:rsidRPr="00713E0E">
              <w:t xml:space="preserve">brushes </w:t>
            </w:r>
          </w:p>
          <w:p w:rsidR="00000000" w:rsidRPr="00713E0E" w:rsidP="00713E0E">
            <w:pPr>
              <w:pStyle w:val="ListBullet2"/>
            </w:pPr>
            <w:r w:rsidRPr="00713E0E">
              <w:t>buckets</w:t>
            </w:r>
          </w:p>
          <w:p w:rsidR="00000000" w:rsidRPr="00713E0E" w:rsidP="00713E0E">
            <w:pPr>
              <w:pStyle w:val="ListBullet2"/>
            </w:pPr>
            <w:r w:rsidRPr="00713E0E">
              <w:t xml:space="preserve">dusters </w:t>
            </w:r>
          </w:p>
          <w:p w:rsidR="00000000" w:rsidP="00713E0E">
            <w:pPr>
              <w:pStyle w:val="ListBullet2"/>
              <w:rPr>
                <w:lang w:val="en-NZ"/>
              </w:rPr>
            </w:pPr>
            <w:r w:rsidRPr="00713E0E">
              <w:t>mops and cloths.</w:t>
            </w:r>
          </w:p>
        </w:tc>
      </w:tr>
      <w:tr w:rsidTr="003405D6">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713E0E">
            <w:pPr>
              <w:pStyle w:val="BodyText"/>
              <w:rPr>
                <w:lang w:val="en-NZ"/>
              </w:rPr>
            </w:pPr>
            <w:r w:rsidRPr="00713E0E">
              <w:rPr>
                <w:rStyle w:val="BoldandItalics"/>
              </w:rPr>
              <w:t>Cleaning agents</w:t>
            </w:r>
            <w:r w:rsidRPr="00713E0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13E0E" w:rsidP="00713E0E">
            <w:pPr>
              <w:pStyle w:val="ListBullet"/>
            </w:pPr>
            <w:r w:rsidRPr="00713E0E">
              <w:t>agents for specialised surfaces:</w:t>
            </w:r>
          </w:p>
          <w:p w:rsidR="00000000" w:rsidRPr="00713E0E" w:rsidP="00713E0E">
            <w:pPr>
              <w:pStyle w:val="ListBullet2"/>
            </w:pPr>
            <w:r w:rsidRPr="00713E0E">
              <w:t>glass</w:t>
            </w:r>
          </w:p>
          <w:p w:rsidR="00000000" w:rsidRPr="00713E0E" w:rsidP="00713E0E">
            <w:pPr>
              <w:pStyle w:val="ListBullet2"/>
            </w:pPr>
            <w:r w:rsidRPr="00713E0E">
              <w:t>wood</w:t>
            </w:r>
          </w:p>
          <w:p w:rsidR="00000000" w:rsidRPr="00713E0E" w:rsidP="00713E0E">
            <w:pPr>
              <w:pStyle w:val="ListBullet"/>
            </w:pPr>
            <w:r w:rsidRPr="00713E0E">
              <w:t>deodorisers</w:t>
            </w:r>
          </w:p>
          <w:p w:rsidR="00000000" w:rsidRPr="00713E0E" w:rsidP="00713E0E">
            <w:pPr>
              <w:pStyle w:val="ListBullet"/>
            </w:pPr>
            <w:r w:rsidRPr="00713E0E">
              <w:t>disinfectants</w:t>
            </w:r>
          </w:p>
          <w:p w:rsidR="00000000" w:rsidRPr="00713E0E" w:rsidP="00713E0E">
            <w:pPr>
              <w:pStyle w:val="ListBullet"/>
            </w:pPr>
            <w:r w:rsidRPr="00713E0E">
              <w:t>spot cleaning agents</w:t>
            </w:r>
          </w:p>
          <w:p w:rsidR="00000000" w:rsidP="00713E0E">
            <w:pPr>
              <w:pStyle w:val="ListBullet"/>
              <w:rPr>
                <w:lang w:val="en-NZ"/>
              </w:rPr>
            </w:pPr>
            <w:r w:rsidRPr="00713E0E">
              <w:t>pesticides.</w:t>
            </w:r>
          </w:p>
        </w:tc>
      </w:tr>
      <w:tr w:rsidTr="003405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E0E">
            <w:pPr>
              <w:pStyle w:val="BodyText"/>
              <w:rPr>
                <w:lang w:val="en-NZ"/>
              </w:rPr>
            </w:pPr>
            <w:r w:rsidRPr="00713E0E">
              <w:rPr>
                <w:rStyle w:val="BoldandItalics"/>
              </w:rPr>
              <w:t xml:space="preserve">Work health and safety and environmental requirements </w:t>
            </w:r>
            <w:r w:rsidRPr="00713E0E">
              <w:t>may include:</w:t>
            </w:r>
          </w:p>
        </w:tc>
        <w:tc>
          <w:tcPr>
            <w:tcW w:w="0" w:type="auto"/>
            <w:tcBorders>
              <w:top w:val="nil"/>
              <w:left w:val="nil"/>
              <w:bottom w:val="nil"/>
              <w:right w:val="nil"/>
            </w:tcBorders>
            <w:tcMar>
              <w:top w:w="0" w:type="dxa"/>
              <w:left w:w="62" w:type="dxa"/>
              <w:bottom w:w="0" w:type="dxa"/>
              <w:right w:w="62" w:type="dxa"/>
            </w:tcMar>
          </w:tcPr>
          <w:p w:rsidR="00000000" w:rsidRPr="00713E0E" w:rsidP="00713E0E">
            <w:pPr>
              <w:pStyle w:val="ListBullet"/>
            </w:pPr>
            <w:r w:rsidRPr="00713E0E">
              <w:t>hazardous substances and storage requirements</w:t>
            </w:r>
          </w:p>
          <w:p w:rsidR="00000000" w:rsidRPr="00713E0E" w:rsidP="00713E0E">
            <w:pPr>
              <w:pStyle w:val="ListBullet"/>
            </w:pPr>
            <w:r w:rsidRPr="00713E0E">
              <w:t>MSDS</w:t>
            </w:r>
          </w:p>
          <w:p w:rsidR="00000000" w:rsidP="00713E0E">
            <w:pPr>
              <w:pStyle w:val="ListBullet"/>
              <w:rPr>
                <w:lang w:val="en-NZ"/>
              </w:rPr>
            </w:pPr>
            <w:r w:rsidRPr="00713E0E">
              <w:t>safe manual handling techniques.</w:t>
            </w:r>
          </w:p>
        </w:tc>
      </w:tr>
      <w:tr w:rsidTr="003405D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13E0E">
            <w:pPr>
              <w:pStyle w:val="BodyText"/>
              <w:rPr>
                <w:lang w:val="en-NZ"/>
              </w:rPr>
            </w:pPr>
            <w:r w:rsidRPr="00713E0E">
              <w:rPr>
                <w:rStyle w:val="BoldandItalics"/>
              </w:rPr>
              <w:t xml:space="preserve">Protective clothing </w:t>
            </w:r>
            <w:r w:rsidRPr="00713E0E">
              <w:t>may include:</w:t>
            </w:r>
          </w:p>
        </w:tc>
        <w:tc>
          <w:tcPr>
            <w:tcW w:w="0" w:type="auto"/>
            <w:tcBorders>
              <w:top w:val="nil"/>
              <w:left w:val="nil"/>
              <w:bottom w:val="nil"/>
              <w:right w:val="nil"/>
            </w:tcBorders>
            <w:tcMar>
              <w:top w:w="0" w:type="dxa"/>
              <w:left w:w="62" w:type="dxa"/>
              <w:bottom w:w="0" w:type="dxa"/>
              <w:right w:w="62" w:type="dxa"/>
            </w:tcMar>
          </w:tcPr>
          <w:p w:rsidR="00000000" w:rsidRPr="00713E0E" w:rsidP="00713E0E">
            <w:pPr>
              <w:pStyle w:val="ListBullet"/>
            </w:pPr>
            <w:r w:rsidRPr="00713E0E">
              <w:t>aprons</w:t>
            </w:r>
          </w:p>
          <w:p w:rsidR="00000000" w:rsidRPr="00713E0E" w:rsidP="00713E0E">
            <w:pPr>
              <w:pStyle w:val="ListBullet"/>
            </w:pPr>
            <w:r w:rsidRPr="00713E0E">
              <w:t>breathing apparatus</w:t>
            </w:r>
          </w:p>
          <w:p w:rsidR="00000000" w:rsidRPr="00713E0E" w:rsidP="00713E0E">
            <w:pPr>
              <w:pStyle w:val="ListBullet"/>
            </w:pPr>
            <w:r w:rsidRPr="00713E0E">
              <w:t>gloves</w:t>
            </w:r>
          </w:p>
          <w:p w:rsidR="00000000" w:rsidRPr="00713E0E" w:rsidP="00713E0E">
            <w:pPr>
              <w:pStyle w:val="ListBullet"/>
            </w:pPr>
            <w:r w:rsidRPr="00713E0E">
              <w:t>goggles and masks</w:t>
            </w:r>
          </w:p>
          <w:p w:rsidR="00000000" w:rsidRPr="00713E0E" w:rsidP="00713E0E">
            <w:pPr>
              <w:pStyle w:val="ListBullet"/>
            </w:pPr>
            <w:r w:rsidRPr="00713E0E">
              <w:t>headwear</w:t>
            </w:r>
          </w:p>
          <w:p w:rsidR="00000000" w:rsidRPr="00713E0E" w:rsidP="00713E0E">
            <w:pPr>
              <w:pStyle w:val="ListBullet"/>
            </w:pPr>
            <w:r w:rsidRPr="00713E0E">
              <w:t>jackets</w:t>
            </w:r>
          </w:p>
          <w:p w:rsidR="00000000" w:rsidRPr="00713E0E" w:rsidP="00713E0E">
            <w:pPr>
              <w:pStyle w:val="ListBullet"/>
            </w:pPr>
            <w:r w:rsidRPr="00713E0E">
              <w:t>overalls</w:t>
            </w:r>
          </w:p>
          <w:p w:rsidR="00000000" w:rsidP="00713E0E">
            <w:pPr>
              <w:pStyle w:val="ListBullet"/>
              <w:rPr>
                <w:lang w:val="en-NZ"/>
              </w:rPr>
            </w:pPr>
            <w:r w:rsidRPr="00713E0E">
              <w:t>waterproof clothing and footwear.</w:t>
            </w:r>
          </w:p>
        </w:tc>
      </w:tr>
      <w:tr w:rsidTr="003405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E0E">
            <w:pPr>
              <w:pStyle w:val="BodyText"/>
              <w:rPr>
                <w:lang w:val="en-NZ"/>
              </w:rPr>
            </w:pPr>
            <w:r w:rsidRPr="00713E0E">
              <w:rPr>
                <w:rStyle w:val="BoldandItalics"/>
              </w:rPr>
              <w:t>Wet and dry areas</w:t>
            </w:r>
            <w:r w:rsidRPr="00713E0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13E0E" w:rsidP="00713E0E">
            <w:pPr>
              <w:pStyle w:val="ListBullet"/>
            </w:pPr>
            <w:r w:rsidRPr="00713E0E">
              <w:t>balconies</w:t>
            </w:r>
          </w:p>
          <w:p w:rsidR="00000000" w:rsidRPr="00713E0E" w:rsidP="00713E0E">
            <w:pPr>
              <w:pStyle w:val="ListBullet"/>
            </w:pPr>
            <w:r w:rsidRPr="00713E0E">
              <w:t>bathrooms</w:t>
            </w:r>
          </w:p>
          <w:p w:rsidR="00000000" w:rsidRPr="00713E0E" w:rsidP="00713E0E">
            <w:pPr>
              <w:pStyle w:val="ListBullet"/>
            </w:pPr>
            <w:r w:rsidRPr="00713E0E">
              <w:t>bedrooms</w:t>
            </w:r>
          </w:p>
          <w:p w:rsidR="00000000" w:rsidRPr="00713E0E" w:rsidP="00713E0E">
            <w:pPr>
              <w:pStyle w:val="ListBullet"/>
            </w:pPr>
            <w:r w:rsidRPr="00713E0E">
              <w:t>function rooms</w:t>
            </w:r>
          </w:p>
          <w:p w:rsidR="00000000" w:rsidRPr="00713E0E" w:rsidP="00713E0E">
            <w:pPr>
              <w:pStyle w:val="ListBullet"/>
            </w:pPr>
            <w:r w:rsidRPr="00713E0E">
              <w:t>kitchens</w:t>
            </w:r>
          </w:p>
          <w:p w:rsidR="00000000" w:rsidRPr="00713E0E" w:rsidP="00713E0E">
            <w:pPr>
              <w:pStyle w:val="ListBullet"/>
            </w:pPr>
            <w:r w:rsidRPr="00713E0E">
              <w:t>private lounge areas</w:t>
            </w:r>
          </w:p>
          <w:p w:rsidR="00000000" w:rsidRPr="00713E0E" w:rsidP="00713E0E">
            <w:pPr>
              <w:pStyle w:val="ListBullet"/>
            </w:pPr>
            <w:r w:rsidRPr="00713E0E">
              <w:t>public areas</w:t>
            </w:r>
          </w:p>
          <w:p w:rsidR="00000000" w:rsidP="00713E0E">
            <w:pPr>
              <w:pStyle w:val="ListBullet"/>
              <w:rPr>
                <w:lang w:val="en-NZ"/>
              </w:rPr>
            </w:pPr>
            <w:r w:rsidRPr="00713E0E">
              <w:t>storage areas.</w:t>
            </w:r>
          </w:p>
        </w:tc>
      </w:tr>
      <w:tr w:rsidTr="003405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E0E">
            <w:pPr>
              <w:pStyle w:val="BodyText"/>
              <w:rPr>
                <w:lang w:val="en-NZ"/>
              </w:rPr>
            </w:pPr>
            <w:r w:rsidRPr="00713E0E">
              <w:rPr>
                <w:rStyle w:val="BoldandItalics"/>
              </w:rPr>
              <w:t xml:space="preserve">Hazards </w:t>
            </w:r>
            <w:r w:rsidRPr="00713E0E">
              <w:t>may include:</w:t>
            </w:r>
          </w:p>
        </w:tc>
        <w:tc>
          <w:tcPr>
            <w:tcW w:w="0" w:type="auto"/>
            <w:tcBorders>
              <w:top w:val="nil"/>
              <w:left w:val="nil"/>
              <w:bottom w:val="nil"/>
              <w:right w:val="nil"/>
            </w:tcBorders>
            <w:tcMar>
              <w:top w:w="0" w:type="dxa"/>
              <w:left w:w="62" w:type="dxa"/>
              <w:bottom w:w="0" w:type="dxa"/>
              <w:right w:w="62" w:type="dxa"/>
            </w:tcMar>
          </w:tcPr>
          <w:p w:rsidR="00000000" w:rsidRPr="00713E0E" w:rsidP="00713E0E">
            <w:pPr>
              <w:pStyle w:val="ListBullet"/>
            </w:pPr>
            <w:r w:rsidRPr="00713E0E">
              <w:t>breakages</w:t>
            </w:r>
          </w:p>
          <w:p w:rsidR="00000000" w:rsidRPr="00713E0E" w:rsidP="00713E0E">
            <w:pPr>
              <w:pStyle w:val="ListBullet"/>
            </w:pPr>
            <w:r w:rsidRPr="00713E0E">
              <w:t>heated utensils and surfaces</w:t>
            </w:r>
          </w:p>
          <w:p w:rsidR="00000000" w:rsidRPr="00713E0E" w:rsidP="00713E0E">
            <w:pPr>
              <w:pStyle w:val="ListBullet"/>
            </w:pPr>
            <w:r w:rsidRPr="00713E0E">
              <w:t>human material or waste</w:t>
            </w:r>
          </w:p>
          <w:p w:rsidR="00000000" w:rsidRPr="00713E0E" w:rsidP="00713E0E">
            <w:pPr>
              <w:pStyle w:val="ListBullet"/>
            </w:pPr>
            <w:r w:rsidRPr="00713E0E">
              <w:t>sharp items:</w:t>
            </w:r>
          </w:p>
          <w:p w:rsidR="00000000" w:rsidRPr="00713E0E" w:rsidP="00713E0E">
            <w:pPr>
              <w:pStyle w:val="ListBullet2"/>
            </w:pPr>
            <w:r w:rsidRPr="00713E0E">
              <w:t>knives</w:t>
            </w:r>
          </w:p>
          <w:p w:rsidR="00000000" w:rsidRPr="00713E0E" w:rsidP="00713E0E">
            <w:pPr>
              <w:pStyle w:val="ListBullet2"/>
            </w:pPr>
            <w:r w:rsidRPr="00713E0E">
              <w:t>needles and syringes</w:t>
            </w:r>
          </w:p>
          <w:p w:rsidR="00000000" w:rsidRPr="00713E0E" w:rsidP="00713E0E">
            <w:pPr>
              <w:pStyle w:val="ListBullet"/>
            </w:pPr>
            <w:r w:rsidRPr="00713E0E">
              <w:t>surgical dressings</w:t>
            </w:r>
          </w:p>
          <w:p w:rsidR="00000000" w:rsidP="00713E0E">
            <w:pPr>
              <w:pStyle w:val="ListBullet"/>
              <w:rPr>
                <w:lang w:val="en-NZ"/>
              </w:rPr>
            </w:pPr>
            <w:r w:rsidRPr="00713E0E">
              <w:t>wet or slippery surfaces.</w:t>
            </w:r>
          </w:p>
        </w:tc>
      </w:tr>
      <w:tr w:rsidTr="003405D6">
        <w:tblPrEx>
          <w:tblW w:w="0" w:type="auto"/>
          <w:tblCellMar>
            <w:left w:w="62" w:type="dxa"/>
            <w:right w:w="62" w:type="dxa"/>
          </w:tblCellMar>
          <w:tblLook w:val="0000"/>
        </w:tblPrEx>
        <w:trPr>
          <w:trHeight w:val="316"/>
        </w:trPr>
        <w:tc>
          <w:tcPr>
            <w:tcW w:w="0" w:type="auto"/>
            <w:tcBorders>
              <w:top w:val="nil"/>
              <w:left w:val="nil"/>
              <w:bottom w:val="nil"/>
              <w:right w:val="nil"/>
            </w:tcBorders>
            <w:tcMar>
              <w:top w:w="0" w:type="dxa"/>
              <w:left w:w="62" w:type="dxa"/>
              <w:bottom w:w="0" w:type="dxa"/>
              <w:right w:w="62" w:type="dxa"/>
            </w:tcMar>
          </w:tcPr>
          <w:p w:rsidR="00000000" w:rsidP="00713E0E">
            <w:pPr>
              <w:pStyle w:val="BodyText"/>
              <w:rPr>
                <w:lang w:val="en-NZ"/>
              </w:rPr>
            </w:pPr>
            <w:r w:rsidRPr="00713E0E">
              <w:rPr>
                <w:rStyle w:val="BoldandItalics"/>
              </w:rPr>
              <w:t>Unhygienic personal contact</w:t>
            </w:r>
            <w:r w:rsidRPr="00713E0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13E0E" w:rsidP="00713E0E">
            <w:pPr>
              <w:pStyle w:val="ListBullet"/>
            </w:pPr>
            <w:r w:rsidRPr="00713E0E">
              <w:t>transferring micro-organisms by:</w:t>
            </w:r>
          </w:p>
          <w:p w:rsidR="00000000" w:rsidRPr="00713E0E" w:rsidP="00713E0E">
            <w:pPr>
              <w:pStyle w:val="ListBullet2"/>
            </w:pPr>
            <w:r w:rsidRPr="00713E0E">
              <w:t>blowing nose</w:t>
            </w:r>
          </w:p>
          <w:p w:rsidR="00000000" w:rsidRPr="00713E0E" w:rsidP="00713E0E">
            <w:pPr>
              <w:pStyle w:val="ListBullet2"/>
            </w:pPr>
            <w:r w:rsidRPr="00713E0E">
              <w:t>coughing</w:t>
            </w:r>
          </w:p>
          <w:p w:rsidR="00000000" w:rsidRPr="00713E0E" w:rsidP="00713E0E">
            <w:pPr>
              <w:pStyle w:val="ListBullet2"/>
            </w:pPr>
            <w:r w:rsidRPr="00713E0E">
              <w:t>drinking</w:t>
            </w:r>
          </w:p>
          <w:p w:rsidR="00000000" w:rsidRPr="00713E0E" w:rsidP="00713E0E">
            <w:pPr>
              <w:pStyle w:val="ListBullet2"/>
            </w:pPr>
            <w:r w:rsidRPr="00713E0E">
              <w:t>eating</w:t>
            </w:r>
          </w:p>
          <w:p w:rsidR="00000000" w:rsidRPr="00713E0E" w:rsidP="00713E0E">
            <w:pPr>
              <w:pStyle w:val="ListBullet2"/>
            </w:pPr>
            <w:r w:rsidRPr="00713E0E">
              <w:t>scratching skin and hair</w:t>
            </w:r>
          </w:p>
          <w:p w:rsidR="00000000" w:rsidRPr="00713E0E" w:rsidP="00713E0E">
            <w:pPr>
              <w:pStyle w:val="ListBullet2"/>
            </w:pPr>
            <w:r w:rsidRPr="00713E0E">
              <w:t>sneezing</w:t>
            </w:r>
          </w:p>
          <w:p w:rsidR="00000000" w:rsidRPr="00713E0E" w:rsidP="00713E0E">
            <w:pPr>
              <w:pStyle w:val="ListBullet2"/>
            </w:pPr>
            <w:r w:rsidRPr="00713E0E">
              <w:t>spitting</w:t>
            </w:r>
          </w:p>
          <w:p w:rsidR="00000000" w:rsidRPr="00713E0E" w:rsidP="00713E0E">
            <w:pPr>
              <w:pStyle w:val="ListBullet2"/>
            </w:pPr>
            <w:r w:rsidRPr="00713E0E">
              <w:t>touching wounds</w:t>
            </w:r>
          </w:p>
          <w:p w:rsidR="00000000" w:rsidP="00713E0E">
            <w:pPr>
              <w:pStyle w:val="ListBullet"/>
              <w:rPr>
                <w:lang w:val="en-NZ"/>
              </w:rPr>
            </w:pPr>
            <w:r w:rsidRPr="00713E0E">
              <w:t>transmitting tobacco products by smoking.</w:t>
            </w:r>
          </w:p>
        </w:tc>
      </w:tr>
      <w:tr w:rsidTr="003405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E0E">
            <w:pPr>
              <w:pStyle w:val="BodyText"/>
              <w:rPr>
                <w:lang w:val="en-NZ"/>
              </w:rPr>
            </w:pPr>
            <w:r w:rsidRPr="00713E0E">
              <w:rPr>
                <w:rStyle w:val="BoldandItalics"/>
              </w:rPr>
              <w:t xml:space="preserve">Food contact surfaces </w:t>
            </w:r>
            <w:r w:rsidRPr="00713E0E">
              <w:t>may include:</w:t>
            </w:r>
          </w:p>
        </w:tc>
        <w:tc>
          <w:tcPr>
            <w:tcW w:w="0" w:type="auto"/>
            <w:tcBorders>
              <w:top w:val="nil"/>
              <w:left w:val="nil"/>
              <w:bottom w:val="nil"/>
              <w:right w:val="nil"/>
            </w:tcBorders>
            <w:tcMar>
              <w:top w:w="0" w:type="dxa"/>
              <w:left w:w="62" w:type="dxa"/>
              <w:bottom w:w="0" w:type="dxa"/>
              <w:right w:w="62" w:type="dxa"/>
            </w:tcMar>
          </w:tcPr>
          <w:p w:rsidR="00000000" w:rsidRPr="00713E0E" w:rsidP="00713E0E">
            <w:pPr>
              <w:pStyle w:val="ListBullet"/>
            </w:pPr>
            <w:r w:rsidRPr="00713E0E">
              <w:t>chopping boards</w:t>
            </w:r>
          </w:p>
          <w:p w:rsidR="00000000" w:rsidRPr="00713E0E" w:rsidP="00713E0E">
            <w:pPr>
              <w:pStyle w:val="ListBullet"/>
            </w:pPr>
            <w:r w:rsidRPr="00713E0E">
              <w:t>containers</w:t>
            </w:r>
          </w:p>
          <w:p w:rsidR="00000000" w:rsidRPr="00713E0E" w:rsidP="00713E0E">
            <w:pPr>
              <w:pStyle w:val="ListBullet"/>
            </w:pPr>
            <w:r w:rsidRPr="00713E0E">
              <w:t>cooking utensils</w:t>
            </w:r>
          </w:p>
          <w:p w:rsidR="00000000" w:rsidRPr="00713E0E" w:rsidP="00713E0E">
            <w:pPr>
              <w:pStyle w:val="ListBullet"/>
            </w:pPr>
            <w:r w:rsidRPr="00713E0E">
              <w:t>crockery</w:t>
            </w:r>
          </w:p>
          <w:p w:rsidR="00000000" w:rsidRPr="00713E0E" w:rsidP="00713E0E">
            <w:pPr>
              <w:pStyle w:val="ListBullet"/>
            </w:pPr>
            <w:r w:rsidRPr="00713E0E">
              <w:t>cutlery</w:t>
            </w:r>
          </w:p>
          <w:p w:rsidR="00000000" w:rsidRPr="00713E0E" w:rsidP="00713E0E">
            <w:pPr>
              <w:pStyle w:val="ListBullet"/>
            </w:pPr>
            <w:r w:rsidRPr="00713E0E">
              <w:t>glassware</w:t>
            </w:r>
          </w:p>
          <w:p w:rsidR="00000000" w:rsidRPr="00713E0E" w:rsidP="00713E0E">
            <w:pPr>
              <w:pStyle w:val="ListBullet"/>
            </w:pPr>
            <w:r w:rsidRPr="00713E0E">
              <w:t>pots and pans</w:t>
            </w:r>
          </w:p>
          <w:p w:rsidR="00000000" w:rsidRPr="00713E0E" w:rsidP="00713E0E">
            <w:pPr>
              <w:pStyle w:val="ListBullet"/>
            </w:pPr>
            <w:r w:rsidRPr="00713E0E">
              <w:t>sinks</w:t>
            </w:r>
          </w:p>
          <w:p w:rsidR="00000000" w:rsidP="00713E0E">
            <w:pPr>
              <w:pStyle w:val="ListBullet"/>
              <w:rPr>
                <w:lang w:val="en-NZ"/>
              </w:rPr>
            </w:pPr>
            <w:r w:rsidRPr="00713E0E">
              <w:t>workbenches.</w:t>
            </w:r>
          </w:p>
        </w:tc>
      </w:tr>
      <w:tr w:rsidTr="003405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E0E">
            <w:pPr>
              <w:pStyle w:val="BodyText"/>
              <w:rPr>
                <w:lang w:val="en-NZ"/>
              </w:rPr>
            </w:pPr>
            <w:r w:rsidRPr="00713E0E">
              <w:rPr>
                <w:rStyle w:val="BoldandItalics"/>
              </w:rPr>
              <w:t xml:space="preserve">Unhygienic cleaning practices </w:t>
            </w:r>
            <w:r w:rsidRPr="00713E0E">
              <w:t>may include:</w:t>
            </w:r>
          </w:p>
        </w:tc>
        <w:tc>
          <w:tcPr>
            <w:tcW w:w="0" w:type="auto"/>
            <w:tcBorders>
              <w:top w:val="nil"/>
              <w:left w:val="nil"/>
              <w:bottom w:val="nil"/>
              <w:right w:val="nil"/>
            </w:tcBorders>
            <w:tcMar>
              <w:top w:w="0" w:type="dxa"/>
              <w:left w:w="62" w:type="dxa"/>
              <w:bottom w:w="0" w:type="dxa"/>
              <w:right w:w="62" w:type="dxa"/>
            </w:tcMar>
          </w:tcPr>
          <w:p w:rsidR="00000000" w:rsidRPr="00713E0E" w:rsidP="00713E0E">
            <w:pPr>
              <w:pStyle w:val="ListBullet"/>
            </w:pPr>
            <w:r w:rsidRPr="00713E0E">
              <w:t>cleaning food contact surfaces with linen that may be contaminated with human waste:</w:t>
            </w:r>
          </w:p>
          <w:p w:rsidR="00000000" w:rsidRPr="00713E0E" w:rsidP="00713E0E">
            <w:pPr>
              <w:pStyle w:val="ListBullet2"/>
            </w:pPr>
            <w:r w:rsidRPr="00713E0E">
              <w:t>blood</w:t>
            </w:r>
          </w:p>
          <w:p w:rsidR="00000000" w:rsidRPr="00713E0E" w:rsidP="00713E0E">
            <w:pPr>
              <w:pStyle w:val="ListBullet2"/>
            </w:pPr>
            <w:r w:rsidRPr="00713E0E">
              <w:t>body secretions</w:t>
            </w:r>
          </w:p>
          <w:p w:rsidR="00000000" w:rsidRPr="00713E0E" w:rsidP="00713E0E">
            <w:pPr>
              <w:pStyle w:val="ListBullet2"/>
            </w:pPr>
            <w:r w:rsidRPr="00713E0E">
              <w:t>faeces</w:t>
            </w:r>
          </w:p>
          <w:p w:rsidR="00000000" w:rsidRPr="00713E0E" w:rsidP="00713E0E">
            <w:pPr>
              <w:pStyle w:val="ListBullet"/>
            </w:pPr>
            <w:r w:rsidRPr="00713E0E">
              <w:t>using dirty:</w:t>
            </w:r>
          </w:p>
          <w:p w:rsidR="00000000" w:rsidRPr="00713E0E" w:rsidP="00713E0E">
            <w:pPr>
              <w:pStyle w:val="ListBullet2"/>
            </w:pPr>
            <w:r w:rsidRPr="00713E0E">
              <w:t>cleaning cloths</w:t>
            </w:r>
          </w:p>
          <w:p w:rsidR="00000000" w:rsidRPr="00713E0E" w:rsidP="00713E0E">
            <w:pPr>
              <w:pStyle w:val="ListBullet2"/>
            </w:pPr>
            <w:r w:rsidRPr="00713E0E">
              <w:t>tea towels</w:t>
            </w:r>
          </w:p>
          <w:p w:rsidR="00000000" w:rsidP="00713E0E">
            <w:pPr>
              <w:pStyle w:val="ListBullet2"/>
              <w:rPr>
                <w:lang w:val="en-NZ"/>
              </w:rPr>
            </w:pPr>
            <w:r w:rsidRPr="00713E0E">
              <w:t>spreading bacteria from bathroom or bedroom areas to mini-bar or kitchen areas.</w:t>
            </w:r>
          </w:p>
        </w:tc>
      </w:tr>
      <w:tr w:rsidTr="003405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E0E">
            <w:pPr>
              <w:pStyle w:val="BodyText"/>
              <w:rPr>
                <w:lang w:val="en-NZ"/>
              </w:rPr>
            </w:pPr>
            <w:r w:rsidRPr="00713E0E">
              <w:rPr>
                <w:rStyle w:val="BoldandItalics"/>
              </w:rPr>
              <w:t>Routine maintenance</w:t>
            </w:r>
            <w:r w:rsidRPr="00713E0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13E0E" w:rsidP="00713E0E">
            <w:pPr>
              <w:pStyle w:val="ListBullet"/>
            </w:pPr>
            <w:r w:rsidRPr="00713E0E">
              <w:t>dismantling and reassembling</w:t>
            </w:r>
          </w:p>
          <w:p w:rsidR="00000000" w:rsidRPr="00713E0E" w:rsidP="00713E0E">
            <w:pPr>
              <w:pStyle w:val="ListBullet"/>
            </w:pPr>
            <w:r w:rsidRPr="00713E0E">
              <w:t>drying out</w:t>
            </w:r>
          </w:p>
          <w:p w:rsidR="00000000" w:rsidRPr="00713E0E" w:rsidP="00713E0E">
            <w:pPr>
              <w:pStyle w:val="ListBullet"/>
            </w:pPr>
            <w:r w:rsidRPr="00713E0E">
              <w:t>emptying</w:t>
            </w:r>
          </w:p>
          <w:p w:rsidR="00000000" w:rsidRPr="00713E0E" w:rsidP="00713E0E">
            <w:pPr>
              <w:pStyle w:val="ListBullet"/>
            </w:pPr>
            <w:r w:rsidRPr="00713E0E">
              <w:t>sanitising</w:t>
            </w:r>
          </w:p>
          <w:p w:rsidR="00000000" w:rsidRPr="00713E0E" w:rsidP="00713E0E">
            <w:pPr>
              <w:pStyle w:val="ListBullet"/>
            </w:pPr>
            <w:r w:rsidRPr="00713E0E">
              <w:t>washing and rinsing</w:t>
            </w:r>
          </w:p>
          <w:p w:rsidR="00000000" w:rsidRPr="00713E0E" w:rsidP="00713E0E">
            <w:pPr>
              <w:pStyle w:val="ListBullet"/>
            </w:pPr>
            <w:r w:rsidRPr="00713E0E">
              <w:t>wiping down and cleaning.</w:t>
            </w:r>
          </w:p>
        </w:tc>
      </w:tr>
    </w:tbl>
    <w:p w:rsidR="00000000" w:rsidRPr="00713E0E" w:rsidP="00713E0E">
      <w:pPr>
        <w:pStyle w:val="BodyText"/>
      </w:pPr>
    </w:p>
    <w:p w:rsidR="00000000" w:rsidRPr="00713E0E" w:rsidP="00713E0E">
      <w:pPr>
        <w:pStyle w:val="AllowPageBreak"/>
      </w:pPr>
    </w:p>
    <w:p w:rsidR="00000000" w:rsidRPr="00713E0E" w:rsidP="00713E0E">
      <w:pPr>
        <w:pStyle w:val="Heading1"/>
      </w:pPr>
      <w:bookmarkStart w:id="12" w:name="O_477359"/>
      <w:bookmarkEnd w:id="12"/>
      <w:r w:rsidRPr="00713E0E">
        <w:t>Unit Sector(s)</w:t>
      </w:r>
    </w:p>
    <w:p w:rsidR="00000000" w:rsidRPr="00713E0E" w:rsidP="00713E0E">
      <w:pPr>
        <w:pStyle w:val="BodyText"/>
      </w:pPr>
      <w:r w:rsidRPr="00713E0E">
        <w:t>Hospitality</w:t>
      </w:r>
    </w:p>
    <w:p w:rsidR="00000000" w:rsidRPr="00713E0E" w:rsidP="00713E0E">
      <w:pPr>
        <w:pStyle w:val="AllowPageBreak"/>
      </w:pPr>
    </w:p>
    <w:p w:rsidR="00000000" w:rsidRPr="00713E0E" w:rsidP="00713E0E">
      <w:pPr>
        <w:pStyle w:val="Heading1"/>
      </w:pPr>
      <w:bookmarkStart w:id="13" w:name="O_477360"/>
      <w:bookmarkEnd w:id="13"/>
      <w:r w:rsidRPr="00713E0E">
        <w:t>Competency Field</w:t>
      </w:r>
    </w:p>
    <w:p w:rsidR="00000000" w:rsidRPr="00713E0E" w:rsidP="00713E0E">
      <w:pPr>
        <w:pStyle w:val="BodyText"/>
      </w:pPr>
      <w:r w:rsidRPr="00713E0E">
        <w:t>Accommodation Services</w:t>
      </w:r>
    </w:p>
    <w:p w:rsidR="00000000" w:rsidRPr="00713E0E" w:rsidP="00713E0E"/>
    <w:sectPr w:rsidSect="00713E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0E" w:rsidRPr="003405D6" w:rsidP="003405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5D6" w:rsidP="00713E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405D6" w:rsidP="00713E0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405D6" w:rsidP="00713E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0E" w:rsidRPr="003405D6" w:rsidP="003405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5D6" w:rsidRPr="002D2AF8" w:rsidP="00713E0E">
    <w:pPr>
      <w:pStyle w:val="Header"/>
      <w:framePr w:wrap="around"/>
    </w:pPr>
    <w:r>
      <w:fldChar w:fldCharType="begin"/>
    </w:r>
    <w:r>
      <w:instrText xml:space="preserve"> TITLE   \* MERGEFORMAT </w:instrText>
    </w:r>
    <w:r>
      <w:fldChar w:fldCharType="separate"/>
    </w:r>
    <w:r>
      <w:t>SITHACS101 Clean premises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3405D6" w:rsidP="00713E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2435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C41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C629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E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E0E"/>
    <w:pPr>
      <w:spacing w:before="360" w:after="60"/>
      <w:outlineLvl w:val="0"/>
    </w:pPr>
    <w:rPr>
      <w:sz w:val="32"/>
    </w:rPr>
  </w:style>
  <w:style w:type="paragraph" w:styleId="Heading2">
    <w:name w:val="heading 2"/>
    <w:basedOn w:val="HeadingBase"/>
    <w:next w:val="BodyText"/>
    <w:link w:val="Heading2Char"/>
    <w:qFormat/>
    <w:rsid w:val="00713E0E"/>
    <w:pPr>
      <w:keepLines/>
      <w:spacing w:before="240" w:after="120"/>
      <w:outlineLvl w:val="1"/>
    </w:pPr>
    <w:rPr>
      <w:sz w:val="28"/>
      <w:szCs w:val="40"/>
    </w:rPr>
  </w:style>
  <w:style w:type="paragraph" w:styleId="Heading3">
    <w:name w:val="heading 3"/>
    <w:basedOn w:val="HeadingBase"/>
    <w:next w:val="BodyText"/>
    <w:link w:val="Heading3Char"/>
    <w:qFormat/>
    <w:rsid w:val="00713E0E"/>
    <w:pPr>
      <w:spacing w:before="180" w:after="120"/>
      <w:outlineLvl w:val="2"/>
    </w:pPr>
    <w:rPr>
      <w:spacing w:val="-10"/>
      <w:kern w:val="32"/>
    </w:rPr>
  </w:style>
  <w:style w:type="paragraph" w:styleId="Heading4">
    <w:name w:val="heading 4"/>
    <w:basedOn w:val="HeadingBase"/>
    <w:next w:val="BodyText"/>
    <w:link w:val="Heading4Char"/>
    <w:qFormat/>
    <w:rsid w:val="00713E0E"/>
    <w:pPr>
      <w:spacing w:before="160" w:after="120"/>
      <w:outlineLvl w:val="3"/>
    </w:pPr>
    <w:rPr>
      <w:sz w:val="22"/>
    </w:rPr>
  </w:style>
  <w:style w:type="paragraph" w:styleId="Heading5">
    <w:name w:val="heading 5"/>
    <w:basedOn w:val="HeadingBase"/>
    <w:next w:val="Normal"/>
    <w:link w:val="Heading5Char"/>
    <w:qFormat/>
    <w:rsid w:val="00713E0E"/>
    <w:pPr>
      <w:spacing w:before="80"/>
      <w:outlineLvl w:val="4"/>
    </w:pPr>
    <w:rPr>
      <w:color w:val="918585"/>
      <w:sz w:val="20"/>
    </w:rPr>
  </w:style>
  <w:style w:type="paragraph" w:styleId="Heading6">
    <w:name w:val="heading 6"/>
    <w:basedOn w:val="HeadingBase"/>
    <w:next w:val="Normal"/>
    <w:link w:val="Heading6Char"/>
    <w:qFormat/>
    <w:rsid w:val="00713E0E"/>
    <w:pPr>
      <w:spacing w:before="60"/>
      <w:outlineLvl w:val="5"/>
    </w:pPr>
    <w:rPr>
      <w:color w:val="918585"/>
      <w:sz w:val="20"/>
    </w:rPr>
  </w:style>
  <w:style w:type="paragraph" w:styleId="Heading7">
    <w:name w:val="heading 7"/>
    <w:basedOn w:val="Normal"/>
    <w:next w:val="Normal"/>
    <w:link w:val="Heading7Char"/>
    <w:qFormat/>
    <w:rsid w:val="00713E0E"/>
    <w:pPr>
      <w:ind w:left="720"/>
      <w:outlineLvl w:val="6"/>
    </w:pPr>
    <w:rPr>
      <w:i/>
    </w:rPr>
  </w:style>
  <w:style w:type="paragraph" w:styleId="Heading8">
    <w:name w:val="heading 8"/>
    <w:basedOn w:val="Normal"/>
    <w:next w:val="Normal"/>
    <w:link w:val="Heading8Char"/>
    <w:qFormat/>
    <w:rsid w:val="00713E0E"/>
    <w:pPr>
      <w:ind w:left="720"/>
      <w:outlineLvl w:val="7"/>
    </w:pPr>
    <w:rPr>
      <w:i/>
    </w:rPr>
  </w:style>
  <w:style w:type="paragraph" w:styleId="Heading9">
    <w:name w:val="heading 9"/>
    <w:basedOn w:val="Normal"/>
    <w:next w:val="Normal"/>
    <w:link w:val="Heading9Char"/>
    <w:qFormat/>
    <w:rsid w:val="00713E0E"/>
    <w:pPr>
      <w:ind w:left="720"/>
      <w:outlineLvl w:val="8"/>
    </w:pPr>
    <w:rPr>
      <w:i/>
    </w:rPr>
  </w:style>
  <w:style w:type="character" w:default="1" w:styleId="DefaultParagraphFont">
    <w:name w:val="Default Paragraph Font"/>
    <w:uiPriority w:val="1"/>
    <w:unhideWhenUsed/>
    <w:rsid w:val="00713E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E0E"/>
  </w:style>
  <w:style w:type="character" w:customStyle="1" w:styleId="Heading1Char">
    <w:name w:val="Heading 1 Char"/>
    <w:basedOn w:val="DefaultParagraphFont"/>
    <w:link w:val="Heading1"/>
    <w:rsid w:val="00713E0E"/>
    <w:rPr>
      <w:rFonts w:ascii="Times New Roman" w:eastAsia="Times New Roman" w:hAnsi="Times New Roman" w:cs="Times New Roman"/>
      <w:b/>
      <w:sz w:val="32"/>
      <w:szCs w:val="20"/>
      <w:lang w:eastAsia="en-US"/>
    </w:rPr>
  </w:style>
  <w:style w:type="paragraph" w:styleId="BodyText">
    <w:name w:val="Body Text"/>
    <w:basedOn w:val="Normal"/>
    <w:link w:val="BodyTextChar"/>
    <w:rsid w:val="00713E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3E0E"/>
    <w:rPr>
      <w:rFonts w:ascii="Times New Roman" w:eastAsia="Times New Roman" w:hAnsi="Times New Roman" w:cs="Times New Roman"/>
      <w:sz w:val="24"/>
      <w:lang w:eastAsia="en-US"/>
    </w:rPr>
  </w:style>
  <w:style w:type="paragraph" w:styleId="List">
    <w:name w:val="List"/>
    <w:basedOn w:val="BodyText"/>
    <w:next w:val="BodyText"/>
    <w:rsid w:val="00713E0E"/>
    <w:pPr>
      <w:tabs>
        <w:tab w:val="left" w:pos="340"/>
      </w:tabs>
      <w:spacing w:before="60" w:after="60"/>
      <w:ind w:left="340" w:hanging="340"/>
    </w:pPr>
  </w:style>
  <w:style w:type="paragraph" w:styleId="ListBullet">
    <w:name w:val="List Bullet"/>
    <w:basedOn w:val="List"/>
    <w:rsid w:val="00713E0E"/>
    <w:pPr>
      <w:numPr>
        <w:numId w:val="14"/>
      </w:numPr>
      <w:tabs>
        <w:tab w:val="clear" w:pos="340"/>
      </w:tabs>
      <w:spacing w:before="40" w:after="40"/>
    </w:pPr>
  </w:style>
  <w:style w:type="character" w:customStyle="1" w:styleId="SpecialBold">
    <w:name w:val="Special Bold"/>
    <w:basedOn w:val="DefaultParagraphFont"/>
    <w:rsid w:val="00713E0E"/>
    <w:rPr>
      <w:b/>
      <w:spacing w:val="0"/>
    </w:rPr>
  </w:style>
  <w:style w:type="paragraph" w:styleId="ListBullet2">
    <w:name w:val="List Bullet 2"/>
    <w:basedOn w:val="List2"/>
    <w:rsid w:val="00713E0E"/>
    <w:pPr>
      <w:numPr>
        <w:numId w:val="15"/>
      </w:numPr>
      <w:tabs>
        <w:tab w:val="clear" w:pos="680"/>
      </w:tabs>
    </w:pPr>
  </w:style>
  <w:style w:type="paragraph" w:customStyle="1" w:styleId="SuperHeading">
    <w:name w:val="SuperHeading"/>
    <w:basedOn w:val="Normal"/>
    <w:rsid w:val="00713E0E"/>
    <w:pPr>
      <w:spacing w:before="240" w:after="120"/>
      <w:outlineLvl w:val="0"/>
    </w:pPr>
    <w:rPr>
      <w:rFonts w:ascii="Times New Roman" w:hAnsi="Times New Roman"/>
      <w:b/>
      <w:sz w:val="32"/>
    </w:rPr>
  </w:style>
  <w:style w:type="paragraph" w:customStyle="1" w:styleId="AllowPageBreak">
    <w:name w:val="AllowPageBreak"/>
    <w:rsid w:val="00713E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13E0E"/>
    <w:pPr>
      <w:numPr>
        <w:numId w:val="3"/>
      </w:numPr>
      <w:tabs>
        <w:tab w:val="clear" w:pos="1021"/>
      </w:tabs>
      <w:ind w:left="1037" w:hanging="357"/>
    </w:pPr>
  </w:style>
  <w:style w:type="character" w:customStyle="1" w:styleId="BoldandItalics">
    <w:name w:val="Bold and Italics"/>
    <w:qFormat/>
    <w:rsid w:val="00713E0E"/>
    <w:rPr>
      <w:b/>
      <w:i/>
      <w:u w:val="none"/>
    </w:rPr>
  </w:style>
  <w:style w:type="character" w:customStyle="1" w:styleId="Heading2Char">
    <w:name w:val="Heading 2 Char"/>
    <w:basedOn w:val="DefaultParagraphFont"/>
    <w:link w:val="Heading2"/>
    <w:rsid w:val="00713E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E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E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E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E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E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E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E0E"/>
    <w:rPr>
      <w:rFonts w:ascii="Courier New" w:eastAsia="Times New Roman" w:hAnsi="Courier New" w:cs="Times New Roman"/>
      <w:i/>
      <w:szCs w:val="20"/>
      <w:lang w:eastAsia="en-US"/>
    </w:rPr>
  </w:style>
  <w:style w:type="paragraph" w:customStyle="1" w:styleId="HeadingBase">
    <w:name w:val="Heading Base"/>
    <w:rsid w:val="00713E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E0E"/>
    <w:pPr>
      <w:tabs>
        <w:tab w:val="right" w:leader="dot" w:pos="9072"/>
      </w:tabs>
      <w:ind w:left="567"/>
    </w:pPr>
    <w:rPr>
      <w:szCs w:val="22"/>
    </w:rPr>
  </w:style>
  <w:style w:type="paragraph" w:customStyle="1" w:styleId="TOCBase">
    <w:name w:val="TOC Base"/>
    <w:rsid w:val="00713E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E0E"/>
    <w:pPr>
      <w:tabs>
        <w:tab w:val="right" w:leader="dot" w:pos="9072"/>
      </w:tabs>
      <w:spacing w:before="40" w:after="40"/>
      <w:ind w:left="284"/>
    </w:pPr>
    <w:rPr>
      <w:rFonts w:ascii="Times New Roman" w:hAnsi="Times New Roman"/>
    </w:rPr>
  </w:style>
  <w:style w:type="paragraph" w:styleId="TOC1">
    <w:name w:val="toc 1"/>
    <w:basedOn w:val="TOCBase"/>
    <w:next w:val="Normal"/>
    <w:rsid w:val="00713E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3E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E0E"/>
    <w:rPr>
      <w:rFonts w:ascii="Times New Roman" w:eastAsia="Times New Roman" w:hAnsi="Times New Roman" w:cs="Times New Roman"/>
      <w:sz w:val="16"/>
      <w:lang w:eastAsia="en-US"/>
    </w:rPr>
  </w:style>
  <w:style w:type="paragraph" w:styleId="Title">
    <w:name w:val="Title"/>
    <w:basedOn w:val="HeadingBase"/>
    <w:link w:val="TitleChar"/>
    <w:qFormat/>
    <w:rsid w:val="00713E0E"/>
    <w:pPr>
      <w:spacing w:before="5040"/>
      <w:jc w:val="center"/>
    </w:pPr>
    <w:rPr>
      <w:sz w:val="48"/>
      <w:szCs w:val="72"/>
      <w:lang w:val="en-US"/>
    </w:rPr>
  </w:style>
  <w:style w:type="character" w:customStyle="1" w:styleId="TitleChar">
    <w:name w:val="Title Char"/>
    <w:basedOn w:val="DefaultParagraphFont"/>
    <w:link w:val="Title"/>
    <w:rsid w:val="00713E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E0E"/>
    <w:pPr>
      <w:tabs>
        <w:tab w:val="left" w:pos="3600"/>
        <w:tab w:val="left" w:pos="3958"/>
      </w:tabs>
    </w:pPr>
  </w:style>
  <w:style w:type="paragraph" w:customStyle="1" w:styleId="Note">
    <w:name w:val="Note"/>
    <w:basedOn w:val="BodyText"/>
    <w:rsid w:val="00713E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E0E"/>
    <w:pPr>
      <w:framePr w:wrap="auto" w:hAnchor="text" w:y="6049"/>
    </w:pPr>
    <w:rPr>
      <w:color w:val="000000"/>
      <w:sz w:val="40"/>
    </w:rPr>
  </w:style>
  <w:style w:type="paragraph" w:customStyle="1" w:styleId="TOCTitle">
    <w:name w:val="TOCTitle"/>
    <w:basedOn w:val="Heading1"/>
    <w:rsid w:val="00713E0E"/>
    <w:pPr>
      <w:spacing w:after="240"/>
      <w:jc w:val="center"/>
      <w:outlineLvl w:val="9"/>
    </w:pPr>
    <w:rPr>
      <w:caps/>
    </w:rPr>
  </w:style>
  <w:style w:type="paragraph" w:customStyle="1" w:styleId="Version">
    <w:name w:val="Version"/>
    <w:rsid w:val="00713E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3E0E"/>
    <w:pPr>
      <w:keepNext w:val="0"/>
      <w:tabs>
        <w:tab w:val="right" w:pos="4176"/>
      </w:tabs>
      <w:ind w:left="198" w:hanging="198"/>
    </w:pPr>
    <w:rPr>
      <w:rFonts w:ascii="Garamond" w:hAnsi="Garamond"/>
    </w:rPr>
  </w:style>
  <w:style w:type="paragraph" w:styleId="IndexHeading">
    <w:name w:val="index heading"/>
    <w:basedOn w:val="Normal"/>
    <w:next w:val="Index1"/>
    <w:semiHidden/>
    <w:rsid w:val="00713E0E"/>
    <w:pPr>
      <w:spacing w:before="120" w:after="120"/>
    </w:pPr>
    <w:rPr>
      <w:rFonts w:ascii="Arial" w:hAnsi="Arial"/>
      <w:b/>
      <w:color w:val="918585"/>
      <w:sz w:val="24"/>
    </w:rPr>
  </w:style>
  <w:style w:type="paragraph" w:styleId="Header">
    <w:name w:val="header"/>
    <w:basedOn w:val="Normal"/>
    <w:link w:val="HeaderChar"/>
    <w:rsid w:val="00713E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E0E"/>
    <w:rPr>
      <w:rFonts w:ascii="Times New Roman" w:eastAsia="Times New Roman" w:hAnsi="Times New Roman" w:cs="Times New Roman"/>
      <w:sz w:val="16"/>
      <w:szCs w:val="20"/>
      <w:lang w:val="en-GB" w:eastAsia="en-US"/>
    </w:rPr>
  </w:style>
  <w:style w:type="paragraph" w:customStyle="1" w:styleId="Chapter">
    <w:name w:val="Chapter"/>
    <w:basedOn w:val="Normal"/>
    <w:rsid w:val="00713E0E"/>
    <w:pPr>
      <w:spacing w:before="240"/>
    </w:pPr>
    <w:rPr>
      <w:rFonts w:ascii="Times New Roman" w:hAnsi="Times New Roman"/>
      <w:smallCaps/>
      <w:spacing w:val="80"/>
      <w:sz w:val="28"/>
    </w:rPr>
  </w:style>
  <w:style w:type="paragraph" w:customStyle="1" w:styleId="InChapter">
    <w:name w:val="InChapter"/>
    <w:basedOn w:val="Heading3"/>
    <w:rsid w:val="00713E0E"/>
    <w:pPr>
      <w:spacing w:after="240"/>
      <w:outlineLvl w:val="9"/>
    </w:pPr>
    <w:rPr>
      <w:noProof/>
    </w:rPr>
  </w:style>
  <w:style w:type="paragraph" w:styleId="Index2">
    <w:name w:val="index 2"/>
    <w:basedOn w:val="Normal"/>
    <w:next w:val="Normal"/>
    <w:semiHidden/>
    <w:rsid w:val="00713E0E"/>
    <w:pPr>
      <w:tabs>
        <w:tab w:val="right" w:pos="4176"/>
      </w:tabs>
      <w:ind w:left="568" w:hanging="284"/>
    </w:pPr>
    <w:rPr>
      <w:rFonts w:ascii="Garamond" w:hAnsi="Garamond"/>
    </w:rPr>
  </w:style>
  <w:style w:type="paragraph" w:customStyle="1" w:styleId="Byline">
    <w:name w:val="Byline"/>
    <w:rsid w:val="00713E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E0E"/>
    <w:pPr>
      <w:tabs>
        <w:tab w:val="clear" w:pos="3600"/>
        <w:tab w:val="clear" w:pos="3958"/>
      </w:tabs>
      <w:jc w:val="right"/>
    </w:pPr>
  </w:style>
  <w:style w:type="character" w:styleId="Emphasis">
    <w:name w:val="Emphasis"/>
    <w:basedOn w:val="DefaultParagraphFont"/>
    <w:qFormat/>
    <w:rsid w:val="00713E0E"/>
    <w:rPr>
      <w:i/>
    </w:rPr>
  </w:style>
  <w:style w:type="paragraph" w:styleId="Caption">
    <w:name w:val="caption"/>
    <w:basedOn w:val="BodyText"/>
    <w:next w:val="Normal"/>
    <w:qFormat/>
    <w:rsid w:val="00713E0E"/>
    <w:pPr>
      <w:framePr w:w="2268" w:hSpace="181" w:vSpace="181" w:wrap="around" w:vAnchor="text" w:hAnchor="page" w:x="1135" w:y="285" w:anchorLock="1"/>
    </w:pPr>
    <w:rPr>
      <w:i/>
    </w:rPr>
  </w:style>
  <w:style w:type="paragraph" w:customStyle="1" w:styleId="MiniTOCTitle">
    <w:name w:val="MiniTOCTitle"/>
    <w:basedOn w:val="Heading4"/>
    <w:rsid w:val="00713E0E"/>
    <w:pPr>
      <w:spacing w:before="240"/>
      <w:outlineLvl w:val="9"/>
    </w:pPr>
    <w:rPr>
      <w:noProof/>
      <w:sz w:val="24"/>
    </w:rPr>
  </w:style>
  <w:style w:type="paragraph" w:customStyle="1" w:styleId="MiniTOCItem">
    <w:name w:val="MiniTOCItem"/>
    <w:basedOn w:val="ListBullet"/>
    <w:rsid w:val="00713E0E"/>
    <w:pPr>
      <w:numPr>
        <w:numId w:val="0"/>
      </w:numPr>
      <w:tabs>
        <w:tab w:val="right" w:leader="dot" w:pos="6521"/>
      </w:tabs>
      <w:spacing w:before="0" w:after="0"/>
    </w:pPr>
  </w:style>
  <w:style w:type="paragraph" w:customStyle="1" w:styleId="TOFTitle">
    <w:name w:val="TOFTitle"/>
    <w:basedOn w:val="TOCTitle"/>
    <w:rsid w:val="00713E0E"/>
  </w:style>
  <w:style w:type="paragraph" w:styleId="TableofFigures">
    <w:name w:val="table of figures"/>
    <w:basedOn w:val="Normal"/>
    <w:next w:val="Normal"/>
    <w:semiHidden/>
    <w:rsid w:val="00713E0E"/>
    <w:pPr>
      <w:tabs>
        <w:tab w:val="right" w:leader="dot" w:pos="9072"/>
      </w:tabs>
      <w:ind w:left="970" w:hanging="403"/>
    </w:pPr>
    <w:rPr>
      <w:rFonts w:ascii="Times New Roman" w:hAnsi="Times New Roman"/>
      <w:b/>
    </w:rPr>
  </w:style>
  <w:style w:type="paragraph" w:styleId="ListNumber">
    <w:name w:val="List Number"/>
    <w:basedOn w:val="List"/>
    <w:rsid w:val="00713E0E"/>
    <w:pPr>
      <w:numPr>
        <w:numId w:val="12"/>
      </w:numPr>
    </w:pPr>
  </w:style>
  <w:style w:type="character" w:customStyle="1" w:styleId="WingdingSymbols">
    <w:name w:val="Wingding Symbols"/>
    <w:rsid w:val="00713E0E"/>
    <w:rPr>
      <w:rFonts w:ascii="Wingdings" w:hAnsi="Wingdings"/>
    </w:rPr>
  </w:style>
  <w:style w:type="paragraph" w:customStyle="1" w:styleId="TableHeading">
    <w:name w:val="Table Heading"/>
    <w:basedOn w:val="HeadingBase"/>
    <w:rsid w:val="00713E0E"/>
    <w:pPr>
      <w:keepLines/>
      <w:pBdr>
        <w:bottom w:val="single" w:sz="6" w:space="1" w:color="918585"/>
      </w:pBdr>
      <w:spacing w:before="240"/>
    </w:pPr>
  </w:style>
  <w:style w:type="character" w:customStyle="1" w:styleId="HotSpot">
    <w:name w:val="HotSpot"/>
    <w:rsid w:val="00713E0E"/>
    <w:rPr>
      <w:color w:val="0033CC"/>
      <w:u w:val="none"/>
    </w:rPr>
  </w:style>
  <w:style w:type="paragraph" w:customStyle="1" w:styleId="BodyTextRight">
    <w:name w:val="Body Text Right"/>
    <w:basedOn w:val="BodyText"/>
    <w:rsid w:val="00713E0E"/>
    <w:pPr>
      <w:spacing w:before="0" w:after="0"/>
      <w:jc w:val="right"/>
    </w:pPr>
  </w:style>
  <w:style w:type="paragraph" w:styleId="Index3">
    <w:name w:val="index 3"/>
    <w:basedOn w:val="ListNumber2"/>
    <w:next w:val="Normal"/>
    <w:semiHidden/>
    <w:rsid w:val="00713E0E"/>
    <w:pPr>
      <w:numPr>
        <w:numId w:val="0"/>
      </w:numPr>
      <w:tabs>
        <w:tab w:val="right" w:leader="dot" w:pos="4176"/>
      </w:tabs>
    </w:pPr>
  </w:style>
  <w:style w:type="paragraph" w:styleId="ListNumber2">
    <w:name w:val="List Number 2"/>
    <w:basedOn w:val="List2"/>
    <w:rsid w:val="00713E0E"/>
    <w:pPr>
      <w:numPr>
        <w:numId w:val="11"/>
      </w:numPr>
      <w:tabs>
        <w:tab w:val="clear" w:pos="1060"/>
      </w:tabs>
    </w:pPr>
  </w:style>
  <w:style w:type="paragraph" w:customStyle="1" w:styleId="MarginNote">
    <w:name w:val="Margin Note"/>
    <w:basedOn w:val="BodyText"/>
    <w:rsid w:val="00713E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E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E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E0E"/>
    <w:rPr>
      <w:sz w:val="32"/>
    </w:rPr>
  </w:style>
  <w:style w:type="paragraph" w:customStyle="1" w:styleId="HeadingProcedure">
    <w:name w:val="Heading Procedure"/>
    <w:basedOn w:val="HeadingBase"/>
    <w:next w:val="Normal"/>
    <w:rsid w:val="00713E0E"/>
    <w:pPr>
      <w:tabs>
        <w:tab w:val="left" w:pos="0"/>
      </w:tabs>
      <w:spacing w:before="120" w:after="60"/>
    </w:pPr>
    <w:rPr>
      <w:i/>
      <w:color w:val="918585"/>
      <w:sz w:val="22"/>
    </w:rPr>
  </w:style>
  <w:style w:type="paragraph" w:customStyle="1" w:styleId="TableBodyText">
    <w:name w:val="Table Body Text"/>
    <w:basedOn w:val="BodyText"/>
    <w:rsid w:val="00713E0E"/>
    <w:pPr>
      <w:spacing w:before="60" w:after="60"/>
    </w:pPr>
  </w:style>
  <w:style w:type="paragraph" w:styleId="ListContinue">
    <w:name w:val="List Continue"/>
    <w:basedOn w:val="List"/>
    <w:rsid w:val="00713E0E"/>
    <w:pPr>
      <w:ind w:firstLine="0"/>
    </w:pPr>
  </w:style>
  <w:style w:type="paragraph" w:customStyle="1" w:styleId="ListNote">
    <w:name w:val="List Note"/>
    <w:basedOn w:val="List"/>
    <w:rsid w:val="00713E0E"/>
    <w:pPr>
      <w:pBdr>
        <w:top w:val="single" w:sz="6" w:space="2" w:color="918585"/>
        <w:bottom w:val="single" w:sz="6" w:space="2" w:color="918585"/>
      </w:pBdr>
      <w:tabs>
        <w:tab w:val="left" w:pos="1021"/>
      </w:tabs>
      <w:ind w:firstLine="0"/>
    </w:pPr>
  </w:style>
  <w:style w:type="paragraph" w:customStyle="1" w:styleId="Warning">
    <w:name w:val="Warning"/>
    <w:basedOn w:val="BodyText"/>
    <w:rsid w:val="00713E0E"/>
    <w:pPr>
      <w:shd w:val="clear" w:color="auto" w:fill="D9D9D9"/>
      <w:tabs>
        <w:tab w:val="left" w:pos="992"/>
      </w:tabs>
      <w:ind w:left="119" w:right="119"/>
    </w:pPr>
    <w:rPr>
      <w:sz w:val="20"/>
    </w:rPr>
  </w:style>
  <w:style w:type="paragraph" w:customStyle="1" w:styleId="MarginIcons">
    <w:name w:val="Margin Icons"/>
    <w:basedOn w:val="BodyText"/>
    <w:rsid w:val="00713E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E0E"/>
    <w:rPr>
      <w:rFonts w:ascii="Courier New" w:hAnsi="Courier New"/>
    </w:rPr>
  </w:style>
  <w:style w:type="paragraph" w:customStyle="1" w:styleId="NoteBullet">
    <w:name w:val="Note Bullet"/>
    <w:basedOn w:val="Note"/>
    <w:rsid w:val="00713E0E"/>
    <w:pPr>
      <w:tabs>
        <w:tab w:val="clear" w:pos="680"/>
      </w:tabs>
      <w:spacing w:before="60" w:after="60"/>
    </w:pPr>
  </w:style>
  <w:style w:type="paragraph" w:customStyle="1" w:styleId="SubHeading2">
    <w:name w:val="SubHeading2"/>
    <w:basedOn w:val="HeadingBase"/>
    <w:rsid w:val="00713E0E"/>
    <w:pPr>
      <w:spacing w:before="240" w:after="60"/>
    </w:pPr>
    <w:rPr>
      <w:sz w:val="20"/>
    </w:rPr>
  </w:style>
  <w:style w:type="paragraph" w:customStyle="1" w:styleId="SubHeading1">
    <w:name w:val="SubHeading1"/>
    <w:basedOn w:val="HeadingBase"/>
    <w:rsid w:val="00713E0E"/>
    <w:pPr>
      <w:spacing w:before="240" w:after="60"/>
    </w:pPr>
    <w:rPr>
      <w:color w:val="918585"/>
      <w:sz w:val="22"/>
    </w:rPr>
  </w:style>
  <w:style w:type="paragraph" w:customStyle="1" w:styleId="SideHeading">
    <w:name w:val="Side Heading"/>
    <w:basedOn w:val="HeadingBase"/>
    <w:rsid w:val="00713E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E0E"/>
    <w:pPr>
      <w:numPr>
        <w:numId w:val="13"/>
      </w:numPr>
    </w:pPr>
  </w:style>
  <w:style w:type="paragraph" w:styleId="PlainText">
    <w:name w:val="Plain Text"/>
    <w:basedOn w:val="Normal"/>
    <w:link w:val="PlainTextChar"/>
    <w:rsid w:val="00713E0E"/>
    <w:rPr>
      <w:sz w:val="20"/>
    </w:rPr>
  </w:style>
  <w:style w:type="character" w:customStyle="1" w:styleId="PlainTextChar">
    <w:name w:val="Plain Text Char"/>
    <w:basedOn w:val="DefaultParagraphFont"/>
    <w:link w:val="PlainText"/>
    <w:rsid w:val="00713E0E"/>
    <w:rPr>
      <w:rFonts w:ascii="Courier New" w:eastAsia="Times New Roman" w:hAnsi="Courier New" w:cs="Times New Roman"/>
      <w:sz w:val="20"/>
      <w:szCs w:val="20"/>
      <w:lang w:eastAsia="en-US"/>
    </w:rPr>
  </w:style>
  <w:style w:type="character" w:customStyle="1" w:styleId="MenuOption">
    <w:name w:val="Menu Option"/>
    <w:basedOn w:val="DefaultParagraphFont"/>
    <w:rsid w:val="00713E0E"/>
    <w:rPr>
      <w:b/>
      <w:smallCaps/>
    </w:rPr>
  </w:style>
  <w:style w:type="paragraph" w:customStyle="1" w:styleId="TableListNumber">
    <w:name w:val="Table List Number"/>
    <w:basedOn w:val="ListNumber"/>
    <w:rsid w:val="00713E0E"/>
    <w:pPr>
      <w:numPr>
        <w:numId w:val="0"/>
      </w:numPr>
    </w:pPr>
  </w:style>
  <w:style w:type="paragraph" w:styleId="TOC4">
    <w:name w:val="toc 4"/>
    <w:basedOn w:val="TOCBase"/>
    <w:next w:val="Normal"/>
    <w:semiHidden/>
    <w:rsid w:val="00713E0E"/>
    <w:pPr>
      <w:tabs>
        <w:tab w:val="right" w:leader="dot" w:pos="9071"/>
      </w:tabs>
      <w:ind w:left="1701"/>
    </w:pPr>
  </w:style>
  <w:style w:type="paragraph" w:customStyle="1" w:styleId="ListAlpha">
    <w:name w:val="List Alpha"/>
    <w:basedOn w:val="List"/>
    <w:rsid w:val="00713E0E"/>
    <w:pPr>
      <w:numPr>
        <w:numId w:val="10"/>
      </w:numPr>
    </w:pPr>
  </w:style>
  <w:style w:type="paragraph" w:customStyle="1" w:styleId="ListAlpha2">
    <w:name w:val="List Alpha 2"/>
    <w:basedOn w:val="List2"/>
    <w:rsid w:val="00713E0E"/>
    <w:pPr>
      <w:numPr>
        <w:numId w:val="9"/>
      </w:numPr>
    </w:pPr>
  </w:style>
  <w:style w:type="paragraph" w:styleId="List2">
    <w:name w:val="List 2"/>
    <w:basedOn w:val="BodyText"/>
    <w:rsid w:val="00713E0E"/>
    <w:pPr>
      <w:tabs>
        <w:tab w:val="left" w:pos="680"/>
      </w:tabs>
      <w:spacing w:before="60" w:after="60"/>
      <w:ind w:left="680" w:hanging="340"/>
    </w:pPr>
  </w:style>
  <w:style w:type="paragraph" w:styleId="List3">
    <w:name w:val="List 3"/>
    <w:basedOn w:val="BodyText"/>
    <w:rsid w:val="00713E0E"/>
    <w:pPr>
      <w:tabs>
        <w:tab w:val="left" w:pos="1021"/>
      </w:tabs>
      <w:spacing w:before="60" w:after="60"/>
      <w:ind w:left="1020" w:hanging="340"/>
    </w:pPr>
  </w:style>
  <w:style w:type="paragraph" w:styleId="List4">
    <w:name w:val="List 4"/>
    <w:basedOn w:val="BodyText"/>
    <w:rsid w:val="00713E0E"/>
    <w:pPr>
      <w:tabs>
        <w:tab w:val="left" w:pos="1361"/>
      </w:tabs>
      <w:spacing w:before="60" w:after="60"/>
      <w:ind w:left="1361" w:hanging="340"/>
    </w:pPr>
  </w:style>
  <w:style w:type="paragraph" w:styleId="List5">
    <w:name w:val="List 5"/>
    <w:basedOn w:val="BodyText"/>
    <w:rsid w:val="00713E0E"/>
    <w:pPr>
      <w:tabs>
        <w:tab w:val="left" w:pos="1701"/>
      </w:tabs>
      <w:spacing w:before="60" w:after="60"/>
      <w:ind w:left="1701" w:hanging="340"/>
    </w:pPr>
  </w:style>
  <w:style w:type="paragraph" w:styleId="ListBullet4">
    <w:name w:val="List Bullet 4"/>
    <w:basedOn w:val="List4"/>
    <w:rsid w:val="00713E0E"/>
    <w:pPr>
      <w:numPr>
        <w:numId w:val="4"/>
      </w:numPr>
    </w:pPr>
  </w:style>
  <w:style w:type="paragraph" w:styleId="ListBullet5">
    <w:name w:val="List Bullet 5"/>
    <w:basedOn w:val="List5"/>
    <w:rsid w:val="00713E0E"/>
    <w:pPr>
      <w:numPr>
        <w:numId w:val="5"/>
      </w:numPr>
    </w:pPr>
  </w:style>
  <w:style w:type="paragraph" w:styleId="ListContinue2">
    <w:name w:val="List Continue 2"/>
    <w:basedOn w:val="List2"/>
    <w:rsid w:val="00713E0E"/>
    <w:pPr>
      <w:ind w:firstLine="0"/>
    </w:pPr>
  </w:style>
  <w:style w:type="paragraph" w:styleId="ListContinue3">
    <w:name w:val="List Continue 3"/>
    <w:basedOn w:val="List3"/>
    <w:rsid w:val="00713E0E"/>
    <w:pPr>
      <w:ind w:left="1021" w:firstLine="0"/>
    </w:pPr>
  </w:style>
  <w:style w:type="paragraph" w:styleId="ListContinue4">
    <w:name w:val="List Continue 4"/>
    <w:basedOn w:val="List4"/>
    <w:rsid w:val="00713E0E"/>
    <w:pPr>
      <w:ind w:firstLine="0"/>
    </w:pPr>
  </w:style>
  <w:style w:type="paragraph" w:styleId="ListContinue5">
    <w:name w:val="List Continue 5"/>
    <w:basedOn w:val="List5"/>
    <w:rsid w:val="00713E0E"/>
    <w:pPr>
      <w:ind w:firstLine="0"/>
    </w:pPr>
  </w:style>
  <w:style w:type="paragraph" w:styleId="ListNumber3">
    <w:name w:val="List Number 3"/>
    <w:basedOn w:val="List3"/>
    <w:rsid w:val="00713E0E"/>
    <w:pPr>
      <w:numPr>
        <w:numId w:val="6"/>
      </w:numPr>
    </w:pPr>
  </w:style>
  <w:style w:type="paragraph" w:styleId="ListNumber4">
    <w:name w:val="List Number 4"/>
    <w:basedOn w:val="List4"/>
    <w:rsid w:val="00713E0E"/>
    <w:pPr>
      <w:numPr>
        <w:numId w:val="7"/>
      </w:numPr>
    </w:pPr>
  </w:style>
  <w:style w:type="paragraph" w:styleId="ListNumber5">
    <w:name w:val="List Number 5"/>
    <w:basedOn w:val="List5"/>
    <w:rsid w:val="00713E0E"/>
    <w:pPr>
      <w:numPr>
        <w:numId w:val="8"/>
      </w:numPr>
    </w:pPr>
  </w:style>
  <w:style w:type="paragraph" w:styleId="BlockText">
    <w:name w:val="Block Text"/>
    <w:basedOn w:val="Normal"/>
    <w:rsid w:val="00713E0E"/>
    <w:pPr>
      <w:spacing w:after="120"/>
      <w:ind w:left="1440" w:right="1440"/>
    </w:pPr>
  </w:style>
  <w:style w:type="character" w:customStyle="1" w:styleId="Subscript">
    <w:name w:val="Subscript"/>
    <w:basedOn w:val="DefaultParagraphFont"/>
    <w:rsid w:val="00713E0E"/>
    <w:rPr>
      <w:sz w:val="16"/>
      <w:vertAlign w:val="subscript"/>
    </w:rPr>
  </w:style>
  <w:style w:type="character" w:customStyle="1" w:styleId="Superscript">
    <w:name w:val="Superscript"/>
    <w:basedOn w:val="DefaultParagraphFont"/>
    <w:rsid w:val="00713E0E"/>
    <w:rPr>
      <w:sz w:val="16"/>
      <w:vertAlign w:val="superscript"/>
    </w:rPr>
  </w:style>
  <w:style w:type="character" w:customStyle="1" w:styleId="Symbols">
    <w:name w:val="Symbols"/>
    <w:basedOn w:val="DefaultParagraphFont"/>
    <w:rsid w:val="00713E0E"/>
    <w:rPr>
      <w:rFonts w:ascii="Symbol" w:hAnsi="Symbol"/>
    </w:rPr>
  </w:style>
  <w:style w:type="character" w:customStyle="1" w:styleId="MenuOptions">
    <w:name w:val="Menu Options"/>
    <w:basedOn w:val="DefaultParagraphFont"/>
    <w:rsid w:val="00713E0E"/>
    <w:rPr>
      <w:rFonts w:ascii="Arial Narrow" w:hAnsi="Arial Narrow"/>
      <w:smallCaps/>
    </w:rPr>
  </w:style>
  <w:style w:type="character" w:customStyle="1" w:styleId="Buttons">
    <w:name w:val="Buttons"/>
    <w:basedOn w:val="DefaultParagraphFont"/>
    <w:rsid w:val="00713E0E"/>
    <w:rPr>
      <w:b/>
    </w:rPr>
  </w:style>
  <w:style w:type="character" w:customStyle="1" w:styleId="Underlined">
    <w:name w:val="Underlined"/>
    <w:basedOn w:val="DefaultParagraphFont"/>
    <w:rsid w:val="00713E0E"/>
    <w:rPr>
      <w:u w:val="single"/>
    </w:rPr>
  </w:style>
  <w:style w:type="paragraph" w:customStyle="1" w:styleId="TableBodyTextRight">
    <w:name w:val="Table Body Text Right"/>
    <w:basedOn w:val="TableBodyText"/>
    <w:rsid w:val="00713E0E"/>
    <w:pPr>
      <w:widowControl w:val="0"/>
      <w:autoSpaceDE w:val="0"/>
      <w:autoSpaceDN w:val="0"/>
      <w:adjustRightInd w:val="0"/>
      <w:jc w:val="right"/>
    </w:pPr>
    <w:rPr>
      <w:rFonts w:cs="Arial"/>
      <w:szCs w:val="18"/>
    </w:rPr>
  </w:style>
  <w:style w:type="paragraph" w:customStyle="1" w:styleId="CopyrightText">
    <w:name w:val="Copyright Text"/>
    <w:basedOn w:val="BodyText"/>
    <w:rsid w:val="00713E0E"/>
    <w:rPr>
      <w:sz w:val="18"/>
    </w:rPr>
  </w:style>
  <w:style w:type="paragraph" w:customStyle="1" w:styleId="BodySmallRight">
    <w:name w:val="Body Small Right"/>
    <w:basedOn w:val="BodyTextRight"/>
    <w:rsid w:val="00713E0E"/>
    <w:rPr>
      <w:sz w:val="18"/>
      <w:szCs w:val="18"/>
    </w:rPr>
  </w:style>
  <w:style w:type="paragraph" w:customStyle="1" w:styleId="MarginEdition">
    <w:name w:val="Margin Edition"/>
    <w:basedOn w:val="MarginNote"/>
    <w:rsid w:val="00713E0E"/>
    <w:pPr>
      <w:spacing w:before="0" w:after="0"/>
    </w:pPr>
    <w:rPr>
      <w:rFonts w:ascii="Times New Roman" w:hAnsi="Times New Roman"/>
      <w:color w:val="999999"/>
    </w:rPr>
  </w:style>
  <w:style w:type="paragraph" w:customStyle="1" w:styleId="Spacer">
    <w:name w:val="Spacer"/>
    <w:basedOn w:val="Normal"/>
    <w:rsid w:val="00713E0E"/>
    <w:rPr>
      <w:sz w:val="2"/>
      <w:szCs w:val="2"/>
    </w:rPr>
  </w:style>
  <w:style w:type="character" w:customStyle="1" w:styleId="Small">
    <w:name w:val="Small"/>
    <w:basedOn w:val="DefaultParagraphFont"/>
    <w:rsid w:val="00713E0E"/>
    <w:rPr>
      <w:sz w:val="16"/>
    </w:rPr>
  </w:style>
  <w:style w:type="paragraph" w:customStyle="1" w:styleId="WideTable">
    <w:name w:val="Wide Table"/>
    <w:basedOn w:val="Normal"/>
    <w:rsid w:val="00713E0E"/>
    <w:pPr>
      <w:ind w:left="-1418"/>
    </w:pPr>
    <w:rPr>
      <w:sz w:val="2"/>
      <w:szCs w:val="2"/>
    </w:rPr>
  </w:style>
  <w:style w:type="character" w:styleId="PageNumber">
    <w:name w:val="page number"/>
    <w:basedOn w:val="DefaultParagraphFont"/>
    <w:rsid w:val="00713E0E"/>
  </w:style>
  <w:style w:type="paragraph" w:styleId="Quote">
    <w:name w:val="Quote"/>
    <w:basedOn w:val="Heading1"/>
    <w:link w:val="QuoteChar"/>
    <w:qFormat/>
    <w:rsid w:val="00713E0E"/>
    <w:rPr>
      <w:b w:val="0"/>
      <w:sz w:val="72"/>
      <w:szCs w:val="72"/>
      <w:lang w:val="en-NZ"/>
    </w:rPr>
  </w:style>
  <w:style w:type="character" w:customStyle="1" w:styleId="QuoteChar">
    <w:name w:val="Quote Char"/>
    <w:basedOn w:val="DefaultParagraphFont"/>
    <w:link w:val="Quote"/>
    <w:rsid w:val="00713E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E0E"/>
    <w:pPr>
      <w:pageBreakBefore/>
    </w:pPr>
  </w:style>
  <w:style w:type="paragraph" w:customStyle="1" w:styleId="Border">
    <w:name w:val="Border"/>
    <w:basedOn w:val="Normal"/>
    <w:qFormat/>
    <w:rsid w:val="00713E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E0E"/>
    <w:rPr>
      <w:b/>
      <w:bCs/>
      <w:i/>
      <w:iCs/>
      <w:color w:val="auto"/>
    </w:rPr>
  </w:style>
  <w:style w:type="paragraph" w:styleId="IntenseQuote">
    <w:name w:val="Intense Quote"/>
    <w:basedOn w:val="Normal"/>
    <w:next w:val="Normal"/>
    <w:link w:val="IntenseQuoteChar"/>
    <w:uiPriority w:val="30"/>
    <w:qFormat/>
    <w:rsid w:val="00713E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E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E0E"/>
    <w:rPr>
      <w:smallCaps/>
      <w:color w:val="auto"/>
      <w:u w:val="single"/>
    </w:rPr>
  </w:style>
  <w:style w:type="character" w:styleId="IntenseReference">
    <w:name w:val="Intense Reference"/>
    <w:basedOn w:val="DefaultParagraphFont"/>
    <w:uiPriority w:val="32"/>
    <w:qFormat/>
    <w:rsid w:val="00713E0E"/>
    <w:rPr>
      <w:b/>
      <w:bCs/>
      <w:smallCaps/>
      <w:color w:val="auto"/>
      <w:spacing w:val="5"/>
      <w:u w:val="single"/>
    </w:rPr>
  </w:style>
  <w:style w:type="paragraph" w:customStyle="1" w:styleId="2ColumnHeading">
    <w:name w:val="2Column Heading"/>
    <w:basedOn w:val="BodyText"/>
    <w:qFormat/>
    <w:rsid w:val="00713E0E"/>
    <w:pPr>
      <w:spacing w:after="60"/>
      <w:ind w:left="-2268"/>
    </w:pPr>
    <w:rPr>
      <w:b/>
    </w:rPr>
  </w:style>
  <w:style w:type="paragraph" w:customStyle="1" w:styleId="Heading1TOC">
    <w:name w:val="Heading1 TOC"/>
    <w:basedOn w:val="Normal"/>
    <w:qFormat/>
    <w:rsid w:val="00713E0E"/>
    <w:pPr>
      <w:spacing w:before="240" w:after="120"/>
    </w:pPr>
    <w:rPr>
      <w:rFonts w:ascii="Times New Roman" w:hAnsi="Times New Roman"/>
      <w:b/>
      <w:sz w:val="32"/>
    </w:rPr>
  </w:style>
  <w:style w:type="paragraph" w:customStyle="1" w:styleId="Heading2TOC">
    <w:name w:val="Heading2 TOC"/>
    <w:basedOn w:val="Normal"/>
    <w:qFormat/>
    <w:rsid w:val="00713E0E"/>
    <w:pPr>
      <w:spacing w:before="240" w:after="60"/>
    </w:pPr>
    <w:rPr>
      <w:rFonts w:ascii="Times New Roman" w:hAnsi="Times New Roman"/>
      <w:b/>
      <w:sz w:val="28"/>
    </w:rPr>
  </w:style>
  <w:style w:type="character" w:customStyle="1" w:styleId="Underline">
    <w:name w:val="Underline"/>
    <w:basedOn w:val="DefaultParagraphFont"/>
    <w:qFormat/>
    <w:rsid w:val="00713E0E"/>
    <w:rPr>
      <w:u w:val="single"/>
    </w:rPr>
  </w:style>
  <w:style w:type="paragraph" w:styleId="BalloonText">
    <w:name w:val="Balloon Text"/>
    <w:basedOn w:val="Normal"/>
    <w:link w:val="BalloonTextChar"/>
    <w:rsid w:val="00713E0E"/>
    <w:rPr>
      <w:rFonts w:ascii="Tahoma" w:hAnsi="Tahoma" w:cs="Tahoma"/>
      <w:sz w:val="16"/>
      <w:szCs w:val="16"/>
    </w:rPr>
  </w:style>
  <w:style w:type="character" w:customStyle="1" w:styleId="BalloonTextChar">
    <w:name w:val="Balloon Text Char"/>
    <w:basedOn w:val="DefaultParagraphFont"/>
    <w:link w:val="BalloonText"/>
    <w:rsid w:val="00713E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E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3E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E0E"/>
    <w:rPr>
      <w:b/>
      <w:color w:val="660033"/>
      <w:spacing w:val="0"/>
    </w:rPr>
  </w:style>
  <w:style w:type="paragraph" w:customStyle="1" w:styleId="Nameditemlist">
    <w:name w:val="Named item list"/>
    <w:basedOn w:val="BodyText"/>
    <w:qFormat/>
    <w:rsid w:val="00713E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1174</Words>
  <Characters>7392</Characters>
  <Application>Microsoft Office Word</Application>
  <DocSecurity>0</DocSecurity>
  <Lines>253</Lines>
  <Paragraphs>200</Paragraphs>
  <ScaleCrop>false</ScaleCrop>
  <Company>Author-it Software Corporation Ltd.</Company>
  <LinksUpToDate>false</LinksUpToDate>
  <CharactersWithSpaces>8500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SITHACS101 Clean premises and equipment</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2013-01-17T17:33:00Z</dcterms:created>
  <dcterms:modified xsi:type="dcterms:W3CDTF">2013-01-17T17:33:00Z</dcterms:modified>
</cp:coreProperties>
</file>