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DB5" w:rsidP="00524DB5">
      <w:pPr>
        <w:pStyle w:val="Title"/>
      </w:pPr>
      <w:r>
        <w:fldChar w:fldCharType="begin"/>
      </w:r>
      <w:r>
        <w:instrText xml:space="preserve"> TITLE   \* MERGEFORMAT </w:instrText>
      </w:r>
      <w:r>
        <w:fldChar w:fldCharType="separate"/>
      </w:r>
      <w:r>
        <w:t>SITXQUA002A Originate and develop a concept</w:t>
      </w:r>
      <w:r>
        <w:fldChar w:fldCharType="end"/>
      </w:r>
    </w:p>
    <w:p w:rsidR="00524DB5" w:rsidP="00524DB5">
      <w:pPr>
        <w:pStyle w:val="Version"/>
        <w:sectPr w:rsidSect="00DD5D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5D85" w:rsidP="00DD5D85">
      <w:pPr>
        <w:pStyle w:val="SuperHeading"/>
      </w:pPr>
      <w:r w:rsidRPr="00DD5D85">
        <w:t>SITXQUA002A Originate and develop a concept</w:t>
      </w:r>
    </w:p>
    <w:p w:rsidR="00000000" w:rsidRPr="00DD5D85" w:rsidP="00DD5D85">
      <w:pPr>
        <w:pStyle w:val="SuperHeading"/>
      </w:pPr>
    </w:p>
    <w:p w:rsidR="00000000" w:rsidRPr="00DD5D85" w:rsidP="00DD5D85">
      <w:pPr>
        <w:pStyle w:val="Heading1"/>
      </w:pPr>
      <w:bookmarkStart w:id="1" w:name="O_149043"/>
      <w:bookmarkEnd w:id="1"/>
      <w:r w:rsidRPr="00DD5D85">
        <w:t>Modification History</w:t>
      </w:r>
    </w:p>
    <w:p w:rsidR="00000000" w:rsidRPr="00DD5D85" w:rsidP="00DD5D85">
      <w:pPr>
        <w:pStyle w:val="BodyText"/>
      </w:pPr>
      <w:r w:rsidRPr="00DD5D85">
        <w:t>Not applicable.</w:t>
      </w:r>
    </w:p>
    <w:p w:rsidR="00000000" w:rsidRPr="00DD5D85" w:rsidP="00DD5D85">
      <w:pPr>
        <w:pStyle w:val="AllowPageBreak"/>
      </w:pPr>
    </w:p>
    <w:p w:rsidR="00000000" w:rsidRPr="00DD5D85" w:rsidP="00DD5D85">
      <w:pPr>
        <w:pStyle w:val="Heading1"/>
      </w:pPr>
      <w:bookmarkStart w:id="2" w:name="O_149044"/>
      <w:bookmarkEnd w:id="2"/>
      <w:r w:rsidRPr="00DD5D85">
        <w:t>Unit Descriptor</w:t>
      </w:r>
    </w:p>
    <w:tbl>
      <w:tblPr>
        <w:tblW w:w="0" w:type="auto"/>
        <w:tblLayout w:type="fixed"/>
        <w:tblCellMar>
          <w:left w:w="62" w:type="dxa"/>
          <w:right w:w="62" w:type="dxa"/>
        </w:tblCellMar>
        <w:tblLook w:val="0000"/>
      </w:tblPr>
      <w:tblGrid>
        <w:gridCol w:w="2836"/>
        <w:gridCol w:w="6344"/>
      </w:tblGrid>
      <w:tr w:rsidTr="00524DB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D5D85" w:rsidP="00DD5D85">
            <w:pPr>
              <w:pStyle w:val="BodyText"/>
            </w:pPr>
            <w:r w:rsidRPr="00DD5D85">
              <w:t>This unit describes the performance outcomes, skills and knowledge required to originate and develop a co</w:t>
            </w:r>
            <w:r w:rsidRPr="00DD5D85">
              <w:t>ncept to a stage where it becomes the basis of a creative and effective product, service or process. It requires the ability to respond to a brief or develop a self-initiated proposal, originate the concept, seek technical and creative input, adjust the pr</w:t>
            </w:r>
            <w:r w:rsidRPr="00DD5D85">
              <w:t>oposal and create an operational specification for the implementation of the concept.</w:t>
            </w:r>
          </w:p>
          <w:p w:rsidR="00000000" w:rsidP="00DD5D85">
            <w:pPr>
              <w:pStyle w:val="BodyText"/>
              <w:rPr>
                <w:lang w:val="en-NZ"/>
              </w:rPr>
            </w:pPr>
            <w:r w:rsidRPr="00DD5D85">
              <w:t>No licensing, legislative, regulatory or certification requirements apply to this unit at the time of endorsement.</w:t>
            </w:r>
          </w:p>
        </w:tc>
      </w:tr>
      <w:tr w:rsidTr="00524DB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5D85" w:rsidP="00DD5D85">
            <w:pPr>
              <w:pStyle w:val="BodyText"/>
            </w:pPr>
          </w:p>
        </w:tc>
      </w:tr>
    </w:tbl>
    <w:p w:rsidR="00000000" w:rsidRPr="00DD5D85" w:rsidP="00DD5D85">
      <w:pPr>
        <w:pStyle w:val="BodyText"/>
      </w:pPr>
    </w:p>
    <w:p w:rsidR="00000000" w:rsidRPr="00DD5D85" w:rsidP="00DD5D85">
      <w:pPr>
        <w:pStyle w:val="AllowPageBreak"/>
      </w:pPr>
    </w:p>
    <w:p w:rsidR="00000000" w:rsidRPr="00DD5D85" w:rsidP="00DD5D85">
      <w:pPr>
        <w:pStyle w:val="Heading1"/>
      </w:pPr>
      <w:bookmarkStart w:id="3" w:name="O_149045"/>
      <w:bookmarkEnd w:id="3"/>
      <w:r w:rsidRPr="00DD5D85">
        <w:t>Application of the Unit</w:t>
      </w:r>
    </w:p>
    <w:tbl>
      <w:tblPr>
        <w:tblW w:w="0" w:type="auto"/>
        <w:tblLayout w:type="fixed"/>
        <w:tblCellMar>
          <w:left w:w="62" w:type="dxa"/>
          <w:right w:w="62" w:type="dxa"/>
        </w:tblCellMar>
        <w:tblLook w:val="0000"/>
      </w:tblPr>
      <w:tblGrid>
        <w:gridCol w:w="2836"/>
        <w:gridCol w:w="6344"/>
      </w:tblGrid>
      <w:tr w:rsidTr="00524DB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DD5D85" w:rsidP="00DD5D85">
            <w:pPr>
              <w:pStyle w:val="BodyText"/>
            </w:pPr>
            <w:r w:rsidRPr="00DD5D85">
              <w:t>This unit applies to the full range of industry sectors and environments within the service industries.</w:t>
            </w:r>
          </w:p>
          <w:p w:rsidR="00000000" w:rsidRPr="00DD5D85" w:rsidP="00DD5D85">
            <w:pPr>
              <w:pStyle w:val="BodyText"/>
            </w:pPr>
            <w:r w:rsidRPr="00DD5D85">
              <w:t>It may apply to designing a new entertainment concept, hospitality product, retail product or service, client package for a hote</w:t>
            </w:r>
            <w:r w:rsidRPr="00DD5D85">
              <w:t>l or resort, style of cuisine for a restaurant or food outlet, type of recreational vehicle, quality control program, marketing campaign or convention package.</w:t>
            </w:r>
          </w:p>
          <w:p w:rsidR="00000000" w:rsidP="00DD5D85">
            <w:pPr>
              <w:pStyle w:val="BodyText"/>
              <w:rPr>
                <w:lang w:val="en-NZ"/>
              </w:rPr>
            </w:pPr>
            <w:r w:rsidRPr="00DD5D85">
              <w:t>The unit applies to senior managerial, product or creative personnel who operate autonomously, m</w:t>
            </w:r>
            <w:r w:rsidRPr="00DD5D85">
              <w:t>ay have responsibility for others and have a strategic planning and product development role.</w:t>
            </w:r>
          </w:p>
        </w:tc>
      </w:tr>
      <w:tr w:rsidTr="00524DB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5D85" w:rsidP="00DD5D85">
            <w:pPr>
              <w:pStyle w:val="BodyText"/>
            </w:pPr>
          </w:p>
        </w:tc>
      </w:tr>
    </w:tbl>
    <w:p w:rsidR="00000000" w:rsidRPr="00DD5D85" w:rsidP="00DD5D85">
      <w:pPr>
        <w:pStyle w:val="BodyText"/>
      </w:pPr>
    </w:p>
    <w:p w:rsidR="00000000" w:rsidRPr="00DD5D85" w:rsidP="00DD5D85">
      <w:pPr>
        <w:pStyle w:val="AllowPageBreak"/>
      </w:pPr>
    </w:p>
    <w:p w:rsidR="00000000" w:rsidRPr="00DD5D85" w:rsidP="00DD5D85">
      <w:pPr>
        <w:pStyle w:val="Heading1"/>
      </w:pPr>
      <w:bookmarkStart w:id="4" w:name="O_149046"/>
      <w:bookmarkEnd w:id="4"/>
      <w:r w:rsidRPr="00DD5D85">
        <w:t>Licensing/Regulatory Information</w:t>
      </w:r>
    </w:p>
    <w:p w:rsidR="00000000" w:rsidRPr="00DD5D85" w:rsidP="00DD5D85">
      <w:pPr>
        <w:pStyle w:val="BodyText"/>
      </w:pPr>
      <w:r w:rsidRPr="00DD5D85">
        <w:t>Not applicable.</w:t>
      </w:r>
    </w:p>
    <w:p w:rsidR="00000000" w:rsidRPr="00DD5D85" w:rsidP="00DD5D85">
      <w:pPr>
        <w:pStyle w:val="AllowPageBreak"/>
      </w:pPr>
    </w:p>
    <w:p w:rsidR="00000000" w:rsidRPr="00DD5D85" w:rsidP="00DD5D85">
      <w:pPr>
        <w:pStyle w:val="Heading1"/>
      </w:pPr>
      <w:bookmarkStart w:id="5" w:name="O_149048"/>
      <w:bookmarkEnd w:id="5"/>
      <w:r w:rsidRPr="00DD5D85">
        <w:t>Pre-Requisites</w:t>
      </w:r>
    </w:p>
    <w:tbl>
      <w:tblPr>
        <w:tblW w:w="0" w:type="auto"/>
        <w:tblLayout w:type="fixed"/>
        <w:tblCellMar>
          <w:left w:w="62" w:type="dxa"/>
          <w:right w:w="62" w:type="dxa"/>
        </w:tblCellMar>
        <w:tblLook w:val="0000"/>
      </w:tblPr>
      <w:tblGrid>
        <w:gridCol w:w="2836"/>
        <w:gridCol w:w="6344"/>
      </w:tblGrid>
      <w:tr w:rsidTr="00524DB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t>Nil</w:t>
            </w:r>
          </w:p>
        </w:tc>
      </w:tr>
      <w:tr w:rsidTr="00524DB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5D85" w:rsidP="00DD5D85">
            <w:pPr>
              <w:pStyle w:val="BodyText"/>
            </w:pPr>
          </w:p>
        </w:tc>
      </w:tr>
    </w:tbl>
    <w:p w:rsidR="00000000" w:rsidRPr="00DD5D85" w:rsidP="00DD5D85">
      <w:pPr>
        <w:pStyle w:val="BodyText"/>
      </w:pPr>
    </w:p>
    <w:p w:rsidR="00000000" w:rsidRPr="00DD5D85" w:rsidP="00DD5D85">
      <w:pPr>
        <w:pStyle w:val="AllowPageBreak"/>
      </w:pPr>
    </w:p>
    <w:p w:rsidR="00000000" w:rsidRPr="00DD5D85" w:rsidP="00DD5D85">
      <w:pPr>
        <w:pStyle w:val="Heading1"/>
      </w:pPr>
      <w:bookmarkStart w:id="6" w:name="O_149047"/>
      <w:bookmarkEnd w:id="6"/>
      <w:r w:rsidRPr="00DD5D85">
        <w:t>Employability Skills Information</w:t>
      </w:r>
    </w:p>
    <w:tbl>
      <w:tblPr>
        <w:tblW w:w="0" w:type="auto"/>
        <w:tblLayout w:type="fixed"/>
        <w:tblCellMar>
          <w:left w:w="62" w:type="dxa"/>
          <w:right w:w="62" w:type="dxa"/>
        </w:tblCellMar>
        <w:tblLook w:val="0000"/>
      </w:tblPr>
      <w:tblGrid>
        <w:gridCol w:w="2836"/>
        <w:gridCol w:w="6344"/>
      </w:tblGrid>
      <w:tr w:rsidTr="00524DB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t>The required outcomes described in this unit of competency contain applicable facets of employability skills. The Employability Skills Summary of the qualification in which this unit is packaged will as</w:t>
            </w:r>
            <w:r w:rsidRPr="00DD5D85">
              <w:t>sist in identifying employability skills requirements.</w:t>
            </w:r>
          </w:p>
        </w:tc>
      </w:tr>
      <w:tr w:rsidTr="00524DB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5D85" w:rsidP="00DD5D85">
            <w:pPr>
              <w:pStyle w:val="BodyText"/>
            </w:pPr>
          </w:p>
        </w:tc>
      </w:tr>
    </w:tbl>
    <w:p w:rsidR="00000000" w:rsidRPr="00DD5D85" w:rsidP="00DD5D85">
      <w:pPr>
        <w:pStyle w:val="BodyText"/>
      </w:pPr>
    </w:p>
    <w:p w:rsidR="00000000" w:rsidRPr="00DD5D85" w:rsidP="00DD5D85">
      <w:pPr>
        <w:pStyle w:val="AllowPageBreak"/>
      </w:pPr>
    </w:p>
    <w:p w:rsidR="00000000" w:rsidRPr="00DD5D85" w:rsidP="00DD5D85">
      <w:pPr>
        <w:pStyle w:val="Heading1"/>
      </w:pPr>
      <w:bookmarkStart w:id="7" w:name="O_149049"/>
      <w:bookmarkEnd w:id="7"/>
      <w:r w:rsidRPr="00DD5D85">
        <w:t>Elements and Performance Criteria Pre-Content</w:t>
      </w:r>
    </w:p>
    <w:tbl>
      <w:tblPr>
        <w:tblW w:w="0" w:type="auto"/>
        <w:tblLayout w:type="fixed"/>
        <w:tblCellMar>
          <w:left w:w="62" w:type="dxa"/>
          <w:right w:w="62" w:type="dxa"/>
        </w:tblCellMar>
        <w:tblLook w:val="0000"/>
      </w:tblPr>
      <w:tblGrid>
        <w:gridCol w:w="2836"/>
        <w:gridCol w:w="6344"/>
      </w:tblGrid>
      <w:tr w:rsidTr="00524DB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D5D85" w:rsidP="00DD5D85">
            <w:pPr>
              <w:pStyle w:val="BodyText"/>
            </w:pPr>
            <w:r w:rsidRPr="00DD5D85">
              <w:t xml:space="preserve">Performance criteria describe the required performance needed to demonstrate achievement of the element. Where </w:t>
            </w:r>
            <w:r w:rsidRPr="00DD5D85">
              <w:rPr>
                <w:rStyle w:val="BoldandItalics"/>
              </w:rPr>
              <w:t>bold italicised</w:t>
            </w:r>
            <w:r w:rsidRPr="00DD5D85">
              <w:t xml:space="preserve"> text is used, further information is detailed in the required skills and knowledge and/or the range statement. Assessment of perf</w:t>
            </w:r>
            <w:r w:rsidRPr="00DD5D85">
              <w:t>ormance is to be consistent with the evidence guide.</w:t>
            </w:r>
          </w:p>
        </w:tc>
      </w:tr>
    </w:tbl>
    <w:p w:rsidR="00000000" w:rsidRPr="00DD5D85" w:rsidP="00DD5D85">
      <w:pPr>
        <w:pStyle w:val="BodyText"/>
      </w:pPr>
    </w:p>
    <w:p w:rsidR="00000000" w:rsidRPr="00DD5D85" w:rsidP="00DD5D85">
      <w:pPr>
        <w:pStyle w:val="AllowPageBreak"/>
      </w:pPr>
    </w:p>
    <w:p w:rsidR="00000000" w:rsidRPr="00DD5D85" w:rsidP="00DD5D85">
      <w:pPr>
        <w:pStyle w:val="Heading1"/>
      </w:pPr>
      <w:bookmarkStart w:id="8" w:name="O_149050"/>
      <w:bookmarkEnd w:id="8"/>
      <w:r w:rsidRPr="00DD5D8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24DB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D5D85" w:rsidP="00DD5D85">
            <w:pPr>
              <w:pStyle w:val="List"/>
            </w:pPr>
            <w:r w:rsidRPr="00DD5D8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rPr>
                <w:rStyle w:val="SpecialBold"/>
              </w:rPr>
              <w:t>PERFORMANCE CRITERIA</w:t>
            </w: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1</w:t>
            </w:r>
          </w:p>
        </w:tc>
        <w:tc>
          <w:tcPr>
            <w:tcW w:w="2410" w:type="dxa"/>
            <w:vMerge w:val="restart"/>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Interpret the brief or clarify need or opportunity.</w:t>
            </w: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1.1</w:t>
            </w:r>
          </w:p>
        </w:tc>
        <w:tc>
          <w:tcPr>
            <w:tcW w:w="577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 xml:space="preserve">Explore the brief, need or opportunity for innovation, investigate and clarify the context for the new </w:t>
            </w:r>
            <w:r w:rsidRPr="00DD5D85">
              <w:rPr>
                <w:rStyle w:val="BoldandItalics"/>
              </w:rPr>
              <w:t>product or service</w:t>
            </w:r>
            <w:r w:rsidRPr="00DD5D85">
              <w:t>.</w:t>
            </w:r>
          </w:p>
        </w:tc>
      </w:tr>
      <w:tr w:rsidTr="00524D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1.2</w:t>
            </w:r>
          </w:p>
        </w:tc>
        <w:tc>
          <w:tcPr>
            <w:tcW w:w="577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 xml:space="preserve">Clarify </w:t>
            </w:r>
            <w:r w:rsidRPr="00DD5D85">
              <w:rPr>
                <w:rStyle w:val="BoldandItalics"/>
              </w:rPr>
              <w:t>purpose</w:t>
            </w:r>
            <w:r w:rsidRPr="00DD5D85">
              <w:t xml:space="preserve">, desired outcome or end product, broad content, style, cost, intended audience or user and </w:t>
            </w:r>
            <w:r w:rsidRPr="00DD5D85">
              <w:t xml:space="preserve">other relevant </w:t>
            </w:r>
            <w:r w:rsidRPr="00DD5D85">
              <w:rPr>
                <w:rStyle w:val="BoldandItalics"/>
              </w:rPr>
              <w:t>factors</w:t>
            </w:r>
            <w:r w:rsidRPr="00DD5D85">
              <w:t xml:space="preserve"> of the brief, need or opportunity.</w:t>
            </w:r>
          </w:p>
        </w:tc>
      </w:tr>
      <w:tr w:rsidTr="00524D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1.3</w:t>
            </w:r>
          </w:p>
        </w:tc>
        <w:tc>
          <w:tcPr>
            <w:tcW w:w="577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Specify the purpose, goals, constraints and requirements of the final product, service or process.</w:t>
            </w: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2</w:t>
            </w:r>
          </w:p>
        </w:tc>
        <w:tc>
          <w:tcPr>
            <w:tcW w:w="2410" w:type="dxa"/>
            <w:vMerge w:val="restart"/>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Develop a range of creative approaches.</w:t>
            </w: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2.1</w:t>
            </w:r>
          </w:p>
        </w:tc>
        <w:tc>
          <w:tcPr>
            <w:tcW w:w="577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Generate a range of different, innovative and creative approaches and concepts.</w:t>
            </w:r>
          </w:p>
        </w:tc>
      </w:tr>
      <w:tr w:rsidTr="00524D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2.2</w:t>
            </w:r>
          </w:p>
        </w:tc>
        <w:tc>
          <w:tcPr>
            <w:tcW w:w="577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Review different approaches or concepts for feasibility, innovation, creativity and acceptability to client or audience.</w:t>
            </w: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2.3</w:t>
            </w:r>
          </w:p>
        </w:tc>
        <w:tc>
          <w:tcPr>
            <w:tcW w:w="577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 xml:space="preserve">Identify possible </w:t>
            </w:r>
            <w:r w:rsidRPr="00DD5D85">
              <w:rPr>
                <w:rStyle w:val="BoldandItalics"/>
              </w:rPr>
              <w:t>constraints</w:t>
            </w:r>
            <w:r w:rsidRPr="00DD5D85">
              <w:t xml:space="preserve"> and check the approaches or concepts against constraints to determine feasibility.</w:t>
            </w: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2.4</w:t>
            </w:r>
          </w:p>
        </w:tc>
        <w:tc>
          <w:tcPr>
            <w:tcW w:w="577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Take into consideration social, ethical and environmental impacts of the approaches or concepts.</w:t>
            </w: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2.5</w:t>
            </w:r>
          </w:p>
        </w:tc>
        <w:tc>
          <w:tcPr>
            <w:tcW w:w="577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Investigate effects and advantages of various combinations of activities, systems, processes, staff and materials for achieving a creative, innovative and appropriate outcome.</w:t>
            </w: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2.6</w:t>
            </w:r>
          </w:p>
        </w:tc>
        <w:tc>
          <w:tcPr>
            <w:tcW w:w="577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Select concepts or approaches that achieve the required outcome in an inn</w:t>
            </w:r>
            <w:r w:rsidRPr="00DD5D85">
              <w:t xml:space="preserve">ovative and feasible way and document draft proposals representing those approaches in an </w:t>
            </w:r>
            <w:r w:rsidRPr="00DD5D85">
              <w:rPr>
                <w:rStyle w:val="BoldandItalics"/>
              </w:rPr>
              <w:t>appropriate format</w:t>
            </w:r>
            <w:r w:rsidRPr="00DD5D85">
              <w:t>.</w:t>
            </w: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3</w:t>
            </w:r>
          </w:p>
        </w:tc>
        <w:tc>
          <w:tcPr>
            <w:tcW w:w="2410" w:type="dxa"/>
            <w:vMerge w:val="restart"/>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Seek opinions of colleagues and a range of creative technical experts and specialists.</w:t>
            </w: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3.1</w:t>
            </w:r>
          </w:p>
        </w:tc>
        <w:tc>
          <w:tcPr>
            <w:tcW w:w="577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 xml:space="preserve">Discuss proposals with </w:t>
            </w:r>
            <w:r w:rsidRPr="00DD5D85">
              <w:rPr>
                <w:rStyle w:val="BoldandItalics"/>
              </w:rPr>
              <w:t>colleagues and specialis</w:t>
            </w:r>
            <w:r w:rsidRPr="00DD5D85">
              <w:rPr>
                <w:rStyle w:val="BoldandItalics"/>
              </w:rPr>
              <w:t>ts</w:t>
            </w:r>
            <w:r w:rsidRPr="00DD5D85">
              <w:t>.</w:t>
            </w: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D5D8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3.2</w:t>
            </w:r>
          </w:p>
        </w:tc>
        <w:tc>
          <w:tcPr>
            <w:tcW w:w="577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Clarify creative and technical aspects of proposals and seek expert advice where required.</w:t>
            </w: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D5D8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3.3</w:t>
            </w:r>
          </w:p>
        </w:tc>
        <w:tc>
          <w:tcPr>
            <w:tcW w:w="577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Compare proposals with best practice examples of similar products, services or processes.</w:t>
            </w: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4</w:t>
            </w:r>
          </w:p>
        </w:tc>
        <w:tc>
          <w:tcPr>
            <w:tcW w:w="2410" w:type="dxa"/>
            <w:vMerge w:val="restart"/>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Adjust and refine proposal on the basis of advice received and evaluation.</w:t>
            </w: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4.1</w:t>
            </w:r>
          </w:p>
        </w:tc>
        <w:tc>
          <w:tcPr>
            <w:tcW w:w="577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 xml:space="preserve">Determine advantages and disadvantages of each approach or strategy based on </w:t>
            </w:r>
            <w:r w:rsidRPr="00DD5D85">
              <w:rPr>
                <w:rStyle w:val="BoldandItalics"/>
              </w:rPr>
              <w:t>established criteria</w:t>
            </w:r>
            <w:r w:rsidRPr="00DD5D85">
              <w:t>.</w:t>
            </w: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D5D8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4.2</w:t>
            </w:r>
          </w:p>
        </w:tc>
        <w:tc>
          <w:tcPr>
            <w:tcW w:w="577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 xml:space="preserve">Evaluate proposals and select the approach that will result in desired </w:t>
            </w:r>
            <w:r w:rsidRPr="00DD5D85">
              <w:t>outcome.</w:t>
            </w: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5</w:t>
            </w:r>
          </w:p>
        </w:tc>
        <w:tc>
          <w:tcPr>
            <w:tcW w:w="2410" w:type="dxa"/>
            <w:vMerge w:val="restart"/>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Develop concept to an operational level.</w:t>
            </w: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5.1</w:t>
            </w:r>
          </w:p>
        </w:tc>
        <w:tc>
          <w:tcPr>
            <w:tcW w:w="577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Develop detailed specification for the product, service or process in terms of creativity, audience or user, budget and technical requirements.</w:t>
            </w:r>
          </w:p>
        </w:tc>
      </w:tr>
      <w:tr w:rsidTr="00524D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D5D85">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D5D85">
            <w:pPr>
              <w:pStyle w:val="List"/>
              <w:rPr>
                <w:lang w:val="en-NZ"/>
              </w:rPr>
            </w:pPr>
            <w:r w:rsidRPr="00DD5D85">
              <w:t>5.2</w:t>
            </w:r>
          </w:p>
        </w:tc>
        <w:tc>
          <w:tcPr>
            <w:tcW w:w="5777" w:type="dxa"/>
            <w:tcBorders>
              <w:top w:val="nil"/>
              <w:left w:val="nil"/>
              <w:bottom w:val="nil"/>
              <w:right w:val="nil"/>
            </w:tcBorders>
            <w:tcMar>
              <w:top w:w="0" w:type="dxa"/>
              <w:left w:w="62" w:type="dxa"/>
              <w:bottom w:w="0" w:type="dxa"/>
              <w:right w:w="62" w:type="dxa"/>
            </w:tcMar>
          </w:tcPr>
          <w:p w:rsidR="00000000" w:rsidRPr="00DD5D85" w:rsidP="00DD5D85">
            <w:pPr>
              <w:pStyle w:val="List"/>
            </w:pPr>
            <w:r w:rsidRPr="00DD5D85">
              <w:t xml:space="preserve">Present detailed </w:t>
            </w:r>
            <w:r w:rsidRPr="00DD5D85">
              <w:rPr>
                <w:rStyle w:val="BoldandItalics"/>
              </w:rPr>
              <w:t>specification</w:t>
            </w:r>
            <w:r w:rsidRPr="00DD5D85">
              <w:t xml:space="preserve"> to relevant parties for approval, funding or endorsement.</w:t>
            </w:r>
          </w:p>
        </w:tc>
      </w:tr>
    </w:tbl>
    <w:p w:rsidR="00000000" w:rsidRPr="00DD5D85" w:rsidP="00DD5D85">
      <w:pPr>
        <w:pStyle w:val="BodyText"/>
      </w:pPr>
    </w:p>
    <w:p w:rsidR="00000000" w:rsidRPr="00DD5D85" w:rsidP="00DD5D85">
      <w:pPr>
        <w:pStyle w:val="AllowPageBreak"/>
      </w:pPr>
    </w:p>
    <w:p w:rsidR="00000000" w:rsidRPr="00DD5D85" w:rsidP="00DD5D85">
      <w:pPr>
        <w:pStyle w:val="Heading1"/>
      </w:pPr>
      <w:bookmarkStart w:id="9" w:name="O_149051"/>
      <w:bookmarkEnd w:id="9"/>
      <w:r w:rsidRPr="00DD5D85">
        <w:t>Required Skills and Knowledge</w:t>
      </w:r>
    </w:p>
    <w:tbl>
      <w:tblPr>
        <w:tblW w:w="0" w:type="auto"/>
        <w:tblLayout w:type="fixed"/>
        <w:tblCellMar>
          <w:left w:w="62" w:type="dxa"/>
          <w:right w:w="62" w:type="dxa"/>
        </w:tblCellMar>
        <w:tblLook w:val="0000"/>
      </w:tblPr>
      <w:tblGrid>
        <w:gridCol w:w="9180"/>
      </w:tblGrid>
      <w:tr w:rsidTr="00524DB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SpecialBold"/>
              </w:rPr>
              <w:t>REQUIRED SKILLS AND KNOWLEDGE</w:t>
            </w:r>
          </w:p>
        </w:tc>
      </w:tr>
      <w:tr w:rsidTr="00524DB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t>This section describes the essential skills and knowledge and their level, required for this unit.</w:t>
            </w:r>
          </w:p>
        </w:tc>
      </w:tr>
      <w:tr w:rsidTr="00524DB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D5D85" w:rsidP="00DD5D85">
            <w:pPr>
              <w:pStyle w:val="BodyText"/>
            </w:pPr>
            <w:r w:rsidRPr="00DD5D85">
              <w:t>The following skills must be assessed as part of this unit:</w:t>
            </w:r>
          </w:p>
          <w:p w:rsidR="00000000" w:rsidRPr="00DD5D85" w:rsidP="00DD5D85">
            <w:pPr>
              <w:pStyle w:val="ListBullet"/>
            </w:pPr>
            <w:r w:rsidRPr="00DD5D85">
              <w:t>ability to use creative techniques to generate a range of innovative ideas</w:t>
            </w:r>
          </w:p>
          <w:p w:rsidR="00000000" w:rsidRPr="00DD5D85" w:rsidP="00DD5D85">
            <w:pPr>
              <w:pStyle w:val="ListBullet"/>
            </w:pPr>
            <w:r w:rsidRPr="00DD5D85">
              <w:t>ability to communicate with a wide range of people</w:t>
            </w:r>
          </w:p>
          <w:p w:rsidR="00000000" w:rsidP="00DD5D85">
            <w:pPr>
              <w:pStyle w:val="ListBullet"/>
              <w:rPr>
                <w:lang w:val="en-NZ"/>
              </w:rPr>
            </w:pPr>
            <w:r w:rsidRPr="00DD5D85">
              <w:t>research skills.</w:t>
            </w:r>
          </w:p>
        </w:tc>
      </w:tr>
      <w:tr w:rsidTr="00524DB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D5D85" w:rsidP="00DD5D85">
            <w:pPr>
              <w:pStyle w:val="BodyText"/>
            </w:pPr>
            <w:r w:rsidRPr="00DD5D85">
              <w:t>The following knowledge must be assessed as part of this unit:</w:t>
            </w:r>
          </w:p>
          <w:p w:rsidR="00000000" w:rsidRPr="00DD5D85" w:rsidP="00DD5D85">
            <w:pPr>
              <w:pStyle w:val="ListBullet"/>
            </w:pPr>
            <w:r w:rsidRPr="00DD5D85">
              <w:t>relevant specialist technical knowledge relating to issues for the specific work contexts within the particular service industry sector and business</w:t>
            </w:r>
          </w:p>
          <w:p w:rsidR="00000000" w:rsidRPr="00DD5D85" w:rsidP="00DD5D85">
            <w:pPr>
              <w:pStyle w:val="ListBullet"/>
            </w:pPr>
            <w:r w:rsidRPr="00DD5D85">
              <w:t>appropriate ways of documenting creative pr</w:t>
            </w:r>
            <w:r w:rsidRPr="00DD5D85">
              <w:t>oposals</w:t>
            </w:r>
          </w:p>
          <w:p w:rsidR="00000000" w:rsidRPr="00DD5D85" w:rsidP="00DD5D85">
            <w:pPr>
              <w:pStyle w:val="ListBullet"/>
            </w:pPr>
            <w:r w:rsidRPr="00DD5D85">
              <w:t>past history of work in related areas</w:t>
            </w:r>
          </w:p>
          <w:p w:rsidR="00000000" w:rsidRPr="00DD5D85" w:rsidP="00DD5D85">
            <w:pPr>
              <w:pStyle w:val="ListBullet"/>
            </w:pPr>
            <w:r w:rsidRPr="00DD5D85">
              <w:t>social and environmental effects of possible approaches</w:t>
            </w:r>
          </w:p>
          <w:p w:rsidR="00000000" w:rsidRPr="00DD5D85" w:rsidP="00DD5D85">
            <w:pPr>
              <w:pStyle w:val="ListBullet"/>
            </w:pPr>
            <w:r w:rsidRPr="00DD5D85">
              <w:t>technical principles and knowledge appropriate to the area covered by the concept</w:t>
            </w:r>
          </w:p>
          <w:p w:rsidR="00000000" w:rsidRPr="00DD5D85" w:rsidP="00DD5D85">
            <w:pPr>
              <w:pStyle w:val="BodyText"/>
            </w:pPr>
            <w:r w:rsidRPr="00DD5D85">
              <w:t>communication principles.</w:t>
            </w:r>
          </w:p>
        </w:tc>
      </w:tr>
    </w:tbl>
    <w:p w:rsidR="00524DB5" w:rsidP="00DD5D85">
      <w:pPr>
        <w:pStyle w:val="BodyText"/>
      </w:pPr>
    </w:p>
    <w:p w:rsidR="00524DB5" w:rsidP="00DD5D85">
      <w:pPr>
        <w:pStyle w:val="BodyText"/>
      </w:pPr>
    </w:p>
    <w:p w:rsidR="00000000" w:rsidRPr="00DD5D85" w:rsidP="00DD5D85">
      <w:pPr>
        <w:pStyle w:val="Heading1"/>
      </w:pPr>
      <w:bookmarkStart w:id="10" w:name="O_149052"/>
      <w:bookmarkEnd w:id="10"/>
      <w:r w:rsidRPr="00DD5D85">
        <w:t>Evidence Guide</w:t>
      </w:r>
    </w:p>
    <w:tbl>
      <w:tblPr>
        <w:tblW w:w="0" w:type="auto"/>
        <w:tblLayout w:type="fixed"/>
        <w:tblCellMar>
          <w:left w:w="62" w:type="dxa"/>
          <w:right w:w="62" w:type="dxa"/>
        </w:tblCellMar>
        <w:tblLook w:val="0000"/>
      </w:tblPr>
      <w:tblGrid>
        <w:gridCol w:w="3345"/>
        <w:gridCol w:w="5835"/>
      </w:tblGrid>
      <w:tr w:rsidTr="00524DB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SpecialBold"/>
              </w:rPr>
              <w:t>EVIDENCE GUIDE</w:t>
            </w:r>
          </w:p>
        </w:tc>
      </w:tr>
      <w:tr w:rsidTr="00524DB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t>The evidence guide provides advice on assessment and must be read in conjunction with the performance criteria, required skills and knowledge, the range statement and the Assessment Guidelines for this Training Package.</w:t>
            </w:r>
          </w:p>
        </w:tc>
      </w:tr>
      <w:tr w:rsidTr="00524DB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SpecialBold"/>
              </w:rPr>
              <w:t>Critical aspec</w:t>
            </w:r>
            <w:r w:rsidRPr="00DD5D85">
              <w:rPr>
                <w:rStyle w:val="SpecialBold"/>
              </w:rPr>
              <w:t>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D5D85" w:rsidP="00DD5D85">
            <w:pPr>
              <w:pStyle w:val="BodyText"/>
            </w:pPr>
            <w:r w:rsidRPr="00DD5D85">
              <w:t>Evidence of the following is essential:</w:t>
            </w:r>
          </w:p>
          <w:p w:rsidR="00000000" w:rsidRPr="00DD5D85" w:rsidP="00DD5D85">
            <w:pPr>
              <w:pStyle w:val="ListBullet"/>
            </w:pPr>
            <w:r w:rsidRPr="00DD5D85">
              <w:t>project or work activities that show the candidate's ability to generate and evaluate original, creative and effective concepts that can</w:t>
            </w:r>
            <w:r w:rsidRPr="00DD5D85">
              <w:t xml:space="preserve"> be translated into concrete operational proposals</w:t>
            </w:r>
          </w:p>
          <w:p w:rsidR="00000000" w:rsidRPr="00DD5D85" w:rsidP="00DD5D85">
            <w:pPr>
              <w:pStyle w:val="ListBullet"/>
            </w:pPr>
            <w:r w:rsidRPr="00DD5D85">
              <w:t>ability to fully research, comprehend and analyse information on the full range of issues that relate to originating and developing the concepts</w:t>
            </w:r>
          </w:p>
          <w:p w:rsidR="00000000" w:rsidRPr="00DD5D85" w:rsidP="00DD5D85">
            <w:pPr>
              <w:pStyle w:val="ListBullet"/>
            </w:pPr>
            <w:r w:rsidRPr="00DD5D85">
              <w:t>ability to consult and communicate with colleagues and external specialists</w:t>
            </w:r>
          </w:p>
          <w:p w:rsidR="00000000" w:rsidP="00DD5D85">
            <w:pPr>
              <w:pStyle w:val="ListBullet"/>
              <w:rPr>
                <w:lang w:val="en-NZ"/>
              </w:rPr>
            </w:pPr>
            <w:r w:rsidRPr="00DD5D85">
              <w:t>ability to review, modify and document concepts and operational specifications.</w:t>
            </w: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D5D85" w:rsidP="00DD5D85">
            <w:pPr>
              <w:pStyle w:val="BodyText"/>
            </w:pPr>
            <w:r w:rsidRPr="00DD5D85">
              <w:t>Assessment must ensure:</w:t>
            </w:r>
          </w:p>
          <w:p w:rsidR="00000000" w:rsidRPr="00DD5D85" w:rsidP="00DD5D85">
            <w:pPr>
              <w:pStyle w:val="ListBullet"/>
            </w:pPr>
            <w:r w:rsidRPr="00DD5D85">
              <w:t>access to a service in</w:t>
            </w:r>
            <w:r w:rsidRPr="00DD5D85">
              <w:t xml:space="preserve">dustry operation for which concepts would be originated and developed </w:t>
            </w:r>
            <w:r w:rsidRPr="00DD5D85">
              <w:rPr>
                <w:rStyle w:val="BoldandItalics"/>
              </w:rPr>
              <w:t>or</w:t>
            </w:r>
          </w:p>
          <w:p w:rsidR="00000000" w:rsidRPr="00DD5D85" w:rsidP="00DD5D85">
            <w:pPr>
              <w:pStyle w:val="ListBullet"/>
            </w:pPr>
            <w:r w:rsidRPr="00DD5D85">
              <w:t>access to comprehensive and sufficient information about that service industry operation to allow the candidate to fully develop concepts</w:t>
            </w:r>
          </w:p>
          <w:p w:rsidR="00000000" w:rsidP="00DD5D85">
            <w:pPr>
              <w:pStyle w:val="ListBullet"/>
              <w:rPr>
                <w:lang w:val="en-NZ"/>
              </w:rPr>
            </w:pPr>
            <w:r w:rsidRPr="00DD5D85">
              <w:t>involvement of both internal and external spe</w:t>
            </w:r>
            <w:r w:rsidRPr="00DD5D85">
              <w:t>cialists so consultation can be achieved.</w:t>
            </w: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D5D85" w:rsidP="00DD5D85">
            <w:pPr>
              <w:pStyle w:val="BodyText"/>
            </w:pPr>
            <w:r w:rsidRPr="00DD5D85">
              <w:t xml:space="preserve">A range of assessment methods should be used to assess practical skills and knowledge. The following examples are appropriate for this unit: </w:t>
            </w:r>
          </w:p>
          <w:p w:rsidR="00000000" w:rsidRPr="00DD5D85" w:rsidP="00DD5D85">
            <w:pPr>
              <w:pStyle w:val="ListBullet"/>
            </w:pPr>
            <w:r w:rsidRPr="00DD5D85">
              <w:t>project activities to originate and develop concepts in conjunction with an industry operator</w:t>
            </w:r>
          </w:p>
          <w:p w:rsidR="00000000" w:rsidRPr="00DD5D85" w:rsidP="00DD5D85">
            <w:pPr>
              <w:pStyle w:val="ListBullet"/>
            </w:pPr>
            <w:r w:rsidRPr="00DD5D85">
              <w:t>project activities to originate and develop concepts for service industry products for the training college or local community</w:t>
            </w:r>
          </w:p>
          <w:p w:rsidR="00000000" w:rsidRPr="00DD5D85" w:rsidP="00DD5D85">
            <w:pPr>
              <w:pStyle w:val="ListBullet"/>
            </w:pPr>
            <w:r w:rsidRPr="00DD5D85">
              <w:t>case studies to assess the candidat</w:t>
            </w:r>
            <w:r w:rsidRPr="00DD5D85">
              <w:t>e's ability to evaluate, adjust and refine concepts</w:t>
            </w:r>
          </w:p>
          <w:p w:rsidR="00000000" w:rsidRPr="00DD5D85" w:rsidP="00DD5D85">
            <w:pPr>
              <w:pStyle w:val="ListBullet"/>
            </w:pPr>
            <w:r w:rsidRPr="00DD5D85">
              <w:t>written and oral questioning or interview to test technical knowledge and knowledge of the contents of operational specifications and other conceptual documentation</w:t>
            </w:r>
          </w:p>
          <w:p w:rsidR="00000000" w:rsidRPr="00DD5D85" w:rsidP="00DD5D85">
            <w:pPr>
              <w:pStyle w:val="ListBullet"/>
            </w:pPr>
            <w:r w:rsidRPr="00DD5D85">
              <w:t>review of portfolios of evidence and th</w:t>
            </w:r>
            <w:r w:rsidRPr="00DD5D85">
              <w:t>ird-party workplace reports of on-the-job performance by the candidate.</w:t>
            </w:r>
          </w:p>
          <w:p w:rsidR="00000000" w:rsidP="00DD5D85">
            <w:pPr>
              <w:pStyle w:val="BodyText"/>
              <w:rPr>
                <w:lang w:val="en-NZ"/>
              </w:rPr>
            </w:pPr>
            <w:r w:rsidRPr="00DD5D85">
              <w:t>Holistic assessment with other units relevant to the industry sector, workplace and job role is recommended.</w:t>
            </w: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D5D85" w:rsidP="00DD5D85">
            <w:pPr>
              <w:pStyle w:val="BodyText"/>
            </w:pPr>
            <w:r w:rsidRPr="00DD5D85">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DD5D85" w:rsidP="00DD5D85">
            <w:pPr>
              <w:pStyle w:val="BodyText"/>
            </w:pPr>
            <w:r w:rsidRPr="00DD5D85">
              <w:t>Employability skills embedded in this unit should be assessed holistically with other relevant units that make up the skill set or qualification and in the context of the job role.</w:t>
            </w:r>
          </w:p>
        </w:tc>
      </w:tr>
    </w:tbl>
    <w:p w:rsidR="00000000" w:rsidRPr="00DD5D85" w:rsidP="00DD5D85">
      <w:pPr>
        <w:pStyle w:val="BodyText"/>
      </w:pPr>
    </w:p>
    <w:p w:rsidR="00000000" w:rsidRPr="00DD5D85" w:rsidP="00DD5D85">
      <w:pPr>
        <w:pStyle w:val="BodyText"/>
      </w:pPr>
    </w:p>
    <w:tbl>
      <w:tblPr>
        <w:tblW w:w="0" w:type="auto"/>
        <w:tblLayout w:type="fixed"/>
        <w:tblCellMar>
          <w:left w:w="62" w:type="dxa"/>
          <w:right w:w="62" w:type="dxa"/>
        </w:tblCellMar>
        <w:tblLook w:val="0000"/>
      </w:tblPr>
      <w:tblGrid>
        <w:gridCol w:w="8522"/>
      </w:tblGrid>
      <w:tr w:rsidTr="00524DB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RPr="00DD5D85" w:rsidP="00DD5D85">
            <w:pPr>
              <w:pStyle w:val="BodyText"/>
            </w:pPr>
          </w:p>
          <w:p w:rsidR="00000000" w:rsidRPr="00DD5D85" w:rsidP="00DD5D85">
            <w:pPr>
              <w:pStyle w:val="BodyText"/>
            </w:pPr>
            <w:r w:rsidRPr="00DD5D85">
              <w:rPr>
                <w:rStyle w:val="SpecialBold"/>
              </w:rPr>
              <w:t>BSBMGT516A Facilitate continuous improvement</w:t>
            </w:r>
          </w:p>
        </w:tc>
      </w:tr>
    </w:tbl>
    <w:p w:rsidR="00524DB5" w:rsidP="00DD5D85">
      <w:pPr>
        <w:pStyle w:val="BodyText"/>
      </w:pPr>
    </w:p>
    <w:p w:rsidR="00524DB5" w:rsidP="00DD5D85">
      <w:pPr>
        <w:pStyle w:val="BodyText"/>
      </w:pPr>
    </w:p>
    <w:p w:rsidR="00000000" w:rsidRPr="00DD5D85" w:rsidP="00DD5D85">
      <w:pPr>
        <w:pStyle w:val="Heading1"/>
      </w:pPr>
      <w:bookmarkStart w:id="11" w:name="O_149053"/>
      <w:bookmarkEnd w:id="11"/>
      <w:r w:rsidRPr="00DD5D85">
        <w:t>Range</w:t>
      </w:r>
      <w:r w:rsidRPr="00DD5D85">
        <w:t xml:space="preserve"> Statement</w:t>
      </w:r>
    </w:p>
    <w:tbl>
      <w:tblPr>
        <w:tblW w:w="0" w:type="auto"/>
        <w:tblLayout w:type="fixed"/>
        <w:tblCellMar>
          <w:left w:w="62" w:type="dxa"/>
          <w:right w:w="62" w:type="dxa"/>
        </w:tblCellMar>
        <w:tblLook w:val="0000"/>
      </w:tblPr>
      <w:tblGrid>
        <w:gridCol w:w="3345"/>
        <w:gridCol w:w="5835"/>
      </w:tblGrid>
      <w:tr w:rsidTr="00524DB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SpecialBold"/>
              </w:rPr>
              <w:t>RANGE STATEMENT</w:t>
            </w:r>
          </w:p>
        </w:tc>
      </w:tr>
      <w:tr w:rsidTr="00524DB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t>The range statement relates to the unit of competency as a whole. It allows for different work environments and situations that may affect performance. Bold italicised wording in the performance criteria is detailed below.</w:t>
            </w:r>
          </w:p>
        </w:tc>
      </w:tr>
      <w:tr w:rsidTr="00524DB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BoldandItalics"/>
              </w:rPr>
              <w:t>Product or service</w:t>
            </w:r>
            <w:r w:rsidRPr="00DD5D8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5D85" w:rsidP="00DD5D85">
            <w:pPr>
              <w:pStyle w:val="ListBullet"/>
            </w:pPr>
            <w:r w:rsidRPr="00DD5D85">
              <w:t>new or enhanced service industry product or service</w:t>
            </w:r>
          </w:p>
          <w:p w:rsidR="00000000" w:rsidRPr="00DD5D85" w:rsidP="00DD5D85">
            <w:pPr>
              <w:pStyle w:val="ListBullet"/>
            </w:pPr>
            <w:r w:rsidRPr="00DD5D85">
              <w:t>marketing campaigns</w:t>
            </w:r>
          </w:p>
          <w:p w:rsidR="00000000" w:rsidRPr="00DD5D85" w:rsidP="00DD5D85">
            <w:pPr>
              <w:pStyle w:val="ListBullet"/>
            </w:pPr>
            <w:r w:rsidRPr="00DD5D85">
              <w:t>loyalty programs</w:t>
            </w:r>
          </w:p>
          <w:p w:rsidR="00000000" w:rsidP="00DD5D85">
            <w:pPr>
              <w:pStyle w:val="ListBullet"/>
              <w:rPr>
                <w:lang w:val="en-NZ"/>
              </w:rPr>
            </w:pPr>
            <w:r w:rsidRPr="00DD5D85">
              <w:t>advertising campaigns.</w:t>
            </w: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BoldandItalics"/>
              </w:rPr>
              <w:t>Purpose</w:t>
            </w:r>
            <w:r w:rsidRPr="00DD5D85">
              <w:t xml:space="preserve"> of the product or service may be:</w:t>
            </w:r>
          </w:p>
        </w:tc>
        <w:tc>
          <w:tcPr>
            <w:tcW w:w="5835" w:type="dxa"/>
            <w:tcBorders>
              <w:top w:val="nil"/>
              <w:left w:val="nil"/>
              <w:bottom w:val="nil"/>
              <w:right w:val="nil"/>
            </w:tcBorders>
            <w:tcMar>
              <w:top w:w="0" w:type="dxa"/>
              <w:left w:w="62" w:type="dxa"/>
              <w:bottom w:w="0" w:type="dxa"/>
              <w:right w:w="62" w:type="dxa"/>
            </w:tcMar>
          </w:tcPr>
          <w:p w:rsidR="00000000" w:rsidRPr="00DD5D85" w:rsidP="00DD5D85">
            <w:pPr>
              <w:pStyle w:val="ListBullet"/>
            </w:pPr>
            <w:r w:rsidRPr="00DD5D85">
              <w:t>new product to gain market share</w:t>
            </w:r>
          </w:p>
          <w:p w:rsidR="00000000" w:rsidRPr="00DD5D85" w:rsidP="00DD5D85">
            <w:pPr>
              <w:pStyle w:val="ListBullet"/>
            </w:pPr>
            <w:r w:rsidRPr="00DD5D85">
              <w:t>new product to diversify the current product range</w:t>
            </w:r>
          </w:p>
          <w:p w:rsidR="00000000" w:rsidP="00DD5D85">
            <w:pPr>
              <w:pStyle w:val="ListBullet"/>
              <w:rPr>
                <w:lang w:val="en-NZ"/>
              </w:rPr>
            </w:pPr>
            <w:r w:rsidRPr="00DD5D85">
              <w:t>expanded product range to minimise business risk.</w:t>
            </w: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BoldandItalics"/>
              </w:rPr>
              <w:t>Factors</w:t>
            </w:r>
            <w:r w:rsidRPr="00DD5D8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5D85" w:rsidP="00DD5D85">
            <w:pPr>
              <w:pStyle w:val="ListBullet"/>
            </w:pPr>
            <w:r w:rsidRPr="00DD5D85">
              <w:t>cost-effectiveness</w:t>
            </w:r>
          </w:p>
          <w:p w:rsidR="00000000" w:rsidRPr="00DD5D85" w:rsidP="00DD5D85">
            <w:pPr>
              <w:pStyle w:val="ListBullet"/>
            </w:pPr>
            <w:r w:rsidRPr="00DD5D85">
              <w:t>technical feasibility</w:t>
            </w:r>
          </w:p>
          <w:p w:rsidR="00000000" w:rsidRPr="00DD5D85" w:rsidP="00DD5D85">
            <w:pPr>
              <w:pStyle w:val="ListBullet"/>
            </w:pPr>
            <w:r w:rsidRPr="00DD5D85">
              <w:t>audience or user characteristics</w:t>
            </w:r>
          </w:p>
          <w:p w:rsidR="00000000" w:rsidRPr="00DD5D85" w:rsidP="00DD5D85">
            <w:pPr>
              <w:pStyle w:val="ListBullet"/>
            </w:pPr>
            <w:r w:rsidRPr="00DD5D85">
              <w:t>issues relating to implementation, such as:</w:t>
            </w:r>
          </w:p>
          <w:p w:rsidR="00000000" w:rsidRPr="00DD5D85" w:rsidP="00DD5D85">
            <w:pPr>
              <w:pStyle w:val="ListBullet2"/>
            </w:pPr>
            <w:r w:rsidRPr="00DD5D85">
              <w:t xml:space="preserve">level of skill and understanding </w:t>
            </w:r>
          </w:p>
          <w:p w:rsidR="00000000" w:rsidRPr="00DD5D85" w:rsidP="00DD5D85">
            <w:pPr>
              <w:pStyle w:val="ListBullet2"/>
            </w:pPr>
            <w:r w:rsidRPr="00DD5D85">
              <w:t>resource requirements</w:t>
            </w:r>
          </w:p>
          <w:p w:rsidR="00000000" w:rsidRPr="00DD5D85" w:rsidP="00DD5D85">
            <w:pPr>
              <w:pStyle w:val="ListBullet2"/>
            </w:pPr>
            <w:r w:rsidRPr="00DD5D85">
              <w:t>need for additional staff training</w:t>
            </w:r>
          </w:p>
          <w:p w:rsidR="00000000" w:rsidP="00DD5D85">
            <w:pPr>
              <w:pStyle w:val="ListBullet2"/>
              <w:rPr>
                <w:lang w:val="en-NZ"/>
              </w:rPr>
            </w:pPr>
            <w:r w:rsidRPr="00DD5D85">
              <w:t>access to technology.</w:t>
            </w: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BoldandItalics"/>
              </w:rPr>
              <w:t>Constraints</w:t>
            </w:r>
            <w:r w:rsidRPr="00DD5D8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5D85" w:rsidP="00DD5D85">
            <w:pPr>
              <w:pStyle w:val="ListBullet"/>
            </w:pPr>
            <w:r w:rsidRPr="00DD5D85">
              <w:t>cost</w:t>
            </w:r>
          </w:p>
          <w:p w:rsidR="00000000" w:rsidRPr="00DD5D85" w:rsidP="00DD5D85">
            <w:pPr>
              <w:pStyle w:val="ListBullet"/>
            </w:pPr>
            <w:r w:rsidRPr="00DD5D85">
              <w:t>finance</w:t>
            </w:r>
          </w:p>
          <w:p w:rsidR="00000000" w:rsidRPr="00DD5D85" w:rsidP="00DD5D85">
            <w:pPr>
              <w:pStyle w:val="ListBullet"/>
            </w:pPr>
            <w:r w:rsidRPr="00DD5D85">
              <w:t>time</w:t>
            </w:r>
          </w:p>
          <w:p w:rsidR="00000000" w:rsidRPr="00DD5D85" w:rsidP="00DD5D85">
            <w:pPr>
              <w:pStyle w:val="ListBullet"/>
            </w:pPr>
            <w:r w:rsidRPr="00DD5D85">
              <w:t>availability of skilled experts and personnel</w:t>
            </w:r>
          </w:p>
          <w:p w:rsidR="00000000" w:rsidRPr="00DD5D85" w:rsidP="00DD5D85">
            <w:pPr>
              <w:pStyle w:val="ListBullet"/>
            </w:pPr>
            <w:r w:rsidRPr="00DD5D85">
              <w:t>availability of equipment</w:t>
            </w:r>
          </w:p>
          <w:p w:rsidR="00000000" w:rsidP="00DD5D85">
            <w:pPr>
              <w:pStyle w:val="ListBullet"/>
              <w:rPr>
                <w:lang w:val="en-NZ"/>
              </w:rPr>
            </w:pPr>
            <w:r w:rsidRPr="00DD5D85">
              <w:t>technical difficulty in realising the concept.</w:t>
            </w: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BoldandItalics"/>
              </w:rPr>
              <w:t>Appropriate format</w:t>
            </w:r>
            <w:r w:rsidRPr="00DD5D8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5D85" w:rsidP="00DD5D85">
            <w:pPr>
              <w:pStyle w:val="ListBullet"/>
            </w:pPr>
            <w:r w:rsidRPr="00DD5D85">
              <w:t>proposals to be submitted to a funding body or sponsor</w:t>
            </w:r>
          </w:p>
          <w:p w:rsidR="00000000" w:rsidRPr="00DD5D85" w:rsidP="00DD5D85">
            <w:pPr>
              <w:pStyle w:val="ListBullet"/>
            </w:pPr>
            <w:r w:rsidRPr="00DD5D85">
              <w:t>briefs for a consultant</w:t>
            </w:r>
          </w:p>
          <w:p w:rsidR="00000000" w:rsidP="00DD5D85">
            <w:pPr>
              <w:pStyle w:val="ListBullet"/>
              <w:rPr>
                <w:lang w:val="en-NZ"/>
              </w:rPr>
            </w:pPr>
            <w:r w:rsidRPr="00DD5D85">
              <w:t>descriptions of a creative proposal for in-house consideration.</w:t>
            </w: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BoldandItalics"/>
              </w:rPr>
              <w:t>Colleagues and specialists</w:t>
            </w:r>
            <w:r w:rsidRPr="00DD5D8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5D85" w:rsidP="00DD5D85">
            <w:pPr>
              <w:pStyle w:val="ListBullet"/>
            </w:pPr>
            <w:r w:rsidRPr="00DD5D85">
              <w:t>staff involved in the design or implementation of process</w:t>
            </w:r>
          </w:p>
          <w:p w:rsidR="00000000" w:rsidRPr="00DD5D85" w:rsidP="00DD5D85">
            <w:pPr>
              <w:pStyle w:val="ListBullet"/>
            </w:pPr>
            <w:r w:rsidRPr="00DD5D85">
              <w:t>technical specialists</w:t>
            </w:r>
          </w:p>
          <w:p w:rsidR="00000000" w:rsidRPr="00DD5D85" w:rsidP="00DD5D85">
            <w:pPr>
              <w:pStyle w:val="ListBullet"/>
            </w:pPr>
            <w:r w:rsidRPr="00DD5D85">
              <w:t>creative and administrative staff</w:t>
            </w:r>
          </w:p>
          <w:p w:rsidR="00000000" w:rsidP="00DD5D85">
            <w:pPr>
              <w:pStyle w:val="ListBullet"/>
              <w:rPr>
                <w:lang w:val="en-NZ"/>
              </w:rPr>
            </w:pPr>
            <w:r w:rsidRPr="00DD5D85">
              <w:t>external consultants.</w:t>
            </w: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BoldandItalics"/>
              </w:rPr>
              <w:t>Established criteria</w:t>
            </w:r>
            <w:r w:rsidRPr="00DD5D8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5D85" w:rsidP="00DD5D85">
            <w:pPr>
              <w:pStyle w:val="ListBullet"/>
            </w:pPr>
            <w:r w:rsidRPr="00DD5D85">
              <w:t>creativity</w:t>
            </w:r>
          </w:p>
          <w:p w:rsidR="00000000" w:rsidRPr="00DD5D85" w:rsidP="00DD5D85">
            <w:pPr>
              <w:pStyle w:val="ListBullet"/>
            </w:pPr>
            <w:r w:rsidRPr="00DD5D85">
              <w:t>appropriateness to the user o</w:t>
            </w:r>
            <w:r w:rsidRPr="00DD5D85">
              <w:t>r audience</w:t>
            </w:r>
          </w:p>
          <w:p w:rsidR="00000000" w:rsidRPr="00DD5D85" w:rsidP="00DD5D85">
            <w:pPr>
              <w:pStyle w:val="ListBullet"/>
            </w:pPr>
            <w:r w:rsidRPr="00DD5D85">
              <w:t>cost-effectiveness</w:t>
            </w:r>
          </w:p>
          <w:p w:rsidR="00000000" w:rsidRPr="00DD5D85" w:rsidP="00DD5D85">
            <w:pPr>
              <w:pStyle w:val="ListBullet"/>
            </w:pPr>
            <w:r w:rsidRPr="00DD5D85">
              <w:t>level of risk</w:t>
            </w:r>
          </w:p>
          <w:p w:rsidR="00000000" w:rsidRPr="00DD5D85" w:rsidP="00DD5D85">
            <w:pPr>
              <w:pStyle w:val="ListBullet"/>
            </w:pPr>
            <w:r w:rsidRPr="00DD5D85">
              <w:t>potential benefits</w:t>
            </w:r>
          </w:p>
          <w:p w:rsidR="00000000" w:rsidP="00DD5D85">
            <w:pPr>
              <w:pStyle w:val="ListBullet"/>
              <w:rPr>
                <w:lang w:val="en-NZ"/>
              </w:rPr>
            </w:pPr>
            <w:r w:rsidRPr="00DD5D85">
              <w:t>technical feasibility.</w:t>
            </w: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p>
        </w:tc>
      </w:tr>
      <w:tr w:rsidTr="00524D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BoldandItalics"/>
              </w:rPr>
              <w:t>Specifications</w:t>
            </w:r>
            <w:r w:rsidRPr="00DD5D8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5D85" w:rsidP="00DD5D85">
            <w:pPr>
              <w:pStyle w:val="ListBullet"/>
            </w:pPr>
            <w:r w:rsidRPr="00DD5D85">
              <w:t>purpose</w:t>
            </w:r>
          </w:p>
          <w:p w:rsidR="00000000" w:rsidRPr="00DD5D85" w:rsidP="00DD5D85">
            <w:pPr>
              <w:pStyle w:val="ListBullet"/>
            </w:pPr>
            <w:r w:rsidRPr="00DD5D85">
              <w:t>audience</w:t>
            </w:r>
          </w:p>
          <w:p w:rsidR="00000000" w:rsidRPr="00DD5D85" w:rsidP="00DD5D85">
            <w:pPr>
              <w:pStyle w:val="ListBullet"/>
            </w:pPr>
            <w:r w:rsidRPr="00DD5D85">
              <w:t>time</w:t>
            </w:r>
          </w:p>
          <w:p w:rsidR="00000000" w:rsidRPr="00DD5D85" w:rsidP="00DD5D85">
            <w:pPr>
              <w:pStyle w:val="ListBullet"/>
            </w:pPr>
            <w:r w:rsidRPr="00DD5D85">
              <w:t>budget</w:t>
            </w:r>
          </w:p>
          <w:p w:rsidR="00000000" w:rsidRPr="00DD5D85" w:rsidP="00DD5D85">
            <w:pPr>
              <w:pStyle w:val="ListBullet"/>
            </w:pPr>
            <w:r w:rsidRPr="00DD5D85">
              <w:t>human and physical resources, including plant and equipment</w:t>
            </w:r>
          </w:p>
          <w:p w:rsidR="00000000" w:rsidRPr="00DD5D85" w:rsidP="00DD5D85">
            <w:pPr>
              <w:pStyle w:val="ListBullet"/>
            </w:pPr>
            <w:r w:rsidRPr="00DD5D85">
              <w:t>ownership of final product</w:t>
            </w:r>
          </w:p>
          <w:p w:rsidR="00000000" w:rsidRPr="00DD5D85" w:rsidP="00DD5D85">
            <w:pPr>
              <w:pStyle w:val="ListBullet"/>
            </w:pPr>
            <w:r w:rsidRPr="00DD5D85">
              <w:t>operational plan.</w:t>
            </w:r>
          </w:p>
        </w:tc>
      </w:tr>
    </w:tbl>
    <w:p w:rsidR="00524DB5" w:rsidP="00DD5D85">
      <w:pPr>
        <w:pStyle w:val="BodyText"/>
      </w:pPr>
    </w:p>
    <w:p w:rsidR="00524DB5" w:rsidP="00DD5D85">
      <w:pPr>
        <w:pStyle w:val="BodyText"/>
      </w:pPr>
    </w:p>
    <w:p w:rsidR="00000000" w:rsidRPr="00DD5D85" w:rsidP="00DD5D85">
      <w:pPr>
        <w:pStyle w:val="Heading1"/>
      </w:pPr>
      <w:bookmarkStart w:id="12" w:name="O_149054"/>
      <w:bookmarkEnd w:id="12"/>
      <w:r w:rsidRPr="00DD5D85">
        <w:t>Unit Sector(s)</w:t>
      </w:r>
    </w:p>
    <w:tbl>
      <w:tblPr>
        <w:tblW w:w="0" w:type="auto"/>
        <w:tblLayout w:type="fixed"/>
        <w:tblCellMar>
          <w:left w:w="62" w:type="dxa"/>
          <w:right w:w="62" w:type="dxa"/>
        </w:tblCellMar>
        <w:tblLook w:val="0000"/>
      </w:tblPr>
      <w:tblGrid>
        <w:gridCol w:w="2836"/>
        <w:gridCol w:w="6344"/>
      </w:tblGrid>
      <w:tr w:rsidTr="00524DB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D5D85" w:rsidP="00DD5D85">
            <w:pPr>
              <w:pStyle w:val="BodyText"/>
            </w:pPr>
            <w:r w:rsidRPr="00DD5D85">
              <w:t>Cross-Sector</w:t>
            </w:r>
          </w:p>
        </w:tc>
      </w:tr>
    </w:tbl>
    <w:p w:rsidR="00000000" w:rsidRPr="00DD5D85" w:rsidP="00DD5D85">
      <w:pPr>
        <w:pStyle w:val="BodyText"/>
      </w:pPr>
    </w:p>
    <w:p w:rsidR="00000000" w:rsidRPr="00DD5D85" w:rsidP="00DD5D85">
      <w:pPr>
        <w:pStyle w:val="AllowPageBreak"/>
      </w:pPr>
    </w:p>
    <w:p w:rsidR="00000000" w:rsidRPr="00DD5D85" w:rsidP="00DD5D85">
      <w:pPr>
        <w:pStyle w:val="Heading1"/>
      </w:pPr>
      <w:bookmarkStart w:id="13" w:name="O_163519"/>
      <w:bookmarkEnd w:id="13"/>
      <w:r w:rsidRPr="00DD5D85">
        <w:t>Competency field</w:t>
      </w:r>
    </w:p>
    <w:tbl>
      <w:tblPr>
        <w:tblW w:w="0" w:type="auto"/>
        <w:tblLayout w:type="fixed"/>
        <w:tblCellMar>
          <w:left w:w="62" w:type="dxa"/>
          <w:right w:w="62" w:type="dxa"/>
        </w:tblCellMar>
        <w:tblLook w:val="0000"/>
      </w:tblPr>
      <w:tblGrid>
        <w:gridCol w:w="2836"/>
        <w:gridCol w:w="6344"/>
      </w:tblGrid>
      <w:tr w:rsidTr="00524DB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D5D85">
            <w:pPr>
              <w:pStyle w:val="BodyText"/>
              <w:rPr>
                <w:lang w:val="en-NZ"/>
              </w:rPr>
            </w:pPr>
            <w:r w:rsidRPr="00DD5D85">
              <w:t>Quality and Innovation</w:t>
            </w:r>
          </w:p>
        </w:tc>
      </w:tr>
      <w:tr w:rsidTr="00524DB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5D85" w:rsidP="00DD5D85">
            <w:pPr>
              <w:pStyle w:val="BodyText"/>
            </w:pPr>
          </w:p>
        </w:tc>
      </w:tr>
    </w:tbl>
    <w:p w:rsidR="00000000" w:rsidRPr="00DD5D85" w:rsidP="00DD5D85">
      <w:pPr>
        <w:pStyle w:val="BodyText"/>
      </w:pPr>
    </w:p>
    <w:p w:rsidR="00000000" w:rsidRPr="00DD5D85" w:rsidP="00DD5D85"/>
    <w:sectPr w:rsidSect="00DD5D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4DB5" w:rsidP="00524D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B5" w:rsidP="00DD5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4DB5" w:rsidP="00DD5D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24DB5" w:rsidP="00DD5D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4DB5" w:rsidP="00524D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B5" w:rsidP="00DD5D85">
    <w:pPr>
      <w:pStyle w:val="Header"/>
      <w:framePr w:wrap="around"/>
    </w:pPr>
    <w:r>
      <w:fldChar w:fldCharType="begin"/>
    </w:r>
    <w:r>
      <w:instrText xml:space="preserve"> TITLE   \* MERGEFORMAT </w:instrText>
    </w:r>
    <w:r>
      <w:fldChar w:fldCharType="separate"/>
    </w:r>
    <w:r>
      <w:t>SITXQUA002A Originate and develop a concept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24DB5" w:rsidP="00DD5D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D050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840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D802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D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5D85"/>
    <w:pPr>
      <w:spacing w:before="360" w:after="60"/>
      <w:outlineLvl w:val="0"/>
    </w:pPr>
    <w:rPr>
      <w:sz w:val="32"/>
    </w:rPr>
  </w:style>
  <w:style w:type="paragraph" w:styleId="Heading2">
    <w:name w:val="heading 2"/>
    <w:basedOn w:val="HeadingBase"/>
    <w:next w:val="BodyText"/>
    <w:link w:val="Heading2Char"/>
    <w:qFormat/>
    <w:rsid w:val="00DD5D85"/>
    <w:pPr>
      <w:keepLines/>
      <w:spacing w:before="240" w:after="120"/>
      <w:outlineLvl w:val="1"/>
    </w:pPr>
    <w:rPr>
      <w:sz w:val="28"/>
      <w:szCs w:val="40"/>
    </w:rPr>
  </w:style>
  <w:style w:type="paragraph" w:styleId="Heading3">
    <w:name w:val="heading 3"/>
    <w:basedOn w:val="HeadingBase"/>
    <w:next w:val="BodyText"/>
    <w:link w:val="Heading3Char"/>
    <w:qFormat/>
    <w:rsid w:val="00DD5D85"/>
    <w:pPr>
      <w:spacing w:before="180" w:after="120"/>
      <w:outlineLvl w:val="2"/>
    </w:pPr>
    <w:rPr>
      <w:spacing w:val="-10"/>
      <w:kern w:val="32"/>
    </w:rPr>
  </w:style>
  <w:style w:type="paragraph" w:styleId="Heading4">
    <w:name w:val="heading 4"/>
    <w:basedOn w:val="HeadingBase"/>
    <w:next w:val="BodyText"/>
    <w:link w:val="Heading4Char"/>
    <w:qFormat/>
    <w:rsid w:val="00DD5D85"/>
    <w:pPr>
      <w:spacing w:before="160" w:after="120"/>
      <w:outlineLvl w:val="3"/>
    </w:pPr>
    <w:rPr>
      <w:sz w:val="22"/>
    </w:rPr>
  </w:style>
  <w:style w:type="paragraph" w:styleId="Heading5">
    <w:name w:val="heading 5"/>
    <w:basedOn w:val="HeadingBase"/>
    <w:next w:val="Normal"/>
    <w:link w:val="Heading5Char"/>
    <w:qFormat/>
    <w:rsid w:val="00DD5D85"/>
    <w:pPr>
      <w:spacing w:before="80"/>
      <w:outlineLvl w:val="4"/>
    </w:pPr>
    <w:rPr>
      <w:color w:val="918585"/>
      <w:sz w:val="20"/>
    </w:rPr>
  </w:style>
  <w:style w:type="paragraph" w:styleId="Heading6">
    <w:name w:val="heading 6"/>
    <w:basedOn w:val="HeadingBase"/>
    <w:next w:val="Normal"/>
    <w:link w:val="Heading6Char"/>
    <w:qFormat/>
    <w:rsid w:val="00DD5D85"/>
    <w:pPr>
      <w:spacing w:before="60"/>
      <w:outlineLvl w:val="5"/>
    </w:pPr>
    <w:rPr>
      <w:color w:val="918585"/>
      <w:sz w:val="20"/>
    </w:rPr>
  </w:style>
  <w:style w:type="paragraph" w:styleId="Heading7">
    <w:name w:val="heading 7"/>
    <w:basedOn w:val="Normal"/>
    <w:next w:val="Normal"/>
    <w:link w:val="Heading7Char"/>
    <w:qFormat/>
    <w:rsid w:val="00DD5D85"/>
    <w:pPr>
      <w:ind w:left="720"/>
      <w:outlineLvl w:val="6"/>
    </w:pPr>
    <w:rPr>
      <w:i/>
    </w:rPr>
  </w:style>
  <w:style w:type="paragraph" w:styleId="Heading8">
    <w:name w:val="heading 8"/>
    <w:basedOn w:val="Normal"/>
    <w:next w:val="Normal"/>
    <w:link w:val="Heading8Char"/>
    <w:qFormat/>
    <w:rsid w:val="00DD5D85"/>
    <w:pPr>
      <w:ind w:left="720"/>
      <w:outlineLvl w:val="7"/>
    </w:pPr>
    <w:rPr>
      <w:i/>
    </w:rPr>
  </w:style>
  <w:style w:type="paragraph" w:styleId="Heading9">
    <w:name w:val="heading 9"/>
    <w:basedOn w:val="Normal"/>
    <w:next w:val="Normal"/>
    <w:link w:val="Heading9Char"/>
    <w:qFormat/>
    <w:rsid w:val="00DD5D85"/>
    <w:pPr>
      <w:ind w:left="720"/>
      <w:outlineLvl w:val="8"/>
    </w:pPr>
    <w:rPr>
      <w:i/>
    </w:rPr>
  </w:style>
  <w:style w:type="character" w:default="1" w:styleId="DefaultParagraphFont">
    <w:name w:val="Default Paragraph Font"/>
    <w:uiPriority w:val="1"/>
    <w:unhideWhenUsed/>
    <w:rsid w:val="00DD5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D85"/>
  </w:style>
  <w:style w:type="character" w:customStyle="1" w:styleId="Heading1Char">
    <w:name w:val="Heading 1 Char"/>
    <w:basedOn w:val="DefaultParagraphFont"/>
    <w:link w:val="Heading1"/>
    <w:rsid w:val="00DD5D85"/>
    <w:rPr>
      <w:rFonts w:ascii="Times New Roman" w:eastAsia="Times New Roman" w:hAnsi="Times New Roman" w:cs="Times New Roman"/>
      <w:b/>
      <w:sz w:val="32"/>
      <w:szCs w:val="20"/>
      <w:lang w:eastAsia="en-US"/>
    </w:rPr>
  </w:style>
  <w:style w:type="paragraph" w:styleId="BodyText">
    <w:name w:val="Body Text"/>
    <w:basedOn w:val="Normal"/>
    <w:link w:val="BodyTextChar"/>
    <w:rsid w:val="00DD5D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5D85"/>
    <w:rPr>
      <w:rFonts w:ascii="Times New Roman" w:eastAsia="Times New Roman" w:hAnsi="Times New Roman" w:cs="Times New Roman"/>
      <w:sz w:val="24"/>
      <w:lang w:val="en-US" w:eastAsia="en-US"/>
    </w:rPr>
  </w:style>
  <w:style w:type="paragraph" w:styleId="Footer">
    <w:name w:val="footer"/>
    <w:basedOn w:val="Normal"/>
    <w:link w:val="FooterChar"/>
    <w:rsid w:val="00DD5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D85"/>
    <w:rPr>
      <w:rFonts w:ascii="Times New Roman" w:eastAsia="Times New Roman" w:hAnsi="Times New Roman" w:cs="Times New Roman"/>
      <w:sz w:val="16"/>
      <w:lang w:val="en-US" w:eastAsia="en-US"/>
    </w:rPr>
  </w:style>
  <w:style w:type="paragraph" w:styleId="List">
    <w:name w:val="List"/>
    <w:basedOn w:val="BodyText"/>
    <w:next w:val="BodyText"/>
    <w:rsid w:val="00DD5D85"/>
    <w:pPr>
      <w:tabs>
        <w:tab w:val="left" w:pos="340"/>
      </w:tabs>
      <w:spacing w:before="60" w:after="60"/>
      <w:ind w:left="340" w:hanging="340"/>
    </w:pPr>
  </w:style>
  <w:style w:type="paragraph" w:styleId="ListBullet">
    <w:name w:val="List Bullet"/>
    <w:basedOn w:val="List"/>
    <w:rsid w:val="00DD5D85"/>
    <w:pPr>
      <w:numPr>
        <w:numId w:val="13"/>
      </w:numPr>
      <w:tabs>
        <w:tab w:val="clear" w:pos="340"/>
      </w:tabs>
      <w:spacing w:before="40" w:after="40"/>
    </w:pPr>
  </w:style>
  <w:style w:type="character" w:customStyle="1" w:styleId="SpecialBold">
    <w:name w:val="Special Bold"/>
    <w:basedOn w:val="DefaultParagraphFont"/>
    <w:rsid w:val="00DD5D85"/>
    <w:rPr>
      <w:b/>
      <w:spacing w:val="0"/>
    </w:rPr>
  </w:style>
  <w:style w:type="paragraph" w:styleId="ListBullet2">
    <w:name w:val="List Bullet 2"/>
    <w:basedOn w:val="List2"/>
    <w:rsid w:val="00DD5D85"/>
    <w:pPr>
      <w:numPr>
        <w:numId w:val="14"/>
      </w:numPr>
      <w:tabs>
        <w:tab w:val="clear" w:pos="680"/>
      </w:tabs>
    </w:pPr>
  </w:style>
  <w:style w:type="paragraph" w:styleId="Header">
    <w:name w:val="header"/>
    <w:basedOn w:val="Normal"/>
    <w:link w:val="HeaderChar"/>
    <w:rsid w:val="00DD5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D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5D85"/>
    <w:pPr>
      <w:spacing w:before="240" w:after="120"/>
      <w:outlineLvl w:val="0"/>
    </w:pPr>
    <w:rPr>
      <w:rFonts w:ascii="Times New Roman" w:hAnsi="Times New Roman"/>
      <w:b/>
      <w:sz w:val="28"/>
    </w:rPr>
  </w:style>
  <w:style w:type="paragraph" w:customStyle="1" w:styleId="AllowPageBreak">
    <w:name w:val="AllowPageBreak"/>
    <w:rsid w:val="00DD5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5D85"/>
    <w:rPr>
      <w:b/>
      <w:i/>
      <w:u w:val="none"/>
    </w:rPr>
  </w:style>
  <w:style w:type="character" w:customStyle="1" w:styleId="Heading2Char">
    <w:name w:val="Heading 2 Char"/>
    <w:basedOn w:val="DefaultParagraphFont"/>
    <w:link w:val="Heading2"/>
    <w:rsid w:val="00DD5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D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5D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5D85"/>
    <w:rPr>
      <w:rFonts w:ascii="Courier New" w:eastAsia="Times New Roman" w:hAnsi="Courier New" w:cs="Times New Roman"/>
      <w:i/>
      <w:szCs w:val="20"/>
      <w:lang w:val="en-US" w:eastAsia="en-US"/>
    </w:rPr>
  </w:style>
  <w:style w:type="paragraph" w:customStyle="1" w:styleId="HeadingBase">
    <w:name w:val="Heading Base"/>
    <w:rsid w:val="00DD5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D85"/>
    <w:pPr>
      <w:tabs>
        <w:tab w:val="right" w:leader="dot" w:pos="9072"/>
      </w:tabs>
      <w:ind w:left="567"/>
    </w:pPr>
    <w:rPr>
      <w:szCs w:val="22"/>
    </w:rPr>
  </w:style>
  <w:style w:type="paragraph" w:customStyle="1" w:styleId="TOCBase">
    <w:name w:val="TOC Base"/>
    <w:rsid w:val="00DD5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D85"/>
    <w:pPr>
      <w:tabs>
        <w:tab w:val="right" w:leader="dot" w:pos="9072"/>
      </w:tabs>
      <w:spacing w:before="40" w:after="40"/>
      <w:ind w:left="284"/>
    </w:pPr>
    <w:rPr>
      <w:rFonts w:ascii="Times New Roman" w:hAnsi="Times New Roman"/>
    </w:rPr>
  </w:style>
  <w:style w:type="paragraph" w:styleId="TOC1">
    <w:name w:val="toc 1"/>
    <w:basedOn w:val="TOCBase"/>
    <w:next w:val="Normal"/>
    <w:rsid w:val="00DD5D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5D85"/>
    <w:pPr>
      <w:spacing w:before="5040"/>
      <w:jc w:val="center"/>
    </w:pPr>
    <w:rPr>
      <w:sz w:val="48"/>
      <w:szCs w:val="72"/>
      <w:lang w:val="en-US"/>
    </w:rPr>
  </w:style>
  <w:style w:type="character" w:customStyle="1" w:styleId="TitleChar">
    <w:name w:val="Title Char"/>
    <w:basedOn w:val="DefaultParagraphFont"/>
    <w:link w:val="Title"/>
    <w:rsid w:val="00DD5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D85"/>
    <w:pPr>
      <w:tabs>
        <w:tab w:val="left" w:pos="3600"/>
        <w:tab w:val="left" w:pos="3958"/>
      </w:tabs>
    </w:pPr>
  </w:style>
  <w:style w:type="paragraph" w:customStyle="1" w:styleId="Note">
    <w:name w:val="Note"/>
    <w:basedOn w:val="BodyText"/>
    <w:rsid w:val="00DD5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D85"/>
    <w:pPr>
      <w:framePr w:wrap="auto" w:hAnchor="text" w:y="6049"/>
    </w:pPr>
    <w:rPr>
      <w:color w:val="000000"/>
      <w:sz w:val="40"/>
    </w:rPr>
  </w:style>
  <w:style w:type="paragraph" w:customStyle="1" w:styleId="TOCTitle">
    <w:name w:val="TOCTitle"/>
    <w:basedOn w:val="Heading1"/>
    <w:rsid w:val="00DD5D85"/>
    <w:pPr>
      <w:spacing w:after="240"/>
      <w:jc w:val="center"/>
      <w:outlineLvl w:val="9"/>
    </w:pPr>
    <w:rPr>
      <w:caps/>
    </w:rPr>
  </w:style>
  <w:style w:type="paragraph" w:customStyle="1" w:styleId="Version">
    <w:name w:val="Version"/>
    <w:rsid w:val="00DD5D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5D85"/>
    <w:pPr>
      <w:keepNext w:val="0"/>
      <w:tabs>
        <w:tab w:val="right" w:pos="4176"/>
      </w:tabs>
      <w:ind w:left="198" w:hanging="198"/>
    </w:pPr>
    <w:rPr>
      <w:rFonts w:ascii="Garamond" w:hAnsi="Garamond"/>
    </w:rPr>
  </w:style>
  <w:style w:type="paragraph" w:styleId="IndexHeading">
    <w:name w:val="index heading"/>
    <w:basedOn w:val="Normal"/>
    <w:next w:val="Index1"/>
    <w:semiHidden/>
    <w:rsid w:val="00DD5D85"/>
    <w:pPr>
      <w:spacing w:before="120" w:after="120"/>
    </w:pPr>
    <w:rPr>
      <w:rFonts w:ascii="Arial" w:hAnsi="Arial"/>
      <w:b/>
      <w:color w:val="918585"/>
      <w:sz w:val="24"/>
    </w:rPr>
  </w:style>
  <w:style w:type="paragraph" w:customStyle="1" w:styleId="Chapter">
    <w:name w:val="Chapter"/>
    <w:basedOn w:val="Normal"/>
    <w:rsid w:val="00DD5D85"/>
    <w:pPr>
      <w:spacing w:before="240"/>
    </w:pPr>
    <w:rPr>
      <w:rFonts w:ascii="Times New Roman" w:hAnsi="Times New Roman"/>
      <w:smallCaps/>
      <w:spacing w:val="80"/>
      <w:sz w:val="28"/>
    </w:rPr>
  </w:style>
  <w:style w:type="paragraph" w:customStyle="1" w:styleId="InChapter">
    <w:name w:val="InChapter"/>
    <w:basedOn w:val="Heading3"/>
    <w:rsid w:val="00DD5D85"/>
    <w:pPr>
      <w:spacing w:after="240"/>
      <w:outlineLvl w:val="9"/>
    </w:pPr>
    <w:rPr>
      <w:noProof/>
    </w:rPr>
  </w:style>
  <w:style w:type="paragraph" w:styleId="Index2">
    <w:name w:val="index 2"/>
    <w:basedOn w:val="Normal"/>
    <w:next w:val="Normal"/>
    <w:semiHidden/>
    <w:rsid w:val="00DD5D85"/>
    <w:pPr>
      <w:tabs>
        <w:tab w:val="right" w:pos="4176"/>
      </w:tabs>
      <w:ind w:left="568" w:hanging="284"/>
    </w:pPr>
    <w:rPr>
      <w:rFonts w:ascii="Garamond" w:hAnsi="Garamond"/>
    </w:rPr>
  </w:style>
  <w:style w:type="paragraph" w:customStyle="1" w:styleId="Byline">
    <w:name w:val="Byline"/>
    <w:rsid w:val="00DD5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D85"/>
    <w:pPr>
      <w:tabs>
        <w:tab w:val="clear" w:pos="3600"/>
        <w:tab w:val="clear" w:pos="3958"/>
      </w:tabs>
      <w:jc w:val="right"/>
    </w:pPr>
  </w:style>
  <w:style w:type="character" w:styleId="Emphasis">
    <w:name w:val="Emphasis"/>
    <w:basedOn w:val="DefaultParagraphFont"/>
    <w:qFormat/>
    <w:rsid w:val="00DD5D85"/>
    <w:rPr>
      <w:i/>
    </w:rPr>
  </w:style>
  <w:style w:type="paragraph" w:styleId="Caption">
    <w:name w:val="caption"/>
    <w:basedOn w:val="BodyText"/>
    <w:next w:val="Normal"/>
    <w:qFormat/>
    <w:rsid w:val="00DD5D85"/>
    <w:pPr>
      <w:framePr w:w="2268" w:hSpace="181" w:vSpace="181" w:wrap="around" w:vAnchor="text" w:hAnchor="page" w:x="1135" w:y="285" w:anchorLock="1"/>
    </w:pPr>
    <w:rPr>
      <w:i/>
    </w:rPr>
  </w:style>
  <w:style w:type="paragraph" w:customStyle="1" w:styleId="MiniTOCTitle">
    <w:name w:val="MiniTOCTitle"/>
    <w:basedOn w:val="Heading4"/>
    <w:rsid w:val="00DD5D85"/>
    <w:pPr>
      <w:spacing w:before="240"/>
      <w:outlineLvl w:val="9"/>
    </w:pPr>
    <w:rPr>
      <w:noProof/>
      <w:sz w:val="24"/>
    </w:rPr>
  </w:style>
  <w:style w:type="paragraph" w:customStyle="1" w:styleId="MiniTOCItem">
    <w:name w:val="MiniTOCItem"/>
    <w:basedOn w:val="ListBullet"/>
    <w:rsid w:val="00DD5D85"/>
    <w:pPr>
      <w:numPr>
        <w:numId w:val="0"/>
      </w:numPr>
      <w:tabs>
        <w:tab w:val="right" w:leader="dot" w:pos="6521"/>
      </w:tabs>
      <w:spacing w:before="0" w:after="0"/>
    </w:pPr>
  </w:style>
  <w:style w:type="paragraph" w:customStyle="1" w:styleId="TOFTitle">
    <w:name w:val="TOFTitle"/>
    <w:basedOn w:val="TOCTitle"/>
    <w:rsid w:val="00DD5D85"/>
  </w:style>
  <w:style w:type="paragraph" w:styleId="TableofFigures">
    <w:name w:val="table of figures"/>
    <w:basedOn w:val="Normal"/>
    <w:next w:val="Normal"/>
    <w:semiHidden/>
    <w:rsid w:val="00DD5D85"/>
    <w:pPr>
      <w:tabs>
        <w:tab w:val="right" w:leader="dot" w:pos="9072"/>
      </w:tabs>
      <w:ind w:left="970" w:hanging="403"/>
    </w:pPr>
    <w:rPr>
      <w:rFonts w:ascii="Times New Roman" w:hAnsi="Times New Roman"/>
      <w:b/>
    </w:rPr>
  </w:style>
  <w:style w:type="paragraph" w:styleId="ListNumber">
    <w:name w:val="List Number"/>
    <w:basedOn w:val="List"/>
    <w:rsid w:val="00DD5D85"/>
    <w:pPr>
      <w:numPr>
        <w:numId w:val="11"/>
      </w:numPr>
    </w:pPr>
  </w:style>
  <w:style w:type="character" w:customStyle="1" w:styleId="WingdingSymbols">
    <w:name w:val="Wingding Symbols"/>
    <w:rsid w:val="00DD5D85"/>
    <w:rPr>
      <w:rFonts w:ascii="Wingdings" w:hAnsi="Wingdings"/>
    </w:rPr>
  </w:style>
  <w:style w:type="paragraph" w:customStyle="1" w:styleId="TableHeading">
    <w:name w:val="Table Heading"/>
    <w:basedOn w:val="HeadingBase"/>
    <w:rsid w:val="00DD5D85"/>
    <w:pPr>
      <w:keepLines/>
      <w:pBdr>
        <w:bottom w:val="single" w:sz="6" w:space="1" w:color="918585"/>
      </w:pBdr>
      <w:spacing w:before="240"/>
    </w:pPr>
  </w:style>
  <w:style w:type="character" w:customStyle="1" w:styleId="HotSpot">
    <w:name w:val="HotSpot"/>
    <w:rsid w:val="00DD5D85"/>
    <w:rPr>
      <w:color w:val="0033CC"/>
      <w:u w:val="none"/>
    </w:rPr>
  </w:style>
  <w:style w:type="paragraph" w:customStyle="1" w:styleId="BodyTextRight">
    <w:name w:val="Body Text Right"/>
    <w:basedOn w:val="BodyText"/>
    <w:rsid w:val="00DD5D85"/>
    <w:pPr>
      <w:spacing w:before="0" w:after="0"/>
      <w:jc w:val="right"/>
    </w:pPr>
  </w:style>
  <w:style w:type="paragraph" w:styleId="Index3">
    <w:name w:val="index 3"/>
    <w:basedOn w:val="ListNumber2"/>
    <w:next w:val="Normal"/>
    <w:semiHidden/>
    <w:rsid w:val="00DD5D85"/>
    <w:pPr>
      <w:numPr>
        <w:numId w:val="0"/>
      </w:numPr>
      <w:tabs>
        <w:tab w:val="right" w:leader="dot" w:pos="4176"/>
      </w:tabs>
    </w:pPr>
  </w:style>
  <w:style w:type="paragraph" w:styleId="ListNumber2">
    <w:name w:val="List Number 2"/>
    <w:basedOn w:val="List2"/>
    <w:rsid w:val="00DD5D85"/>
    <w:pPr>
      <w:numPr>
        <w:numId w:val="10"/>
      </w:numPr>
      <w:tabs>
        <w:tab w:val="clear" w:pos="1060"/>
      </w:tabs>
    </w:pPr>
  </w:style>
  <w:style w:type="paragraph" w:customStyle="1" w:styleId="MarginNote">
    <w:name w:val="Margin Note"/>
    <w:basedOn w:val="BodyText"/>
    <w:rsid w:val="00DD5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D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5D85"/>
    <w:rPr>
      <w:sz w:val="32"/>
    </w:rPr>
  </w:style>
  <w:style w:type="paragraph" w:customStyle="1" w:styleId="HeadingProcedure">
    <w:name w:val="Heading Procedure"/>
    <w:basedOn w:val="HeadingBase"/>
    <w:next w:val="Normal"/>
    <w:rsid w:val="00DD5D85"/>
    <w:pPr>
      <w:tabs>
        <w:tab w:val="left" w:pos="0"/>
      </w:tabs>
      <w:spacing w:before="120" w:after="60"/>
    </w:pPr>
    <w:rPr>
      <w:i/>
      <w:color w:val="918585"/>
      <w:sz w:val="22"/>
    </w:rPr>
  </w:style>
  <w:style w:type="paragraph" w:customStyle="1" w:styleId="TableBodyText">
    <w:name w:val="Table Body Text"/>
    <w:basedOn w:val="BodyText"/>
    <w:rsid w:val="00DD5D85"/>
    <w:pPr>
      <w:spacing w:before="60" w:after="60"/>
    </w:pPr>
  </w:style>
  <w:style w:type="paragraph" w:styleId="ListContinue">
    <w:name w:val="List Continue"/>
    <w:basedOn w:val="List"/>
    <w:rsid w:val="00DD5D85"/>
    <w:pPr>
      <w:ind w:firstLine="0"/>
    </w:pPr>
  </w:style>
  <w:style w:type="paragraph" w:customStyle="1" w:styleId="ListNote">
    <w:name w:val="List Note"/>
    <w:basedOn w:val="List"/>
    <w:rsid w:val="00DD5D85"/>
    <w:pPr>
      <w:pBdr>
        <w:top w:val="single" w:sz="6" w:space="2" w:color="918585"/>
        <w:bottom w:val="single" w:sz="6" w:space="2" w:color="918585"/>
      </w:pBdr>
      <w:tabs>
        <w:tab w:val="left" w:pos="1021"/>
      </w:tabs>
      <w:ind w:firstLine="0"/>
    </w:pPr>
  </w:style>
  <w:style w:type="paragraph" w:customStyle="1" w:styleId="Warning">
    <w:name w:val="Warning"/>
    <w:basedOn w:val="BodyText"/>
    <w:rsid w:val="00DD5D85"/>
    <w:pPr>
      <w:shd w:val="clear" w:color="auto" w:fill="D9D9D9"/>
      <w:tabs>
        <w:tab w:val="left" w:pos="992"/>
      </w:tabs>
      <w:ind w:left="119" w:right="119"/>
    </w:pPr>
    <w:rPr>
      <w:sz w:val="20"/>
    </w:rPr>
  </w:style>
  <w:style w:type="paragraph" w:customStyle="1" w:styleId="MarginIcons">
    <w:name w:val="Margin Icons"/>
    <w:basedOn w:val="BodyText"/>
    <w:rsid w:val="00DD5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D85"/>
    <w:rPr>
      <w:rFonts w:ascii="Courier New" w:hAnsi="Courier New"/>
    </w:rPr>
  </w:style>
  <w:style w:type="paragraph" w:customStyle="1" w:styleId="NoteBullet">
    <w:name w:val="Note Bullet"/>
    <w:basedOn w:val="Note"/>
    <w:rsid w:val="00DD5D85"/>
    <w:pPr>
      <w:tabs>
        <w:tab w:val="clear" w:pos="680"/>
      </w:tabs>
      <w:spacing w:before="60" w:after="60"/>
    </w:pPr>
  </w:style>
  <w:style w:type="paragraph" w:customStyle="1" w:styleId="SubHeading2">
    <w:name w:val="SubHeading2"/>
    <w:basedOn w:val="HeadingBase"/>
    <w:rsid w:val="00DD5D85"/>
    <w:pPr>
      <w:spacing w:before="240" w:after="60"/>
    </w:pPr>
    <w:rPr>
      <w:sz w:val="20"/>
    </w:rPr>
  </w:style>
  <w:style w:type="paragraph" w:customStyle="1" w:styleId="SubHeading1">
    <w:name w:val="SubHeading1"/>
    <w:basedOn w:val="HeadingBase"/>
    <w:rsid w:val="00DD5D85"/>
    <w:pPr>
      <w:spacing w:before="240" w:after="60"/>
    </w:pPr>
    <w:rPr>
      <w:color w:val="918585"/>
      <w:sz w:val="22"/>
    </w:rPr>
  </w:style>
  <w:style w:type="paragraph" w:customStyle="1" w:styleId="SideHeading">
    <w:name w:val="Side Heading"/>
    <w:basedOn w:val="HeadingBase"/>
    <w:rsid w:val="00DD5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D85"/>
    <w:pPr>
      <w:numPr>
        <w:numId w:val="12"/>
      </w:numPr>
    </w:pPr>
  </w:style>
  <w:style w:type="paragraph" w:styleId="PlainText">
    <w:name w:val="Plain Text"/>
    <w:basedOn w:val="Normal"/>
    <w:link w:val="PlainTextChar"/>
    <w:rsid w:val="00DD5D85"/>
    <w:rPr>
      <w:sz w:val="20"/>
    </w:rPr>
  </w:style>
  <w:style w:type="character" w:customStyle="1" w:styleId="PlainTextChar">
    <w:name w:val="Plain Text Char"/>
    <w:basedOn w:val="DefaultParagraphFont"/>
    <w:link w:val="PlainText"/>
    <w:rsid w:val="00DD5D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5D85"/>
    <w:rPr>
      <w:b/>
      <w:smallCaps/>
    </w:rPr>
  </w:style>
  <w:style w:type="paragraph" w:customStyle="1" w:styleId="TableListNumber">
    <w:name w:val="Table List Number"/>
    <w:basedOn w:val="ListNumber"/>
    <w:rsid w:val="00DD5D85"/>
    <w:pPr>
      <w:numPr>
        <w:numId w:val="0"/>
      </w:numPr>
    </w:pPr>
  </w:style>
  <w:style w:type="paragraph" w:styleId="TOC4">
    <w:name w:val="toc 4"/>
    <w:basedOn w:val="TOCBase"/>
    <w:next w:val="Normal"/>
    <w:semiHidden/>
    <w:rsid w:val="00DD5D85"/>
    <w:pPr>
      <w:tabs>
        <w:tab w:val="right" w:leader="dot" w:pos="9071"/>
      </w:tabs>
      <w:ind w:left="1701"/>
    </w:pPr>
  </w:style>
  <w:style w:type="paragraph" w:customStyle="1" w:styleId="ListAlpha">
    <w:name w:val="List Alpha"/>
    <w:basedOn w:val="List"/>
    <w:rsid w:val="00DD5D85"/>
    <w:pPr>
      <w:numPr>
        <w:numId w:val="9"/>
      </w:numPr>
    </w:pPr>
  </w:style>
  <w:style w:type="paragraph" w:customStyle="1" w:styleId="ListAlpha2">
    <w:name w:val="List Alpha 2"/>
    <w:basedOn w:val="List2"/>
    <w:rsid w:val="00DD5D85"/>
    <w:pPr>
      <w:numPr>
        <w:numId w:val="8"/>
      </w:numPr>
    </w:pPr>
  </w:style>
  <w:style w:type="paragraph" w:styleId="List2">
    <w:name w:val="List 2"/>
    <w:basedOn w:val="BodyText"/>
    <w:rsid w:val="00DD5D85"/>
    <w:pPr>
      <w:tabs>
        <w:tab w:val="left" w:pos="680"/>
      </w:tabs>
      <w:spacing w:before="60" w:after="60"/>
      <w:ind w:left="680" w:hanging="340"/>
    </w:pPr>
  </w:style>
  <w:style w:type="paragraph" w:styleId="List3">
    <w:name w:val="List 3"/>
    <w:basedOn w:val="BodyText"/>
    <w:rsid w:val="00DD5D85"/>
    <w:pPr>
      <w:tabs>
        <w:tab w:val="left" w:pos="1021"/>
      </w:tabs>
      <w:spacing w:before="60" w:after="60"/>
      <w:ind w:left="1020" w:hanging="340"/>
    </w:pPr>
  </w:style>
  <w:style w:type="paragraph" w:styleId="List4">
    <w:name w:val="List 4"/>
    <w:basedOn w:val="BodyText"/>
    <w:rsid w:val="00DD5D85"/>
    <w:pPr>
      <w:tabs>
        <w:tab w:val="left" w:pos="1361"/>
      </w:tabs>
      <w:spacing w:before="60" w:after="60"/>
      <w:ind w:left="1361" w:hanging="340"/>
    </w:pPr>
  </w:style>
  <w:style w:type="paragraph" w:styleId="List5">
    <w:name w:val="List 5"/>
    <w:basedOn w:val="BodyText"/>
    <w:rsid w:val="00DD5D85"/>
    <w:pPr>
      <w:tabs>
        <w:tab w:val="left" w:pos="1701"/>
      </w:tabs>
      <w:spacing w:before="60" w:after="60"/>
      <w:ind w:left="1701" w:hanging="340"/>
    </w:pPr>
  </w:style>
  <w:style w:type="paragraph" w:styleId="ListBullet3">
    <w:name w:val="List Bullet 3"/>
    <w:basedOn w:val="List3"/>
    <w:rsid w:val="00DD5D85"/>
    <w:pPr>
      <w:numPr>
        <w:numId w:val="15"/>
      </w:numPr>
      <w:tabs>
        <w:tab w:val="clear" w:pos="1021"/>
      </w:tabs>
      <w:ind w:left="1037" w:hanging="357"/>
    </w:pPr>
  </w:style>
  <w:style w:type="paragraph" w:styleId="ListBullet4">
    <w:name w:val="List Bullet 4"/>
    <w:basedOn w:val="List4"/>
    <w:rsid w:val="00DD5D85"/>
    <w:pPr>
      <w:numPr>
        <w:numId w:val="3"/>
      </w:numPr>
    </w:pPr>
  </w:style>
  <w:style w:type="paragraph" w:styleId="ListBullet5">
    <w:name w:val="List Bullet 5"/>
    <w:basedOn w:val="List5"/>
    <w:rsid w:val="00DD5D85"/>
    <w:pPr>
      <w:numPr>
        <w:numId w:val="4"/>
      </w:numPr>
    </w:pPr>
  </w:style>
  <w:style w:type="paragraph" w:styleId="ListContinue2">
    <w:name w:val="List Continue 2"/>
    <w:basedOn w:val="List2"/>
    <w:rsid w:val="00DD5D85"/>
    <w:pPr>
      <w:ind w:firstLine="0"/>
    </w:pPr>
  </w:style>
  <w:style w:type="paragraph" w:styleId="ListContinue3">
    <w:name w:val="List Continue 3"/>
    <w:basedOn w:val="List3"/>
    <w:rsid w:val="00DD5D85"/>
    <w:pPr>
      <w:ind w:left="1021" w:firstLine="0"/>
    </w:pPr>
  </w:style>
  <w:style w:type="paragraph" w:styleId="ListContinue4">
    <w:name w:val="List Continue 4"/>
    <w:basedOn w:val="List4"/>
    <w:rsid w:val="00DD5D85"/>
    <w:pPr>
      <w:ind w:firstLine="0"/>
    </w:pPr>
  </w:style>
  <w:style w:type="paragraph" w:styleId="ListContinue5">
    <w:name w:val="List Continue 5"/>
    <w:basedOn w:val="List5"/>
    <w:rsid w:val="00DD5D85"/>
    <w:pPr>
      <w:ind w:firstLine="0"/>
    </w:pPr>
  </w:style>
  <w:style w:type="paragraph" w:styleId="ListNumber3">
    <w:name w:val="List Number 3"/>
    <w:basedOn w:val="List3"/>
    <w:rsid w:val="00DD5D85"/>
    <w:pPr>
      <w:numPr>
        <w:numId w:val="5"/>
      </w:numPr>
    </w:pPr>
  </w:style>
  <w:style w:type="paragraph" w:styleId="ListNumber4">
    <w:name w:val="List Number 4"/>
    <w:basedOn w:val="List4"/>
    <w:rsid w:val="00DD5D85"/>
    <w:pPr>
      <w:numPr>
        <w:numId w:val="6"/>
      </w:numPr>
    </w:pPr>
  </w:style>
  <w:style w:type="paragraph" w:styleId="ListNumber5">
    <w:name w:val="List Number 5"/>
    <w:basedOn w:val="List5"/>
    <w:rsid w:val="00DD5D85"/>
    <w:pPr>
      <w:numPr>
        <w:numId w:val="7"/>
      </w:numPr>
    </w:pPr>
  </w:style>
  <w:style w:type="paragraph" w:styleId="BlockText">
    <w:name w:val="Block Text"/>
    <w:basedOn w:val="Normal"/>
    <w:rsid w:val="00DD5D85"/>
    <w:pPr>
      <w:spacing w:after="120"/>
      <w:ind w:left="1440" w:right="1440"/>
    </w:pPr>
  </w:style>
  <w:style w:type="character" w:customStyle="1" w:styleId="Subscript">
    <w:name w:val="Subscript"/>
    <w:basedOn w:val="DefaultParagraphFont"/>
    <w:rsid w:val="00DD5D85"/>
    <w:rPr>
      <w:sz w:val="16"/>
      <w:vertAlign w:val="subscript"/>
    </w:rPr>
  </w:style>
  <w:style w:type="character" w:customStyle="1" w:styleId="Superscript">
    <w:name w:val="Superscript"/>
    <w:basedOn w:val="DefaultParagraphFont"/>
    <w:rsid w:val="00DD5D85"/>
    <w:rPr>
      <w:sz w:val="16"/>
      <w:vertAlign w:val="superscript"/>
    </w:rPr>
  </w:style>
  <w:style w:type="character" w:customStyle="1" w:styleId="Symbols">
    <w:name w:val="Symbols"/>
    <w:basedOn w:val="DefaultParagraphFont"/>
    <w:rsid w:val="00DD5D85"/>
    <w:rPr>
      <w:rFonts w:ascii="Symbol" w:hAnsi="Symbol"/>
    </w:rPr>
  </w:style>
  <w:style w:type="character" w:customStyle="1" w:styleId="MenuOptions">
    <w:name w:val="Menu Options"/>
    <w:basedOn w:val="DefaultParagraphFont"/>
    <w:rsid w:val="00DD5D85"/>
    <w:rPr>
      <w:rFonts w:ascii="Arial Narrow" w:hAnsi="Arial Narrow"/>
      <w:smallCaps/>
    </w:rPr>
  </w:style>
  <w:style w:type="character" w:customStyle="1" w:styleId="Buttons">
    <w:name w:val="Buttons"/>
    <w:basedOn w:val="DefaultParagraphFont"/>
    <w:rsid w:val="00DD5D85"/>
    <w:rPr>
      <w:b/>
    </w:rPr>
  </w:style>
  <w:style w:type="character" w:customStyle="1" w:styleId="Underlined">
    <w:name w:val="Underlined"/>
    <w:basedOn w:val="DefaultParagraphFont"/>
    <w:rsid w:val="00DD5D85"/>
    <w:rPr>
      <w:u w:val="single"/>
    </w:rPr>
  </w:style>
  <w:style w:type="paragraph" w:customStyle="1" w:styleId="TableBodyTextRight">
    <w:name w:val="Table Body Text Right"/>
    <w:basedOn w:val="TableBodyText"/>
    <w:rsid w:val="00DD5D85"/>
    <w:pPr>
      <w:widowControl w:val="0"/>
      <w:autoSpaceDE w:val="0"/>
      <w:autoSpaceDN w:val="0"/>
      <w:adjustRightInd w:val="0"/>
      <w:jc w:val="right"/>
    </w:pPr>
    <w:rPr>
      <w:rFonts w:cs="Arial"/>
      <w:szCs w:val="18"/>
    </w:rPr>
  </w:style>
  <w:style w:type="paragraph" w:customStyle="1" w:styleId="CopyrightText">
    <w:name w:val="Copyright Text"/>
    <w:basedOn w:val="BodyText"/>
    <w:rsid w:val="00DD5D85"/>
    <w:rPr>
      <w:sz w:val="18"/>
    </w:rPr>
  </w:style>
  <w:style w:type="paragraph" w:customStyle="1" w:styleId="BodySmallRight">
    <w:name w:val="Body Small Right"/>
    <w:basedOn w:val="BodyTextRight"/>
    <w:rsid w:val="00DD5D85"/>
    <w:rPr>
      <w:sz w:val="18"/>
      <w:szCs w:val="18"/>
    </w:rPr>
  </w:style>
  <w:style w:type="paragraph" w:customStyle="1" w:styleId="MarginEdition">
    <w:name w:val="Margin Edition"/>
    <w:basedOn w:val="MarginNote"/>
    <w:rsid w:val="00DD5D85"/>
    <w:pPr>
      <w:spacing w:before="0" w:after="0"/>
    </w:pPr>
    <w:rPr>
      <w:rFonts w:ascii="Times New Roman" w:hAnsi="Times New Roman"/>
      <w:color w:val="999999"/>
    </w:rPr>
  </w:style>
  <w:style w:type="paragraph" w:customStyle="1" w:styleId="Spacer">
    <w:name w:val="Spacer"/>
    <w:basedOn w:val="Normal"/>
    <w:rsid w:val="00DD5D85"/>
    <w:rPr>
      <w:sz w:val="2"/>
      <w:szCs w:val="2"/>
    </w:rPr>
  </w:style>
  <w:style w:type="character" w:customStyle="1" w:styleId="Small">
    <w:name w:val="Small"/>
    <w:basedOn w:val="DefaultParagraphFont"/>
    <w:rsid w:val="00DD5D85"/>
    <w:rPr>
      <w:sz w:val="16"/>
    </w:rPr>
  </w:style>
  <w:style w:type="paragraph" w:customStyle="1" w:styleId="WideTable">
    <w:name w:val="Wide Table"/>
    <w:basedOn w:val="Normal"/>
    <w:rsid w:val="00DD5D85"/>
    <w:pPr>
      <w:ind w:left="-1418"/>
    </w:pPr>
    <w:rPr>
      <w:sz w:val="2"/>
      <w:szCs w:val="2"/>
    </w:rPr>
  </w:style>
  <w:style w:type="character" w:styleId="PageNumber">
    <w:name w:val="page number"/>
    <w:basedOn w:val="DefaultParagraphFont"/>
    <w:rsid w:val="00DD5D85"/>
  </w:style>
  <w:style w:type="paragraph" w:styleId="Quote">
    <w:name w:val="Quote"/>
    <w:basedOn w:val="Heading1"/>
    <w:link w:val="QuoteChar"/>
    <w:qFormat/>
    <w:rsid w:val="00DD5D85"/>
    <w:rPr>
      <w:b w:val="0"/>
      <w:sz w:val="72"/>
      <w:szCs w:val="72"/>
      <w:lang w:val="en-NZ"/>
    </w:rPr>
  </w:style>
  <w:style w:type="character" w:customStyle="1" w:styleId="QuoteChar">
    <w:name w:val="Quote Char"/>
    <w:basedOn w:val="DefaultParagraphFont"/>
    <w:link w:val="Quote"/>
    <w:rsid w:val="00DD5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D85"/>
    <w:pPr>
      <w:pageBreakBefore/>
    </w:pPr>
  </w:style>
  <w:style w:type="paragraph" w:customStyle="1" w:styleId="Border">
    <w:name w:val="Border"/>
    <w:basedOn w:val="Normal"/>
    <w:qFormat/>
    <w:rsid w:val="00DD5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D85"/>
    <w:rPr>
      <w:b/>
      <w:bCs/>
      <w:i/>
      <w:iCs/>
      <w:color w:val="auto"/>
    </w:rPr>
  </w:style>
  <w:style w:type="paragraph" w:styleId="IntenseQuote">
    <w:name w:val="Intense Quote"/>
    <w:basedOn w:val="Normal"/>
    <w:next w:val="Normal"/>
    <w:link w:val="IntenseQuoteChar"/>
    <w:uiPriority w:val="30"/>
    <w:qFormat/>
    <w:rsid w:val="00DD5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D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5D85"/>
    <w:rPr>
      <w:smallCaps/>
      <w:color w:val="auto"/>
      <w:u w:val="single"/>
    </w:rPr>
  </w:style>
  <w:style w:type="character" w:styleId="IntenseReference">
    <w:name w:val="Intense Reference"/>
    <w:basedOn w:val="DefaultParagraphFont"/>
    <w:uiPriority w:val="32"/>
    <w:qFormat/>
    <w:rsid w:val="00DD5D85"/>
    <w:rPr>
      <w:b/>
      <w:bCs/>
      <w:smallCaps/>
      <w:color w:val="auto"/>
      <w:spacing w:val="5"/>
      <w:u w:val="single"/>
    </w:rPr>
  </w:style>
  <w:style w:type="paragraph" w:customStyle="1" w:styleId="2ColumnHeading">
    <w:name w:val="2Column Heading"/>
    <w:basedOn w:val="BodyText"/>
    <w:qFormat/>
    <w:rsid w:val="00DD5D85"/>
    <w:pPr>
      <w:spacing w:after="60"/>
      <w:ind w:left="-2268"/>
    </w:pPr>
    <w:rPr>
      <w:b/>
    </w:rPr>
  </w:style>
  <w:style w:type="paragraph" w:customStyle="1" w:styleId="Heading1TOC">
    <w:name w:val="Heading1 TOC"/>
    <w:basedOn w:val="Normal"/>
    <w:qFormat/>
    <w:rsid w:val="00DD5D85"/>
    <w:pPr>
      <w:spacing w:before="240" w:after="120"/>
    </w:pPr>
    <w:rPr>
      <w:rFonts w:ascii="Times New Roman" w:hAnsi="Times New Roman"/>
      <w:b/>
      <w:sz w:val="32"/>
    </w:rPr>
  </w:style>
  <w:style w:type="paragraph" w:customStyle="1" w:styleId="Heading2TOC">
    <w:name w:val="Heading2 TOC"/>
    <w:basedOn w:val="Normal"/>
    <w:qFormat/>
    <w:rsid w:val="00DD5D85"/>
    <w:pPr>
      <w:spacing w:before="240" w:after="60"/>
    </w:pPr>
    <w:rPr>
      <w:rFonts w:ascii="Times New Roman" w:hAnsi="Times New Roman"/>
      <w:b/>
      <w:sz w:val="28"/>
    </w:rPr>
  </w:style>
  <w:style w:type="character" w:customStyle="1" w:styleId="Underline">
    <w:name w:val="Underline"/>
    <w:basedOn w:val="DefaultParagraphFont"/>
    <w:qFormat/>
    <w:rsid w:val="00DD5D85"/>
    <w:rPr>
      <w:u w:val="single"/>
    </w:rPr>
  </w:style>
  <w:style w:type="paragraph" w:styleId="BalloonText">
    <w:name w:val="Balloon Text"/>
    <w:basedOn w:val="Normal"/>
    <w:link w:val="BalloonTextChar"/>
    <w:rsid w:val="00DD5D85"/>
    <w:rPr>
      <w:rFonts w:ascii="Tahoma" w:hAnsi="Tahoma" w:cs="Tahoma"/>
      <w:sz w:val="16"/>
      <w:szCs w:val="16"/>
    </w:rPr>
  </w:style>
  <w:style w:type="character" w:customStyle="1" w:styleId="BalloonTextChar">
    <w:name w:val="Balloon Text Char"/>
    <w:basedOn w:val="DefaultParagraphFont"/>
    <w:link w:val="BalloonText"/>
    <w:rsid w:val="00DD5D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5D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5D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1360</Words>
  <Characters>8331</Characters>
  <Application>Microsoft Office Word</Application>
  <DocSecurity>0</DocSecurity>
  <Lines>381</Lines>
  <Paragraphs>168</Paragraphs>
  <ScaleCrop>false</ScaleCrop>
  <Company>Author-it Software Corporation Ltd.</Company>
  <LinksUpToDate>false</LinksUpToDate>
  <CharactersWithSpaces>9585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SITXQUA002A Originate and develop a concept</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2012-05-26T10:36:00Z</dcterms:created>
  <dcterms:modified xsi:type="dcterms:W3CDTF">2012-05-26T10:36:00Z</dcterms:modified>
</cp:coreProperties>
</file>