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119" w:rsidP="00397119">
      <w:pPr>
        <w:pStyle w:val="Title"/>
      </w:pPr>
      <w:bookmarkStart w:id="0" w:name="_GoBack"/>
      <w:bookmarkEnd w:id="0"/>
      <w:r>
        <w:fldChar w:fldCharType="begin"/>
      </w:r>
      <w:r>
        <w:instrText xml:space="preserve"> TITLE   \* MERGEFORMAT </w:instrText>
      </w:r>
      <w:r>
        <w:fldChar w:fldCharType="separate"/>
      </w:r>
      <w:r>
        <w:t>SITXMPR006A Participate in cooperative online marketing initiatives for the tourism industry</w:t>
      </w:r>
      <w:r>
        <w:fldChar w:fldCharType="end"/>
      </w:r>
    </w:p>
    <w:p w:rsidR="00397119" w:rsidP="00397119">
      <w:pPr>
        <w:pStyle w:val="Version"/>
        <w:sectPr w:rsidSect="008D7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CD4" w:rsidP="008D7CD4">
      <w:pPr>
        <w:pStyle w:val="SuperHeading"/>
      </w:pPr>
      <w:r w:rsidRPr="008D7CD4">
        <w:t>SITXMPR006A Participate in cooperative online marketing initiatives for the tourism industry</w:t>
      </w:r>
    </w:p>
    <w:p w:rsidR="00000000" w:rsidRPr="008D7CD4" w:rsidP="008D7CD4">
      <w:pPr>
        <w:pStyle w:val="Heading1"/>
      </w:pPr>
      <w:bookmarkStart w:id="1" w:name="O_148959"/>
      <w:bookmarkEnd w:id="1"/>
      <w:r w:rsidRPr="008D7CD4">
        <w:t>Modification History</w:t>
      </w:r>
    </w:p>
    <w:p w:rsidR="00000000" w:rsidRPr="008D7CD4" w:rsidP="008D7CD4">
      <w:pPr>
        <w:pStyle w:val="BodyText"/>
      </w:pPr>
      <w:r w:rsidRPr="008D7CD4">
        <w:t>Not applicable.</w:t>
      </w:r>
    </w:p>
    <w:p w:rsidR="00000000" w:rsidRPr="008D7CD4" w:rsidP="008D7CD4">
      <w:pPr>
        <w:pStyle w:val="AllowPageBreak"/>
      </w:pPr>
    </w:p>
    <w:p w:rsidR="00000000" w:rsidRPr="008D7CD4" w:rsidP="008D7CD4">
      <w:pPr>
        <w:pStyle w:val="Heading1"/>
      </w:pPr>
      <w:bookmarkStart w:id="2" w:name="O_148960"/>
      <w:bookmarkEnd w:id="2"/>
      <w:r w:rsidRPr="008D7CD4">
        <w:t>Unit Descriptor</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This unit describes the performanc</w:t>
            </w:r>
            <w:r w:rsidRPr="008D7CD4">
              <w:t>e outcomes, skills and knowledge required to evaluate online cooperative tourism marketing initiatives, provide appropriate website content and update this content using remote authoring skills. It requires a general knowledge of online marketing initiativ</w:t>
            </w:r>
            <w:r w:rsidRPr="008D7CD4">
              <w:t xml:space="preserve">es in the tourism industry and the basic technical skills that allow business operators to participate effectively in these initiatives. </w:t>
            </w:r>
          </w:p>
        </w:tc>
      </w:tr>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3" w:name="O_148961"/>
      <w:bookmarkEnd w:id="3"/>
      <w:r w:rsidRPr="008D7CD4">
        <w:t>Application of the Unit</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 xml:space="preserve">This unit applies to those working within the service industries and in particular to small tourism and hospitality businesses wishing to participate in cooperative marketing initiatives. </w:t>
            </w:r>
          </w:p>
          <w:p w:rsidR="00000000" w:rsidP="008D7CD4">
            <w:pPr>
              <w:pStyle w:val="BodyText"/>
              <w:rPr>
                <w:lang w:val="en-NZ"/>
              </w:rPr>
            </w:pPr>
            <w:r w:rsidRPr="008D7CD4">
              <w:t xml:space="preserve">Protocols for participation will vary and this unit must therefore </w:t>
            </w:r>
            <w:r w:rsidRPr="008D7CD4">
              <w:t>be tailored to meet the needs of local industry.</w:t>
            </w:r>
          </w:p>
        </w:tc>
      </w:tr>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4" w:name="O_148962"/>
      <w:bookmarkEnd w:id="4"/>
      <w:r w:rsidRPr="008D7CD4">
        <w:t>Licensing/Regulatory Information</w:t>
      </w:r>
    </w:p>
    <w:p w:rsidR="00000000" w:rsidRPr="008D7CD4" w:rsidP="008D7CD4">
      <w:pPr>
        <w:pStyle w:val="BodyText"/>
      </w:pPr>
      <w:r w:rsidRPr="008D7CD4">
        <w:t>Not applicable.</w:t>
      </w:r>
    </w:p>
    <w:p w:rsidR="00000000" w:rsidRPr="008D7CD4" w:rsidP="008D7CD4">
      <w:pPr>
        <w:pStyle w:val="AllowPageBreak"/>
      </w:pPr>
    </w:p>
    <w:p w:rsidR="00000000" w:rsidRPr="008D7CD4" w:rsidP="008D7CD4">
      <w:pPr>
        <w:pStyle w:val="Heading1"/>
      </w:pPr>
      <w:bookmarkStart w:id="5" w:name="O_148963"/>
      <w:bookmarkEnd w:id="5"/>
      <w:r w:rsidRPr="008D7CD4">
        <w:t>Pre-Requisites</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Nil</w:t>
            </w:r>
          </w:p>
        </w:tc>
      </w:tr>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6" w:name="O_148964"/>
      <w:bookmarkEnd w:id="6"/>
      <w:r w:rsidRPr="008D7CD4">
        <w:t>Employability Skills Information</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7" w:name="O_148965"/>
      <w:bookmarkEnd w:id="7"/>
      <w:r w:rsidRPr="008D7CD4">
        <w:t>Elements and Performance Criteria Pre-Content</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 xml:space="preserve">Performance criteria describe the required performance needed to demonstrate achievement of the element. Where </w:t>
            </w:r>
            <w:r w:rsidRPr="008D7CD4">
              <w:rPr>
                <w:rStyle w:val="BoldandItalics"/>
              </w:rPr>
              <w:t>bold italicised</w:t>
            </w:r>
            <w:r w:rsidRPr="008D7CD4">
              <w:t xml:space="preserve"> text is used, further information is detailed in the required skills and knowledge and/or the range statement. Assessment of performance is to be consistent with the evidence guide.</w:t>
            </w: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8" w:name="O_148966"/>
      <w:bookmarkEnd w:id="8"/>
      <w:r w:rsidRPr="008D7CD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9711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D7CD4" w:rsidP="008D7CD4">
            <w:pPr>
              <w:pStyle w:val="List"/>
            </w:pPr>
            <w:r w:rsidRPr="008D7CD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rPr>
                <w:rStyle w:val="SpecialBold"/>
              </w:rPr>
              <w:t>PERFORMANCE CRITERIA</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1</w:t>
            </w:r>
          </w:p>
        </w:tc>
        <w:tc>
          <w:tcPr>
            <w:tcW w:w="2410"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Evaluate online cooperative marketing initiatives.</w:t>
            </w: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1.1</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Source and evaluate </w:t>
            </w:r>
            <w:r w:rsidRPr="008D7CD4">
              <w:rPr>
                <w:rStyle w:val="BoldandItalics"/>
              </w:rPr>
              <w:t>relevant information</w:t>
            </w:r>
            <w:r w:rsidRPr="008D7CD4">
              <w:t xml:space="preserve"> about the range of current online </w:t>
            </w:r>
            <w:r w:rsidRPr="008D7CD4">
              <w:rPr>
                <w:rStyle w:val="BoldandItalics"/>
              </w:rPr>
              <w:t>cooperative tourism marketing initiatives and sites</w:t>
            </w:r>
            <w:r w:rsidRPr="008D7CD4">
              <w:t xml:space="preserve"> for potential value to the business.</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1.2</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Select an initiative that meets </w:t>
            </w:r>
            <w:r w:rsidRPr="008D7CD4">
              <w:rPr>
                <w:rStyle w:val="BoldandItalics"/>
              </w:rPr>
              <w:t>requirements and considerations of the business</w:t>
            </w:r>
            <w:r w:rsidRPr="008D7CD4">
              <w:t>.</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1.3</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Evaluate additional skills, equipment or other resources that may be required to participate in initiative.</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1.4</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Assess v</w:t>
            </w:r>
            <w:r w:rsidRPr="008D7CD4">
              <w:t>alue of participation through consideration of overall marketing direction and any budgetary constraints.</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w:t>
            </w:r>
          </w:p>
        </w:tc>
        <w:tc>
          <w:tcPr>
            <w:tcW w:w="2410" w:type="dxa"/>
            <w:vMerge w:val="restart"/>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Provide online content in appropriate format and style.</w:t>
            </w: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2.1</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Review and accurately interpret </w:t>
            </w:r>
            <w:r w:rsidRPr="008D7CD4">
              <w:rPr>
                <w:rStyle w:val="BoldandItalics"/>
              </w:rPr>
              <w:t>content requirements</w:t>
            </w:r>
            <w:r w:rsidRPr="008D7CD4">
              <w:t xml:space="preserve"> as </w:t>
            </w:r>
            <w:r w:rsidRPr="008D7CD4">
              <w:t>set down by administrator of the cooperative initiative.</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2.2</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Use appropriate and customer-focussed writing techniques to develop content suited to an online environment and </w:t>
            </w:r>
            <w:r w:rsidRPr="008D7CD4">
              <w:t>the requirements of specific cooperative initiatives.</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2.3</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Identify appropriate images for inclusion in online content.</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2.4</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Capture and manipulate digital images using appropriate techniques to enhance images.</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2.5</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Upload content according to relevant guidelines and protocols.</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3</w:t>
            </w:r>
          </w:p>
        </w:tc>
        <w:tc>
          <w:tcPr>
            <w:tcW w:w="2410" w:type="dxa"/>
            <w:vMerge w:val="restart"/>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Use remote authoring to update content.</w:t>
            </w: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3.1</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Develop </w:t>
            </w:r>
            <w:r w:rsidRPr="008D7CD4">
              <w:rPr>
                <w:rStyle w:val="BoldandItalics"/>
              </w:rPr>
              <w:t>protocols to ensure regular and timely updating of content</w:t>
            </w:r>
            <w:r w:rsidRPr="008D7CD4">
              <w:t xml:space="preserve"> within cooperative sites.</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3.2</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 xml:space="preserve">Update content accurately using </w:t>
            </w:r>
            <w:r w:rsidRPr="008D7CD4">
              <w:rPr>
                <w:rStyle w:val="BoldandItalics"/>
              </w:rPr>
              <w:t>remote authoring techniques</w:t>
            </w:r>
            <w:r w:rsidRPr="008D7CD4">
              <w:t xml:space="preserve"> according to requirements of cooperative site.</w:t>
            </w:r>
          </w:p>
        </w:tc>
      </w:tr>
      <w:tr w:rsidTr="003971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3.3</w:t>
            </w:r>
          </w:p>
        </w:tc>
        <w:tc>
          <w:tcPr>
            <w:tcW w:w="5777" w:type="dxa"/>
            <w:tcBorders>
              <w:top w:val="nil"/>
              <w:left w:val="nil"/>
              <w:bottom w:val="nil"/>
              <w:right w:val="nil"/>
            </w:tcBorders>
            <w:tcMar>
              <w:top w:w="0" w:type="dxa"/>
              <w:left w:w="62" w:type="dxa"/>
              <w:bottom w:w="0" w:type="dxa"/>
              <w:right w:w="62" w:type="dxa"/>
            </w:tcMar>
          </w:tcPr>
          <w:p w:rsidR="00000000" w:rsidP="008D7CD4">
            <w:pPr>
              <w:pStyle w:val="List"/>
              <w:rPr>
                <w:lang w:val="en-NZ"/>
              </w:rPr>
            </w:pPr>
            <w:r w:rsidRPr="008D7CD4">
              <w:t>Review and evaluate content and outcomes of participation and identify and address any problems or issues arising.</w:t>
            </w:r>
          </w:p>
        </w:tc>
      </w:tr>
      <w:tr w:rsidTr="003971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9" w:name="O_148967"/>
      <w:bookmarkEnd w:id="9"/>
      <w:r w:rsidRPr="008D7CD4">
        <w:t>Required Skills and Knowledge</w:t>
      </w:r>
    </w:p>
    <w:tbl>
      <w:tblPr>
        <w:tblW w:w="0" w:type="auto"/>
        <w:tblLayout w:type="fixed"/>
        <w:tblCellMar>
          <w:left w:w="62" w:type="dxa"/>
          <w:right w:w="62" w:type="dxa"/>
        </w:tblCellMar>
        <w:tblLook w:val="0000"/>
      </w:tblPr>
      <w:tblGrid>
        <w:gridCol w:w="9180"/>
      </w:tblGrid>
      <w:tr w:rsidTr="0039711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REQUIRED SKILLS AND KNOWLEDGE</w:t>
            </w:r>
          </w:p>
        </w:tc>
      </w:tr>
      <w:tr w:rsidTr="00397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This section describes the essential skills and knowledge and their level, required for this unit.</w:t>
            </w:r>
          </w:p>
        </w:tc>
      </w:tr>
      <w:tr w:rsidTr="00397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The following skills must be assessed as part of this unit:</w:t>
            </w:r>
          </w:p>
          <w:p w:rsidR="00000000" w:rsidRPr="008D7CD4" w:rsidP="008D7CD4">
            <w:pPr>
              <w:pStyle w:val="ListBullet"/>
            </w:pPr>
            <w:r w:rsidRPr="008D7CD4">
              <w:t>ability to use remote authoring processes and techniques appropriate to one or more cooperativ</w:t>
            </w:r>
            <w:r w:rsidRPr="008D7CD4">
              <w:t>e initiatives as defined by the site administrator</w:t>
            </w:r>
          </w:p>
          <w:p w:rsidR="00000000" w:rsidRPr="008D7CD4" w:rsidP="008D7CD4">
            <w:pPr>
              <w:pStyle w:val="ListBullet"/>
            </w:pPr>
            <w:r w:rsidRPr="008D7CD4">
              <w:t>techniques to capture and manipulate digital images</w:t>
            </w:r>
          </w:p>
          <w:p w:rsidR="00000000" w:rsidP="008D7CD4">
            <w:pPr>
              <w:pStyle w:val="ListBullet"/>
              <w:rPr>
                <w:lang w:val="en-NZ"/>
              </w:rPr>
            </w:pPr>
            <w:r w:rsidRPr="008D7CD4">
              <w:t>communication skills to write customer-focussed content for an online environment.</w:t>
            </w:r>
          </w:p>
        </w:tc>
      </w:tr>
      <w:tr w:rsidTr="00397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The following knowledge must be assessed as part of this unit:</w:t>
            </w:r>
          </w:p>
          <w:p w:rsidR="00000000" w:rsidRPr="008D7CD4" w:rsidP="008D7CD4">
            <w:pPr>
              <w:pStyle w:val="ListBullet"/>
            </w:pPr>
            <w:r w:rsidRPr="008D7CD4">
              <w:t>range of online cooperative marketing opportunities available to the tourism industry in Australia</w:t>
            </w:r>
          </w:p>
          <w:p w:rsidR="00000000" w:rsidRPr="008D7CD4" w:rsidP="008D7CD4">
            <w:pPr>
              <w:pStyle w:val="ListBullet"/>
            </w:pPr>
            <w:r w:rsidRPr="008D7CD4">
              <w:t>current national, state and regional frameworks for online cooperative marketing, e.g. Australian Tourism Data Warehouse and other government initiatives</w:t>
            </w:r>
          </w:p>
          <w:p w:rsidR="00000000" w:rsidRPr="008D7CD4" w:rsidP="008D7CD4">
            <w:pPr>
              <w:pStyle w:val="ListBullet"/>
            </w:pPr>
            <w:r w:rsidRPr="008D7CD4">
              <w:t>spe</w:t>
            </w:r>
            <w:r w:rsidRPr="008D7CD4">
              <w:t>cific online cooperative marketing initiatives for particular industry sectors</w:t>
            </w:r>
          </w:p>
          <w:p w:rsidR="00000000" w:rsidRPr="008D7CD4" w:rsidP="008D7CD4">
            <w:pPr>
              <w:pStyle w:val="ListBullet"/>
            </w:pPr>
            <w:r w:rsidRPr="008D7CD4">
              <w:t>guidelines and requirements for format and style of typical online copy</w:t>
            </w:r>
          </w:p>
          <w:p w:rsidR="00000000" w:rsidRPr="008D7CD4" w:rsidP="008D7CD4">
            <w:pPr>
              <w:pStyle w:val="ListBullet"/>
            </w:pPr>
            <w:r w:rsidRPr="008D7CD4">
              <w:t>equipment and software requirements and techniques for capturing, manipulating and uploading digital imag</w:t>
            </w:r>
            <w:r w:rsidRPr="008D7CD4">
              <w:t>es to cooperative sites, including saving and storing images.</w:t>
            </w:r>
          </w:p>
        </w:tc>
      </w:tr>
    </w:tbl>
    <w:p w:rsidR="00397119" w:rsidP="008D7CD4">
      <w:pPr>
        <w:pStyle w:val="BodyText"/>
      </w:pPr>
    </w:p>
    <w:p w:rsidR="00397119" w:rsidP="008D7CD4">
      <w:pPr>
        <w:pStyle w:val="BodyText"/>
      </w:pPr>
    </w:p>
    <w:p w:rsidR="00000000" w:rsidRPr="008D7CD4" w:rsidP="008D7CD4">
      <w:pPr>
        <w:pStyle w:val="Heading1"/>
      </w:pPr>
      <w:bookmarkStart w:id="10" w:name="O_148968"/>
      <w:bookmarkEnd w:id="10"/>
      <w:r w:rsidRPr="008D7CD4">
        <w:t>Evidence Guide</w:t>
      </w:r>
    </w:p>
    <w:tbl>
      <w:tblPr>
        <w:tblW w:w="0" w:type="auto"/>
        <w:tblLayout w:type="fixed"/>
        <w:tblCellMar>
          <w:left w:w="62" w:type="dxa"/>
          <w:right w:w="62" w:type="dxa"/>
        </w:tblCellMar>
        <w:tblLook w:val="0000"/>
      </w:tblPr>
      <w:tblGrid>
        <w:gridCol w:w="3345"/>
        <w:gridCol w:w="5835"/>
      </w:tblGrid>
      <w:tr w:rsidTr="003971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EVIDENCE GUIDE</w:t>
            </w:r>
          </w:p>
        </w:tc>
      </w:tr>
      <w:tr w:rsidTr="00397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The evidence guide provides advice on assessment and must be read in conj</w:t>
            </w:r>
            <w:r w:rsidRPr="008D7CD4">
              <w:t>unction with the performance criteria, required skills and knowledge, the range statement and the Assessment Guidelines for this Training Package.</w:t>
            </w:r>
          </w:p>
        </w:tc>
      </w:tr>
      <w:tr w:rsidTr="00397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Evidence of</w:t>
            </w:r>
            <w:r w:rsidRPr="008D7CD4">
              <w:t xml:space="preserve"> the following is essential:</w:t>
            </w:r>
          </w:p>
          <w:p w:rsidR="00000000" w:rsidRPr="008D7CD4" w:rsidP="008D7CD4">
            <w:pPr>
              <w:pStyle w:val="ListBullet"/>
            </w:pPr>
            <w:r w:rsidRPr="008D7CD4">
              <w:t>knowledge of current developments and initiatives in relation to online cooperative marketing in the Australian tourism industry</w:t>
            </w:r>
          </w:p>
          <w:p w:rsidR="00000000" w:rsidP="008D7CD4">
            <w:pPr>
              <w:pStyle w:val="ListBullet"/>
              <w:rPr>
                <w:lang w:val="en-NZ"/>
              </w:rPr>
            </w:pPr>
            <w:r w:rsidRPr="008D7CD4">
              <w:t>awareness of and ability to use basic technical skills to create, upload and update content, inclu</w:t>
            </w:r>
            <w:r w:rsidRPr="008D7CD4">
              <w:t>ding words and images.</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Assessment must ensure:</w:t>
            </w:r>
          </w:p>
          <w:p w:rsidR="00000000" w:rsidP="008D7CD4">
            <w:pPr>
              <w:pStyle w:val="ListBullet"/>
              <w:rPr>
                <w:lang w:val="en-NZ"/>
              </w:rPr>
            </w:pPr>
            <w:r w:rsidRPr="008D7CD4">
              <w:t>demonstration of skills using industry-current equipment to develop and update online content in a cooperative marketing context.</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 xml:space="preserve">A range of assessment methods should be used to assess the practical skills and knowledge required to participate in cooperative online marketing initiatives. The following examples are appropriate for this unit: </w:t>
            </w:r>
          </w:p>
          <w:p w:rsidR="00000000" w:rsidRPr="008D7CD4" w:rsidP="008D7CD4">
            <w:pPr>
              <w:pStyle w:val="ListBullet"/>
            </w:pPr>
            <w:r w:rsidRPr="008D7CD4">
              <w:t>evaluation of content developed by the can</w:t>
            </w:r>
            <w:r w:rsidRPr="008D7CD4">
              <w:t>didate</w:t>
            </w:r>
          </w:p>
          <w:p w:rsidR="00000000" w:rsidRPr="008D7CD4" w:rsidP="008D7CD4">
            <w:pPr>
              <w:pStyle w:val="ListBullet"/>
            </w:pPr>
            <w:r w:rsidRPr="008D7CD4">
              <w:t>evaluation of reports prepared by the candidate to compare different online cooperative marketing initiatives</w:t>
            </w:r>
          </w:p>
          <w:p w:rsidR="00000000" w:rsidRPr="008D7CD4" w:rsidP="008D7CD4">
            <w:pPr>
              <w:pStyle w:val="ListBullet"/>
            </w:pPr>
            <w:r w:rsidRPr="008D7CD4">
              <w:t xml:space="preserve">written and oral questioning to assess knowledge and awareness of potential online cooperative marketing initiatives for tourism operators </w:t>
            </w:r>
            <w:r w:rsidRPr="008D7CD4">
              <w:t>within Australia</w:t>
            </w:r>
          </w:p>
          <w:p w:rsidR="00000000" w:rsidRPr="008D7CD4" w:rsidP="008D7CD4">
            <w:pPr>
              <w:pStyle w:val="ListBullet"/>
            </w:pPr>
            <w:r w:rsidRPr="008D7CD4">
              <w:t>review of portfolios of evidence and third-party workplace reports of on-the-job performance by the candidate.</w:t>
            </w:r>
          </w:p>
          <w:p w:rsidR="00000000" w:rsidP="008D7CD4">
            <w:pPr>
              <w:pStyle w:val="BodyText"/>
              <w:rPr>
                <w:lang w:val="en-NZ"/>
              </w:rPr>
            </w:pPr>
            <w:r w:rsidRPr="008D7CD4">
              <w:t>Holistic assessment with other units relevant to the industry sector, workplace and job role is recommended.</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Employability skills are integral to effective performance in the workplace and are broadly consistent across industry sectors. How these skills are applied varies between occupations and qualifications due to the different w</w:t>
            </w:r>
            <w:r w:rsidRPr="008D7CD4">
              <w:t>ork functions and contexts.</w:t>
            </w:r>
          </w:p>
          <w:p w:rsidR="00000000" w:rsidRPr="008D7CD4" w:rsidP="008D7CD4">
            <w:pPr>
              <w:pStyle w:val="BodyText"/>
            </w:pPr>
            <w:r w:rsidRPr="008D7CD4">
              <w:t>Employability skills embedded in this unit should be assessed holistically with other relevant units that make up the skill set or qualification and in the context of the job role.</w:t>
            </w:r>
          </w:p>
        </w:tc>
      </w:tr>
    </w:tbl>
    <w:p w:rsidR="00000000" w:rsidRPr="008D7CD4" w:rsidP="008D7CD4">
      <w:pPr>
        <w:pStyle w:val="BodyText"/>
      </w:pPr>
    </w:p>
    <w:p w:rsidR="00000000" w:rsidRPr="008D7CD4" w:rsidP="008D7CD4">
      <w:pPr>
        <w:pStyle w:val="BodyText"/>
      </w:pPr>
    </w:p>
    <w:p w:rsidR="00000000" w:rsidRPr="008D7CD4" w:rsidP="008D7CD4">
      <w:pPr>
        <w:pStyle w:val="BodyText"/>
      </w:pPr>
    </w:p>
    <w:tbl>
      <w:tblPr>
        <w:tblW w:w="0" w:type="auto"/>
        <w:tblLayout w:type="fixed"/>
        <w:tblCellMar>
          <w:left w:w="62" w:type="dxa"/>
          <w:right w:w="62" w:type="dxa"/>
        </w:tblCellMar>
        <w:tblLook w:val="0000"/>
      </w:tblPr>
      <w:tblGrid>
        <w:gridCol w:w="8522"/>
      </w:tblGrid>
      <w:tr w:rsidTr="0039711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8D7CD4" w:rsidP="008D7CD4">
            <w:pPr>
              <w:pStyle w:val="BodyText"/>
            </w:pPr>
          </w:p>
          <w:p w:rsidR="00000000" w:rsidRPr="008D7CD4" w:rsidP="008D7CD4">
            <w:pPr>
              <w:pStyle w:val="BodyText"/>
            </w:pPr>
            <w:r w:rsidRPr="008D7CD4">
              <w:rPr>
                <w:rStyle w:val="SpecialBold"/>
              </w:rPr>
              <w:t>BSBMKG401B Profile the market</w:t>
            </w:r>
          </w:p>
        </w:tc>
      </w:tr>
    </w:tbl>
    <w:p w:rsidR="00397119" w:rsidP="008D7CD4">
      <w:pPr>
        <w:pStyle w:val="BodyText"/>
      </w:pPr>
    </w:p>
    <w:p w:rsidR="00397119" w:rsidP="008D7CD4">
      <w:pPr>
        <w:pStyle w:val="BodyText"/>
      </w:pPr>
    </w:p>
    <w:p w:rsidR="00000000" w:rsidRPr="008D7CD4" w:rsidP="008D7CD4">
      <w:pPr>
        <w:pStyle w:val="Heading1"/>
      </w:pPr>
      <w:bookmarkStart w:id="11" w:name="O_148969"/>
      <w:bookmarkEnd w:id="11"/>
      <w:r w:rsidRPr="008D7CD4">
        <w:t>Range Statement</w:t>
      </w:r>
    </w:p>
    <w:tbl>
      <w:tblPr>
        <w:tblW w:w="0" w:type="auto"/>
        <w:tblLayout w:type="fixed"/>
        <w:tblCellMar>
          <w:left w:w="62" w:type="dxa"/>
          <w:right w:w="62" w:type="dxa"/>
        </w:tblCellMar>
        <w:tblLook w:val="0000"/>
      </w:tblPr>
      <w:tblGrid>
        <w:gridCol w:w="3345"/>
        <w:gridCol w:w="5835"/>
      </w:tblGrid>
      <w:tr w:rsidTr="003971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RANGE STATEMENT</w:t>
            </w:r>
          </w:p>
        </w:tc>
      </w:tr>
      <w:tr w:rsidTr="00397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The range statement relates to the unit of competency as a whole. It allows for different work environments and situations that may affect performance. Bold italicised wording in the performance criteria is</w:t>
            </w:r>
            <w:r w:rsidRPr="008D7CD4">
              <w:t xml:space="preserve"> detailed below.</w:t>
            </w:r>
          </w:p>
        </w:tc>
      </w:tr>
      <w:tr w:rsidTr="003971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Relevant information</w:t>
            </w:r>
            <w:r w:rsidRPr="008D7CD4">
              <w:t xml:space="preserve"> about the range of current online cooperative tourism marketing initiatives may be sourced from:</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national, state, regional or local tourism organisations</w:t>
            </w:r>
          </w:p>
          <w:p w:rsidR="00000000" w:rsidRPr="008D7CD4" w:rsidP="008D7CD4">
            <w:pPr>
              <w:pStyle w:val="ListBullet"/>
            </w:pPr>
            <w:r w:rsidRPr="008D7CD4">
              <w:t>private organisations</w:t>
            </w:r>
          </w:p>
          <w:p w:rsidR="00000000" w:rsidRPr="008D7CD4" w:rsidP="008D7CD4">
            <w:pPr>
              <w:pStyle w:val="ListBullet"/>
            </w:pPr>
            <w:r w:rsidRPr="008D7CD4">
              <w:t>promotional material provided to the business</w:t>
            </w:r>
          </w:p>
          <w:p w:rsidR="00000000" w:rsidP="008D7CD4">
            <w:pPr>
              <w:pStyle w:val="ListBullet"/>
              <w:rPr>
                <w:lang w:val="en-NZ"/>
              </w:rPr>
            </w:pPr>
            <w:r w:rsidRPr="008D7CD4">
              <w:t>internet.</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Cooperative tourism marketing initiatives</w:t>
            </w:r>
            <w:r w:rsidRPr="008D7CD4">
              <w:t xml:space="preserve"> may be established and run by:</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national or state tourism organisations</w:t>
            </w:r>
          </w:p>
          <w:p w:rsidR="00000000" w:rsidRPr="008D7CD4" w:rsidP="008D7CD4">
            <w:pPr>
              <w:pStyle w:val="ListBullet"/>
            </w:pPr>
            <w:r w:rsidRPr="008D7CD4">
              <w:t>regional tourism organisations</w:t>
            </w:r>
          </w:p>
          <w:p w:rsidR="00000000" w:rsidRPr="008D7CD4" w:rsidP="008D7CD4">
            <w:pPr>
              <w:pStyle w:val="ListBullet"/>
            </w:pPr>
            <w:r w:rsidRPr="008D7CD4">
              <w:t>local tourism organisations</w:t>
            </w:r>
          </w:p>
          <w:p w:rsidR="00000000" w:rsidRPr="008D7CD4" w:rsidP="008D7CD4">
            <w:pPr>
              <w:pStyle w:val="ListBullet"/>
            </w:pPr>
            <w:r w:rsidRPr="008D7CD4">
              <w:t>industry associations</w:t>
            </w:r>
          </w:p>
          <w:p w:rsidR="00000000" w:rsidP="008D7CD4">
            <w:pPr>
              <w:pStyle w:val="ListBullet"/>
              <w:rPr>
                <w:lang w:val="en-NZ"/>
              </w:rPr>
            </w:pPr>
            <w:r w:rsidRPr="008D7CD4">
              <w:t>pr</w:t>
            </w:r>
            <w:r w:rsidRPr="008D7CD4">
              <w:t>ivate organisations.</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Cooperative tourism marketing initiatives and sites</w:t>
            </w:r>
            <w:r w:rsidRPr="008D7CD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information only</w:t>
            </w:r>
          </w:p>
          <w:p w:rsidR="00000000" w:rsidRPr="008D7CD4" w:rsidP="008D7CD4">
            <w:pPr>
              <w:pStyle w:val="ListBullet"/>
            </w:pPr>
            <w:r w:rsidRPr="008D7CD4">
              <w:t>bookings and reservations</w:t>
            </w:r>
          </w:p>
          <w:p w:rsidR="00000000" w:rsidRPr="008D7CD4" w:rsidP="008D7CD4">
            <w:pPr>
              <w:pStyle w:val="ListBullet"/>
            </w:pPr>
            <w:r w:rsidRPr="008D7CD4">
              <w:t>referral services</w:t>
            </w:r>
          </w:p>
          <w:p w:rsidR="00000000" w:rsidRPr="008D7CD4" w:rsidP="008D7CD4">
            <w:pPr>
              <w:pStyle w:val="ListBullet"/>
            </w:pPr>
            <w:r w:rsidRPr="008D7CD4">
              <w:t>destination-based sites</w:t>
            </w:r>
          </w:p>
          <w:p w:rsidR="00000000" w:rsidP="008D7CD4">
            <w:pPr>
              <w:pStyle w:val="ListBullet"/>
              <w:rPr>
                <w:lang w:val="en-NZ"/>
              </w:rPr>
            </w:pPr>
            <w:r w:rsidRPr="008D7CD4">
              <w:t>product-based sites, e.g. bed and breakfasts.</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Requirements and considerations of the business</w:t>
            </w:r>
            <w:r w:rsidRPr="008D7CD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marketing goals and strategies</w:t>
            </w:r>
          </w:p>
          <w:p w:rsidR="00000000" w:rsidRPr="008D7CD4" w:rsidP="008D7CD4">
            <w:pPr>
              <w:pStyle w:val="ListBullet"/>
            </w:pPr>
            <w:r w:rsidRPr="008D7CD4">
              <w:t>types of product and service offered</w:t>
            </w:r>
          </w:p>
          <w:p w:rsidR="00000000" w:rsidRPr="008D7CD4" w:rsidP="008D7CD4">
            <w:pPr>
              <w:pStyle w:val="ListBullet"/>
            </w:pPr>
            <w:r w:rsidRPr="008D7CD4">
              <w:t>intended audience and market</w:t>
            </w:r>
          </w:p>
          <w:p w:rsidR="00000000" w:rsidRPr="008D7CD4" w:rsidP="008D7CD4">
            <w:pPr>
              <w:pStyle w:val="ListBullet"/>
            </w:pPr>
            <w:r w:rsidRPr="008D7CD4">
              <w:t>budget</w:t>
            </w:r>
          </w:p>
          <w:p w:rsidR="00000000" w:rsidRPr="008D7CD4" w:rsidP="008D7CD4">
            <w:pPr>
              <w:pStyle w:val="ListBullet"/>
            </w:pPr>
            <w:r w:rsidRPr="008D7CD4">
              <w:t>available technology</w:t>
            </w:r>
          </w:p>
          <w:p w:rsidR="00000000" w:rsidRPr="008D7CD4" w:rsidP="008D7CD4">
            <w:pPr>
              <w:pStyle w:val="ListBullet"/>
            </w:pPr>
            <w:r w:rsidRPr="008D7CD4">
              <w:t>time resources</w:t>
            </w:r>
          </w:p>
          <w:p w:rsidR="00000000" w:rsidP="008D7CD4">
            <w:pPr>
              <w:pStyle w:val="ListBullet"/>
              <w:rPr>
                <w:lang w:val="en-NZ"/>
              </w:rPr>
            </w:pPr>
            <w:r w:rsidRPr="008D7CD4">
              <w:t>training requirements.</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Content requirements for cooperative sites</w:t>
            </w:r>
            <w:r w:rsidRPr="008D7CD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number of words</w:t>
            </w:r>
          </w:p>
          <w:p w:rsidR="00000000" w:rsidRPr="008D7CD4" w:rsidP="008D7CD4">
            <w:pPr>
              <w:pStyle w:val="ListBullet"/>
            </w:pPr>
            <w:r w:rsidRPr="008D7CD4">
              <w:t>number and size of digital images or multimedia</w:t>
            </w:r>
          </w:p>
          <w:p w:rsidR="00000000" w:rsidRPr="008D7CD4" w:rsidP="008D7CD4">
            <w:pPr>
              <w:pStyle w:val="ListBullet"/>
            </w:pPr>
            <w:r w:rsidRPr="008D7CD4">
              <w:t>order of information</w:t>
            </w:r>
          </w:p>
          <w:p w:rsidR="00000000" w:rsidRPr="008D7CD4" w:rsidP="008D7CD4">
            <w:pPr>
              <w:pStyle w:val="ListBullet"/>
            </w:pPr>
            <w:r w:rsidRPr="008D7CD4">
              <w:t>links to other sites and emails</w:t>
            </w:r>
          </w:p>
          <w:p w:rsidR="00000000" w:rsidRPr="008D7CD4" w:rsidP="008D7CD4">
            <w:pPr>
              <w:pStyle w:val="ListBullet"/>
            </w:pPr>
            <w:r w:rsidRPr="008D7CD4">
              <w:t>conformity with style guides</w:t>
            </w:r>
          </w:p>
          <w:p w:rsidR="00000000" w:rsidRPr="008D7CD4" w:rsidP="008D7CD4">
            <w:pPr>
              <w:pStyle w:val="ListBullet"/>
            </w:pPr>
            <w:r w:rsidRPr="008D7CD4">
              <w:t>proximity to data and geocoding</w:t>
            </w:r>
          </w:p>
          <w:p w:rsidR="00000000" w:rsidP="008D7CD4">
            <w:pPr>
              <w:pStyle w:val="ListBullet"/>
              <w:rPr>
                <w:lang w:val="en-NZ"/>
              </w:rPr>
            </w:pPr>
            <w:r w:rsidRPr="008D7CD4">
              <w:t>pricing by room or pac</w:t>
            </w:r>
            <w:r w:rsidRPr="008D7CD4">
              <w:t>kage.</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Protocols to ensure regular and timely updating of content</w:t>
            </w:r>
            <w:r w:rsidRPr="008D7CD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timetable for updating words and images</w:t>
            </w:r>
          </w:p>
          <w:p w:rsidR="00000000" w:rsidRPr="008D7CD4" w:rsidP="008D7CD4">
            <w:pPr>
              <w:pStyle w:val="ListBullet"/>
            </w:pPr>
            <w:r w:rsidRPr="008D7CD4">
              <w:t>allocation of responsibility to specific staff member for updating of content</w:t>
            </w:r>
          </w:p>
          <w:p w:rsidR="00000000" w:rsidRPr="008D7CD4" w:rsidP="008D7CD4">
            <w:pPr>
              <w:pStyle w:val="ListBullet"/>
            </w:pPr>
            <w:r w:rsidRPr="008D7CD4">
              <w:t>monitoring pricing and the timing of the release of spec</w:t>
            </w:r>
            <w:r w:rsidRPr="008D7CD4">
              <w:t>ial offers</w:t>
            </w:r>
          </w:p>
          <w:p w:rsidR="00000000" w:rsidP="008D7CD4">
            <w:pPr>
              <w:pStyle w:val="ListBullet"/>
              <w:rPr>
                <w:lang w:val="en-NZ"/>
              </w:rPr>
            </w:pPr>
            <w:r w:rsidRPr="008D7CD4">
              <w:t>monitoring system-generated emails.</w:t>
            </w: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p>
        </w:tc>
      </w:tr>
      <w:tr w:rsidTr="003971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BoldandItalics"/>
              </w:rPr>
              <w:t>Remote authoring techniques</w:t>
            </w:r>
            <w:r w:rsidRPr="008D7CD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D7CD4" w:rsidP="008D7CD4">
            <w:pPr>
              <w:pStyle w:val="ListBullet"/>
            </w:pPr>
            <w:r w:rsidRPr="008D7CD4">
              <w:t>those set down by a particular administrator</w:t>
            </w:r>
          </w:p>
          <w:p w:rsidR="00000000" w:rsidRPr="008D7CD4" w:rsidP="008D7CD4">
            <w:pPr>
              <w:pStyle w:val="ListBullet"/>
            </w:pPr>
            <w:r w:rsidRPr="008D7CD4">
              <w:t>use of specific software programs as defined by site administrator, for example, software that assists in the development of digital images.</w:t>
            </w:r>
          </w:p>
        </w:tc>
      </w:tr>
    </w:tbl>
    <w:p w:rsidR="00397119" w:rsidP="008D7CD4">
      <w:pPr>
        <w:pStyle w:val="BodyText"/>
      </w:pPr>
    </w:p>
    <w:p w:rsidR="00397119" w:rsidP="008D7CD4">
      <w:pPr>
        <w:pStyle w:val="BodyText"/>
      </w:pPr>
    </w:p>
    <w:p w:rsidR="00000000" w:rsidRPr="008D7CD4" w:rsidP="008D7CD4">
      <w:pPr>
        <w:pStyle w:val="Heading1"/>
      </w:pPr>
      <w:bookmarkStart w:id="12" w:name="O_148970"/>
      <w:bookmarkEnd w:id="12"/>
      <w:r w:rsidRPr="008D7CD4">
        <w:t>Unit Sector(s)</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r w:rsidRPr="008D7CD4">
              <w:t>Cross-Sector</w:t>
            </w:r>
          </w:p>
        </w:tc>
      </w:tr>
    </w:tbl>
    <w:p w:rsidR="00000000" w:rsidRPr="008D7CD4" w:rsidP="008D7CD4">
      <w:pPr>
        <w:pStyle w:val="BodyText"/>
      </w:pPr>
    </w:p>
    <w:p w:rsidR="00000000" w:rsidRPr="008D7CD4" w:rsidP="008D7CD4">
      <w:pPr>
        <w:pStyle w:val="AllowPageBreak"/>
      </w:pPr>
    </w:p>
    <w:p w:rsidR="00000000" w:rsidRPr="008D7CD4" w:rsidP="008D7CD4">
      <w:pPr>
        <w:pStyle w:val="Heading1"/>
      </w:pPr>
      <w:bookmarkStart w:id="13" w:name="O_163512"/>
      <w:bookmarkEnd w:id="13"/>
      <w:r w:rsidRPr="008D7CD4">
        <w:t>Competency field</w:t>
      </w:r>
    </w:p>
    <w:tbl>
      <w:tblPr>
        <w:tblW w:w="0" w:type="auto"/>
        <w:tblLayout w:type="fixed"/>
        <w:tblCellMar>
          <w:left w:w="62" w:type="dxa"/>
          <w:right w:w="62" w:type="dxa"/>
        </w:tblCellMar>
        <w:tblLook w:val="0000"/>
      </w:tblPr>
      <w:tblGrid>
        <w:gridCol w:w="2836"/>
        <w:gridCol w:w="6344"/>
      </w:tblGrid>
      <w:tr w:rsidTr="003971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D7CD4">
            <w:pPr>
              <w:pStyle w:val="BodyText"/>
              <w:rPr>
                <w:lang w:val="en-NZ"/>
              </w:rPr>
            </w:pPr>
            <w:r w:rsidRPr="008D7CD4">
              <w:t>Marketing and Public Relations</w:t>
            </w:r>
          </w:p>
        </w:tc>
      </w:tr>
      <w:tr w:rsidTr="003971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D7CD4" w:rsidP="008D7CD4">
            <w:pPr>
              <w:pStyle w:val="BodyText"/>
            </w:pPr>
          </w:p>
        </w:tc>
      </w:tr>
    </w:tbl>
    <w:p w:rsidR="00000000" w:rsidRPr="008D7CD4" w:rsidP="008D7CD4">
      <w:pPr>
        <w:pStyle w:val="BodyText"/>
      </w:pPr>
    </w:p>
    <w:p w:rsidR="00000000" w:rsidRPr="008D7CD4" w:rsidP="008D7CD4"/>
    <w:sectPr w:rsidSect="008D7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119" w:rsidP="003971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19" w:rsidP="008D7C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7119" w:rsidP="008D7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7119" w:rsidP="008D7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D4" w:rsidRPr="00397119" w:rsidP="003971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119" w:rsidRPr="002D2AF8" w:rsidP="008D7CD4">
    <w:pPr>
      <w:pStyle w:val="Header"/>
      <w:framePr w:wrap="around"/>
    </w:pPr>
    <w:r>
      <w:fldChar w:fldCharType="begin"/>
    </w:r>
    <w:r>
      <w:instrText xml:space="preserve"> TITLE   \* MERGEFORMAT </w:instrText>
    </w:r>
    <w:r>
      <w:fldChar w:fldCharType="separate"/>
    </w:r>
    <w:r>
      <w:t>SITXMPR006A Participate in cooperative online marketing initiatives for the tourism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97119" w:rsidP="008D7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BEB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CD4"/>
    <w:pPr>
      <w:spacing w:before="360" w:after="60"/>
      <w:outlineLvl w:val="0"/>
    </w:pPr>
    <w:rPr>
      <w:sz w:val="32"/>
    </w:rPr>
  </w:style>
  <w:style w:type="paragraph" w:styleId="Heading2">
    <w:name w:val="heading 2"/>
    <w:basedOn w:val="HeadingBase"/>
    <w:next w:val="BodyText"/>
    <w:link w:val="Heading2Char"/>
    <w:qFormat/>
    <w:rsid w:val="008D7CD4"/>
    <w:pPr>
      <w:keepLines/>
      <w:spacing w:before="240" w:after="120"/>
      <w:outlineLvl w:val="1"/>
    </w:pPr>
    <w:rPr>
      <w:sz w:val="28"/>
      <w:szCs w:val="40"/>
    </w:rPr>
  </w:style>
  <w:style w:type="paragraph" w:styleId="Heading3">
    <w:name w:val="heading 3"/>
    <w:basedOn w:val="HeadingBase"/>
    <w:next w:val="BodyText"/>
    <w:link w:val="Heading3Char"/>
    <w:qFormat/>
    <w:rsid w:val="008D7CD4"/>
    <w:pPr>
      <w:spacing w:before="180" w:after="120"/>
      <w:outlineLvl w:val="2"/>
    </w:pPr>
    <w:rPr>
      <w:spacing w:val="-10"/>
      <w:kern w:val="32"/>
    </w:rPr>
  </w:style>
  <w:style w:type="paragraph" w:styleId="Heading4">
    <w:name w:val="heading 4"/>
    <w:basedOn w:val="HeadingBase"/>
    <w:next w:val="BodyText"/>
    <w:link w:val="Heading4Char"/>
    <w:qFormat/>
    <w:rsid w:val="008D7CD4"/>
    <w:pPr>
      <w:spacing w:before="160" w:after="120"/>
      <w:outlineLvl w:val="3"/>
    </w:pPr>
    <w:rPr>
      <w:sz w:val="22"/>
    </w:rPr>
  </w:style>
  <w:style w:type="paragraph" w:styleId="Heading5">
    <w:name w:val="heading 5"/>
    <w:basedOn w:val="HeadingBase"/>
    <w:next w:val="Normal"/>
    <w:link w:val="Heading5Char"/>
    <w:qFormat/>
    <w:rsid w:val="008D7CD4"/>
    <w:pPr>
      <w:spacing w:before="80"/>
      <w:outlineLvl w:val="4"/>
    </w:pPr>
    <w:rPr>
      <w:color w:val="918585"/>
      <w:sz w:val="20"/>
    </w:rPr>
  </w:style>
  <w:style w:type="paragraph" w:styleId="Heading6">
    <w:name w:val="heading 6"/>
    <w:basedOn w:val="HeadingBase"/>
    <w:next w:val="Normal"/>
    <w:link w:val="Heading6Char"/>
    <w:qFormat/>
    <w:rsid w:val="008D7CD4"/>
    <w:pPr>
      <w:spacing w:before="60"/>
      <w:outlineLvl w:val="5"/>
    </w:pPr>
    <w:rPr>
      <w:color w:val="918585"/>
      <w:sz w:val="20"/>
    </w:rPr>
  </w:style>
  <w:style w:type="paragraph" w:styleId="Heading7">
    <w:name w:val="heading 7"/>
    <w:basedOn w:val="Normal"/>
    <w:next w:val="Normal"/>
    <w:link w:val="Heading7Char"/>
    <w:qFormat/>
    <w:rsid w:val="008D7CD4"/>
    <w:pPr>
      <w:ind w:left="720"/>
      <w:outlineLvl w:val="6"/>
    </w:pPr>
    <w:rPr>
      <w:i/>
    </w:rPr>
  </w:style>
  <w:style w:type="paragraph" w:styleId="Heading8">
    <w:name w:val="heading 8"/>
    <w:basedOn w:val="Normal"/>
    <w:next w:val="Normal"/>
    <w:link w:val="Heading8Char"/>
    <w:qFormat/>
    <w:rsid w:val="008D7CD4"/>
    <w:pPr>
      <w:ind w:left="720"/>
      <w:outlineLvl w:val="7"/>
    </w:pPr>
    <w:rPr>
      <w:i/>
    </w:rPr>
  </w:style>
  <w:style w:type="paragraph" w:styleId="Heading9">
    <w:name w:val="heading 9"/>
    <w:basedOn w:val="Normal"/>
    <w:next w:val="Normal"/>
    <w:link w:val="Heading9Char"/>
    <w:qFormat/>
    <w:rsid w:val="008D7CD4"/>
    <w:pPr>
      <w:ind w:left="720"/>
      <w:outlineLvl w:val="8"/>
    </w:pPr>
    <w:rPr>
      <w:i/>
    </w:rPr>
  </w:style>
  <w:style w:type="character" w:default="1" w:styleId="DefaultParagraphFont">
    <w:name w:val="Default Paragraph Font"/>
    <w:uiPriority w:val="1"/>
    <w:unhideWhenUsed/>
    <w:rsid w:val="008D7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CD4"/>
  </w:style>
  <w:style w:type="character" w:customStyle="1" w:styleId="Heading1Char">
    <w:name w:val="Heading 1 Char"/>
    <w:basedOn w:val="DefaultParagraphFont"/>
    <w:link w:val="Heading1"/>
    <w:rsid w:val="008D7CD4"/>
    <w:rPr>
      <w:rFonts w:ascii="Times New Roman" w:eastAsia="Times New Roman" w:hAnsi="Times New Roman" w:cs="Times New Roman"/>
      <w:b/>
      <w:sz w:val="32"/>
      <w:szCs w:val="20"/>
      <w:lang w:eastAsia="en-US"/>
    </w:rPr>
  </w:style>
  <w:style w:type="paragraph" w:styleId="BodyText">
    <w:name w:val="Body Text"/>
    <w:basedOn w:val="Normal"/>
    <w:link w:val="BodyTextChar"/>
    <w:rsid w:val="008D7C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CD4"/>
    <w:rPr>
      <w:rFonts w:ascii="Times New Roman" w:eastAsia="Times New Roman" w:hAnsi="Times New Roman" w:cs="Times New Roman"/>
      <w:sz w:val="24"/>
      <w:lang w:eastAsia="en-US"/>
    </w:rPr>
  </w:style>
  <w:style w:type="paragraph" w:styleId="Footer">
    <w:name w:val="footer"/>
    <w:basedOn w:val="Normal"/>
    <w:link w:val="FooterChar"/>
    <w:rsid w:val="008D7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CD4"/>
    <w:rPr>
      <w:rFonts w:ascii="Times New Roman" w:eastAsia="Times New Roman" w:hAnsi="Times New Roman" w:cs="Times New Roman"/>
      <w:sz w:val="16"/>
      <w:lang w:eastAsia="en-US"/>
    </w:rPr>
  </w:style>
  <w:style w:type="paragraph" w:styleId="List">
    <w:name w:val="List"/>
    <w:basedOn w:val="BodyText"/>
    <w:next w:val="BodyText"/>
    <w:rsid w:val="008D7CD4"/>
    <w:pPr>
      <w:tabs>
        <w:tab w:val="left" w:pos="340"/>
      </w:tabs>
      <w:spacing w:before="60" w:after="60"/>
      <w:ind w:left="340" w:hanging="340"/>
    </w:pPr>
  </w:style>
  <w:style w:type="paragraph" w:styleId="ListBullet">
    <w:name w:val="List Bullet"/>
    <w:basedOn w:val="List"/>
    <w:rsid w:val="008D7CD4"/>
    <w:pPr>
      <w:numPr>
        <w:numId w:val="12"/>
      </w:numPr>
      <w:tabs>
        <w:tab w:val="clear" w:pos="340"/>
      </w:tabs>
      <w:spacing w:before="40" w:after="40"/>
    </w:pPr>
  </w:style>
  <w:style w:type="character" w:customStyle="1" w:styleId="SpecialBold">
    <w:name w:val="Special Bold"/>
    <w:basedOn w:val="DefaultParagraphFont"/>
    <w:rsid w:val="008D7CD4"/>
    <w:rPr>
      <w:b/>
      <w:spacing w:val="0"/>
    </w:rPr>
  </w:style>
  <w:style w:type="paragraph" w:customStyle="1" w:styleId="SuperHeading">
    <w:name w:val="SuperHeading"/>
    <w:basedOn w:val="Normal"/>
    <w:rsid w:val="008D7CD4"/>
    <w:pPr>
      <w:spacing w:before="240" w:after="120"/>
      <w:outlineLvl w:val="0"/>
    </w:pPr>
    <w:rPr>
      <w:rFonts w:ascii="Times New Roman" w:hAnsi="Times New Roman"/>
      <w:b/>
      <w:sz w:val="28"/>
    </w:rPr>
  </w:style>
  <w:style w:type="paragraph" w:customStyle="1" w:styleId="AllowPageBreak">
    <w:name w:val="AllowPageBreak"/>
    <w:rsid w:val="008D7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7CD4"/>
    <w:rPr>
      <w:b/>
      <w:i/>
      <w:u w:val="none"/>
    </w:rPr>
  </w:style>
  <w:style w:type="character" w:customStyle="1" w:styleId="Heading2Char">
    <w:name w:val="Heading 2 Char"/>
    <w:basedOn w:val="DefaultParagraphFont"/>
    <w:link w:val="Heading2"/>
    <w:rsid w:val="008D7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CD4"/>
    <w:rPr>
      <w:rFonts w:ascii="Courier New" w:eastAsia="Times New Roman" w:hAnsi="Courier New" w:cs="Times New Roman"/>
      <w:i/>
      <w:szCs w:val="20"/>
      <w:lang w:eastAsia="en-US"/>
    </w:rPr>
  </w:style>
  <w:style w:type="paragraph" w:customStyle="1" w:styleId="HeadingBase">
    <w:name w:val="Heading Base"/>
    <w:rsid w:val="008D7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CD4"/>
    <w:pPr>
      <w:tabs>
        <w:tab w:val="right" w:leader="dot" w:pos="9072"/>
      </w:tabs>
      <w:ind w:left="567"/>
    </w:pPr>
    <w:rPr>
      <w:szCs w:val="22"/>
    </w:rPr>
  </w:style>
  <w:style w:type="paragraph" w:customStyle="1" w:styleId="TOCBase">
    <w:name w:val="TOC Base"/>
    <w:rsid w:val="008D7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CD4"/>
    <w:pPr>
      <w:tabs>
        <w:tab w:val="right" w:leader="dot" w:pos="9072"/>
      </w:tabs>
      <w:spacing w:before="40" w:after="40"/>
      <w:ind w:left="284"/>
    </w:pPr>
    <w:rPr>
      <w:rFonts w:ascii="Times New Roman" w:hAnsi="Times New Roman"/>
    </w:rPr>
  </w:style>
  <w:style w:type="paragraph" w:styleId="TOC1">
    <w:name w:val="toc 1"/>
    <w:basedOn w:val="TOCBase"/>
    <w:next w:val="Normal"/>
    <w:rsid w:val="008D7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CD4"/>
    <w:pPr>
      <w:spacing w:before="5040"/>
      <w:jc w:val="center"/>
    </w:pPr>
    <w:rPr>
      <w:sz w:val="48"/>
      <w:szCs w:val="72"/>
      <w:lang w:val="en-US"/>
    </w:rPr>
  </w:style>
  <w:style w:type="character" w:customStyle="1" w:styleId="TitleChar">
    <w:name w:val="Title Char"/>
    <w:basedOn w:val="DefaultParagraphFont"/>
    <w:link w:val="Title"/>
    <w:rsid w:val="008D7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CD4"/>
    <w:pPr>
      <w:tabs>
        <w:tab w:val="left" w:pos="3600"/>
        <w:tab w:val="left" w:pos="3958"/>
      </w:tabs>
    </w:pPr>
  </w:style>
  <w:style w:type="paragraph" w:customStyle="1" w:styleId="Note">
    <w:name w:val="Note"/>
    <w:basedOn w:val="BodyText"/>
    <w:rsid w:val="008D7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CD4"/>
    <w:pPr>
      <w:framePr w:wrap="auto" w:hAnchor="text" w:y="6049"/>
    </w:pPr>
    <w:rPr>
      <w:color w:val="000000"/>
      <w:sz w:val="40"/>
    </w:rPr>
  </w:style>
  <w:style w:type="paragraph" w:customStyle="1" w:styleId="TOCTitle">
    <w:name w:val="TOCTitle"/>
    <w:basedOn w:val="Heading1"/>
    <w:rsid w:val="008D7CD4"/>
    <w:pPr>
      <w:spacing w:after="240"/>
      <w:jc w:val="center"/>
      <w:outlineLvl w:val="9"/>
    </w:pPr>
    <w:rPr>
      <w:caps/>
    </w:rPr>
  </w:style>
  <w:style w:type="paragraph" w:customStyle="1" w:styleId="Version">
    <w:name w:val="Version"/>
    <w:rsid w:val="008D7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CD4"/>
    <w:pPr>
      <w:numPr>
        <w:numId w:val="13"/>
      </w:numPr>
      <w:tabs>
        <w:tab w:val="clear" w:pos="680"/>
      </w:tabs>
    </w:pPr>
  </w:style>
  <w:style w:type="paragraph" w:styleId="Index1">
    <w:name w:val="index 1"/>
    <w:basedOn w:val="Normal"/>
    <w:next w:val="Normal"/>
    <w:semiHidden/>
    <w:rsid w:val="008D7CD4"/>
    <w:pPr>
      <w:keepNext w:val="0"/>
      <w:tabs>
        <w:tab w:val="right" w:pos="4176"/>
      </w:tabs>
      <w:ind w:left="198" w:hanging="198"/>
    </w:pPr>
    <w:rPr>
      <w:rFonts w:ascii="Garamond" w:hAnsi="Garamond"/>
    </w:rPr>
  </w:style>
  <w:style w:type="paragraph" w:styleId="IndexHeading">
    <w:name w:val="index heading"/>
    <w:basedOn w:val="Normal"/>
    <w:next w:val="Index1"/>
    <w:semiHidden/>
    <w:rsid w:val="008D7CD4"/>
    <w:pPr>
      <w:spacing w:before="120" w:after="120"/>
    </w:pPr>
    <w:rPr>
      <w:rFonts w:ascii="Arial" w:hAnsi="Arial"/>
      <w:b/>
      <w:color w:val="918585"/>
      <w:sz w:val="24"/>
    </w:rPr>
  </w:style>
  <w:style w:type="paragraph" w:styleId="Header">
    <w:name w:val="header"/>
    <w:basedOn w:val="Normal"/>
    <w:link w:val="HeaderChar"/>
    <w:rsid w:val="008D7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CD4"/>
    <w:rPr>
      <w:rFonts w:ascii="Times New Roman" w:eastAsia="Times New Roman" w:hAnsi="Times New Roman" w:cs="Times New Roman"/>
      <w:sz w:val="16"/>
      <w:szCs w:val="20"/>
      <w:lang w:val="en-GB" w:eastAsia="en-US"/>
    </w:rPr>
  </w:style>
  <w:style w:type="paragraph" w:customStyle="1" w:styleId="Chapter">
    <w:name w:val="Chapter"/>
    <w:basedOn w:val="Normal"/>
    <w:rsid w:val="008D7CD4"/>
    <w:pPr>
      <w:spacing w:before="240"/>
    </w:pPr>
    <w:rPr>
      <w:rFonts w:ascii="Times New Roman" w:hAnsi="Times New Roman"/>
      <w:smallCaps/>
      <w:spacing w:val="80"/>
      <w:sz w:val="28"/>
    </w:rPr>
  </w:style>
  <w:style w:type="paragraph" w:customStyle="1" w:styleId="InChapter">
    <w:name w:val="InChapter"/>
    <w:basedOn w:val="Heading3"/>
    <w:rsid w:val="008D7CD4"/>
    <w:pPr>
      <w:spacing w:after="240"/>
      <w:outlineLvl w:val="9"/>
    </w:pPr>
    <w:rPr>
      <w:noProof/>
    </w:rPr>
  </w:style>
  <w:style w:type="paragraph" w:styleId="Index2">
    <w:name w:val="index 2"/>
    <w:basedOn w:val="Normal"/>
    <w:next w:val="Normal"/>
    <w:semiHidden/>
    <w:rsid w:val="008D7CD4"/>
    <w:pPr>
      <w:tabs>
        <w:tab w:val="right" w:pos="4176"/>
      </w:tabs>
      <w:ind w:left="568" w:hanging="284"/>
    </w:pPr>
    <w:rPr>
      <w:rFonts w:ascii="Garamond" w:hAnsi="Garamond"/>
    </w:rPr>
  </w:style>
  <w:style w:type="paragraph" w:customStyle="1" w:styleId="Byline">
    <w:name w:val="Byline"/>
    <w:rsid w:val="008D7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CD4"/>
    <w:pPr>
      <w:tabs>
        <w:tab w:val="clear" w:pos="3600"/>
        <w:tab w:val="clear" w:pos="3958"/>
      </w:tabs>
      <w:jc w:val="right"/>
    </w:pPr>
  </w:style>
  <w:style w:type="character" w:styleId="Emphasis">
    <w:name w:val="Emphasis"/>
    <w:basedOn w:val="DefaultParagraphFont"/>
    <w:qFormat/>
    <w:rsid w:val="008D7CD4"/>
    <w:rPr>
      <w:i/>
    </w:rPr>
  </w:style>
  <w:style w:type="paragraph" w:styleId="Caption">
    <w:name w:val="caption"/>
    <w:basedOn w:val="BodyText"/>
    <w:next w:val="Normal"/>
    <w:qFormat/>
    <w:rsid w:val="008D7CD4"/>
    <w:pPr>
      <w:framePr w:w="2268" w:hSpace="181" w:vSpace="181" w:wrap="around" w:vAnchor="text" w:hAnchor="page" w:x="1135" w:y="285" w:anchorLock="1"/>
    </w:pPr>
    <w:rPr>
      <w:i/>
    </w:rPr>
  </w:style>
  <w:style w:type="paragraph" w:customStyle="1" w:styleId="MiniTOCTitle">
    <w:name w:val="MiniTOCTitle"/>
    <w:basedOn w:val="Heading4"/>
    <w:rsid w:val="008D7CD4"/>
    <w:pPr>
      <w:spacing w:before="240"/>
      <w:outlineLvl w:val="9"/>
    </w:pPr>
    <w:rPr>
      <w:noProof/>
      <w:sz w:val="24"/>
    </w:rPr>
  </w:style>
  <w:style w:type="paragraph" w:customStyle="1" w:styleId="MiniTOCItem">
    <w:name w:val="MiniTOCItem"/>
    <w:basedOn w:val="ListBullet"/>
    <w:rsid w:val="008D7CD4"/>
    <w:pPr>
      <w:numPr>
        <w:numId w:val="0"/>
      </w:numPr>
      <w:tabs>
        <w:tab w:val="right" w:leader="dot" w:pos="6521"/>
      </w:tabs>
      <w:spacing w:before="0" w:after="0"/>
    </w:pPr>
  </w:style>
  <w:style w:type="paragraph" w:customStyle="1" w:styleId="TOFTitle">
    <w:name w:val="TOFTitle"/>
    <w:basedOn w:val="TOCTitle"/>
    <w:rsid w:val="008D7CD4"/>
  </w:style>
  <w:style w:type="paragraph" w:styleId="TableofFigures">
    <w:name w:val="table of figures"/>
    <w:basedOn w:val="Normal"/>
    <w:next w:val="Normal"/>
    <w:semiHidden/>
    <w:rsid w:val="008D7CD4"/>
    <w:pPr>
      <w:tabs>
        <w:tab w:val="right" w:leader="dot" w:pos="9072"/>
      </w:tabs>
      <w:ind w:left="970" w:hanging="403"/>
    </w:pPr>
    <w:rPr>
      <w:rFonts w:ascii="Times New Roman" w:hAnsi="Times New Roman"/>
      <w:b/>
    </w:rPr>
  </w:style>
  <w:style w:type="paragraph" w:styleId="ListNumber">
    <w:name w:val="List Number"/>
    <w:basedOn w:val="List"/>
    <w:rsid w:val="008D7CD4"/>
    <w:pPr>
      <w:numPr>
        <w:numId w:val="10"/>
      </w:numPr>
    </w:pPr>
  </w:style>
  <w:style w:type="character" w:customStyle="1" w:styleId="WingdingSymbols">
    <w:name w:val="Wingding Symbols"/>
    <w:rsid w:val="008D7CD4"/>
    <w:rPr>
      <w:rFonts w:ascii="Wingdings" w:hAnsi="Wingdings"/>
    </w:rPr>
  </w:style>
  <w:style w:type="paragraph" w:customStyle="1" w:styleId="TableHeading">
    <w:name w:val="Table Heading"/>
    <w:basedOn w:val="HeadingBase"/>
    <w:rsid w:val="008D7CD4"/>
    <w:pPr>
      <w:keepLines/>
      <w:pBdr>
        <w:bottom w:val="single" w:sz="6" w:space="1" w:color="918585"/>
      </w:pBdr>
      <w:spacing w:before="240"/>
    </w:pPr>
  </w:style>
  <w:style w:type="character" w:customStyle="1" w:styleId="HotSpot">
    <w:name w:val="HotSpot"/>
    <w:rsid w:val="008D7CD4"/>
    <w:rPr>
      <w:color w:val="0033CC"/>
      <w:u w:val="none"/>
    </w:rPr>
  </w:style>
  <w:style w:type="paragraph" w:customStyle="1" w:styleId="BodyTextRight">
    <w:name w:val="Body Text Right"/>
    <w:basedOn w:val="BodyText"/>
    <w:rsid w:val="008D7CD4"/>
    <w:pPr>
      <w:spacing w:before="0" w:after="0"/>
      <w:jc w:val="right"/>
    </w:pPr>
  </w:style>
  <w:style w:type="paragraph" w:styleId="Index3">
    <w:name w:val="index 3"/>
    <w:basedOn w:val="ListNumber2"/>
    <w:next w:val="Normal"/>
    <w:semiHidden/>
    <w:rsid w:val="008D7CD4"/>
    <w:pPr>
      <w:numPr>
        <w:numId w:val="0"/>
      </w:numPr>
      <w:tabs>
        <w:tab w:val="right" w:leader="dot" w:pos="4176"/>
      </w:tabs>
    </w:pPr>
  </w:style>
  <w:style w:type="paragraph" w:styleId="ListNumber2">
    <w:name w:val="List Number 2"/>
    <w:basedOn w:val="List2"/>
    <w:rsid w:val="008D7CD4"/>
    <w:pPr>
      <w:numPr>
        <w:numId w:val="9"/>
      </w:numPr>
      <w:tabs>
        <w:tab w:val="clear" w:pos="1060"/>
      </w:tabs>
    </w:pPr>
  </w:style>
  <w:style w:type="paragraph" w:customStyle="1" w:styleId="MarginNote">
    <w:name w:val="Margin Note"/>
    <w:basedOn w:val="BodyText"/>
    <w:rsid w:val="008D7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CD4"/>
    <w:rPr>
      <w:sz w:val="32"/>
    </w:rPr>
  </w:style>
  <w:style w:type="paragraph" w:customStyle="1" w:styleId="HeadingProcedure">
    <w:name w:val="Heading Procedure"/>
    <w:basedOn w:val="HeadingBase"/>
    <w:next w:val="Normal"/>
    <w:rsid w:val="008D7CD4"/>
    <w:pPr>
      <w:tabs>
        <w:tab w:val="left" w:pos="0"/>
      </w:tabs>
      <w:spacing w:before="120" w:after="60"/>
    </w:pPr>
    <w:rPr>
      <w:i/>
      <w:color w:val="918585"/>
      <w:sz w:val="22"/>
    </w:rPr>
  </w:style>
  <w:style w:type="paragraph" w:customStyle="1" w:styleId="TableBodyText">
    <w:name w:val="Table Body Text"/>
    <w:basedOn w:val="BodyText"/>
    <w:rsid w:val="008D7CD4"/>
    <w:pPr>
      <w:spacing w:before="60" w:after="60"/>
    </w:pPr>
  </w:style>
  <w:style w:type="paragraph" w:styleId="ListContinue">
    <w:name w:val="List Continue"/>
    <w:basedOn w:val="List"/>
    <w:rsid w:val="008D7CD4"/>
    <w:pPr>
      <w:ind w:firstLine="0"/>
    </w:pPr>
  </w:style>
  <w:style w:type="paragraph" w:customStyle="1" w:styleId="ListNote">
    <w:name w:val="List Note"/>
    <w:basedOn w:val="List"/>
    <w:rsid w:val="008D7CD4"/>
    <w:pPr>
      <w:pBdr>
        <w:top w:val="single" w:sz="6" w:space="2" w:color="918585"/>
        <w:bottom w:val="single" w:sz="6" w:space="2" w:color="918585"/>
      </w:pBdr>
      <w:tabs>
        <w:tab w:val="left" w:pos="1021"/>
      </w:tabs>
      <w:ind w:firstLine="0"/>
    </w:pPr>
  </w:style>
  <w:style w:type="paragraph" w:customStyle="1" w:styleId="Warning">
    <w:name w:val="Warning"/>
    <w:basedOn w:val="BodyText"/>
    <w:rsid w:val="008D7CD4"/>
    <w:pPr>
      <w:shd w:val="clear" w:color="auto" w:fill="D9D9D9"/>
      <w:tabs>
        <w:tab w:val="left" w:pos="992"/>
      </w:tabs>
      <w:ind w:left="119" w:right="119"/>
    </w:pPr>
    <w:rPr>
      <w:sz w:val="20"/>
    </w:rPr>
  </w:style>
  <w:style w:type="paragraph" w:customStyle="1" w:styleId="MarginIcons">
    <w:name w:val="Margin Icons"/>
    <w:basedOn w:val="BodyText"/>
    <w:rsid w:val="008D7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CD4"/>
    <w:rPr>
      <w:rFonts w:ascii="Courier New" w:hAnsi="Courier New"/>
    </w:rPr>
  </w:style>
  <w:style w:type="paragraph" w:customStyle="1" w:styleId="NoteBullet">
    <w:name w:val="Note Bullet"/>
    <w:basedOn w:val="Note"/>
    <w:rsid w:val="008D7CD4"/>
    <w:pPr>
      <w:tabs>
        <w:tab w:val="clear" w:pos="680"/>
      </w:tabs>
      <w:spacing w:before="60" w:after="60"/>
    </w:pPr>
  </w:style>
  <w:style w:type="paragraph" w:customStyle="1" w:styleId="SubHeading2">
    <w:name w:val="SubHeading2"/>
    <w:basedOn w:val="HeadingBase"/>
    <w:rsid w:val="008D7CD4"/>
    <w:pPr>
      <w:spacing w:before="240" w:after="60"/>
    </w:pPr>
    <w:rPr>
      <w:sz w:val="20"/>
    </w:rPr>
  </w:style>
  <w:style w:type="paragraph" w:customStyle="1" w:styleId="SubHeading1">
    <w:name w:val="SubHeading1"/>
    <w:basedOn w:val="HeadingBase"/>
    <w:rsid w:val="008D7CD4"/>
    <w:pPr>
      <w:spacing w:before="240" w:after="60"/>
    </w:pPr>
    <w:rPr>
      <w:color w:val="918585"/>
      <w:sz w:val="22"/>
    </w:rPr>
  </w:style>
  <w:style w:type="paragraph" w:customStyle="1" w:styleId="SideHeading">
    <w:name w:val="Side Heading"/>
    <w:basedOn w:val="HeadingBase"/>
    <w:rsid w:val="008D7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CD4"/>
    <w:pPr>
      <w:tabs>
        <w:tab w:val="num" w:pos="360"/>
      </w:tabs>
    </w:pPr>
  </w:style>
  <w:style w:type="paragraph" w:styleId="PlainText">
    <w:name w:val="Plain Text"/>
    <w:basedOn w:val="Normal"/>
    <w:link w:val="PlainTextChar"/>
    <w:rsid w:val="008D7CD4"/>
    <w:rPr>
      <w:sz w:val="20"/>
    </w:rPr>
  </w:style>
  <w:style w:type="character" w:customStyle="1" w:styleId="PlainTextChar">
    <w:name w:val="Plain Text Char"/>
    <w:basedOn w:val="DefaultParagraphFont"/>
    <w:link w:val="PlainText"/>
    <w:rsid w:val="008D7CD4"/>
    <w:rPr>
      <w:rFonts w:ascii="Courier New" w:eastAsia="Times New Roman" w:hAnsi="Courier New" w:cs="Times New Roman"/>
      <w:sz w:val="20"/>
      <w:szCs w:val="20"/>
      <w:lang w:eastAsia="en-US"/>
    </w:rPr>
  </w:style>
  <w:style w:type="character" w:customStyle="1" w:styleId="MenuOption">
    <w:name w:val="Menu Option"/>
    <w:basedOn w:val="DefaultParagraphFont"/>
    <w:rsid w:val="008D7CD4"/>
    <w:rPr>
      <w:b/>
      <w:smallCaps/>
    </w:rPr>
  </w:style>
  <w:style w:type="paragraph" w:customStyle="1" w:styleId="TableListNumber">
    <w:name w:val="Table List Number"/>
    <w:basedOn w:val="ListNumber"/>
    <w:rsid w:val="008D7CD4"/>
    <w:pPr>
      <w:numPr>
        <w:numId w:val="0"/>
      </w:numPr>
    </w:pPr>
  </w:style>
  <w:style w:type="paragraph" w:styleId="TOC4">
    <w:name w:val="toc 4"/>
    <w:basedOn w:val="TOCBase"/>
    <w:next w:val="Normal"/>
    <w:semiHidden/>
    <w:rsid w:val="008D7CD4"/>
    <w:pPr>
      <w:tabs>
        <w:tab w:val="right" w:leader="dot" w:pos="9071"/>
      </w:tabs>
      <w:ind w:left="1701"/>
    </w:pPr>
  </w:style>
  <w:style w:type="paragraph" w:customStyle="1" w:styleId="ListAlpha">
    <w:name w:val="List Alpha"/>
    <w:basedOn w:val="List"/>
    <w:rsid w:val="008D7CD4"/>
    <w:pPr>
      <w:numPr>
        <w:numId w:val="8"/>
      </w:numPr>
    </w:pPr>
  </w:style>
  <w:style w:type="paragraph" w:customStyle="1" w:styleId="ListAlpha2">
    <w:name w:val="List Alpha 2"/>
    <w:basedOn w:val="List2"/>
    <w:rsid w:val="008D7CD4"/>
    <w:pPr>
      <w:numPr>
        <w:numId w:val="7"/>
      </w:numPr>
    </w:pPr>
  </w:style>
  <w:style w:type="paragraph" w:styleId="List2">
    <w:name w:val="List 2"/>
    <w:basedOn w:val="BodyText"/>
    <w:rsid w:val="008D7CD4"/>
    <w:pPr>
      <w:tabs>
        <w:tab w:val="left" w:pos="680"/>
      </w:tabs>
      <w:spacing w:before="60" w:after="60"/>
      <w:ind w:left="680" w:hanging="340"/>
    </w:pPr>
  </w:style>
  <w:style w:type="paragraph" w:styleId="List3">
    <w:name w:val="List 3"/>
    <w:basedOn w:val="BodyText"/>
    <w:rsid w:val="008D7CD4"/>
    <w:pPr>
      <w:tabs>
        <w:tab w:val="left" w:pos="1021"/>
      </w:tabs>
      <w:spacing w:before="60" w:after="60"/>
      <w:ind w:left="1020" w:hanging="340"/>
    </w:pPr>
  </w:style>
  <w:style w:type="paragraph" w:styleId="List4">
    <w:name w:val="List 4"/>
    <w:basedOn w:val="BodyText"/>
    <w:rsid w:val="008D7CD4"/>
    <w:pPr>
      <w:tabs>
        <w:tab w:val="left" w:pos="1361"/>
      </w:tabs>
      <w:spacing w:before="60" w:after="60"/>
      <w:ind w:left="1361" w:hanging="340"/>
    </w:pPr>
  </w:style>
  <w:style w:type="paragraph" w:styleId="List5">
    <w:name w:val="List 5"/>
    <w:basedOn w:val="BodyText"/>
    <w:rsid w:val="008D7CD4"/>
    <w:pPr>
      <w:tabs>
        <w:tab w:val="left" w:pos="1701"/>
      </w:tabs>
      <w:spacing w:before="60" w:after="60"/>
      <w:ind w:left="1701" w:hanging="340"/>
    </w:pPr>
  </w:style>
  <w:style w:type="paragraph" w:styleId="ListBullet3">
    <w:name w:val="List Bullet 3"/>
    <w:basedOn w:val="List3"/>
    <w:rsid w:val="008D7CD4"/>
    <w:pPr>
      <w:numPr>
        <w:numId w:val="14"/>
      </w:numPr>
      <w:tabs>
        <w:tab w:val="clear" w:pos="1021"/>
      </w:tabs>
      <w:ind w:left="1037" w:hanging="357"/>
    </w:pPr>
  </w:style>
  <w:style w:type="paragraph" w:styleId="ListBullet4">
    <w:name w:val="List Bullet 4"/>
    <w:basedOn w:val="List4"/>
    <w:rsid w:val="008D7CD4"/>
    <w:pPr>
      <w:numPr>
        <w:numId w:val="2"/>
      </w:numPr>
    </w:pPr>
  </w:style>
  <w:style w:type="paragraph" w:styleId="ListBullet5">
    <w:name w:val="List Bullet 5"/>
    <w:basedOn w:val="List5"/>
    <w:rsid w:val="008D7CD4"/>
    <w:pPr>
      <w:numPr>
        <w:numId w:val="3"/>
      </w:numPr>
    </w:pPr>
  </w:style>
  <w:style w:type="paragraph" w:styleId="ListContinue2">
    <w:name w:val="List Continue 2"/>
    <w:basedOn w:val="List2"/>
    <w:rsid w:val="008D7CD4"/>
    <w:pPr>
      <w:ind w:firstLine="0"/>
    </w:pPr>
  </w:style>
  <w:style w:type="paragraph" w:styleId="ListContinue3">
    <w:name w:val="List Continue 3"/>
    <w:basedOn w:val="List3"/>
    <w:rsid w:val="008D7CD4"/>
    <w:pPr>
      <w:ind w:left="1021" w:firstLine="0"/>
    </w:pPr>
  </w:style>
  <w:style w:type="paragraph" w:styleId="ListContinue4">
    <w:name w:val="List Continue 4"/>
    <w:basedOn w:val="List4"/>
    <w:rsid w:val="008D7CD4"/>
    <w:pPr>
      <w:ind w:firstLine="0"/>
    </w:pPr>
  </w:style>
  <w:style w:type="paragraph" w:styleId="ListContinue5">
    <w:name w:val="List Continue 5"/>
    <w:basedOn w:val="List5"/>
    <w:rsid w:val="008D7CD4"/>
    <w:pPr>
      <w:ind w:firstLine="0"/>
    </w:pPr>
  </w:style>
  <w:style w:type="paragraph" w:styleId="ListNumber3">
    <w:name w:val="List Number 3"/>
    <w:basedOn w:val="List3"/>
    <w:rsid w:val="008D7CD4"/>
    <w:pPr>
      <w:numPr>
        <w:numId w:val="4"/>
      </w:numPr>
    </w:pPr>
  </w:style>
  <w:style w:type="paragraph" w:styleId="ListNumber4">
    <w:name w:val="List Number 4"/>
    <w:basedOn w:val="List4"/>
    <w:rsid w:val="008D7CD4"/>
    <w:pPr>
      <w:numPr>
        <w:numId w:val="5"/>
      </w:numPr>
    </w:pPr>
  </w:style>
  <w:style w:type="paragraph" w:styleId="ListNumber5">
    <w:name w:val="List Number 5"/>
    <w:basedOn w:val="List5"/>
    <w:rsid w:val="008D7CD4"/>
    <w:pPr>
      <w:numPr>
        <w:numId w:val="6"/>
      </w:numPr>
    </w:pPr>
  </w:style>
  <w:style w:type="paragraph" w:styleId="BlockText">
    <w:name w:val="Block Text"/>
    <w:basedOn w:val="Normal"/>
    <w:rsid w:val="008D7CD4"/>
    <w:pPr>
      <w:spacing w:after="120"/>
      <w:ind w:left="1440" w:right="1440"/>
    </w:pPr>
  </w:style>
  <w:style w:type="character" w:customStyle="1" w:styleId="Subscript">
    <w:name w:val="Subscript"/>
    <w:basedOn w:val="DefaultParagraphFont"/>
    <w:rsid w:val="008D7CD4"/>
    <w:rPr>
      <w:sz w:val="16"/>
      <w:vertAlign w:val="subscript"/>
    </w:rPr>
  </w:style>
  <w:style w:type="character" w:customStyle="1" w:styleId="Superscript">
    <w:name w:val="Superscript"/>
    <w:basedOn w:val="DefaultParagraphFont"/>
    <w:rsid w:val="008D7CD4"/>
    <w:rPr>
      <w:sz w:val="16"/>
      <w:vertAlign w:val="superscript"/>
    </w:rPr>
  </w:style>
  <w:style w:type="character" w:customStyle="1" w:styleId="Symbols">
    <w:name w:val="Symbols"/>
    <w:basedOn w:val="DefaultParagraphFont"/>
    <w:rsid w:val="008D7CD4"/>
    <w:rPr>
      <w:rFonts w:ascii="Symbol" w:hAnsi="Symbol"/>
    </w:rPr>
  </w:style>
  <w:style w:type="character" w:customStyle="1" w:styleId="MenuOptions">
    <w:name w:val="Menu Options"/>
    <w:basedOn w:val="DefaultParagraphFont"/>
    <w:rsid w:val="008D7CD4"/>
    <w:rPr>
      <w:rFonts w:ascii="Arial Narrow" w:hAnsi="Arial Narrow"/>
      <w:smallCaps/>
    </w:rPr>
  </w:style>
  <w:style w:type="character" w:customStyle="1" w:styleId="Buttons">
    <w:name w:val="Buttons"/>
    <w:basedOn w:val="DefaultParagraphFont"/>
    <w:rsid w:val="008D7CD4"/>
    <w:rPr>
      <w:b/>
    </w:rPr>
  </w:style>
  <w:style w:type="character" w:customStyle="1" w:styleId="Underlined">
    <w:name w:val="Underlined"/>
    <w:basedOn w:val="DefaultParagraphFont"/>
    <w:rsid w:val="008D7CD4"/>
    <w:rPr>
      <w:u w:val="single"/>
    </w:rPr>
  </w:style>
  <w:style w:type="paragraph" w:customStyle="1" w:styleId="TableBodyTextRight">
    <w:name w:val="Table Body Text Right"/>
    <w:basedOn w:val="TableBodyText"/>
    <w:rsid w:val="008D7CD4"/>
    <w:pPr>
      <w:widowControl w:val="0"/>
      <w:autoSpaceDE w:val="0"/>
      <w:autoSpaceDN w:val="0"/>
      <w:adjustRightInd w:val="0"/>
      <w:jc w:val="right"/>
    </w:pPr>
    <w:rPr>
      <w:rFonts w:cs="Arial"/>
      <w:szCs w:val="18"/>
    </w:rPr>
  </w:style>
  <w:style w:type="paragraph" w:customStyle="1" w:styleId="CopyrightText">
    <w:name w:val="Copyright Text"/>
    <w:basedOn w:val="BodyText"/>
    <w:rsid w:val="008D7CD4"/>
    <w:rPr>
      <w:sz w:val="18"/>
    </w:rPr>
  </w:style>
  <w:style w:type="paragraph" w:customStyle="1" w:styleId="BodySmallRight">
    <w:name w:val="Body Small Right"/>
    <w:basedOn w:val="BodyTextRight"/>
    <w:rsid w:val="008D7CD4"/>
    <w:rPr>
      <w:sz w:val="18"/>
      <w:szCs w:val="18"/>
    </w:rPr>
  </w:style>
  <w:style w:type="paragraph" w:customStyle="1" w:styleId="MarginEdition">
    <w:name w:val="Margin Edition"/>
    <w:basedOn w:val="MarginNote"/>
    <w:rsid w:val="008D7CD4"/>
    <w:pPr>
      <w:spacing w:before="0" w:after="0"/>
    </w:pPr>
    <w:rPr>
      <w:rFonts w:ascii="Times New Roman" w:hAnsi="Times New Roman"/>
      <w:color w:val="999999"/>
    </w:rPr>
  </w:style>
  <w:style w:type="paragraph" w:customStyle="1" w:styleId="Spacer">
    <w:name w:val="Spacer"/>
    <w:basedOn w:val="Normal"/>
    <w:rsid w:val="008D7CD4"/>
    <w:rPr>
      <w:sz w:val="2"/>
      <w:szCs w:val="2"/>
    </w:rPr>
  </w:style>
  <w:style w:type="character" w:customStyle="1" w:styleId="Small">
    <w:name w:val="Small"/>
    <w:basedOn w:val="DefaultParagraphFont"/>
    <w:rsid w:val="008D7CD4"/>
    <w:rPr>
      <w:sz w:val="16"/>
    </w:rPr>
  </w:style>
  <w:style w:type="paragraph" w:customStyle="1" w:styleId="WideTable">
    <w:name w:val="Wide Table"/>
    <w:basedOn w:val="Normal"/>
    <w:rsid w:val="008D7CD4"/>
    <w:pPr>
      <w:ind w:left="-1418"/>
    </w:pPr>
    <w:rPr>
      <w:sz w:val="2"/>
      <w:szCs w:val="2"/>
    </w:rPr>
  </w:style>
  <w:style w:type="character" w:styleId="PageNumber">
    <w:name w:val="page number"/>
    <w:basedOn w:val="DefaultParagraphFont"/>
    <w:rsid w:val="008D7CD4"/>
  </w:style>
  <w:style w:type="paragraph" w:styleId="Quote">
    <w:name w:val="Quote"/>
    <w:basedOn w:val="Heading1"/>
    <w:link w:val="QuoteChar"/>
    <w:qFormat/>
    <w:rsid w:val="008D7CD4"/>
    <w:rPr>
      <w:b w:val="0"/>
      <w:sz w:val="72"/>
      <w:szCs w:val="72"/>
      <w:lang w:val="en-NZ"/>
    </w:rPr>
  </w:style>
  <w:style w:type="character" w:customStyle="1" w:styleId="QuoteChar">
    <w:name w:val="Quote Char"/>
    <w:basedOn w:val="DefaultParagraphFont"/>
    <w:link w:val="Quote"/>
    <w:rsid w:val="008D7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CD4"/>
    <w:pPr>
      <w:pageBreakBefore/>
    </w:pPr>
  </w:style>
  <w:style w:type="paragraph" w:customStyle="1" w:styleId="Border">
    <w:name w:val="Border"/>
    <w:basedOn w:val="Normal"/>
    <w:qFormat/>
    <w:rsid w:val="008D7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CD4"/>
    <w:rPr>
      <w:b/>
      <w:bCs/>
      <w:i/>
      <w:iCs/>
      <w:color w:val="auto"/>
    </w:rPr>
  </w:style>
  <w:style w:type="paragraph" w:styleId="IntenseQuote">
    <w:name w:val="Intense Quote"/>
    <w:basedOn w:val="Normal"/>
    <w:next w:val="Normal"/>
    <w:link w:val="IntenseQuoteChar"/>
    <w:uiPriority w:val="30"/>
    <w:qFormat/>
    <w:rsid w:val="008D7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CD4"/>
    <w:rPr>
      <w:smallCaps/>
      <w:color w:val="auto"/>
      <w:u w:val="single"/>
    </w:rPr>
  </w:style>
  <w:style w:type="character" w:styleId="IntenseReference">
    <w:name w:val="Intense Reference"/>
    <w:basedOn w:val="DefaultParagraphFont"/>
    <w:uiPriority w:val="32"/>
    <w:qFormat/>
    <w:rsid w:val="008D7CD4"/>
    <w:rPr>
      <w:b/>
      <w:bCs/>
      <w:smallCaps/>
      <w:color w:val="auto"/>
      <w:spacing w:val="5"/>
      <w:u w:val="single"/>
    </w:rPr>
  </w:style>
  <w:style w:type="paragraph" w:customStyle="1" w:styleId="2ColumnHeading">
    <w:name w:val="2Column Heading"/>
    <w:basedOn w:val="BodyText"/>
    <w:qFormat/>
    <w:rsid w:val="008D7CD4"/>
    <w:pPr>
      <w:spacing w:after="60"/>
      <w:ind w:left="-2268"/>
    </w:pPr>
    <w:rPr>
      <w:b/>
    </w:rPr>
  </w:style>
  <w:style w:type="paragraph" w:customStyle="1" w:styleId="Heading1TOC">
    <w:name w:val="Heading1 TOC"/>
    <w:basedOn w:val="Normal"/>
    <w:qFormat/>
    <w:rsid w:val="008D7CD4"/>
    <w:pPr>
      <w:spacing w:before="240" w:after="120"/>
    </w:pPr>
    <w:rPr>
      <w:rFonts w:ascii="Times New Roman" w:hAnsi="Times New Roman"/>
      <w:b/>
      <w:sz w:val="32"/>
    </w:rPr>
  </w:style>
  <w:style w:type="paragraph" w:customStyle="1" w:styleId="Heading2TOC">
    <w:name w:val="Heading2 TOC"/>
    <w:basedOn w:val="Normal"/>
    <w:qFormat/>
    <w:rsid w:val="008D7CD4"/>
    <w:pPr>
      <w:spacing w:before="240" w:after="60"/>
    </w:pPr>
    <w:rPr>
      <w:rFonts w:ascii="Times New Roman" w:hAnsi="Times New Roman"/>
      <w:b/>
      <w:sz w:val="28"/>
    </w:rPr>
  </w:style>
  <w:style w:type="character" w:customStyle="1" w:styleId="Underline">
    <w:name w:val="Underline"/>
    <w:basedOn w:val="DefaultParagraphFont"/>
    <w:qFormat/>
    <w:rsid w:val="008D7CD4"/>
    <w:rPr>
      <w:u w:val="single"/>
    </w:rPr>
  </w:style>
  <w:style w:type="paragraph" w:styleId="BalloonText">
    <w:name w:val="Balloon Text"/>
    <w:basedOn w:val="Normal"/>
    <w:link w:val="BalloonTextChar"/>
    <w:rsid w:val="008D7CD4"/>
    <w:rPr>
      <w:rFonts w:ascii="Tahoma" w:hAnsi="Tahoma" w:cs="Tahoma"/>
      <w:sz w:val="16"/>
      <w:szCs w:val="16"/>
    </w:rPr>
  </w:style>
  <w:style w:type="character" w:customStyle="1" w:styleId="BalloonTextChar">
    <w:name w:val="Balloon Text Char"/>
    <w:basedOn w:val="DefaultParagraphFont"/>
    <w:link w:val="BalloonText"/>
    <w:rsid w:val="008D7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C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CD4"/>
    <w:rPr>
      <w:b/>
      <w:color w:val="660033"/>
      <w:spacing w:val="0"/>
    </w:rPr>
  </w:style>
  <w:style w:type="paragraph" w:customStyle="1" w:styleId="Nameditemlist">
    <w:name w:val="Named item list"/>
    <w:basedOn w:val="BodyText"/>
    <w:qFormat/>
    <w:rsid w:val="008D7C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1187</Words>
  <Characters>7527</Characters>
  <Application>Microsoft Office Word</Application>
  <DocSecurity>0</DocSecurity>
  <Lines>332</Lines>
  <Paragraphs>140</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SITXMPR006A Participate in cooperative online marketing initiatives for the tourism industry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2012-10-11T22:31:00Z</dcterms:created>
  <dcterms:modified xsi:type="dcterms:W3CDTF">2012-10-11T22:31:00Z</dcterms:modified>
</cp:coreProperties>
</file>