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CF5" w:rsidP="003C0CF5">
      <w:pPr>
        <w:pStyle w:val="Title"/>
      </w:pPr>
      <w:r>
        <w:fldChar w:fldCharType="begin"/>
      </w:r>
      <w:r>
        <w:instrText xml:space="preserve"> TITLE   \* MERGEFORMAT </w:instrText>
      </w:r>
      <w:r>
        <w:fldChar w:fldCharType="separate"/>
      </w:r>
      <w:r>
        <w:t>SITXMPR003A Plan and implement sales activities</w:t>
      </w:r>
      <w:r>
        <w:fldChar w:fldCharType="end"/>
      </w:r>
    </w:p>
    <w:p w:rsidR="003C0CF5" w:rsidP="003C0CF5">
      <w:pPr>
        <w:pStyle w:val="Version"/>
        <w:sectPr w:rsidSect="00DC5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5E9F" w:rsidP="00DC5E9F">
      <w:pPr>
        <w:pStyle w:val="SuperHeading"/>
      </w:pPr>
      <w:r w:rsidRPr="00DC5E9F">
        <w:t>SITXMPR003A Plan and implement sales activities</w:t>
      </w:r>
    </w:p>
    <w:p w:rsidR="00000000" w:rsidRPr="00DC5E9F" w:rsidP="00DC5E9F">
      <w:pPr>
        <w:pStyle w:val="SuperHeading"/>
      </w:pPr>
    </w:p>
    <w:p w:rsidR="00000000" w:rsidRPr="00DC5E9F" w:rsidP="00DC5E9F">
      <w:pPr>
        <w:pStyle w:val="Heading1"/>
      </w:pPr>
      <w:bookmarkStart w:id="1" w:name="O_148923"/>
      <w:bookmarkEnd w:id="1"/>
      <w:r w:rsidRPr="00DC5E9F">
        <w:t>Modification History</w:t>
      </w:r>
    </w:p>
    <w:p w:rsidR="00000000" w:rsidRPr="00DC5E9F" w:rsidP="00DC5E9F">
      <w:pPr>
        <w:pStyle w:val="BodyText"/>
      </w:pPr>
      <w:r w:rsidRPr="00DC5E9F">
        <w:t>Not applicable.</w:t>
      </w:r>
    </w:p>
    <w:p w:rsidR="00000000" w:rsidRPr="00DC5E9F" w:rsidP="00DC5E9F">
      <w:pPr>
        <w:pStyle w:val="AllowPageBreak"/>
      </w:pPr>
    </w:p>
    <w:p w:rsidR="00000000" w:rsidRPr="00DC5E9F" w:rsidP="00DC5E9F">
      <w:pPr>
        <w:pStyle w:val="Heading1"/>
      </w:pPr>
      <w:bookmarkStart w:id="2" w:name="O_148924"/>
      <w:bookmarkEnd w:id="2"/>
      <w:r w:rsidRPr="00DC5E9F">
        <w:t>Unit Descriptor</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This unit describes the performance outcomes, skills and knowledge required to plan and implement sal</w:t>
            </w:r>
            <w:r w:rsidRPr="00DC5E9F">
              <w:t xml:space="preserve">es activities. It requires the ability to identify and analyse market and customer needs, proactively target current and new customers, plan the operation of sales calls, make calls and prepare sales reports. </w:t>
            </w:r>
          </w:p>
          <w:p w:rsidR="00000000" w:rsidRPr="00DC5E9F" w:rsidP="00DC5E9F">
            <w:pPr>
              <w:pStyle w:val="BodyText"/>
            </w:pPr>
            <w:r w:rsidRPr="00DC5E9F">
              <w:t>No licensing, legislative, regulatory or certi</w:t>
            </w:r>
            <w:r w:rsidRPr="00DC5E9F">
              <w:t>fication requirements apply to this unit at the time of endorsement.</w:t>
            </w:r>
          </w:p>
          <w:p w:rsidR="00000000" w:rsidP="00DC5E9F">
            <w:pPr>
              <w:pStyle w:val="BodyText"/>
              <w:rPr>
                <w:lang w:val="en-NZ"/>
              </w:rPr>
            </w:pPr>
            <w:r w:rsidRPr="00DC5E9F">
              <w:t>Operational sales skills are covered in SITTTSL005A Sell tourism products and services.</w:t>
            </w:r>
          </w:p>
        </w:tc>
      </w:tr>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3" w:name="O_148925"/>
      <w:bookmarkEnd w:id="3"/>
      <w:r w:rsidRPr="00DC5E9F">
        <w:t>Application of the Unit</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Planning and implementation of sales activities may relate to the promotion of any product, service or event; a group of products being cooperatively marketed; or even a whole city, region or tourist precinct.</w:t>
            </w:r>
          </w:p>
          <w:p w:rsidR="00000000" w:rsidP="00DC5E9F">
            <w:pPr>
              <w:pStyle w:val="BodyText"/>
              <w:rPr>
                <w:lang w:val="en-NZ"/>
              </w:rPr>
            </w:pPr>
            <w:r w:rsidRPr="00DC5E9F">
              <w:t>This unit requires the application of planning</w:t>
            </w:r>
            <w:r w:rsidRPr="00DC5E9F">
              <w:t>, organisational and communication skills. This role is generally undertaken by sales and marketing personnel within the service industries who operate autonomously and who are responsible for coordinating a range of sales activities. Managers and owner-op</w:t>
            </w:r>
            <w:r w:rsidRPr="00DC5E9F">
              <w:t>erators of small businesses would also undertake this activity.</w:t>
            </w:r>
          </w:p>
        </w:tc>
      </w:tr>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4" w:name="O_148926"/>
      <w:bookmarkEnd w:id="4"/>
      <w:r w:rsidRPr="00DC5E9F">
        <w:t>Licensing/Regulatory Information</w:t>
      </w:r>
    </w:p>
    <w:p w:rsidR="00000000" w:rsidRPr="00DC5E9F" w:rsidP="00DC5E9F">
      <w:pPr>
        <w:pStyle w:val="BodyText"/>
      </w:pPr>
      <w:r w:rsidRPr="00DC5E9F">
        <w:t>Not applicable.</w:t>
      </w:r>
    </w:p>
    <w:p w:rsidR="00000000" w:rsidRPr="00DC5E9F" w:rsidP="00DC5E9F">
      <w:pPr>
        <w:pStyle w:val="AllowPageBreak"/>
      </w:pPr>
    </w:p>
    <w:p w:rsidR="00000000" w:rsidRPr="00DC5E9F" w:rsidP="00DC5E9F">
      <w:pPr>
        <w:pStyle w:val="Heading1"/>
      </w:pPr>
      <w:bookmarkStart w:id="5" w:name="O_148927"/>
      <w:bookmarkEnd w:id="5"/>
      <w:r w:rsidRPr="00DC5E9F">
        <w:t>Pre-Requisites</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Nil</w:t>
            </w:r>
          </w:p>
        </w:tc>
      </w:tr>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6" w:name="O_148928"/>
      <w:bookmarkEnd w:id="6"/>
      <w:r w:rsidRPr="00DC5E9F">
        <w:t>Employability Skills Information</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The required outcomes described in this unit of competency contain applicable facets of employability skills. The Employability Skills Summary of the qualification in which this unit is packaged will assist in identifying employability</w:t>
            </w:r>
            <w:r w:rsidRPr="00DC5E9F">
              <w:t xml:space="preserve"> skills requirements.</w:t>
            </w:r>
          </w:p>
        </w:tc>
      </w:tr>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7" w:name="O_148929"/>
      <w:bookmarkEnd w:id="7"/>
      <w:r w:rsidRPr="00DC5E9F">
        <w:t>Elements and Performance Criteria Pre-Content</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 xml:space="preserve">Performance criteria describe the required performance needed to demonstrate achievement of the element. Where </w:t>
            </w:r>
            <w:r w:rsidRPr="00DC5E9F">
              <w:rPr>
                <w:rStyle w:val="BoldandItalics"/>
              </w:rPr>
              <w:t>bold italicised</w:t>
            </w:r>
            <w:r w:rsidRPr="00DC5E9F">
              <w:t xml:space="preserve"> text is used, further information is detailed in the required skills and knowledge and/or the range statement. Assessment of perf</w:t>
            </w:r>
            <w:r w:rsidRPr="00DC5E9F">
              <w:t>ormance is to be consistent with the evidence guide.</w:t>
            </w: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8" w:name="O_148930"/>
      <w:bookmarkEnd w:id="8"/>
      <w:r w:rsidRPr="00DC5E9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C0CF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C5E9F" w:rsidP="00DC5E9F">
            <w:pPr>
              <w:pStyle w:val="List"/>
            </w:pPr>
            <w:r w:rsidRPr="00DC5E9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rPr>
                <w:rStyle w:val="SpecialBold"/>
              </w:rPr>
              <w:t>PERFORMANCE CRITERIA</w:t>
            </w:r>
          </w:p>
        </w:tc>
      </w:tr>
      <w:tr w:rsidTr="003C0CF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1</w:t>
            </w:r>
          </w:p>
        </w:tc>
        <w:tc>
          <w:tcPr>
            <w:tcW w:w="2410"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Plan sales activities.</w:t>
            </w: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1.1</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Plan and schedule sales activities for existing and potential customers according to marketing plan or other organisation systems.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1.2</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 xml:space="preserve">Identify, analyse and incorporate appropriate organisation, customer and market </w:t>
            </w:r>
            <w:r w:rsidRPr="00DC5E9F">
              <w:rPr>
                <w:rStyle w:val="BoldandItalics"/>
              </w:rPr>
              <w:t>information</w:t>
            </w:r>
            <w:r w:rsidRPr="00DC5E9F">
              <w:t xml:space="preserve"> into the sales planning process.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1.3</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Proactively source prospects and create profiles accordingly.</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1.4</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 xml:space="preserve">Estimate potential revenue, based on sound analysis of </w:t>
            </w:r>
            <w:r w:rsidRPr="00DC5E9F">
              <w:t>information and in consultation with appropriate colleagues.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1.5</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Plan activities to maximise opportunities to meet individual and team targets.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5E9F" w:rsidP="00DC5E9F">
            <w:pPr>
              <w:pStyle w:val="List"/>
            </w:pPr>
            <w:r w:rsidRPr="00DC5E9F">
              <w:t>1.6</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rPr>
                <w:rStyle w:val="BoldandItalics"/>
              </w:rPr>
              <w:t>Establish practical sales call patterns</w:t>
            </w:r>
            <w:r w:rsidRPr="00DC5E9F">
              <w:t xml:space="preserve"> based on analysis of all relevant customer and market information.</w:t>
            </w:r>
          </w:p>
        </w:tc>
      </w:tr>
      <w:tr w:rsidTr="003C0CF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2</w:t>
            </w:r>
          </w:p>
        </w:tc>
        <w:tc>
          <w:tcPr>
            <w:tcW w:w="2410"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Prepare for sales calls.</w:t>
            </w: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2.1</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Make sales call appointments in advance where appropriate.</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2.2</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 xml:space="preserve">Develop </w:t>
            </w:r>
            <w:r w:rsidRPr="00DC5E9F">
              <w:rPr>
                <w:rStyle w:val="BoldandItalics"/>
              </w:rPr>
              <w:t>sales call strategies and tactics</w:t>
            </w:r>
            <w:r w:rsidRPr="00DC5E9F">
              <w:t xml:space="preserve"> based on market knowledge, current sales focus and consultation with appropriate operational colleagues.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2.3</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 xml:space="preserve">Gather specific </w:t>
            </w:r>
            <w:r w:rsidRPr="00DC5E9F">
              <w:rPr>
                <w:rStyle w:val="BoldandItalics"/>
              </w:rPr>
              <w:t>information and support materials</w:t>
            </w:r>
            <w:r w:rsidRPr="00DC5E9F">
              <w:t xml:space="preserve"> to support individual sales calls.</w:t>
            </w:r>
          </w:p>
        </w:tc>
      </w:tr>
      <w:tr w:rsidTr="003C0CF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w:t>
            </w:r>
          </w:p>
        </w:tc>
        <w:tc>
          <w:tcPr>
            <w:tcW w:w="2410"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Make sales calls.</w:t>
            </w: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3.1</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Make sales calls according to agreed call patterns.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3.2</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Build relationships with customers through the use of effective interpersonal communication styles.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3.3</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Develop customer trust and confidence through the demonstration of personal and professional integrity.</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3.4</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Proactively identify and resolve customer issues and problems.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3.5</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Use selling techniques to maximise opportunities to meet and exceed sales targets.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3.6</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Provide current, accurate and relevant information on product features and benefits according to</w:t>
            </w:r>
            <w:r w:rsidRPr="00DC5E9F">
              <w:t xml:space="preserve"> current organisation marketing focus.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3.7</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Encourage feedback from customers and proactively seek market intelligence.</w:t>
            </w:r>
          </w:p>
        </w:tc>
      </w:tr>
      <w:tr w:rsidTr="003C0CF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4</w:t>
            </w:r>
          </w:p>
        </w:tc>
        <w:tc>
          <w:tcPr>
            <w:tcW w:w="2410" w:type="dxa"/>
            <w:vMerge w:val="restart"/>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Review and report on sales activities.</w:t>
            </w: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4.1</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Review all activities according to agre</w:t>
            </w:r>
            <w:r w:rsidRPr="00DC5E9F">
              <w:t>ed evaluation methods and incorporate results into future sales planning.</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4.2</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Prepare sales reports according to required timelines and organisation procedures.</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4.3</w:t>
            </w:r>
          </w:p>
        </w:tc>
        <w:tc>
          <w:tcPr>
            <w:tcW w:w="577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 xml:space="preserve">Present market intelligence in a manner that provides clear and concise information to those responsible for sales </w:t>
            </w:r>
            <w:r w:rsidRPr="00DC5E9F">
              <w:t>and marketing planning.</w:t>
            </w:r>
          </w:p>
        </w:tc>
      </w:tr>
      <w:tr w:rsidTr="003C0CF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5E9F">
            <w:pPr>
              <w:pStyle w:val="List"/>
              <w:rPr>
                <w:lang w:val="en-NZ"/>
              </w:rPr>
            </w:pPr>
            <w:r w:rsidRPr="00DC5E9F">
              <w:t>4.4</w:t>
            </w:r>
          </w:p>
        </w:tc>
        <w:tc>
          <w:tcPr>
            <w:tcW w:w="5777" w:type="dxa"/>
            <w:tcBorders>
              <w:top w:val="nil"/>
              <w:left w:val="nil"/>
              <w:bottom w:val="nil"/>
              <w:right w:val="nil"/>
            </w:tcBorders>
            <w:tcMar>
              <w:top w:w="0" w:type="dxa"/>
              <w:left w:w="62" w:type="dxa"/>
              <w:bottom w:w="0" w:type="dxa"/>
              <w:right w:w="62" w:type="dxa"/>
            </w:tcMar>
          </w:tcPr>
          <w:p w:rsidR="00000000" w:rsidRPr="00DC5E9F" w:rsidP="00DC5E9F">
            <w:pPr>
              <w:pStyle w:val="List"/>
            </w:pPr>
            <w:r w:rsidRPr="00DC5E9F">
              <w:t>Share market intelligence with relevant colleagues in a timely fashion.</w:t>
            </w: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9" w:name="O_148931"/>
      <w:bookmarkEnd w:id="9"/>
      <w:r w:rsidRPr="00DC5E9F">
        <w:t>Required Skills and</w:t>
      </w:r>
      <w:r w:rsidRPr="00DC5E9F">
        <w:t xml:space="preserve"> Knowledge</w:t>
      </w:r>
    </w:p>
    <w:tbl>
      <w:tblPr>
        <w:tblW w:w="0" w:type="auto"/>
        <w:tblLayout w:type="fixed"/>
        <w:tblCellMar>
          <w:left w:w="62" w:type="dxa"/>
          <w:right w:w="62" w:type="dxa"/>
        </w:tblCellMar>
        <w:tblLook w:val="0000"/>
      </w:tblPr>
      <w:tblGrid>
        <w:gridCol w:w="9180"/>
      </w:tblGrid>
      <w:tr w:rsidTr="003C0CF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REQUIRED SKILLS AND KNOWLEDGE</w:t>
            </w:r>
          </w:p>
        </w:tc>
      </w:tr>
      <w:tr w:rsidTr="003C0CF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This section describes the essential skills and knowledge and their level, required for this unit.</w:t>
            </w:r>
          </w:p>
        </w:tc>
      </w:tr>
      <w:tr w:rsidTr="003C0CF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The following skills must be assessed as part of this unit:</w:t>
            </w:r>
          </w:p>
          <w:p w:rsidR="00000000" w:rsidRPr="00DC5E9F" w:rsidP="00DC5E9F">
            <w:pPr>
              <w:pStyle w:val="ListBullet"/>
            </w:pPr>
            <w:r w:rsidRPr="00DC5E9F">
              <w:t>sales skills to sell diverse products and services in a range of industry contexts and environments</w:t>
            </w:r>
          </w:p>
          <w:p w:rsidR="00000000" w:rsidRPr="00DC5E9F" w:rsidP="00DC5E9F">
            <w:pPr>
              <w:pStyle w:val="ListBullet"/>
            </w:pPr>
            <w:r w:rsidRPr="00DC5E9F">
              <w:t>planning and organisational skills that relate to the conduct of sales activities</w:t>
            </w:r>
          </w:p>
          <w:p w:rsidR="00000000" w:rsidRPr="00DC5E9F" w:rsidP="00DC5E9F">
            <w:pPr>
              <w:pStyle w:val="ListBullet"/>
            </w:pPr>
            <w:r w:rsidRPr="00DC5E9F">
              <w:t xml:space="preserve">high-level verbal communication skills, specifically active listening and </w:t>
            </w:r>
            <w:r w:rsidRPr="00DC5E9F">
              <w:t>questioning</w:t>
            </w:r>
          </w:p>
          <w:p w:rsidR="00000000" w:rsidRPr="00DC5E9F" w:rsidP="00DC5E9F">
            <w:pPr>
              <w:pStyle w:val="ListBullet"/>
            </w:pPr>
            <w:r w:rsidRPr="00DC5E9F">
              <w:t>conflict and problem resolution techniques in order to take a lead role in solving ongoing problems</w:t>
            </w:r>
          </w:p>
          <w:p w:rsidR="00000000" w:rsidRPr="00DC5E9F" w:rsidP="00DC5E9F">
            <w:pPr>
              <w:pStyle w:val="ListBullet"/>
            </w:pPr>
            <w:r w:rsidRPr="00DC5E9F">
              <w:t>high-level literacy skills to interpret customer information and market trend information, and to read and prepare sales reports</w:t>
            </w:r>
          </w:p>
          <w:p w:rsidR="00000000" w:rsidP="00DC5E9F">
            <w:pPr>
              <w:pStyle w:val="ListBullet"/>
              <w:rPr>
                <w:lang w:val="en-NZ"/>
              </w:rPr>
            </w:pPr>
            <w:r w:rsidRPr="00DC5E9F">
              <w:t>high-level numeracy skills to calculate potential sales revenues and create and interpret sales statistics.</w:t>
            </w:r>
          </w:p>
        </w:tc>
      </w:tr>
      <w:tr w:rsidTr="003C0CF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The following knowledge must be assessed as part of this unit:</w:t>
            </w:r>
          </w:p>
          <w:p w:rsidR="00000000" w:rsidRPr="00DC5E9F" w:rsidP="00DC5E9F">
            <w:pPr>
              <w:pStyle w:val="ListBullet"/>
            </w:pPr>
            <w:r w:rsidRPr="00DC5E9F">
              <w:t>in-depth knowledge of the principles of selling, sales communication and relation</w:t>
            </w:r>
            <w:r w:rsidRPr="00DC5E9F">
              <w:t>ship building</w:t>
            </w:r>
          </w:p>
          <w:p w:rsidR="00000000" w:rsidRPr="00DC5E9F" w:rsidP="00DC5E9F">
            <w:pPr>
              <w:pStyle w:val="ListBullet"/>
            </w:pPr>
            <w:r w:rsidRPr="00DC5E9F">
              <w:t>in-depth product knowledge sufficient to take a proactive sales role</w:t>
            </w:r>
          </w:p>
          <w:p w:rsidR="00000000" w:rsidRPr="00DC5E9F" w:rsidP="00DC5E9F">
            <w:pPr>
              <w:pStyle w:val="ListBullet"/>
            </w:pPr>
            <w:r w:rsidRPr="00DC5E9F">
              <w:t>detailed knowledge of the industry, including structure and interrelationships, industry networks and information sources</w:t>
            </w:r>
          </w:p>
          <w:p w:rsidR="00000000" w:rsidRPr="00DC5E9F" w:rsidP="00DC5E9F">
            <w:pPr>
              <w:pStyle w:val="ListBullet"/>
            </w:pPr>
            <w:r w:rsidRPr="00DC5E9F">
              <w:t>industry and market knowledge appropriate to the se</w:t>
            </w:r>
            <w:r w:rsidRPr="00DC5E9F">
              <w:t>ctor and organisation, including:</w:t>
            </w:r>
          </w:p>
          <w:p w:rsidR="00000000" w:rsidRPr="00DC5E9F" w:rsidP="00DC5E9F">
            <w:pPr>
              <w:pStyle w:val="ListBullet2"/>
            </w:pPr>
            <w:r w:rsidRPr="00DC5E9F">
              <w:t>in-depth knowledge of distribution and marketing networks, especially those that support the product or service being promoted</w:t>
            </w:r>
          </w:p>
          <w:p w:rsidR="00000000" w:rsidRPr="00DC5E9F" w:rsidP="00DC5E9F">
            <w:pPr>
              <w:pStyle w:val="ListBullet2"/>
            </w:pPr>
            <w:r w:rsidRPr="00DC5E9F">
              <w:t>current customer and market trends, produc</w:t>
            </w:r>
            <w:r w:rsidRPr="00DC5E9F">
              <w:t>ts and service style that would meet particular customer and market requirements and preferences</w:t>
            </w:r>
          </w:p>
          <w:p w:rsidR="00000000" w:rsidRPr="00DC5E9F" w:rsidP="00DC5E9F">
            <w:pPr>
              <w:pStyle w:val="ListBullet2"/>
            </w:pPr>
            <w:r w:rsidRPr="00DC5E9F">
              <w:t>links between sales and other areas of the organisation's operations</w:t>
            </w:r>
          </w:p>
          <w:p w:rsidR="00000000" w:rsidRPr="00DC5E9F" w:rsidP="00DC5E9F">
            <w:pPr>
              <w:pStyle w:val="ListBullet"/>
            </w:pPr>
            <w:r w:rsidRPr="00DC5E9F">
              <w:t xml:space="preserve">overall structure and content of marketing plans </w:t>
            </w:r>
          </w:p>
          <w:p w:rsidR="00000000" w:rsidRPr="00DC5E9F" w:rsidP="00DC5E9F">
            <w:pPr>
              <w:pStyle w:val="ListBullet"/>
            </w:pPr>
            <w:r w:rsidRPr="00DC5E9F">
              <w:t>role of sales within the overall market</w:t>
            </w:r>
            <w:r w:rsidRPr="00DC5E9F">
              <w:t>ing mix</w:t>
            </w:r>
          </w:p>
          <w:p w:rsidR="00000000" w:rsidRPr="00DC5E9F" w:rsidP="00DC5E9F">
            <w:pPr>
              <w:pStyle w:val="ListBullet"/>
            </w:pPr>
            <w:r w:rsidRPr="00DC5E9F">
              <w:t>broad and working knowledge of the legal liability and implications of consumer legislation and regulations on selling products appropriate to particular industry sectors.</w:t>
            </w:r>
          </w:p>
        </w:tc>
      </w:tr>
    </w:tbl>
    <w:p w:rsidR="003C0CF5" w:rsidP="00DC5E9F">
      <w:pPr>
        <w:pStyle w:val="BodyText"/>
      </w:pPr>
    </w:p>
    <w:p w:rsidR="003C0CF5" w:rsidP="00DC5E9F">
      <w:pPr>
        <w:pStyle w:val="BodyText"/>
      </w:pPr>
    </w:p>
    <w:p w:rsidR="00000000" w:rsidRPr="00DC5E9F" w:rsidP="00DC5E9F">
      <w:pPr>
        <w:pStyle w:val="Heading1"/>
      </w:pPr>
      <w:bookmarkStart w:id="10" w:name="O_148932"/>
      <w:bookmarkEnd w:id="10"/>
      <w:r w:rsidRPr="00DC5E9F">
        <w:t>Evidence Guide</w:t>
      </w:r>
    </w:p>
    <w:tbl>
      <w:tblPr>
        <w:tblW w:w="0" w:type="auto"/>
        <w:tblLayout w:type="fixed"/>
        <w:tblCellMar>
          <w:left w:w="62" w:type="dxa"/>
          <w:right w:w="62" w:type="dxa"/>
        </w:tblCellMar>
        <w:tblLook w:val="0000"/>
      </w:tblPr>
      <w:tblGrid>
        <w:gridCol w:w="3345"/>
        <w:gridCol w:w="5835"/>
      </w:tblGrid>
      <w:tr w:rsidTr="003C0CF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EVIDENCE GUIDE</w:t>
            </w:r>
          </w:p>
        </w:tc>
      </w:tr>
      <w:tr w:rsidTr="003C0CF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The evidence guide provides advice on assessment and must be read in conjunction with the performance criteria, required skills and knowledge, the range statement and the Assessment Guidelines for this Training Package.</w:t>
            </w:r>
          </w:p>
        </w:tc>
      </w:tr>
      <w:tr w:rsidTr="003C0CF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Critical aspects for assessment</w:t>
            </w:r>
            <w:r w:rsidRPr="00DC5E9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Evidence of the following is essential:</w:t>
            </w:r>
          </w:p>
          <w:p w:rsidR="00000000" w:rsidRPr="00DC5E9F" w:rsidP="00DC5E9F">
            <w:pPr>
              <w:pStyle w:val="ListBullet"/>
            </w:pPr>
            <w:r w:rsidRPr="00DC5E9F">
              <w:t xml:space="preserve">project or work activities that show the candidate's ability to plan and implement </w:t>
            </w:r>
            <w:r w:rsidRPr="00DC5E9F">
              <w:t>sales activities for a specific business operation and to prepare sales reports</w:t>
            </w:r>
          </w:p>
          <w:p w:rsidR="00000000" w:rsidRPr="00DC5E9F" w:rsidP="00DC5E9F">
            <w:pPr>
              <w:pStyle w:val="ListBullet"/>
            </w:pPr>
            <w:r w:rsidRPr="00DC5E9F">
              <w:t>use of effective communication skills during sales calls</w:t>
            </w:r>
          </w:p>
          <w:p w:rsidR="00000000" w:rsidRPr="00DC5E9F" w:rsidP="00DC5E9F">
            <w:pPr>
              <w:pStyle w:val="ListBullet"/>
            </w:pPr>
            <w:r w:rsidRPr="00DC5E9F">
              <w:t xml:space="preserve">detailed knowledge of the industry, including structure and interrelationships, industry networks, information sources </w:t>
            </w:r>
            <w:r w:rsidRPr="00DC5E9F">
              <w:t>and distribution and marketing networks</w:t>
            </w:r>
          </w:p>
          <w:p w:rsidR="00000000" w:rsidP="00DC5E9F">
            <w:pPr>
              <w:pStyle w:val="ListBullet"/>
              <w:rPr>
                <w:lang w:val="en-NZ"/>
              </w:rPr>
            </w:pPr>
            <w:r w:rsidRPr="00DC5E9F">
              <w:t>project or work activities conducted over a commercially realistic period of time so that the planning, analysis and reporting aspects of this unit can be assessed.</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Context of and specific resources for assessmen</w:t>
            </w:r>
            <w:r w:rsidRPr="00DC5E9F">
              <w:rPr>
                <w:rStyle w:val="SpecialBold"/>
              </w:rPr>
              <w:t>t</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Assessment must ensure:</w:t>
            </w:r>
          </w:p>
          <w:p w:rsidR="00000000" w:rsidRPr="00DC5E9F" w:rsidP="00DC5E9F">
            <w:pPr>
              <w:pStyle w:val="ListBullet"/>
            </w:pPr>
            <w:r w:rsidRPr="00DC5E9F">
              <w:t>that the candidate has accessed a fully equipped office environment using appropriate computers, printers, communication technology, information programs and software to facilitate the processes involved in planning and implement</w:t>
            </w:r>
            <w:r w:rsidRPr="00DC5E9F">
              <w:t>ing sales activities</w:t>
            </w:r>
          </w:p>
          <w:p w:rsidR="00000000" w:rsidRPr="00DC5E9F" w:rsidP="00DC5E9F">
            <w:pPr>
              <w:pStyle w:val="ListBullet"/>
            </w:pPr>
            <w:r w:rsidRPr="00DC5E9F">
              <w:t>access to an operation for which products would be promoted or access to comprehensive and sufficient information about that operation to allow the candidate to plan for fully and implement sales activities</w:t>
            </w:r>
          </w:p>
          <w:p w:rsidR="00000000" w:rsidRPr="00DC5E9F" w:rsidP="00DC5E9F">
            <w:pPr>
              <w:pStyle w:val="ListBullet"/>
            </w:pPr>
            <w:r w:rsidRPr="00DC5E9F">
              <w:t>use of marketing plans and o</w:t>
            </w:r>
            <w:r w:rsidRPr="00DC5E9F">
              <w:t>perational sales documents, such as sales reports and sales support materials</w:t>
            </w:r>
          </w:p>
          <w:p w:rsidR="00000000" w:rsidP="00DC5E9F">
            <w:pPr>
              <w:pStyle w:val="ListBullet"/>
              <w:rPr>
                <w:lang w:val="en-NZ"/>
              </w:rPr>
            </w:pPr>
            <w:r w:rsidRPr="00DC5E9F">
              <w:t>interaction with individuals or businesses with a genuine or potential interest in purchasing the product or service.</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 xml:space="preserve">A range of assessment methods should be used to assess the practical skills and knowledge required to plan and implement sales activities. The following examples are appropriate for this unit: </w:t>
            </w:r>
          </w:p>
          <w:p w:rsidR="00000000" w:rsidRPr="00DC5E9F" w:rsidP="00DC5E9F">
            <w:pPr>
              <w:pStyle w:val="ListBullet"/>
            </w:pPr>
            <w:r w:rsidRPr="00DC5E9F">
              <w:t>evaluation of sales plans and sales results developed and ach</w:t>
            </w:r>
            <w:r w:rsidRPr="00DC5E9F">
              <w:t>ieved by the candidate</w:t>
            </w:r>
          </w:p>
          <w:p w:rsidR="00000000" w:rsidRPr="00DC5E9F" w:rsidP="00DC5E9F">
            <w:pPr>
              <w:pStyle w:val="ListBullet"/>
            </w:pPr>
            <w:r w:rsidRPr="00DC5E9F">
              <w:t>evaluation of sales reports prepared by the candidate to detail the way in which a sales campaign was planned and implemented and lessons to be learned for future sales activities</w:t>
            </w:r>
          </w:p>
          <w:p w:rsidR="00000000" w:rsidRPr="00DC5E9F" w:rsidP="00DC5E9F">
            <w:pPr>
              <w:pStyle w:val="ListBullet"/>
            </w:pPr>
            <w:r w:rsidRPr="00DC5E9F">
              <w:t>evaluation of sales activities undertaken by the cand</w:t>
            </w:r>
            <w:r w:rsidRPr="00DC5E9F">
              <w:t>idate in conjunction with and on behalf of industry operators</w:t>
            </w:r>
          </w:p>
          <w:p w:rsidR="00000000" w:rsidRPr="00DC5E9F" w:rsidP="00DC5E9F">
            <w:pPr>
              <w:pStyle w:val="ListBullet"/>
            </w:pPr>
            <w:r w:rsidRPr="00DC5E9F">
              <w:t>case studies to assess knowledge of how sales activities can be used for specific industry contexts</w:t>
            </w:r>
          </w:p>
          <w:p w:rsidR="00000000" w:rsidRPr="00DC5E9F" w:rsidP="00DC5E9F">
            <w:pPr>
              <w:pStyle w:val="ListBullet"/>
            </w:pPr>
            <w:r w:rsidRPr="00DC5E9F">
              <w:t>written and oral questioning or interview to test knowledge such as structure of the industry,</w:t>
            </w:r>
            <w:r w:rsidRPr="00DC5E9F">
              <w:t xml:space="preserve"> industry interrelationships, distribution networks and legal compliance issues</w:t>
            </w:r>
          </w:p>
          <w:p w:rsidR="00000000" w:rsidP="00DC5E9F">
            <w:pPr>
              <w:pStyle w:val="ListBullet"/>
              <w:rPr>
                <w:lang w:val="en-NZ"/>
              </w:rPr>
            </w:pPr>
            <w:r w:rsidRPr="00DC5E9F">
              <w:t>review of portfolios of evidence and third-party workplace reports of on-the-job performance by the candidate.</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Holistic assessment with other units relevant to the industry s</w:t>
            </w:r>
            <w:r w:rsidRPr="00DC5E9F">
              <w:t>ector, workplace and job role is recommended, for example:</w:t>
            </w:r>
          </w:p>
          <w:p w:rsidR="00000000" w:rsidRPr="00DC5E9F" w:rsidP="00DC5E9F">
            <w:pPr>
              <w:pStyle w:val="ListBullet"/>
            </w:pPr>
            <w:r w:rsidRPr="00DC5E9F">
              <w:t>SITXMGT002A Develop and implement operational plans</w:t>
            </w:r>
          </w:p>
          <w:p w:rsidR="00000000" w:rsidRPr="00DC5E9F" w:rsidP="00DC5E9F">
            <w:pPr>
              <w:pStyle w:val="ListBullet"/>
            </w:pPr>
            <w:r w:rsidRPr="00DC5E9F">
              <w:t>SITXMGT006A Establish and conduct business relationships</w:t>
            </w:r>
          </w:p>
          <w:p w:rsidR="00000000" w:rsidP="00DC5E9F">
            <w:pPr>
              <w:pStyle w:val="ListBullet"/>
              <w:rPr>
                <w:lang w:val="en-NZ"/>
              </w:rPr>
            </w:pPr>
            <w:r w:rsidRPr="00DC5E9F">
              <w:t>SITXMPR004A Coordinate marketing activities.</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C5E9F" w:rsidP="00DC5E9F">
            <w:pPr>
              <w:pStyle w:val="BodyText"/>
            </w:pPr>
            <w:r w:rsidRPr="00DC5E9F">
              <w:t>Emp</w:t>
            </w:r>
            <w:r w:rsidRPr="00DC5E9F">
              <w:t>loyability skills embedded in this unit should be assessed holistically with other relevant units that make up the skill set or qualification and in the context of the job role.</w:t>
            </w:r>
          </w:p>
        </w:tc>
      </w:tr>
    </w:tbl>
    <w:p w:rsidR="003C0CF5" w:rsidP="00DC5E9F">
      <w:pPr>
        <w:pStyle w:val="BodyText"/>
      </w:pPr>
    </w:p>
    <w:p w:rsidR="003C0CF5" w:rsidP="00DC5E9F">
      <w:pPr>
        <w:pStyle w:val="BodyText"/>
      </w:pPr>
    </w:p>
    <w:p w:rsidR="00000000" w:rsidRPr="00DC5E9F" w:rsidP="00DC5E9F">
      <w:pPr>
        <w:pStyle w:val="Heading1"/>
      </w:pPr>
      <w:bookmarkStart w:id="11" w:name="O_148933"/>
      <w:bookmarkEnd w:id="11"/>
      <w:r w:rsidRPr="00DC5E9F">
        <w:t>Range Statement</w:t>
      </w:r>
    </w:p>
    <w:tbl>
      <w:tblPr>
        <w:tblW w:w="0" w:type="auto"/>
        <w:tblLayout w:type="fixed"/>
        <w:tblCellMar>
          <w:left w:w="62" w:type="dxa"/>
          <w:right w:w="62" w:type="dxa"/>
        </w:tblCellMar>
        <w:tblLook w:val="0000"/>
      </w:tblPr>
      <w:tblGrid>
        <w:gridCol w:w="3345"/>
        <w:gridCol w:w="5835"/>
      </w:tblGrid>
      <w:tr w:rsidTr="003C0CF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RANGE STATEMENT</w:t>
            </w:r>
          </w:p>
        </w:tc>
      </w:tr>
      <w:tr w:rsidTr="003C0CF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The range statement relates to the unit of competency as a whole. It allows for different work environments and situations that may affect performance. Bold italicised wording in the performance criteria is detailed below.</w:t>
            </w:r>
          </w:p>
        </w:tc>
      </w:tr>
      <w:tr w:rsidTr="003C0CF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BoldandItalics"/>
              </w:rPr>
              <w:t>Information to be incorporat</w:t>
            </w:r>
            <w:r w:rsidRPr="00DC5E9F">
              <w:rPr>
                <w:rStyle w:val="BoldandItalics"/>
              </w:rPr>
              <w:t>ed into the sales planning process</w:t>
            </w:r>
            <w:r w:rsidRPr="00DC5E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ListBullet"/>
            </w:pPr>
            <w:r w:rsidRPr="00DC5E9F">
              <w:t>sales and marketing reports</w:t>
            </w:r>
          </w:p>
          <w:p w:rsidR="00000000" w:rsidRPr="00DC5E9F" w:rsidP="00DC5E9F">
            <w:pPr>
              <w:pStyle w:val="ListBullet"/>
            </w:pPr>
            <w:r w:rsidRPr="00DC5E9F">
              <w:t>financial statistics</w:t>
            </w:r>
          </w:p>
          <w:p w:rsidR="00000000" w:rsidRPr="00DC5E9F" w:rsidP="00DC5E9F">
            <w:pPr>
              <w:pStyle w:val="ListBullet"/>
            </w:pPr>
            <w:r w:rsidRPr="00DC5E9F">
              <w:t>market trends</w:t>
            </w:r>
          </w:p>
          <w:p w:rsidR="00000000" w:rsidP="00DC5E9F">
            <w:pPr>
              <w:pStyle w:val="ListBullet"/>
              <w:rPr>
                <w:lang w:val="en-NZ"/>
              </w:rPr>
            </w:pPr>
            <w:r w:rsidRPr="00DC5E9F">
              <w:t>competitive activity.</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BoldandItalics"/>
              </w:rPr>
              <w:t>Establishing practical sales call patterns</w:t>
            </w:r>
            <w:r w:rsidRPr="00DC5E9F">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ListBullet"/>
            </w:pPr>
            <w:r w:rsidRPr="00DC5E9F">
              <w:t>specific sales and revenue targets</w:t>
            </w:r>
          </w:p>
          <w:p w:rsidR="00000000" w:rsidRPr="00DC5E9F" w:rsidP="00DC5E9F">
            <w:pPr>
              <w:pStyle w:val="ListBullet"/>
            </w:pPr>
            <w:r w:rsidRPr="00DC5E9F">
              <w:t>call intensity required</w:t>
            </w:r>
          </w:p>
          <w:p w:rsidR="00000000" w:rsidRPr="00DC5E9F" w:rsidP="00DC5E9F">
            <w:pPr>
              <w:pStyle w:val="ListBullet"/>
            </w:pPr>
            <w:r w:rsidRPr="00DC5E9F">
              <w:t>geographic considerations and restraints</w:t>
            </w:r>
          </w:p>
          <w:p w:rsidR="00000000" w:rsidRPr="00DC5E9F" w:rsidP="00DC5E9F">
            <w:pPr>
              <w:pStyle w:val="ListBullet"/>
            </w:pPr>
            <w:r w:rsidRPr="00DC5E9F">
              <w:t>current organisation priorities</w:t>
            </w:r>
          </w:p>
          <w:p w:rsidR="00000000" w:rsidP="00DC5E9F">
            <w:pPr>
              <w:pStyle w:val="ListBullet"/>
              <w:rPr>
                <w:lang w:val="en-NZ"/>
              </w:rPr>
            </w:pPr>
            <w:r w:rsidRPr="00DC5E9F">
              <w:t>need for administration and reporting time.</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BoldandItalics"/>
              </w:rPr>
              <w:t>Sales call strategies and tactics</w:t>
            </w:r>
            <w:r w:rsidRPr="00DC5E9F">
              <w:t xml:space="preserve"> may include or be based on:</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ListBullet"/>
            </w:pPr>
            <w:r w:rsidRPr="00DC5E9F">
              <w:t>focus on specific products or offers</w:t>
            </w:r>
          </w:p>
          <w:p w:rsidR="00000000" w:rsidRPr="00DC5E9F" w:rsidP="00DC5E9F">
            <w:pPr>
              <w:pStyle w:val="ListBullet"/>
            </w:pPr>
            <w:r w:rsidRPr="00DC5E9F">
              <w:t>individual customer history</w:t>
            </w:r>
          </w:p>
          <w:p w:rsidR="00000000" w:rsidRPr="00DC5E9F" w:rsidP="00DC5E9F">
            <w:pPr>
              <w:pStyle w:val="ListBullet"/>
            </w:pPr>
            <w:r w:rsidRPr="00DC5E9F">
              <w:t>current sales figures for nominated periods</w:t>
            </w:r>
          </w:p>
          <w:p w:rsidR="00000000" w:rsidP="00DC5E9F">
            <w:pPr>
              <w:pStyle w:val="ListBullet"/>
              <w:rPr>
                <w:lang w:val="en-NZ"/>
              </w:rPr>
            </w:pPr>
            <w:r w:rsidRPr="00DC5E9F">
              <w:t>response to competitive activity.</w:t>
            </w: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p>
        </w:tc>
      </w:tr>
      <w:tr w:rsidTr="003C0CF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BoldandItalics"/>
              </w:rPr>
              <w:t>Information and support materials</w:t>
            </w:r>
            <w:r w:rsidRPr="00DC5E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5E9F" w:rsidP="00DC5E9F">
            <w:pPr>
              <w:pStyle w:val="ListBullet"/>
            </w:pPr>
            <w:r w:rsidRPr="00DC5E9F">
              <w:t>brochures</w:t>
            </w:r>
          </w:p>
          <w:p w:rsidR="00000000" w:rsidRPr="00DC5E9F" w:rsidP="00DC5E9F">
            <w:pPr>
              <w:pStyle w:val="ListBullet"/>
            </w:pPr>
            <w:r w:rsidRPr="00DC5E9F">
              <w:t>tariff sheets</w:t>
            </w:r>
          </w:p>
          <w:p w:rsidR="00000000" w:rsidRPr="00DC5E9F" w:rsidP="00DC5E9F">
            <w:pPr>
              <w:pStyle w:val="ListBullet"/>
            </w:pPr>
            <w:r w:rsidRPr="00DC5E9F">
              <w:t>other handouts</w:t>
            </w:r>
          </w:p>
          <w:p w:rsidR="00000000" w:rsidRPr="00DC5E9F" w:rsidP="00DC5E9F">
            <w:pPr>
              <w:pStyle w:val="ListBullet"/>
            </w:pPr>
            <w:r w:rsidRPr="00DC5E9F">
              <w:t>internet and web pages</w:t>
            </w:r>
          </w:p>
          <w:p w:rsidR="00000000" w:rsidRPr="00DC5E9F" w:rsidP="00DC5E9F">
            <w:pPr>
              <w:pStyle w:val="ListBullet"/>
            </w:pPr>
            <w:r w:rsidRPr="00DC5E9F">
              <w:t>electronic updates</w:t>
            </w:r>
          </w:p>
          <w:p w:rsidR="00000000" w:rsidRPr="00DC5E9F" w:rsidP="00DC5E9F">
            <w:pPr>
              <w:pStyle w:val="ListBullet"/>
            </w:pPr>
            <w:r w:rsidRPr="00DC5E9F">
              <w:t>display material</w:t>
            </w:r>
          </w:p>
          <w:p w:rsidR="00000000" w:rsidRPr="00DC5E9F" w:rsidP="00DC5E9F">
            <w:pPr>
              <w:pStyle w:val="ListBullet"/>
            </w:pPr>
            <w:r w:rsidRPr="00DC5E9F">
              <w:t>giveaways</w:t>
            </w:r>
          </w:p>
          <w:p w:rsidR="00000000" w:rsidRPr="00DC5E9F" w:rsidP="00DC5E9F">
            <w:pPr>
              <w:pStyle w:val="ListBullet"/>
            </w:pPr>
            <w:r w:rsidRPr="00DC5E9F">
              <w:t>incentive material.</w:t>
            </w:r>
          </w:p>
        </w:tc>
      </w:tr>
    </w:tbl>
    <w:p w:rsidR="003C0CF5" w:rsidP="00DC5E9F">
      <w:pPr>
        <w:pStyle w:val="BodyText"/>
      </w:pPr>
    </w:p>
    <w:p w:rsidR="003C0CF5" w:rsidP="00DC5E9F">
      <w:pPr>
        <w:pStyle w:val="BodyText"/>
      </w:pPr>
    </w:p>
    <w:p w:rsidR="00000000" w:rsidRPr="00DC5E9F" w:rsidP="00DC5E9F">
      <w:pPr>
        <w:pStyle w:val="Heading1"/>
      </w:pPr>
      <w:bookmarkStart w:id="12" w:name="O_148934"/>
      <w:bookmarkEnd w:id="12"/>
      <w:r w:rsidRPr="00DC5E9F">
        <w:t>Unit Sector(s)</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r w:rsidRPr="00DC5E9F">
              <w:t>Cross-Sector</w:t>
            </w:r>
          </w:p>
        </w:tc>
      </w:tr>
    </w:tbl>
    <w:p w:rsidR="00000000" w:rsidRPr="00DC5E9F" w:rsidP="00DC5E9F">
      <w:pPr>
        <w:pStyle w:val="BodyText"/>
      </w:pPr>
    </w:p>
    <w:p w:rsidR="00000000" w:rsidRPr="00DC5E9F" w:rsidP="00DC5E9F">
      <w:pPr>
        <w:pStyle w:val="AllowPageBreak"/>
      </w:pPr>
    </w:p>
    <w:p w:rsidR="00000000" w:rsidRPr="00DC5E9F" w:rsidP="00DC5E9F">
      <w:pPr>
        <w:pStyle w:val="Heading1"/>
      </w:pPr>
      <w:bookmarkStart w:id="13" w:name="O_163509"/>
      <w:bookmarkEnd w:id="13"/>
      <w:r w:rsidRPr="00DC5E9F">
        <w:t>Competency field</w:t>
      </w:r>
    </w:p>
    <w:tbl>
      <w:tblPr>
        <w:tblW w:w="0" w:type="auto"/>
        <w:tblLayout w:type="fixed"/>
        <w:tblCellMar>
          <w:left w:w="62" w:type="dxa"/>
          <w:right w:w="62" w:type="dxa"/>
        </w:tblCellMar>
        <w:tblLook w:val="0000"/>
      </w:tblPr>
      <w:tblGrid>
        <w:gridCol w:w="2836"/>
        <w:gridCol w:w="6344"/>
      </w:tblGrid>
      <w:tr w:rsidTr="003C0CF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C5E9F">
            <w:pPr>
              <w:pStyle w:val="BodyText"/>
              <w:rPr>
                <w:lang w:val="en-NZ"/>
              </w:rPr>
            </w:pPr>
            <w:r w:rsidRPr="00DC5E9F">
              <w:t>Marketing and Public Relations</w:t>
            </w:r>
          </w:p>
        </w:tc>
      </w:tr>
      <w:tr w:rsidTr="003C0CF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5E9F" w:rsidP="00DC5E9F">
            <w:pPr>
              <w:pStyle w:val="BodyText"/>
            </w:pPr>
          </w:p>
        </w:tc>
      </w:tr>
    </w:tbl>
    <w:p w:rsidR="00000000" w:rsidRPr="00DC5E9F" w:rsidP="00DC5E9F">
      <w:pPr>
        <w:pStyle w:val="BodyText"/>
      </w:pPr>
    </w:p>
    <w:p w:rsidR="00000000" w:rsidRPr="00DC5E9F" w:rsidP="00DC5E9F"/>
    <w:sectPr w:rsidSect="00DC5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CF5" w:rsidP="003C0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F5" w:rsidP="00DC5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0CF5" w:rsidP="00DC5E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0CF5" w:rsidP="00DC5E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CF5" w:rsidP="003C0C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F5" w:rsidP="00DC5E9F">
    <w:pPr>
      <w:pStyle w:val="Header"/>
      <w:framePr w:wrap="around"/>
    </w:pPr>
    <w:r>
      <w:fldChar w:fldCharType="begin"/>
    </w:r>
    <w:r>
      <w:instrText xml:space="preserve"> TITLE   \* MERGEFORMAT </w:instrText>
    </w:r>
    <w:r>
      <w:fldChar w:fldCharType="separate"/>
    </w:r>
    <w:r>
      <w:t>SITXMPR003A Plan and implement sales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0CF5" w:rsidP="00DC5E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8A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20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2E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E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E9F"/>
    <w:pPr>
      <w:spacing w:before="360" w:after="60"/>
      <w:outlineLvl w:val="0"/>
    </w:pPr>
    <w:rPr>
      <w:sz w:val="32"/>
    </w:rPr>
  </w:style>
  <w:style w:type="paragraph" w:styleId="Heading2">
    <w:name w:val="heading 2"/>
    <w:basedOn w:val="HeadingBase"/>
    <w:next w:val="BodyText"/>
    <w:link w:val="Heading2Char"/>
    <w:qFormat/>
    <w:rsid w:val="00DC5E9F"/>
    <w:pPr>
      <w:keepLines/>
      <w:spacing w:before="240" w:after="120"/>
      <w:outlineLvl w:val="1"/>
    </w:pPr>
    <w:rPr>
      <w:sz w:val="28"/>
      <w:szCs w:val="40"/>
    </w:rPr>
  </w:style>
  <w:style w:type="paragraph" w:styleId="Heading3">
    <w:name w:val="heading 3"/>
    <w:basedOn w:val="HeadingBase"/>
    <w:next w:val="BodyText"/>
    <w:link w:val="Heading3Char"/>
    <w:qFormat/>
    <w:rsid w:val="00DC5E9F"/>
    <w:pPr>
      <w:spacing w:before="180" w:after="120"/>
      <w:outlineLvl w:val="2"/>
    </w:pPr>
    <w:rPr>
      <w:spacing w:val="-10"/>
      <w:kern w:val="32"/>
    </w:rPr>
  </w:style>
  <w:style w:type="paragraph" w:styleId="Heading4">
    <w:name w:val="heading 4"/>
    <w:basedOn w:val="HeadingBase"/>
    <w:next w:val="BodyText"/>
    <w:link w:val="Heading4Char"/>
    <w:qFormat/>
    <w:rsid w:val="00DC5E9F"/>
    <w:pPr>
      <w:spacing w:before="160" w:after="120"/>
      <w:outlineLvl w:val="3"/>
    </w:pPr>
    <w:rPr>
      <w:sz w:val="22"/>
    </w:rPr>
  </w:style>
  <w:style w:type="paragraph" w:styleId="Heading5">
    <w:name w:val="heading 5"/>
    <w:basedOn w:val="HeadingBase"/>
    <w:next w:val="Normal"/>
    <w:link w:val="Heading5Char"/>
    <w:qFormat/>
    <w:rsid w:val="00DC5E9F"/>
    <w:pPr>
      <w:spacing w:before="80"/>
      <w:outlineLvl w:val="4"/>
    </w:pPr>
    <w:rPr>
      <w:color w:val="918585"/>
      <w:sz w:val="20"/>
    </w:rPr>
  </w:style>
  <w:style w:type="paragraph" w:styleId="Heading6">
    <w:name w:val="heading 6"/>
    <w:basedOn w:val="HeadingBase"/>
    <w:next w:val="Normal"/>
    <w:link w:val="Heading6Char"/>
    <w:qFormat/>
    <w:rsid w:val="00DC5E9F"/>
    <w:pPr>
      <w:spacing w:before="60"/>
      <w:outlineLvl w:val="5"/>
    </w:pPr>
    <w:rPr>
      <w:color w:val="918585"/>
      <w:sz w:val="20"/>
    </w:rPr>
  </w:style>
  <w:style w:type="paragraph" w:styleId="Heading7">
    <w:name w:val="heading 7"/>
    <w:basedOn w:val="Normal"/>
    <w:next w:val="Normal"/>
    <w:link w:val="Heading7Char"/>
    <w:qFormat/>
    <w:rsid w:val="00DC5E9F"/>
    <w:pPr>
      <w:ind w:left="720"/>
      <w:outlineLvl w:val="6"/>
    </w:pPr>
    <w:rPr>
      <w:i/>
    </w:rPr>
  </w:style>
  <w:style w:type="paragraph" w:styleId="Heading8">
    <w:name w:val="heading 8"/>
    <w:basedOn w:val="Normal"/>
    <w:next w:val="Normal"/>
    <w:link w:val="Heading8Char"/>
    <w:qFormat/>
    <w:rsid w:val="00DC5E9F"/>
    <w:pPr>
      <w:ind w:left="720"/>
      <w:outlineLvl w:val="7"/>
    </w:pPr>
    <w:rPr>
      <w:i/>
    </w:rPr>
  </w:style>
  <w:style w:type="paragraph" w:styleId="Heading9">
    <w:name w:val="heading 9"/>
    <w:basedOn w:val="Normal"/>
    <w:next w:val="Normal"/>
    <w:link w:val="Heading9Char"/>
    <w:qFormat/>
    <w:rsid w:val="00DC5E9F"/>
    <w:pPr>
      <w:ind w:left="720"/>
      <w:outlineLvl w:val="8"/>
    </w:pPr>
    <w:rPr>
      <w:i/>
    </w:rPr>
  </w:style>
  <w:style w:type="character" w:default="1" w:styleId="DefaultParagraphFont">
    <w:name w:val="Default Paragraph Font"/>
    <w:uiPriority w:val="1"/>
    <w:unhideWhenUsed/>
    <w:rsid w:val="00DC5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E9F"/>
  </w:style>
  <w:style w:type="character" w:customStyle="1" w:styleId="Heading1Char">
    <w:name w:val="Heading 1 Char"/>
    <w:basedOn w:val="DefaultParagraphFont"/>
    <w:link w:val="Heading1"/>
    <w:rsid w:val="00DC5E9F"/>
    <w:rPr>
      <w:rFonts w:ascii="Times New Roman" w:eastAsia="Times New Roman" w:hAnsi="Times New Roman" w:cs="Times New Roman"/>
      <w:b/>
      <w:sz w:val="32"/>
      <w:szCs w:val="20"/>
      <w:lang w:eastAsia="en-US"/>
    </w:rPr>
  </w:style>
  <w:style w:type="paragraph" w:styleId="BodyText">
    <w:name w:val="Body Text"/>
    <w:basedOn w:val="Normal"/>
    <w:link w:val="BodyTextChar"/>
    <w:rsid w:val="00DC5E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E9F"/>
    <w:rPr>
      <w:rFonts w:ascii="Times New Roman" w:eastAsia="Times New Roman" w:hAnsi="Times New Roman" w:cs="Times New Roman"/>
      <w:sz w:val="24"/>
      <w:lang w:val="en-US" w:eastAsia="en-US"/>
    </w:rPr>
  </w:style>
  <w:style w:type="paragraph" w:styleId="Footer">
    <w:name w:val="footer"/>
    <w:basedOn w:val="Normal"/>
    <w:link w:val="FooterChar"/>
    <w:rsid w:val="00DC5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E9F"/>
    <w:rPr>
      <w:rFonts w:ascii="Times New Roman" w:eastAsia="Times New Roman" w:hAnsi="Times New Roman" w:cs="Times New Roman"/>
      <w:sz w:val="16"/>
      <w:lang w:val="en-US" w:eastAsia="en-US"/>
    </w:rPr>
  </w:style>
  <w:style w:type="paragraph" w:styleId="List">
    <w:name w:val="List"/>
    <w:basedOn w:val="BodyText"/>
    <w:next w:val="BodyText"/>
    <w:rsid w:val="00DC5E9F"/>
    <w:pPr>
      <w:tabs>
        <w:tab w:val="left" w:pos="340"/>
      </w:tabs>
      <w:spacing w:before="60" w:after="60"/>
      <w:ind w:left="340" w:hanging="340"/>
    </w:pPr>
  </w:style>
  <w:style w:type="paragraph" w:styleId="ListBullet">
    <w:name w:val="List Bullet"/>
    <w:basedOn w:val="List"/>
    <w:rsid w:val="00DC5E9F"/>
    <w:pPr>
      <w:numPr>
        <w:numId w:val="13"/>
      </w:numPr>
      <w:tabs>
        <w:tab w:val="clear" w:pos="340"/>
      </w:tabs>
      <w:spacing w:before="40" w:after="40"/>
    </w:pPr>
  </w:style>
  <w:style w:type="character" w:customStyle="1" w:styleId="SpecialBold">
    <w:name w:val="Special Bold"/>
    <w:basedOn w:val="DefaultParagraphFont"/>
    <w:rsid w:val="00DC5E9F"/>
    <w:rPr>
      <w:b/>
      <w:spacing w:val="0"/>
    </w:rPr>
  </w:style>
  <w:style w:type="paragraph" w:styleId="ListBullet2">
    <w:name w:val="List Bullet 2"/>
    <w:basedOn w:val="List2"/>
    <w:rsid w:val="00DC5E9F"/>
    <w:pPr>
      <w:numPr>
        <w:numId w:val="14"/>
      </w:numPr>
      <w:tabs>
        <w:tab w:val="clear" w:pos="680"/>
      </w:tabs>
    </w:pPr>
  </w:style>
  <w:style w:type="paragraph" w:styleId="Header">
    <w:name w:val="header"/>
    <w:basedOn w:val="Normal"/>
    <w:link w:val="HeaderChar"/>
    <w:rsid w:val="00DC5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E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E9F"/>
    <w:pPr>
      <w:spacing w:before="240" w:after="120"/>
      <w:outlineLvl w:val="0"/>
    </w:pPr>
    <w:rPr>
      <w:rFonts w:ascii="Times New Roman" w:hAnsi="Times New Roman"/>
      <w:b/>
      <w:sz w:val="28"/>
    </w:rPr>
  </w:style>
  <w:style w:type="paragraph" w:customStyle="1" w:styleId="AllowPageBreak">
    <w:name w:val="AllowPageBreak"/>
    <w:rsid w:val="00DC5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5E9F"/>
    <w:rPr>
      <w:b/>
      <w:i/>
      <w:u w:val="none"/>
    </w:rPr>
  </w:style>
  <w:style w:type="character" w:customStyle="1" w:styleId="Heading2Char">
    <w:name w:val="Heading 2 Char"/>
    <w:basedOn w:val="DefaultParagraphFont"/>
    <w:link w:val="Heading2"/>
    <w:rsid w:val="00DC5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E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E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E9F"/>
    <w:rPr>
      <w:rFonts w:ascii="Courier New" w:eastAsia="Times New Roman" w:hAnsi="Courier New" w:cs="Times New Roman"/>
      <w:i/>
      <w:szCs w:val="20"/>
      <w:lang w:val="en-US" w:eastAsia="en-US"/>
    </w:rPr>
  </w:style>
  <w:style w:type="paragraph" w:customStyle="1" w:styleId="HeadingBase">
    <w:name w:val="Heading Base"/>
    <w:rsid w:val="00DC5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E9F"/>
    <w:pPr>
      <w:tabs>
        <w:tab w:val="right" w:leader="dot" w:pos="9072"/>
      </w:tabs>
      <w:ind w:left="567"/>
    </w:pPr>
    <w:rPr>
      <w:szCs w:val="22"/>
    </w:rPr>
  </w:style>
  <w:style w:type="paragraph" w:customStyle="1" w:styleId="TOCBase">
    <w:name w:val="TOC Base"/>
    <w:rsid w:val="00DC5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E9F"/>
    <w:pPr>
      <w:tabs>
        <w:tab w:val="right" w:leader="dot" w:pos="9072"/>
      </w:tabs>
      <w:spacing w:before="40" w:after="40"/>
      <w:ind w:left="284"/>
    </w:pPr>
    <w:rPr>
      <w:rFonts w:ascii="Times New Roman" w:hAnsi="Times New Roman"/>
    </w:rPr>
  </w:style>
  <w:style w:type="paragraph" w:styleId="TOC1">
    <w:name w:val="toc 1"/>
    <w:basedOn w:val="TOCBase"/>
    <w:next w:val="Normal"/>
    <w:rsid w:val="00DC5E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E9F"/>
    <w:pPr>
      <w:spacing w:before="5040"/>
      <w:jc w:val="center"/>
    </w:pPr>
    <w:rPr>
      <w:sz w:val="48"/>
      <w:szCs w:val="72"/>
      <w:lang w:val="en-US"/>
    </w:rPr>
  </w:style>
  <w:style w:type="character" w:customStyle="1" w:styleId="TitleChar">
    <w:name w:val="Title Char"/>
    <w:basedOn w:val="DefaultParagraphFont"/>
    <w:link w:val="Title"/>
    <w:rsid w:val="00DC5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E9F"/>
    <w:pPr>
      <w:tabs>
        <w:tab w:val="left" w:pos="3600"/>
        <w:tab w:val="left" w:pos="3958"/>
      </w:tabs>
    </w:pPr>
  </w:style>
  <w:style w:type="paragraph" w:customStyle="1" w:styleId="Note">
    <w:name w:val="Note"/>
    <w:basedOn w:val="BodyText"/>
    <w:rsid w:val="00DC5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E9F"/>
    <w:pPr>
      <w:framePr w:wrap="auto" w:hAnchor="text" w:y="6049"/>
    </w:pPr>
    <w:rPr>
      <w:color w:val="000000"/>
      <w:sz w:val="40"/>
    </w:rPr>
  </w:style>
  <w:style w:type="paragraph" w:customStyle="1" w:styleId="TOCTitle">
    <w:name w:val="TOCTitle"/>
    <w:basedOn w:val="Heading1"/>
    <w:rsid w:val="00DC5E9F"/>
    <w:pPr>
      <w:spacing w:after="240"/>
      <w:jc w:val="center"/>
      <w:outlineLvl w:val="9"/>
    </w:pPr>
    <w:rPr>
      <w:caps/>
    </w:rPr>
  </w:style>
  <w:style w:type="paragraph" w:customStyle="1" w:styleId="Version">
    <w:name w:val="Version"/>
    <w:rsid w:val="00DC5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E9F"/>
    <w:pPr>
      <w:keepNext w:val="0"/>
      <w:tabs>
        <w:tab w:val="right" w:pos="4176"/>
      </w:tabs>
      <w:ind w:left="198" w:hanging="198"/>
    </w:pPr>
    <w:rPr>
      <w:rFonts w:ascii="Garamond" w:hAnsi="Garamond"/>
    </w:rPr>
  </w:style>
  <w:style w:type="paragraph" w:styleId="IndexHeading">
    <w:name w:val="index heading"/>
    <w:basedOn w:val="Normal"/>
    <w:next w:val="Index1"/>
    <w:semiHidden/>
    <w:rsid w:val="00DC5E9F"/>
    <w:pPr>
      <w:spacing w:before="120" w:after="120"/>
    </w:pPr>
    <w:rPr>
      <w:rFonts w:ascii="Arial" w:hAnsi="Arial"/>
      <w:b/>
      <w:color w:val="918585"/>
      <w:sz w:val="24"/>
    </w:rPr>
  </w:style>
  <w:style w:type="paragraph" w:customStyle="1" w:styleId="Chapter">
    <w:name w:val="Chapter"/>
    <w:basedOn w:val="Normal"/>
    <w:rsid w:val="00DC5E9F"/>
    <w:pPr>
      <w:spacing w:before="240"/>
    </w:pPr>
    <w:rPr>
      <w:rFonts w:ascii="Times New Roman" w:hAnsi="Times New Roman"/>
      <w:smallCaps/>
      <w:spacing w:val="80"/>
      <w:sz w:val="28"/>
    </w:rPr>
  </w:style>
  <w:style w:type="paragraph" w:customStyle="1" w:styleId="InChapter">
    <w:name w:val="InChapter"/>
    <w:basedOn w:val="Heading3"/>
    <w:rsid w:val="00DC5E9F"/>
    <w:pPr>
      <w:spacing w:after="240"/>
      <w:outlineLvl w:val="9"/>
    </w:pPr>
    <w:rPr>
      <w:noProof/>
    </w:rPr>
  </w:style>
  <w:style w:type="paragraph" w:styleId="Index2">
    <w:name w:val="index 2"/>
    <w:basedOn w:val="Normal"/>
    <w:next w:val="Normal"/>
    <w:semiHidden/>
    <w:rsid w:val="00DC5E9F"/>
    <w:pPr>
      <w:tabs>
        <w:tab w:val="right" w:pos="4176"/>
      </w:tabs>
      <w:ind w:left="568" w:hanging="284"/>
    </w:pPr>
    <w:rPr>
      <w:rFonts w:ascii="Garamond" w:hAnsi="Garamond"/>
    </w:rPr>
  </w:style>
  <w:style w:type="paragraph" w:customStyle="1" w:styleId="Byline">
    <w:name w:val="Byline"/>
    <w:rsid w:val="00DC5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E9F"/>
    <w:pPr>
      <w:tabs>
        <w:tab w:val="clear" w:pos="3600"/>
        <w:tab w:val="clear" w:pos="3958"/>
      </w:tabs>
      <w:jc w:val="right"/>
    </w:pPr>
  </w:style>
  <w:style w:type="character" w:styleId="Emphasis">
    <w:name w:val="Emphasis"/>
    <w:basedOn w:val="DefaultParagraphFont"/>
    <w:qFormat/>
    <w:rsid w:val="00DC5E9F"/>
    <w:rPr>
      <w:i/>
    </w:rPr>
  </w:style>
  <w:style w:type="paragraph" w:styleId="Caption">
    <w:name w:val="caption"/>
    <w:basedOn w:val="BodyText"/>
    <w:next w:val="Normal"/>
    <w:qFormat/>
    <w:rsid w:val="00DC5E9F"/>
    <w:pPr>
      <w:framePr w:w="2268" w:hSpace="181" w:vSpace="181" w:wrap="around" w:vAnchor="text" w:hAnchor="page" w:x="1135" w:y="285" w:anchorLock="1"/>
    </w:pPr>
    <w:rPr>
      <w:i/>
    </w:rPr>
  </w:style>
  <w:style w:type="paragraph" w:customStyle="1" w:styleId="MiniTOCTitle">
    <w:name w:val="MiniTOCTitle"/>
    <w:basedOn w:val="Heading4"/>
    <w:rsid w:val="00DC5E9F"/>
    <w:pPr>
      <w:spacing w:before="240"/>
      <w:outlineLvl w:val="9"/>
    </w:pPr>
    <w:rPr>
      <w:noProof/>
      <w:sz w:val="24"/>
    </w:rPr>
  </w:style>
  <w:style w:type="paragraph" w:customStyle="1" w:styleId="MiniTOCItem">
    <w:name w:val="MiniTOCItem"/>
    <w:basedOn w:val="ListBullet"/>
    <w:rsid w:val="00DC5E9F"/>
    <w:pPr>
      <w:numPr>
        <w:numId w:val="0"/>
      </w:numPr>
      <w:tabs>
        <w:tab w:val="right" w:leader="dot" w:pos="6521"/>
      </w:tabs>
      <w:spacing w:before="0" w:after="0"/>
    </w:pPr>
  </w:style>
  <w:style w:type="paragraph" w:customStyle="1" w:styleId="TOFTitle">
    <w:name w:val="TOFTitle"/>
    <w:basedOn w:val="TOCTitle"/>
    <w:rsid w:val="00DC5E9F"/>
  </w:style>
  <w:style w:type="paragraph" w:styleId="TableofFigures">
    <w:name w:val="table of figures"/>
    <w:basedOn w:val="Normal"/>
    <w:next w:val="Normal"/>
    <w:semiHidden/>
    <w:rsid w:val="00DC5E9F"/>
    <w:pPr>
      <w:tabs>
        <w:tab w:val="right" w:leader="dot" w:pos="9072"/>
      </w:tabs>
      <w:ind w:left="970" w:hanging="403"/>
    </w:pPr>
    <w:rPr>
      <w:rFonts w:ascii="Times New Roman" w:hAnsi="Times New Roman"/>
      <w:b/>
    </w:rPr>
  </w:style>
  <w:style w:type="paragraph" w:styleId="ListNumber">
    <w:name w:val="List Number"/>
    <w:basedOn w:val="List"/>
    <w:rsid w:val="00DC5E9F"/>
    <w:pPr>
      <w:numPr>
        <w:numId w:val="11"/>
      </w:numPr>
    </w:pPr>
  </w:style>
  <w:style w:type="character" w:customStyle="1" w:styleId="WingdingSymbols">
    <w:name w:val="Wingding Symbols"/>
    <w:rsid w:val="00DC5E9F"/>
    <w:rPr>
      <w:rFonts w:ascii="Wingdings" w:hAnsi="Wingdings"/>
    </w:rPr>
  </w:style>
  <w:style w:type="paragraph" w:customStyle="1" w:styleId="TableHeading">
    <w:name w:val="Table Heading"/>
    <w:basedOn w:val="HeadingBase"/>
    <w:rsid w:val="00DC5E9F"/>
    <w:pPr>
      <w:keepLines/>
      <w:pBdr>
        <w:bottom w:val="single" w:sz="6" w:space="1" w:color="918585"/>
      </w:pBdr>
      <w:spacing w:before="240"/>
    </w:pPr>
  </w:style>
  <w:style w:type="character" w:customStyle="1" w:styleId="HotSpot">
    <w:name w:val="HotSpot"/>
    <w:rsid w:val="00DC5E9F"/>
    <w:rPr>
      <w:color w:val="0033CC"/>
      <w:u w:val="none"/>
    </w:rPr>
  </w:style>
  <w:style w:type="paragraph" w:customStyle="1" w:styleId="BodyTextRight">
    <w:name w:val="Body Text Right"/>
    <w:basedOn w:val="BodyText"/>
    <w:rsid w:val="00DC5E9F"/>
    <w:pPr>
      <w:spacing w:before="0" w:after="0"/>
      <w:jc w:val="right"/>
    </w:pPr>
  </w:style>
  <w:style w:type="paragraph" w:styleId="Index3">
    <w:name w:val="index 3"/>
    <w:basedOn w:val="ListNumber2"/>
    <w:next w:val="Normal"/>
    <w:semiHidden/>
    <w:rsid w:val="00DC5E9F"/>
    <w:pPr>
      <w:numPr>
        <w:numId w:val="0"/>
      </w:numPr>
      <w:tabs>
        <w:tab w:val="right" w:leader="dot" w:pos="4176"/>
      </w:tabs>
    </w:pPr>
  </w:style>
  <w:style w:type="paragraph" w:styleId="ListNumber2">
    <w:name w:val="List Number 2"/>
    <w:basedOn w:val="List2"/>
    <w:rsid w:val="00DC5E9F"/>
    <w:pPr>
      <w:numPr>
        <w:numId w:val="10"/>
      </w:numPr>
      <w:tabs>
        <w:tab w:val="clear" w:pos="1060"/>
      </w:tabs>
    </w:pPr>
  </w:style>
  <w:style w:type="paragraph" w:customStyle="1" w:styleId="MarginNote">
    <w:name w:val="Margin Note"/>
    <w:basedOn w:val="BodyText"/>
    <w:rsid w:val="00DC5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E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E9F"/>
    <w:rPr>
      <w:sz w:val="32"/>
    </w:rPr>
  </w:style>
  <w:style w:type="paragraph" w:customStyle="1" w:styleId="HeadingProcedure">
    <w:name w:val="Heading Procedure"/>
    <w:basedOn w:val="HeadingBase"/>
    <w:next w:val="Normal"/>
    <w:rsid w:val="00DC5E9F"/>
    <w:pPr>
      <w:tabs>
        <w:tab w:val="left" w:pos="0"/>
      </w:tabs>
      <w:spacing w:before="120" w:after="60"/>
    </w:pPr>
    <w:rPr>
      <w:i/>
      <w:color w:val="918585"/>
      <w:sz w:val="22"/>
    </w:rPr>
  </w:style>
  <w:style w:type="paragraph" w:customStyle="1" w:styleId="TableBodyText">
    <w:name w:val="Table Body Text"/>
    <w:basedOn w:val="BodyText"/>
    <w:rsid w:val="00DC5E9F"/>
    <w:pPr>
      <w:spacing w:before="60" w:after="60"/>
    </w:pPr>
  </w:style>
  <w:style w:type="paragraph" w:styleId="ListContinue">
    <w:name w:val="List Continue"/>
    <w:basedOn w:val="List"/>
    <w:rsid w:val="00DC5E9F"/>
    <w:pPr>
      <w:ind w:firstLine="0"/>
    </w:pPr>
  </w:style>
  <w:style w:type="paragraph" w:customStyle="1" w:styleId="ListNote">
    <w:name w:val="List Note"/>
    <w:basedOn w:val="List"/>
    <w:rsid w:val="00DC5E9F"/>
    <w:pPr>
      <w:pBdr>
        <w:top w:val="single" w:sz="6" w:space="2" w:color="918585"/>
        <w:bottom w:val="single" w:sz="6" w:space="2" w:color="918585"/>
      </w:pBdr>
      <w:tabs>
        <w:tab w:val="left" w:pos="1021"/>
      </w:tabs>
      <w:ind w:firstLine="0"/>
    </w:pPr>
  </w:style>
  <w:style w:type="paragraph" w:customStyle="1" w:styleId="Warning">
    <w:name w:val="Warning"/>
    <w:basedOn w:val="BodyText"/>
    <w:rsid w:val="00DC5E9F"/>
    <w:pPr>
      <w:shd w:val="clear" w:color="auto" w:fill="D9D9D9"/>
      <w:tabs>
        <w:tab w:val="left" w:pos="992"/>
      </w:tabs>
      <w:ind w:left="119" w:right="119"/>
    </w:pPr>
    <w:rPr>
      <w:sz w:val="20"/>
    </w:rPr>
  </w:style>
  <w:style w:type="paragraph" w:customStyle="1" w:styleId="MarginIcons">
    <w:name w:val="Margin Icons"/>
    <w:basedOn w:val="BodyText"/>
    <w:rsid w:val="00DC5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E9F"/>
    <w:rPr>
      <w:rFonts w:ascii="Courier New" w:hAnsi="Courier New"/>
    </w:rPr>
  </w:style>
  <w:style w:type="paragraph" w:customStyle="1" w:styleId="NoteBullet">
    <w:name w:val="Note Bullet"/>
    <w:basedOn w:val="Note"/>
    <w:rsid w:val="00DC5E9F"/>
    <w:pPr>
      <w:tabs>
        <w:tab w:val="clear" w:pos="680"/>
      </w:tabs>
      <w:spacing w:before="60" w:after="60"/>
    </w:pPr>
  </w:style>
  <w:style w:type="paragraph" w:customStyle="1" w:styleId="SubHeading2">
    <w:name w:val="SubHeading2"/>
    <w:basedOn w:val="HeadingBase"/>
    <w:rsid w:val="00DC5E9F"/>
    <w:pPr>
      <w:spacing w:before="240" w:after="60"/>
    </w:pPr>
    <w:rPr>
      <w:sz w:val="20"/>
    </w:rPr>
  </w:style>
  <w:style w:type="paragraph" w:customStyle="1" w:styleId="SubHeading1">
    <w:name w:val="SubHeading1"/>
    <w:basedOn w:val="HeadingBase"/>
    <w:rsid w:val="00DC5E9F"/>
    <w:pPr>
      <w:spacing w:before="240" w:after="60"/>
    </w:pPr>
    <w:rPr>
      <w:color w:val="918585"/>
      <w:sz w:val="22"/>
    </w:rPr>
  </w:style>
  <w:style w:type="paragraph" w:customStyle="1" w:styleId="SideHeading">
    <w:name w:val="Side Heading"/>
    <w:basedOn w:val="HeadingBase"/>
    <w:rsid w:val="00DC5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E9F"/>
    <w:pPr>
      <w:numPr>
        <w:numId w:val="12"/>
      </w:numPr>
    </w:pPr>
  </w:style>
  <w:style w:type="paragraph" w:styleId="PlainText">
    <w:name w:val="Plain Text"/>
    <w:basedOn w:val="Normal"/>
    <w:link w:val="PlainTextChar"/>
    <w:rsid w:val="00DC5E9F"/>
    <w:rPr>
      <w:sz w:val="20"/>
    </w:rPr>
  </w:style>
  <w:style w:type="character" w:customStyle="1" w:styleId="PlainTextChar">
    <w:name w:val="Plain Text Char"/>
    <w:basedOn w:val="DefaultParagraphFont"/>
    <w:link w:val="PlainText"/>
    <w:rsid w:val="00DC5E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E9F"/>
    <w:rPr>
      <w:b/>
      <w:smallCaps/>
    </w:rPr>
  </w:style>
  <w:style w:type="paragraph" w:customStyle="1" w:styleId="TableListNumber">
    <w:name w:val="Table List Number"/>
    <w:basedOn w:val="ListNumber"/>
    <w:rsid w:val="00DC5E9F"/>
    <w:pPr>
      <w:numPr>
        <w:numId w:val="0"/>
      </w:numPr>
    </w:pPr>
  </w:style>
  <w:style w:type="paragraph" w:styleId="TOC4">
    <w:name w:val="toc 4"/>
    <w:basedOn w:val="TOCBase"/>
    <w:next w:val="Normal"/>
    <w:semiHidden/>
    <w:rsid w:val="00DC5E9F"/>
    <w:pPr>
      <w:tabs>
        <w:tab w:val="right" w:leader="dot" w:pos="9071"/>
      </w:tabs>
      <w:ind w:left="1701"/>
    </w:pPr>
  </w:style>
  <w:style w:type="paragraph" w:customStyle="1" w:styleId="ListAlpha">
    <w:name w:val="List Alpha"/>
    <w:basedOn w:val="List"/>
    <w:rsid w:val="00DC5E9F"/>
    <w:pPr>
      <w:numPr>
        <w:numId w:val="9"/>
      </w:numPr>
    </w:pPr>
  </w:style>
  <w:style w:type="paragraph" w:customStyle="1" w:styleId="ListAlpha2">
    <w:name w:val="List Alpha 2"/>
    <w:basedOn w:val="List2"/>
    <w:rsid w:val="00DC5E9F"/>
    <w:pPr>
      <w:numPr>
        <w:numId w:val="8"/>
      </w:numPr>
    </w:pPr>
  </w:style>
  <w:style w:type="paragraph" w:styleId="List2">
    <w:name w:val="List 2"/>
    <w:basedOn w:val="BodyText"/>
    <w:rsid w:val="00DC5E9F"/>
    <w:pPr>
      <w:tabs>
        <w:tab w:val="left" w:pos="680"/>
      </w:tabs>
      <w:spacing w:before="60" w:after="60"/>
      <w:ind w:left="680" w:hanging="340"/>
    </w:pPr>
  </w:style>
  <w:style w:type="paragraph" w:styleId="List3">
    <w:name w:val="List 3"/>
    <w:basedOn w:val="BodyText"/>
    <w:rsid w:val="00DC5E9F"/>
    <w:pPr>
      <w:tabs>
        <w:tab w:val="left" w:pos="1021"/>
      </w:tabs>
      <w:spacing w:before="60" w:after="60"/>
      <w:ind w:left="1020" w:hanging="340"/>
    </w:pPr>
  </w:style>
  <w:style w:type="paragraph" w:styleId="List4">
    <w:name w:val="List 4"/>
    <w:basedOn w:val="BodyText"/>
    <w:rsid w:val="00DC5E9F"/>
    <w:pPr>
      <w:tabs>
        <w:tab w:val="left" w:pos="1361"/>
      </w:tabs>
      <w:spacing w:before="60" w:after="60"/>
      <w:ind w:left="1361" w:hanging="340"/>
    </w:pPr>
  </w:style>
  <w:style w:type="paragraph" w:styleId="List5">
    <w:name w:val="List 5"/>
    <w:basedOn w:val="BodyText"/>
    <w:rsid w:val="00DC5E9F"/>
    <w:pPr>
      <w:tabs>
        <w:tab w:val="left" w:pos="1701"/>
      </w:tabs>
      <w:spacing w:before="60" w:after="60"/>
      <w:ind w:left="1701" w:hanging="340"/>
    </w:pPr>
  </w:style>
  <w:style w:type="paragraph" w:styleId="ListBullet3">
    <w:name w:val="List Bullet 3"/>
    <w:basedOn w:val="List3"/>
    <w:rsid w:val="00DC5E9F"/>
    <w:pPr>
      <w:numPr>
        <w:numId w:val="15"/>
      </w:numPr>
      <w:tabs>
        <w:tab w:val="clear" w:pos="1021"/>
      </w:tabs>
      <w:ind w:left="1037" w:hanging="357"/>
    </w:pPr>
  </w:style>
  <w:style w:type="paragraph" w:styleId="ListBullet4">
    <w:name w:val="List Bullet 4"/>
    <w:basedOn w:val="List4"/>
    <w:rsid w:val="00DC5E9F"/>
    <w:pPr>
      <w:numPr>
        <w:numId w:val="3"/>
      </w:numPr>
    </w:pPr>
  </w:style>
  <w:style w:type="paragraph" w:styleId="ListBullet5">
    <w:name w:val="List Bullet 5"/>
    <w:basedOn w:val="List5"/>
    <w:rsid w:val="00DC5E9F"/>
    <w:pPr>
      <w:numPr>
        <w:numId w:val="4"/>
      </w:numPr>
    </w:pPr>
  </w:style>
  <w:style w:type="paragraph" w:styleId="ListContinue2">
    <w:name w:val="List Continue 2"/>
    <w:basedOn w:val="List2"/>
    <w:rsid w:val="00DC5E9F"/>
    <w:pPr>
      <w:ind w:firstLine="0"/>
    </w:pPr>
  </w:style>
  <w:style w:type="paragraph" w:styleId="ListContinue3">
    <w:name w:val="List Continue 3"/>
    <w:basedOn w:val="List3"/>
    <w:rsid w:val="00DC5E9F"/>
    <w:pPr>
      <w:ind w:left="1021" w:firstLine="0"/>
    </w:pPr>
  </w:style>
  <w:style w:type="paragraph" w:styleId="ListContinue4">
    <w:name w:val="List Continue 4"/>
    <w:basedOn w:val="List4"/>
    <w:rsid w:val="00DC5E9F"/>
    <w:pPr>
      <w:ind w:firstLine="0"/>
    </w:pPr>
  </w:style>
  <w:style w:type="paragraph" w:styleId="ListContinue5">
    <w:name w:val="List Continue 5"/>
    <w:basedOn w:val="List5"/>
    <w:rsid w:val="00DC5E9F"/>
    <w:pPr>
      <w:ind w:firstLine="0"/>
    </w:pPr>
  </w:style>
  <w:style w:type="paragraph" w:styleId="ListNumber3">
    <w:name w:val="List Number 3"/>
    <w:basedOn w:val="List3"/>
    <w:rsid w:val="00DC5E9F"/>
    <w:pPr>
      <w:numPr>
        <w:numId w:val="5"/>
      </w:numPr>
    </w:pPr>
  </w:style>
  <w:style w:type="paragraph" w:styleId="ListNumber4">
    <w:name w:val="List Number 4"/>
    <w:basedOn w:val="List4"/>
    <w:rsid w:val="00DC5E9F"/>
    <w:pPr>
      <w:numPr>
        <w:numId w:val="6"/>
      </w:numPr>
    </w:pPr>
  </w:style>
  <w:style w:type="paragraph" w:styleId="ListNumber5">
    <w:name w:val="List Number 5"/>
    <w:basedOn w:val="List5"/>
    <w:rsid w:val="00DC5E9F"/>
    <w:pPr>
      <w:numPr>
        <w:numId w:val="7"/>
      </w:numPr>
    </w:pPr>
  </w:style>
  <w:style w:type="paragraph" w:styleId="BlockText">
    <w:name w:val="Block Text"/>
    <w:basedOn w:val="Normal"/>
    <w:rsid w:val="00DC5E9F"/>
    <w:pPr>
      <w:spacing w:after="120"/>
      <w:ind w:left="1440" w:right="1440"/>
    </w:pPr>
  </w:style>
  <w:style w:type="character" w:customStyle="1" w:styleId="Subscript">
    <w:name w:val="Subscript"/>
    <w:basedOn w:val="DefaultParagraphFont"/>
    <w:rsid w:val="00DC5E9F"/>
    <w:rPr>
      <w:sz w:val="16"/>
      <w:vertAlign w:val="subscript"/>
    </w:rPr>
  </w:style>
  <w:style w:type="character" w:customStyle="1" w:styleId="Superscript">
    <w:name w:val="Superscript"/>
    <w:basedOn w:val="DefaultParagraphFont"/>
    <w:rsid w:val="00DC5E9F"/>
    <w:rPr>
      <w:sz w:val="16"/>
      <w:vertAlign w:val="superscript"/>
    </w:rPr>
  </w:style>
  <w:style w:type="character" w:customStyle="1" w:styleId="Symbols">
    <w:name w:val="Symbols"/>
    <w:basedOn w:val="DefaultParagraphFont"/>
    <w:rsid w:val="00DC5E9F"/>
    <w:rPr>
      <w:rFonts w:ascii="Symbol" w:hAnsi="Symbol"/>
    </w:rPr>
  </w:style>
  <w:style w:type="character" w:customStyle="1" w:styleId="MenuOptions">
    <w:name w:val="Menu Options"/>
    <w:basedOn w:val="DefaultParagraphFont"/>
    <w:rsid w:val="00DC5E9F"/>
    <w:rPr>
      <w:rFonts w:ascii="Arial Narrow" w:hAnsi="Arial Narrow"/>
      <w:smallCaps/>
    </w:rPr>
  </w:style>
  <w:style w:type="character" w:customStyle="1" w:styleId="Buttons">
    <w:name w:val="Buttons"/>
    <w:basedOn w:val="DefaultParagraphFont"/>
    <w:rsid w:val="00DC5E9F"/>
    <w:rPr>
      <w:b/>
    </w:rPr>
  </w:style>
  <w:style w:type="character" w:customStyle="1" w:styleId="Underlined">
    <w:name w:val="Underlined"/>
    <w:basedOn w:val="DefaultParagraphFont"/>
    <w:rsid w:val="00DC5E9F"/>
    <w:rPr>
      <w:u w:val="single"/>
    </w:rPr>
  </w:style>
  <w:style w:type="paragraph" w:customStyle="1" w:styleId="TableBodyTextRight">
    <w:name w:val="Table Body Text Right"/>
    <w:basedOn w:val="TableBodyText"/>
    <w:rsid w:val="00DC5E9F"/>
    <w:pPr>
      <w:widowControl w:val="0"/>
      <w:autoSpaceDE w:val="0"/>
      <w:autoSpaceDN w:val="0"/>
      <w:adjustRightInd w:val="0"/>
      <w:jc w:val="right"/>
    </w:pPr>
    <w:rPr>
      <w:rFonts w:cs="Arial"/>
      <w:szCs w:val="18"/>
    </w:rPr>
  </w:style>
  <w:style w:type="paragraph" w:customStyle="1" w:styleId="CopyrightText">
    <w:name w:val="Copyright Text"/>
    <w:basedOn w:val="BodyText"/>
    <w:rsid w:val="00DC5E9F"/>
    <w:rPr>
      <w:sz w:val="18"/>
    </w:rPr>
  </w:style>
  <w:style w:type="paragraph" w:customStyle="1" w:styleId="BodySmallRight">
    <w:name w:val="Body Small Right"/>
    <w:basedOn w:val="BodyTextRight"/>
    <w:rsid w:val="00DC5E9F"/>
    <w:rPr>
      <w:sz w:val="18"/>
      <w:szCs w:val="18"/>
    </w:rPr>
  </w:style>
  <w:style w:type="paragraph" w:customStyle="1" w:styleId="MarginEdition">
    <w:name w:val="Margin Edition"/>
    <w:basedOn w:val="MarginNote"/>
    <w:rsid w:val="00DC5E9F"/>
    <w:pPr>
      <w:spacing w:before="0" w:after="0"/>
    </w:pPr>
    <w:rPr>
      <w:rFonts w:ascii="Times New Roman" w:hAnsi="Times New Roman"/>
      <w:color w:val="999999"/>
    </w:rPr>
  </w:style>
  <w:style w:type="paragraph" w:customStyle="1" w:styleId="Spacer">
    <w:name w:val="Spacer"/>
    <w:basedOn w:val="Normal"/>
    <w:rsid w:val="00DC5E9F"/>
    <w:rPr>
      <w:sz w:val="2"/>
      <w:szCs w:val="2"/>
    </w:rPr>
  </w:style>
  <w:style w:type="character" w:customStyle="1" w:styleId="Small">
    <w:name w:val="Small"/>
    <w:basedOn w:val="DefaultParagraphFont"/>
    <w:rsid w:val="00DC5E9F"/>
    <w:rPr>
      <w:sz w:val="16"/>
    </w:rPr>
  </w:style>
  <w:style w:type="paragraph" w:customStyle="1" w:styleId="WideTable">
    <w:name w:val="Wide Table"/>
    <w:basedOn w:val="Normal"/>
    <w:rsid w:val="00DC5E9F"/>
    <w:pPr>
      <w:ind w:left="-1418"/>
    </w:pPr>
    <w:rPr>
      <w:sz w:val="2"/>
      <w:szCs w:val="2"/>
    </w:rPr>
  </w:style>
  <w:style w:type="character" w:styleId="PageNumber">
    <w:name w:val="page number"/>
    <w:basedOn w:val="DefaultParagraphFont"/>
    <w:rsid w:val="00DC5E9F"/>
  </w:style>
  <w:style w:type="paragraph" w:styleId="Quote">
    <w:name w:val="Quote"/>
    <w:basedOn w:val="Heading1"/>
    <w:link w:val="QuoteChar"/>
    <w:qFormat/>
    <w:rsid w:val="00DC5E9F"/>
    <w:rPr>
      <w:b w:val="0"/>
      <w:sz w:val="72"/>
      <w:szCs w:val="72"/>
      <w:lang w:val="en-NZ"/>
    </w:rPr>
  </w:style>
  <w:style w:type="character" w:customStyle="1" w:styleId="QuoteChar">
    <w:name w:val="Quote Char"/>
    <w:basedOn w:val="DefaultParagraphFont"/>
    <w:link w:val="Quote"/>
    <w:rsid w:val="00DC5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E9F"/>
    <w:pPr>
      <w:pageBreakBefore/>
    </w:pPr>
  </w:style>
  <w:style w:type="paragraph" w:customStyle="1" w:styleId="Border">
    <w:name w:val="Border"/>
    <w:basedOn w:val="Normal"/>
    <w:qFormat/>
    <w:rsid w:val="00DC5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E9F"/>
    <w:rPr>
      <w:b/>
      <w:bCs/>
      <w:i/>
      <w:iCs/>
      <w:color w:val="auto"/>
    </w:rPr>
  </w:style>
  <w:style w:type="paragraph" w:styleId="IntenseQuote">
    <w:name w:val="Intense Quote"/>
    <w:basedOn w:val="Normal"/>
    <w:next w:val="Normal"/>
    <w:link w:val="IntenseQuoteChar"/>
    <w:uiPriority w:val="30"/>
    <w:qFormat/>
    <w:rsid w:val="00DC5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E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E9F"/>
    <w:rPr>
      <w:smallCaps/>
      <w:color w:val="auto"/>
      <w:u w:val="single"/>
    </w:rPr>
  </w:style>
  <w:style w:type="character" w:styleId="IntenseReference">
    <w:name w:val="Intense Reference"/>
    <w:basedOn w:val="DefaultParagraphFont"/>
    <w:uiPriority w:val="32"/>
    <w:qFormat/>
    <w:rsid w:val="00DC5E9F"/>
    <w:rPr>
      <w:b/>
      <w:bCs/>
      <w:smallCaps/>
      <w:color w:val="auto"/>
      <w:spacing w:val="5"/>
      <w:u w:val="single"/>
    </w:rPr>
  </w:style>
  <w:style w:type="paragraph" w:customStyle="1" w:styleId="2ColumnHeading">
    <w:name w:val="2Column Heading"/>
    <w:basedOn w:val="BodyText"/>
    <w:qFormat/>
    <w:rsid w:val="00DC5E9F"/>
    <w:pPr>
      <w:spacing w:after="60"/>
      <w:ind w:left="-2268"/>
    </w:pPr>
    <w:rPr>
      <w:b/>
    </w:rPr>
  </w:style>
  <w:style w:type="paragraph" w:customStyle="1" w:styleId="Heading1TOC">
    <w:name w:val="Heading1 TOC"/>
    <w:basedOn w:val="Normal"/>
    <w:qFormat/>
    <w:rsid w:val="00DC5E9F"/>
    <w:pPr>
      <w:spacing w:before="240" w:after="120"/>
    </w:pPr>
    <w:rPr>
      <w:rFonts w:ascii="Times New Roman" w:hAnsi="Times New Roman"/>
      <w:b/>
      <w:sz w:val="32"/>
    </w:rPr>
  </w:style>
  <w:style w:type="paragraph" w:customStyle="1" w:styleId="Heading2TOC">
    <w:name w:val="Heading2 TOC"/>
    <w:basedOn w:val="Normal"/>
    <w:qFormat/>
    <w:rsid w:val="00DC5E9F"/>
    <w:pPr>
      <w:spacing w:before="240" w:after="60"/>
    </w:pPr>
    <w:rPr>
      <w:rFonts w:ascii="Times New Roman" w:hAnsi="Times New Roman"/>
      <w:b/>
      <w:sz w:val="28"/>
    </w:rPr>
  </w:style>
  <w:style w:type="character" w:customStyle="1" w:styleId="Underline">
    <w:name w:val="Underline"/>
    <w:basedOn w:val="DefaultParagraphFont"/>
    <w:qFormat/>
    <w:rsid w:val="00DC5E9F"/>
    <w:rPr>
      <w:u w:val="single"/>
    </w:rPr>
  </w:style>
  <w:style w:type="paragraph" w:styleId="BalloonText">
    <w:name w:val="Balloon Text"/>
    <w:basedOn w:val="Normal"/>
    <w:link w:val="BalloonTextChar"/>
    <w:rsid w:val="00DC5E9F"/>
    <w:rPr>
      <w:rFonts w:ascii="Tahoma" w:hAnsi="Tahoma" w:cs="Tahoma"/>
      <w:sz w:val="16"/>
      <w:szCs w:val="16"/>
    </w:rPr>
  </w:style>
  <w:style w:type="character" w:customStyle="1" w:styleId="BalloonTextChar">
    <w:name w:val="Balloon Text Char"/>
    <w:basedOn w:val="DefaultParagraphFont"/>
    <w:link w:val="BalloonText"/>
    <w:rsid w:val="00DC5E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E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E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Words>
  <Characters>9282</Characters>
  <Application>Microsoft Office Word</Application>
  <DocSecurity>0</DocSecurity>
  <Lines>380</Lines>
  <Paragraphs>161</Paragraphs>
  <ScaleCrop>false</ScaleCrop>
  <Company>Author-it Software Corporation Ltd.</Company>
  <LinksUpToDate>false</LinksUpToDate>
  <CharactersWithSpaces>10673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SITXMPR003A Plan and implement sales activities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