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42BD" w:rsidP="008D42BD">
      <w:pPr>
        <w:pStyle w:val="Title"/>
      </w:pPr>
      <w:r>
        <w:fldChar w:fldCharType="begin"/>
      </w:r>
      <w:r>
        <w:instrText xml:space="preserve"> TITLE   \* MERGEFORMAT </w:instrText>
      </w:r>
      <w:r>
        <w:fldChar w:fldCharType="separate"/>
      </w:r>
      <w:r>
        <w:t>SITXMGT005A Manage business risk</w:t>
      </w:r>
      <w:r>
        <w:fldChar w:fldCharType="end"/>
      </w:r>
    </w:p>
    <w:p w:rsidR="008D42BD" w:rsidP="008D42BD">
      <w:pPr>
        <w:pStyle w:val="Version"/>
        <w:sectPr w:rsidSect="00E65F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65F0C" w:rsidP="00E65F0C">
      <w:pPr>
        <w:pStyle w:val="SuperHeading"/>
      </w:pPr>
      <w:r w:rsidRPr="00E65F0C">
        <w:t>SITXMGT005A Manage business risk</w:t>
      </w:r>
    </w:p>
    <w:p w:rsidR="00000000" w:rsidRPr="00E65F0C" w:rsidP="00E65F0C">
      <w:pPr>
        <w:pStyle w:val="SuperHeading"/>
      </w:pPr>
    </w:p>
    <w:p w:rsidR="00000000" w:rsidRPr="00E65F0C" w:rsidP="00E65F0C">
      <w:pPr>
        <w:pStyle w:val="Heading1"/>
      </w:pPr>
      <w:bookmarkStart w:id="1" w:name="O_148875"/>
      <w:bookmarkEnd w:id="1"/>
      <w:r w:rsidRPr="00E65F0C">
        <w:t>Modification History</w:t>
      </w:r>
    </w:p>
    <w:p w:rsidR="00000000" w:rsidRPr="00E65F0C" w:rsidP="00E65F0C">
      <w:pPr>
        <w:pStyle w:val="BodyText"/>
      </w:pPr>
      <w:r w:rsidRPr="00E65F0C">
        <w:t>Not applicable.</w:t>
      </w:r>
    </w:p>
    <w:p w:rsidR="00000000" w:rsidRPr="00E65F0C" w:rsidP="00E65F0C">
      <w:pPr>
        <w:pStyle w:val="AllowPageBreak"/>
      </w:pPr>
    </w:p>
    <w:p w:rsidR="00000000" w:rsidRPr="00E65F0C" w:rsidP="00E65F0C">
      <w:pPr>
        <w:pStyle w:val="Heading1"/>
      </w:pPr>
      <w:bookmarkStart w:id="2" w:name="O_148876"/>
      <w:bookmarkEnd w:id="2"/>
      <w:r w:rsidRPr="00E65F0C">
        <w:t>Unit Descriptor</w:t>
      </w:r>
    </w:p>
    <w:tbl>
      <w:tblPr>
        <w:tblW w:w="0" w:type="auto"/>
        <w:tblLayout w:type="fixed"/>
        <w:tblCellMar>
          <w:left w:w="62" w:type="dxa"/>
          <w:right w:w="62" w:type="dxa"/>
        </w:tblCellMar>
        <w:tblLook w:val="0000"/>
      </w:tblPr>
      <w:tblGrid>
        <w:gridCol w:w="2836"/>
        <w:gridCol w:w="6344"/>
      </w:tblGrid>
      <w:tr w:rsidTr="008D42B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E65F0C">
            <w:pPr>
              <w:pStyle w:val="BodyText"/>
              <w:rPr>
                <w:lang w:val="en-NZ"/>
              </w:rPr>
            </w:pPr>
            <w:r w:rsidRPr="00E65F0C">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E65F0C" w:rsidP="00E65F0C">
            <w:pPr>
              <w:pStyle w:val="BodyText"/>
            </w:pPr>
            <w:r w:rsidRPr="00E65F0C">
              <w:t>This unit describes the performance outcomes, skills and knowledge required to actively identify risks to business o</w:t>
            </w:r>
            <w:r w:rsidRPr="00E65F0C">
              <w:t xml:space="preserve">perations, assess the associated consequences and take measures to eliminate or control the risk. It requires the ability to monitor business risks on an ongoing basis. </w:t>
            </w:r>
          </w:p>
          <w:p w:rsidR="00000000" w:rsidP="00E65F0C">
            <w:pPr>
              <w:pStyle w:val="BodyText"/>
              <w:rPr>
                <w:lang w:val="en-NZ"/>
              </w:rPr>
            </w:pPr>
            <w:r w:rsidRPr="00E65F0C">
              <w:t>This unit focuses on business risk and not on the risk management strategies that a bu</w:t>
            </w:r>
            <w:r w:rsidRPr="00E65F0C">
              <w:t>siness applies to the management of OHS issues. OHS management practices are covered in separate specialised units.</w:t>
            </w:r>
          </w:p>
        </w:tc>
      </w:tr>
      <w:tr w:rsidTr="008D42B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65F0C" w:rsidP="00E65F0C">
            <w:pPr>
              <w:pStyle w:val="BodyText"/>
            </w:pPr>
          </w:p>
        </w:tc>
      </w:tr>
    </w:tbl>
    <w:p w:rsidR="00000000" w:rsidRPr="00E65F0C" w:rsidP="00E65F0C">
      <w:pPr>
        <w:pStyle w:val="BodyText"/>
      </w:pPr>
    </w:p>
    <w:p w:rsidR="00000000" w:rsidRPr="00E65F0C" w:rsidP="00E65F0C">
      <w:pPr>
        <w:pStyle w:val="AllowPageBreak"/>
      </w:pPr>
    </w:p>
    <w:p w:rsidR="00000000" w:rsidRPr="00E65F0C" w:rsidP="00E65F0C">
      <w:pPr>
        <w:pStyle w:val="Heading1"/>
      </w:pPr>
      <w:bookmarkStart w:id="3" w:name="O_148877"/>
      <w:bookmarkEnd w:id="3"/>
      <w:r w:rsidRPr="00E65F0C">
        <w:t>Application of the Unit</w:t>
      </w:r>
    </w:p>
    <w:tbl>
      <w:tblPr>
        <w:tblW w:w="0" w:type="auto"/>
        <w:tblLayout w:type="fixed"/>
        <w:tblCellMar>
          <w:left w:w="62" w:type="dxa"/>
          <w:right w:w="62" w:type="dxa"/>
        </w:tblCellMar>
        <w:tblLook w:val="0000"/>
      </w:tblPr>
      <w:tblGrid>
        <w:gridCol w:w="2836"/>
        <w:gridCol w:w="6344"/>
      </w:tblGrid>
      <w:tr w:rsidTr="008D42B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E65F0C">
            <w:pPr>
              <w:pStyle w:val="BodyText"/>
              <w:rPr>
                <w:lang w:val="en-NZ"/>
              </w:rPr>
            </w:pPr>
            <w:r w:rsidRPr="00E65F0C">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E65F0C" w:rsidP="00E65F0C">
            <w:pPr>
              <w:pStyle w:val="BodyText"/>
            </w:pPr>
            <w:r w:rsidRPr="00E65F0C">
              <w:t xml:space="preserve">This unit describes a fundamental business management skill for those working within the service industries and applies to the full range of industry sectors and environments. </w:t>
            </w:r>
          </w:p>
          <w:p w:rsidR="00000000" w:rsidRPr="00E65F0C" w:rsidP="00E65F0C">
            <w:pPr>
              <w:pStyle w:val="BodyText"/>
            </w:pPr>
            <w:r w:rsidRPr="00E65F0C">
              <w:t>A risk to business operations can be faced by any type of organisation, includi</w:t>
            </w:r>
            <w:r w:rsidRPr="00E65F0C">
              <w:t>ng non-profit businesses, whether they are micro, small, medium or large. Managers within these businesses require skills to ensure the success of the operation, meet budget, minimise losses or ensure a profit, depending on the focus of the activities.</w:t>
            </w:r>
          </w:p>
          <w:p w:rsidR="00000000" w:rsidRPr="00E65F0C" w:rsidP="00E65F0C">
            <w:pPr>
              <w:pStyle w:val="BodyText"/>
            </w:pPr>
            <w:r w:rsidRPr="00E65F0C">
              <w:t>Thi</w:t>
            </w:r>
            <w:r w:rsidRPr="00E65F0C">
              <w:t>s unit reflects the active participation of any personnel in the identification, assessment and control of risks to business and operational activities. This activity would normally be undertaken by unsupervised senior staff members who have significant re</w:t>
            </w:r>
            <w:r w:rsidRPr="00E65F0C">
              <w:t>sponsibility in the workplace, owner-operators and managers. It could also be undertaken by frontline operational personnel who work with some level of autonomy or under limited supervision and guidance from others.</w:t>
            </w:r>
          </w:p>
          <w:p w:rsidR="00000000" w:rsidRPr="00E65F0C" w:rsidP="00E65F0C">
            <w:pPr>
              <w:pStyle w:val="BodyText"/>
            </w:pPr>
            <w:r w:rsidRPr="00E65F0C">
              <w:t>Assessments of business risk are commonl</w:t>
            </w:r>
            <w:r w:rsidRPr="00E65F0C">
              <w:t>y conducted as a team effort and a person achieving competence in this unit could either actively participate in group assessments or could take a lead role in coordinating a group approach.</w:t>
            </w:r>
          </w:p>
          <w:p w:rsidR="00000000" w:rsidP="00E65F0C">
            <w:pPr>
              <w:pStyle w:val="BodyText"/>
              <w:rPr>
                <w:lang w:val="en-NZ"/>
              </w:rPr>
            </w:pPr>
            <w:r w:rsidRPr="00E65F0C">
              <w:t xml:space="preserve">The assessment and control of risks to business operations could </w:t>
            </w:r>
            <w:r w:rsidRPr="00E65F0C">
              <w:t>be implemented on many levels within an organisation; a whole of organisation approach or for a particular project or business activity.</w:t>
            </w:r>
          </w:p>
        </w:tc>
      </w:tr>
      <w:tr w:rsidTr="008D42B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65F0C" w:rsidP="00E65F0C">
            <w:pPr>
              <w:pStyle w:val="BodyText"/>
            </w:pPr>
          </w:p>
        </w:tc>
      </w:tr>
    </w:tbl>
    <w:p w:rsidR="00000000" w:rsidRPr="00E65F0C" w:rsidP="00E65F0C">
      <w:pPr>
        <w:pStyle w:val="BodyText"/>
      </w:pPr>
    </w:p>
    <w:p w:rsidR="00000000" w:rsidRPr="00E65F0C" w:rsidP="00E65F0C">
      <w:pPr>
        <w:pStyle w:val="AllowPageBreak"/>
      </w:pPr>
    </w:p>
    <w:p w:rsidR="00000000" w:rsidRPr="00E65F0C" w:rsidP="00E65F0C">
      <w:pPr>
        <w:pStyle w:val="Heading1"/>
      </w:pPr>
      <w:bookmarkStart w:id="4" w:name="O_148878"/>
      <w:bookmarkEnd w:id="4"/>
      <w:r w:rsidRPr="00E65F0C">
        <w:t>Licensing/Regulatory Information</w:t>
      </w:r>
    </w:p>
    <w:p w:rsidR="00000000" w:rsidRPr="00E65F0C" w:rsidP="00E65F0C">
      <w:pPr>
        <w:pStyle w:val="BodyText"/>
      </w:pPr>
      <w:r w:rsidRPr="00E65F0C">
        <w:t>Not applicable.</w:t>
      </w:r>
    </w:p>
    <w:p w:rsidR="00000000" w:rsidRPr="00E65F0C" w:rsidP="00E65F0C">
      <w:pPr>
        <w:pStyle w:val="AllowPageBreak"/>
      </w:pPr>
    </w:p>
    <w:p w:rsidR="00000000" w:rsidRPr="00E65F0C" w:rsidP="00E65F0C">
      <w:pPr>
        <w:pStyle w:val="Heading1"/>
      </w:pPr>
      <w:bookmarkStart w:id="5" w:name="O_148880"/>
      <w:bookmarkEnd w:id="5"/>
      <w:r w:rsidRPr="00E65F0C">
        <w:t>Pre-Requisites</w:t>
      </w:r>
    </w:p>
    <w:tbl>
      <w:tblPr>
        <w:tblW w:w="0" w:type="auto"/>
        <w:tblLayout w:type="fixed"/>
        <w:tblCellMar>
          <w:left w:w="62" w:type="dxa"/>
          <w:right w:w="62" w:type="dxa"/>
        </w:tblCellMar>
        <w:tblLook w:val="0000"/>
      </w:tblPr>
      <w:tblGrid>
        <w:gridCol w:w="2836"/>
        <w:gridCol w:w="6344"/>
      </w:tblGrid>
      <w:tr w:rsidTr="008D42B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65F0C">
            <w:pPr>
              <w:pStyle w:val="BodyText"/>
              <w:rPr>
                <w:lang w:val="en-NZ"/>
              </w:rPr>
            </w:pPr>
            <w:r w:rsidRPr="00E65F0C">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E65F0C">
            <w:pPr>
              <w:pStyle w:val="BodyText"/>
              <w:rPr>
                <w:lang w:val="en-NZ"/>
              </w:rPr>
            </w:pPr>
            <w:r w:rsidRPr="00E65F0C">
              <w:t>Nil</w:t>
            </w:r>
          </w:p>
        </w:tc>
      </w:tr>
      <w:tr w:rsidTr="008D42B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65F0C" w:rsidP="00E65F0C">
            <w:pPr>
              <w:pStyle w:val="BodyText"/>
            </w:pPr>
          </w:p>
        </w:tc>
      </w:tr>
    </w:tbl>
    <w:p w:rsidR="00000000" w:rsidRPr="00E65F0C" w:rsidP="00E65F0C">
      <w:pPr>
        <w:pStyle w:val="BodyText"/>
      </w:pPr>
    </w:p>
    <w:p w:rsidR="00000000" w:rsidRPr="00E65F0C" w:rsidP="00E65F0C">
      <w:pPr>
        <w:pStyle w:val="AllowPageBreak"/>
      </w:pPr>
    </w:p>
    <w:p w:rsidR="00000000" w:rsidRPr="00E65F0C" w:rsidP="00E65F0C">
      <w:pPr>
        <w:pStyle w:val="Heading1"/>
      </w:pPr>
      <w:bookmarkStart w:id="6" w:name="O_148879"/>
      <w:bookmarkEnd w:id="6"/>
      <w:r w:rsidRPr="00E65F0C">
        <w:t>Employability Skills Information</w:t>
      </w:r>
    </w:p>
    <w:tbl>
      <w:tblPr>
        <w:tblW w:w="0" w:type="auto"/>
        <w:tblLayout w:type="fixed"/>
        <w:tblCellMar>
          <w:left w:w="62" w:type="dxa"/>
          <w:right w:w="62" w:type="dxa"/>
        </w:tblCellMar>
        <w:tblLook w:val="0000"/>
      </w:tblPr>
      <w:tblGrid>
        <w:gridCol w:w="2836"/>
        <w:gridCol w:w="6344"/>
      </w:tblGrid>
      <w:tr w:rsidTr="008D42B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65F0C">
            <w:pPr>
              <w:pStyle w:val="BodyText"/>
              <w:rPr>
                <w:lang w:val="en-NZ"/>
              </w:rPr>
            </w:pPr>
            <w:r w:rsidRPr="00E65F0C">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E65F0C">
            <w:pPr>
              <w:pStyle w:val="BodyText"/>
              <w:rPr>
                <w:lang w:val="en-NZ"/>
              </w:rPr>
            </w:pPr>
            <w:r w:rsidRPr="00E65F0C">
              <w:t>The required outcomes described in this unit of competency contain applicable facets of employability skills. The Employability Skills Summary of the qualifi</w:t>
            </w:r>
            <w:r w:rsidRPr="00E65F0C">
              <w:t>cation in which this unit is packaged will assist in identifying employability skills requirements.</w:t>
            </w:r>
          </w:p>
        </w:tc>
      </w:tr>
      <w:tr w:rsidTr="008D42B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65F0C" w:rsidP="00E65F0C">
            <w:pPr>
              <w:pStyle w:val="BodyText"/>
            </w:pPr>
          </w:p>
        </w:tc>
      </w:tr>
    </w:tbl>
    <w:p w:rsidR="00000000" w:rsidRPr="00E65F0C" w:rsidP="00E65F0C">
      <w:pPr>
        <w:pStyle w:val="BodyText"/>
      </w:pPr>
    </w:p>
    <w:p w:rsidR="00000000" w:rsidRPr="00E65F0C" w:rsidP="00E65F0C">
      <w:pPr>
        <w:pStyle w:val="AllowPageBreak"/>
      </w:pPr>
    </w:p>
    <w:p w:rsidR="00000000" w:rsidRPr="00E65F0C" w:rsidP="00E65F0C">
      <w:pPr>
        <w:pStyle w:val="Heading1"/>
      </w:pPr>
      <w:bookmarkStart w:id="7" w:name="O_148881"/>
      <w:bookmarkEnd w:id="7"/>
      <w:r w:rsidRPr="00E65F0C">
        <w:t>Elements and Performance Criteria Pre-Content</w:t>
      </w:r>
    </w:p>
    <w:tbl>
      <w:tblPr>
        <w:tblW w:w="0" w:type="auto"/>
        <w:tblLayout w:type="fixed"/>
        <w:tblCellMar>
          <w:left w:w="62" w:type="dxa"/>
          <w:right w:w="62" w:type="dxa"/>
        </w:tblCellMar>
        <w:tblLook w:val="0000"/>
      </w:tblPr>
      <w:tblGrid>
        <w:gridCol w:w="2836"/>
        <w:gridCol w:w="6344"/>
      </w:tblGrid>
      <w:tr w:rsidTr="008D42B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E65F0C">
            <w:pPr>
              <w:pStyle w:val="BodyText"/>
              <w:rPr>
                <w:lang w:val="en-NZ"/>
              </w:rPr>
            </w:pPr>
            <w:r w:rsidRPr="00E65F0C">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E65F0C" w:rsidP="00E65F0C">
            <w:pPr>
              <w:pStyle w:val="BodyText"/>
            </w:pPr>
            <w:r w:rsidRPr="00E65F0C">
              <w:t xml:space="preserve">Performance criteria describe the required performance needed to demonstrate achievement of the element. Where </w:t>
            </w:r>
            <w:r w:rsidRPr="00E65F0C">
              <w:rPr>
                <w:rStyle w:val="BoldandItalics"/>
              </w:rPr>
              <w:t>bold italicised</w:t>
            </w:r>
            <w:r w:rsidRPr="00E65F0C">
              <w:t xml:space="preserve"> text is used, further information is detailed in the required skills and knowledge and/or the range statement. Assessment of perf</w:t>
            </w:r>
            <w:r w:rsidRPr="00E65F0C">
              <w:t>ormance is to be consistent with the evidence guide.</w:t>
            </w:r>
          </w:p>
        </w:tc>
      </w:tr>
    </w:tbl>
    <w:p w:rsidR="00000000" w:rsidRPr="00E65F0C" w:rsidP="00E65F0C">
      <w:pPr>
        <w:pStyle w:val="BodyText"/>
      </w:pPr>
    </w:p>
    <w:p w:rsidR="00000000" w:rsidRPr="00E65F0C" w:rsidP="00E65F0C">
      <w:pPr>
        <w:pStyle w:val="AllowPageBreak"/>
      </w:pPr>
    </w:p>
    <w:p w:rsidR="00000000" w:rsidRPr="00E65F0C" w:rsidP="00E65F0C">
      <w:pPr>
        <w:pStyle w:val="Heading1"/>
      </w:pPr>
      <w:bookmarkStart w:id="8" w:name="O_148882"/>
      <w:bookmarkEnd w:id="8"/>
      <w:r w:rsidRPr="00E65F0C">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8D42BD">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E65F0C" w:rsidP="00E65F0C">
            <w:pPr>
              <w:pStyle w:val="List"/>
            </w:pPr>
            <w:r w:rsidRPr="00E65F0C">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E65F0C">
            <w:pPr>
              <w:pStyle w:val="List"/>
              <w:rPr>
                <w:lang w:val="en-NZ"/>
              </w:rPr>
            </w:pPr>
            <w:r w:rsidRPr="00E65F0C">
              <w:rPr>
                <w:rStyle w:val="SpecialBold"/>
              </w:rPr>
              <w:t>PERFORMANCE CRITERIA</w:t>
            </w:r>
          </w:p>
        </w:tc>
      </w:tr>
      <w:tr w:rsidTr="008D42B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65F0C">
            <w:pPr>
              <w:pStyle w:val="BodyText"/>
              <w:rPr>
                <w:lang w:val="en-NZ"/>
              </w:rPr>
            </w:pPr>
          </w:p>
        </w:tc>
      </w:tr>
      <w:tr w:rsidTr="008D42BD">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E65F0C">
            <w:pPr>
              <w:pStyle w:val="List"/>
              <w:rPr>
                <w:lang w:val="en-NZ"/>
              </w:rPr>
            </w:pPr>
            <w:r w:rsidRPr="00E65F0C">
              <w:t>1</w:t>
            </w:r>
          </w:p>
        </w:tc>
        <w:tc>
          <w:tcPr>
            <w:tcW w:w="2410" w:type="dxa"/>
            <w:vMerge w:val="restart"/>
            <w:tcBorders>
              <w:top w:val="nil"/>
              <w:left w:val="nil"/>
              <w:bottom w:val="nil"/>
              <w:right w:val="nil"/>
            </w:tcBorders>
            <w:tcMar>
              <w:top w:w="0" w:type="dxa"/>
              <w:left w:w="62" w:type="dxa"/>
              <w:bottom w:w="0" w:type="dxa"/>
              <w:right w:w="62" w:type="dxa"/>
            </w:tcMar>
          </w:tcPr>
          <w:p w:rsidR="00000000" w:rsidP="00E65F0C">
            <w:pPr>
              <w:pStyle w:val="List"/>
              <w:rPr>
                <w:lang w:val="en-NZ"/>
              </w:rPr>
            </w:pPr>
            <w:r w:rsidRPr="00E65F0C">
              <w:t>Identify risks to business operations.</w:t>
            </w:r>
          </w:p>
        </w:tc>
        <w:tc>
          <w:tcPr>
            <w:tcW w:w="567" w:type="dxa"/>
            <w:tcBorders>
              <w:top w:val="nil"/>
              <w:left w:val="nil"/>
              <w:bottom w:val="nil"/>
              <w:right w:val="nil"/>
            </w:tcBorders>
            <w:tcMar>
              <w:top w:w="0" w:type="dxa"/>
              <w:left w:w="62" w:type="dxa"/>
              <w:bottom w:w="0" w:type="dxa"/>
              <w:right w:w="62" w:type="dxa"/>
            </w:tcMar>
          </w:tcPr>
          <w:p w:rsidR="00000000" w:rsidP="00E65F0C">
            <w:pPr>
              <w:pStyle w:val="List"/>
              <w:rPr>
                <w:lang w:val="en-NZ"/>
              </w:rPr>
            </w:pPr>
            <w:r w:rsidRPr="00E65F0C">
              <w:t>1.1</w:t>
            </w:r>
          </w:p>
        </w:tc>
        <w:tc>
          <w:tcPr>
            <w:tcW w:w="5777" w:type="dxa"/>
            <w:tcBorders>
              <w:top w:val="nil"/>
              <w:left w:val="nil"/>
              <w:bottom w:val="nil"/>
              <w:right w:val="nil"/>
            </w:tcBorders>
            <w:tcMar>
              <w:top w:w="0" w:type="dxa"/>
              <w:left w:w="62" w:type="dxa"/>
              <w:bottom w:w="0" w:type="dxa"/>
              <w:right w:w="62" w:type="dxa"/>
            </w:tcMar>
          </w:tcPr>
          <w:p w:rsidR="00000000" w:rsidP="00E65F0C">
            <w:pPr>
              <w:pStyle w:val="List"/>
              <w:rPr>
                <w:lang w:val="en-NZ"/>
              </w:rPr>
            </w:pPr>
            <w:r w:rsidRPr="00E65F0C">
              <w:t xml:space="preserve">Determine </w:t>
            </w:r>
            <w:r w:rsidRPr="00E65F0C">
              <w:rPr>
                <w:rStyle w:val="BoldandItalics"/>
              </w:rPr>
              <w:t>operational objectives</w:t>
            </w:r>
            <w:r w:rsidRPr="00E65F0C">
              <w:t xml:space="preserve"> through consultation with </w:t>
            </w:r>
            <w:r w:rsidRPr="00E65F0C">
              <w:rPr>
                <w:rStyle w:val="BoldandItalics"/>
              </w:rPr>
              <w:t>key people</w:t>
            </w:r>
            <w:r w:rsidRPr="00E65F0C">
              <w:t xml:space="preserve"> and by referring to available </w:t>
            </w:r>
            <w:r w:rsidRPr="00E65F0C">
              <w:rPr>
                <w:rStyle w:val="BoldandItalics"/>
              </w:rPr>
              <w:t>information</w:t>
            </w:r>
            <w:r w:rsidRPr="00E65F0C">
              <w:t xml:space="preserve"> </w:t>
            </w:r>
            <w:r w:rsidRPr="00E65F0C">
              <w:rPr>
                <w:rStyle w:val="BoldandItalics"/>
              </w:rPr>
              <w:t>sources</w:t>
            </w:r>
            <w:r w:rsidRPr="00E65F0C">
              <w:t xml:space="preserve"> and use this as the basis for identifying, assessing and controlling risks to the organisation or activity.</w:t>
            </w:r>
          </w:p>
        </w:tc>
      </w:tr>
      <w:tr w:rsidTr="008D42B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65F0C">
            <w:pPr>
              <w:pStyle w:val="List"/>
              <w:rPr>
                <w:lang w:val="en-NZ"/>
              </w:rPr>
            </w:pPr>
            <w:r w:rsidRPr="00E65F0C">
              <w:t>1.2</w:t>
            </w:r>
          </w:p>
        </w:tc>
        <w:tc>
          <w:tcPr>
            <w:tcW w:w="5777" w:type="dxa"/>
            <w:tcBorders>
              <w:top w:val="nil"/>
              <w:left w:val="nil"/>
              <w:bottom w:val="nil"/>
              <w:right w:val="nil"/>
            </w:tcBorders>
            <w:tcMar>
              <w:top w:w="0" w:type="dxa"/>
              <w:left w:w="62" w:type="dxa"/>
              <w:bottom w:w="0" w:type="dxa"/>
              <w:right w:w="62" w:type="dxa"/>
            </w:tcMar>
          </w:tcPr>
          <w:p w:rsidR="00000000" w:rsidP="00E65F0C">
            <w:pPr>
              <w:pStyle w:val="List"/>
              <w:rPr>
                <w:lang w:val="en-NZ"/>
              </w:rPr>
            </w:pPr>
            <w:r w:rsidRPr="00E65F0C">
              <w:t xml:space="preserve">Develop or access </w:t>
            </w:r>
            <w:r w:rsidRPr="00E65F0C">
              <w:rPr>
                <w:rStyle w:val="BoldandItalics"/>
              </w:rPr>
              <w:t>a busin</w:t>
            </w:r>
            <w:r w:rsidRPr="00E65F0C">
              <w:rPr>
                <w:rStyle w:val="BoldandItalics"/>
              </w:rPr>
              <w:t>ess risk identification and assessment tool or template document</w:t>
            </w:r>
            <w:r w:rsidRPr="00E65F0C">
              <w:t xml:space="preserve"> which incorporates </w:t>
            </w:r>
            <w:r w:rsidRPr="00E65F0C">
              <w:rPr>
                <w:rStyle w:val="BoldandItalics"/>
              </w:rPr>
              <w:t>assessment criteria</w:t>
            </w:r>
            <w:r w:rsidRPr="00E65F0C">
              <w:t xml:space="preserve"> for assessing risks and consequences. </w:t>
            </w:r>
          </w:p>
        </w:tc>
      </w:tr>
      <w:tr w:rsidTr="008D42B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65F0C">
            <w:pPr>
              <w:pStyle w:val="List"/>
              <w:rPr>
                <w:lang w:val="en-NZ"/>
              </w:rPr>
            </w:pPr>
            <w:r w:rsidRPr="00E65F0C">
              <w:t>1.3</w:t>
            </w:r>
          </w:p>
        </w:tc>
        <w:tc>
          <w:tcPr>
            <w:tcW w:w="5777" w:type="dxa"/>
            <w:tcBorders>
              <w:top w:val="nil"/>
              <w:left w:val="nil"/>
              <w:bottom w:val="nil"/>
              <w:right w:val="nil"/>
            </w:tcBorders>
            <w:tcMar>
              <w:top w:w="0" w:type="dxa"/>
              <w:left w:w="62" w:type="dxa"/>
              <w:bottom w:w="0" w:type="dxa"/>
              <w:right w:w="62" w:type="dxa"/>
            </w:tcMar>
          </w:tcPr>
          <w:p w:rsidR="00000000" w:rsidP="00E65F0C">
            <w:pPr>
              <w:pStyle w:val="List"/>
              <w:rPr>
                <w:lang w:val="en-NZ"/>
              </w:rPr>
            </w:pPr>
            <w:r w:rsidRPr="00E65F0C">
              <w:t xml:space="preserve">Use appropriate </w:t>
            </w:r>
            <w:r w:rsidRPr="00E65F0C">
              <w:rPr>
                <w:rStyle w:val="BoldandItalics"/>
              </w:rPr>
              <w:t>methods to identify foreseeable risk</w:t>
            </w:r>
            <w:r w:rsidRPr="00E65F0C">
              <w:t xml:space="preserve"> that has the potential to adversely affect operationa</w:t>
            </w:r>
            <w:r w:rsidRPr="00E65F0C">
              <w:t xml:space="preserve">l activities. </w:t>
            </w:r>
          </w:p>
        </w:tc>
      </w:tr>
      <w:tr w:rsidTr="008D42B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65F0C">
            <w:pPr>
              <w:pStyle w:val="List"/>
              <w:rPr>
                <w:lang w:val="en-NZ"/>
              </w:rPr>
            </w:pPr>
            <w:r w:rsidRPr="00E65F0C">
              <w:t>1.4</w:t>
            </w:r>
          </w:p>
        </w:tc>
        <w:tc>
          <w:tcPr>
            <w:tcW w:w="5777" w:type="dxa"/>
            <w:tcBorders>
              <w:top w:val="nil"/>
              <w:left w:val="nil"/>
              <w:bottom w:val="nil"/>
              <w:right w:val="nil"/>
            </w:tcBorders>
            <w:tcMar>
              <w:top w:w="0" w:type="dxa"/>
              <w:left w:w="62" w:type="dxa"/>
              <w:bottom w:w="0" w:type="dxa"/>
              <w:right w:w="62" w:type="dxa"/>
            </w:tcMar>
          </w:tcPr>
          <w:p w:rsidR="00000000" w:rsidP="00E65F0C">
            <w:pPr>
              <w:pStyle w:val="List"/>
              <w:rPr>
                <w:lang w:val="en-NZ"/>
              </w:rPr>
            </w:pPr>
            <w:r w:rsidRPr="00E65F0C">
              <w:t>Ensure that risk assessment processes are a key component of all operational activities.</w:t>
            </w:r>
          </w:p>
        </w:tc>
      </w:tr>
      <w:tr w:rsidTr="008D42B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65F0C">
            <w:pPr>
              <w:pStyle w:val="List"/>
              <w:rPr>
                <w:lang w:val="en-NZ"/>
              </w:rPr>
            </w:pPr>
            <w:r w:rsidRPr="00E65F0C">
              <w:t>1.5</w:t>
            </w:r>
          </w:p>
        </w:tc>
        <w:tc>
          <w:tcPr>
            <w:tcW w:w="5777" w:type="dxa"/>
            <w:tcBorders>
              <w:top w:val="nil"/>
              <w:left w:val="nil"/>
              <w:bottom w:val="nil"/>
              <w:right w:val="nil"/>
            </w:tcBorders>
            <w:tcMar>
              <w:top w:w="0" w:type="dxa"/>
              <w:left w:w="62" w:type="dxa"/>
              <w:bottom w:w="0" w:type="dxa"/>
              <w:right w:w="62" w:type="dxa"/>
            </w:tcMar>
          </w:tcPr>
          <w:p w:rsidR="00000000" w:rsidP="00E65F0C">
            <w:pPr>
              <w:pStyle w:val="List"/>
              <w:rPr>
                <w:lang w:val="en-NZ"/>
              </w:rPr>
            </w:pPr>
            <w:r w:rsidRPr="00E65F0C">
              <w:t xml:space="preserve">Involve </w:t>
            </w:r>
            <w:r w:rsidRPr="00E65F0C">
              <w:rPr>
                <w:rStyle w:val="BoldandItalics"/>
              </w:rPr>
              <w:t>other people</w:t>
            </w:r>
            <w:r w:rsidRPr="00E65F0C">
              <w:t xml:space="preserve"> in the risk identification process and integrate the perspective of key people.</w:t>
            </w:r>
          </w:p>
        </w:tc>
      </w:tr>
      <w:tr w:rsidTr="008D42B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65F0C">
            <w:pPr>
              <w:pStyle w:val="List"/>
              <w:rPr>
                <w:lang w:val="en-NZ"/>
              </w:rPr>
            </w:pPr>
            <w:r w:rsidRPr="00E65F0C">
              <w:t>1.6</w:t>
            </w:r>
          </w:p>
        </w:tc>
        <w:tc>
          <w:tcPr>
            <w:tcW w:w="5777" w:type="dxa"/>
            <w:tcBorders>
              <w:top w:val="nil"/>
              <w:left w:val="nil"/>
              <w:bottom w:val="nil"/>
              <w:right w:val="nil"/>
            </w:tcBorders>
            <w:tcMar>
              <w:top w:w="0" w:type="dxa"/>
              <w:left w:w="62" w:type="dxa"/>
              <w:bottom w:w="0" w:type="dxa"/>
              <w:right w:w="62" w:type="dxa"/>
            </w:tcMar>
          </w:tcPr>
          <w:p w:rsidR="00000000" w:rsidP="00E65F0C">
            <w:pPr>
              <w:pStyle w:val="List"/>
              <w:rPr>
                <w:lang w:val="en-NZ"/>
              </w:rPr>
            </w:pPr>
            <w:r w:rsidRPr="00E65F0C">
              <w:t xml:space="preserve">Produce </w:t>
            </w:r>
            <w:r w:rsidRPr="00E65F0C">
              <w:rPr>
                <w:rStyle w:val="BoldandItalics"/>
              </w:rPr>
              <w:t>clear documents that outline identified risks</w:t>
            </w:r>
            <w:r w:rsidRPr="00E65F0C">
              <w:t xml:space="preserve"> to allow for a full assessment. </w:t>
            </w:r>
          </w:p>
        </w:tc>
      </w:tr>
      <w:tr w:rsidTr="008D42B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65F0C">
            <w:pPr>
              <w:pStyle w:val="BodyText"/>
              <w:rPr>
                <w:lang w:val="en-NZ"/>
              </w:rPr>
            </w:pPr>
          </w:p>
        </w:tc>
      </w:tr>
      <w:tr w:rsidTr="008D42BD">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E65F0C">
            <w:pPr>
              <w:pStyle w:val="List"/>
              <w:rPr>
                <w:lang w:val="en-NZ"/>
              </w:rPr>
            </w:pPr>
            <w:r w:rsidRPr="00E65F0C">
              <w:t>2</w:t>
            </w:r>
          </w:p>
        </w:tc>
        <w:tc>
          <w:tcPr>
            <w:tcW w:w="2410" w:type="dxa"/>
            <w:vMerge w:val="restart"/>
            <w:tcBorders>
              <w:top w:val="nil"/>
              <w:left w:val="nil"/>
              <w:bottom w:val="nil"/>
              <w:right w:val="nil"/>
            </w:tcBorders>
            <w:tcMar>
              <w:top w:w="0" w:type="dxa"/>
              <w:left w:w="62" w:type="dxa"/>
              <w:bottom w:w="0" w:type="dxa"/>
              <w:right w:w="62" w:type="dxa"/>
            </w:tcMar>
          </w:tcPr>
          <w:p w:rsidR="00000000" w:rsidP="00E65F0C">
            <w:pPr>
              <w:pStyle w:val="List"/>
              <w:rPr>
                <w:lang w:val="en-NZ"/>
              </w:rPr>
            </w:pPr>
            <w:r w:rsidRPr="00E65F0C">
              <w:t>Assess risks to business operations.</w:t>
            </w:r>
          </w:p>
        </w:tc>
        <w:tc>
          <w:tcPr>
            <w:tcW w:w="567" w:type="dxa"/>
            <w:tcBorders>
              <w:top w:val="nil"/>
              <w:left w:val="nil"/>
              <w:bottom w:val="nil"/>
              <w:right w:val="nil"/>
            </w:tcBorders>
            <w:tcMar>
              <w:top w:w="0" w:type="dxa"/>
              <w:left w:w="62" w:type="dxa"/>
              <w:bottom w:w="0" w:type="dxa"/>
              <w:right w:w="62" w:type="dxa"/>
            </w:tcMar>
          </w:tcPr>
          <w:p w:rsidR="00000000" w:rsidP="00E65F0C">
            <w:pPr>
              <w:pStyle w:val="List"/>
              <w:rPr>
                <w:lang w:val="en-NZ"/>
              </w:rPr>
            </w:pPr>
            <w:r w:rsidRPr="00E65F0C">
              <w:t>2.1</w:t>
            </w:r>
          </w:p>
        </w:tc>
        <w:tc>
          <w:tcPr>
            <w:tcW w:w="5777" w:type="dxa"/>
            <w:tcBorders>
              <w:top w:val="nil"/>
              <w:left w:val="nil"/>
              <w:bottom w:val="nil"/>
              <w:right w:val="nil"/>
            </w:tcBorders>
            <w:tcMar>
              <w:top w:w="0" w:type="dxa"/>
              <w:left w:w="62" w:type="dxa"/>
              <w:bottom w:w="0" w:type="dxa"/>
              <w:right w:w="62" w:type="dxa"/>
            </w:tcMar>
          </w:tcPr>
          <w:p w:rsidR="00000000" w:rsidP="00E65F0C">
            <w:pPr>
              <w:pStyle w:val="List"/>
              <w:rPr>
                <w:lang w:val="en-NZ"/>
              </w:rPr>
            </w:pPr>
            <w:r w:rsidRPr="00E65F0C">
              <w:t xml:space="preserve">Refer to identified and documented </w:t>
            </w:r>
            <w:r w:rsidRPr="00E65F0C">
              <w:rPr>
                <w:rStyle w:val="BoldandItalics"/>
              </w:rPr>
              <w:t>risks</w:t>
            </w:r>
            <w:r w:rsidRPr="00E65F0C">
              <w:t xml:space="preserve">, consult with </w:t>
            </w:r>
            <w:r w:rsidRPr="00E65F0C">
              <w:t>and involve key people to achieve broad input into the risk assessment process.</w:t>
            </w:r>
          </w:p>
        </w:tc>
      </w:tr>
      <w:tr w:rsidTr="008D42B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65F0C">
            <w:pPr>
              <w:pStyle w:val="List"/>
              <w:rPr>
                <w:lang w:val="en-NZ"/>
              </w:rPr>
            </w:pPr>
            <w:r w:rsidRPr="00E65F0C">
              <w:t>2.2</w:t>
            </w:r>
          </w:p>
        </w:tc>
        <w:tc>
          <w:tcPr>
            <w:tcW w:w="5777" w:type="dxa"/>
            <w:tcBorders>
              <w:top w:val="nil"/>
              <w:left w:val="nil"/>
              <w:bottom w:val="nil"/>
              <w:right w:val="nil"/>
            </w:tcBorders>
            <w:tcMar>
              <w:top w:w="0" w:type="dxa"/>
              <w:left w:w="62" w:type="dxa"/>
              <w:bottom w:w="0" w:type="dxa"/>
              <w:right w:w="62" w:type="dxa"/>
            </w:tcMar>
          </w:tcPr>
          <w:p w:rsidR="00000000" w:rsidP="00E65F0C">
            <w:pPr>
              <w:pStyle w:val="List"/>
              <w:rPr>
                <w:lang w:val="en-NZ"/>
              </w:rPr>
            </w:pPr>
            <w:r w:rsidRPr="00E65F0C">
              <w:t xml:space="preserve">Use a systematic and </w:t>
            </w:r>
            <w:r w:rsidRPr="00E65F0C">
              <w:rPr>
                <w:rStyle w:val="BoldandItalics"/>
              </w:rPr>
              <w:t>four</w:t>
            </w:r>
            <w:r w:rsidRPr="00E65F0C">
              <w:t>-</w:t>
            </w:r>
            <w:r w:rsidRPr="00E65F0C">
              <w:rPr>
                <w:rStyle w:val="BoldandItalics"/>
              </w:rPr>
              <w:t>staged hierarchical process model</w:t>
            </w:r>
            <w:r w:rsidRPr="00E65F0C">
              <w:t xml:space="preserve"> to conduct the risk assessment.</w:t>
            </w:r>
          </w:p>
        </w:tc>
      </w:tr>
      <w:tr w:rsidTr="008D42B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65F0C">
            <w:pPr>
              <w:pStyle w:val="List"/>
              <w:rPr>
                <w:lang w:val="en-NZ"/>
              </w:rPr>
            </w:pPr>
            <w:r w:rsidRPr="00E65F0C">
              <w:t>2.3</w:t>
            </w:r>
          </w:p>
        </w:tc>
        <w:tc>
          <w:tcPr>
            <w:tcW w:w="5777" w:type="dxa"/>
            <w:tcBorders>
              <w:top w:val="nil"/>
              <w:left w:val="nil"/>
              <w:bottom w:val="nil"/>
              <w:right w:val="nil"/>
            </w:tcBorders>
            <w:tcMar>
              <w:top w:w="0" w:type="dxa"/>
              <w:left w:w="62" w:type="dxa"/>
              <w:bottom w:w="0" w:type="dxa"/>
              <w:right w:w="62" w:type="dxa"/>
            </w:tcMar>
          </w:tcPr>
          <w:p w:rsidR="00000000" w:rsidP="00E65F0C">
            <w:pPr>
              <w:pStyle w:val="List"/>
              <w:rPr>
                <w:lang w:val="en-NZ"/>
              </w:rPr>
            </w:pPr>
            <w:r w:rsidRPr="00E65F0C">
              <w:t xml:space="preserve">Use established </w:t>
            </w:r>
            <w:r w:rsidRPr="00E65F0C">
              <w:rPr>
                <w:rStyle w:val="BoldandItalics"/>
              </w:rPr>
              <w:t>assessment criteria</w:t>
            </w:r>
            <w:r w:rsidRPr="00E65F0C">
              <w:t xml:space="preserve"> for assessing risks and cons</w:t>
            </w:r>
            <w:r w:rsidRPr="00E65F0C">
              <w:t>equences.</w:t>
            </w:r>
          </w:p>
        </w:tc>
      </w:tr>
      <w:tr w:rsidTr="008D42B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E65F0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E65F0C">
            <w:pPr>
              <w:pStyle w:val="List"/>
              <w:rPr>
                <w:lang w:val="en-NZ"/>
              </w:rPr>
            </w:pPr>
            <w:r w:rsidRPr="00E65F0C">
              <w:t>2.4</w:t>
            </w:r>
          </w:p>
        </w:tc>
        <w:tc>
          <w:tcPr>
            <w:tcW w:w="5777" w:type="dxa"/>
            <w:tcBorders>
              <w:top w:val="nil"/>
              <w:left w:val="nil"/>
              <w:bottom w:val="nil"/>
              <w:right w:val="nil"/>
            </w:tcBorders>
            <w:tcMar>
              <w:top w:w="0" w:type="dxa"/>
              <w:left w:w="62" w:type="dxa"/>
              <w:bottom w:w="0" w:type="dxa"/>
              <w:right w:w="62" w:type="dxa"/>
            </w:tcMar>
          </w:tcPr>
          <w:p w:rsidR="00000000" w:rsidP="00E65F0C">
            <w:pPr>
              <w:pStyle w:val="List"/>
              <w:rPr>
                <w:lang w:val="en-NZ"/>
              </w:rPr>
            </w:pPr>
            <w:r w:rsidRPr="00E65F0C">
              <w:t xml:space="preserve">Prepare clear </w:t>
            </w:r>
            <w:r w:rsidRPr="00E65F0C">
              <w:rPr>
                <w:rStyle w:val="BoldandItalics"/>
              </w:rPr>
              <w:t>documentation of the outcome of risk assessment</w:t>
            </w:r>
            <w:r w:rsidRPr="00E65F0C">
              <w:t xml:space="preserve"> and proposed control actions.</w:t>
            </w:r>
          </w:p>
        </w:tc>
      </w:tr>
      <w:tr w:rsidTr="008D42B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65F0C">
            <w:pPr>
              <w:pStyle w:val="BodyText"/>
              <w:rPr>
                <w:lang w:val="en-NZ"/>
              </w:rPr>
            </w:pPr>
          </w:p>
        </w:tc>
      </w:tr>
      <w:tr w:rsidTr="008D42BD">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E65F0C">
            <w:pPr>
              <w:pStyle w:val="List"/>
              <w:rPr>
                <w:lang w:val="en-NZ"/>
              </w:rPr>
            </w:pPr>
            <w:r w:rsidRPr="00E65F0C">
              <w:t>3</w:t>
            </w:r>
          </w:p>
        </w:tc>
        <w:tc>
          <w:tcPr>
            <w:tcW w:w="2410" w:type="dxa"/>
            <w:vMerge w:val="restart"/>
            <w:tcBorders>
              <w:top w:val="nil"/>
              <w:left w:val="nil"/>
              <w:bottom w:val="nil"/>
              <w:right w:val="nil"/>
            </w:tcBorders>
            <w:tcMar>
              <w:top w:w="0" w:type="dxa"/>
              <w:left w:w="62" w:type="dxa"/>
              <w:bottom w:w="0" w:type="dxa"/>
              <w:right w:w="62" w:type="dxa"/>
            </w:tcMar>
          </w:tcPr>
          <w:p w:rsidR="00000000" w:rsidP="00E65F0C">
            <w:pPr>
              <w:pStyle w:val="List"/>
              <w:rPr>
                <w:lang w:val="en-NZ"/>
              </w:rPr>
            </w:pPr>
            <w:r w:rsidRPr="00E65F0C">
              <w:t>Eliminate or control the business risk.</w:t>
            </w:r>
          </w:p>
        </w:tc>
        <w:tc>
          <w:tcPr>
            <w:tcW w:w="567" w:type="dxa"/>
            <w:tcBorders>
              <w:top w:val="nil"/>
              <w:left w:val="nil"/>
              <w:bottom w:val="nil"/>
              <w:right w:val="nil"/>
            </w:tcBorders>
            <w:tcMar>
              <w:top w:w="0" w:type="dxa"/>
              <w:left w:w="62" w:type="dxa"/>
              <w:bottom w:w="0" w:type="dxa"/>
              <w:right w:w="62" w:type="dxa"/>
            </w:tcMar>
          </w:tcPr>
          <w:p w:rsidR="00000000" w:rsidP="00E65F0C">
            <w:pPr>
              <w:pStyle w:val="List"/>
              <w:rPr>
                <w:lang w:val="en-NZ"/>
              </w:rPr>
            </w:pPr>
            <w:r w:rsidRPr="00E65F0C">
              <w:t>3.1</w:t>
            </w:r>
          </w:p>
        </w:tc>
        <w:tc>
          <w:tcPr>
            <w:tcW w:w="5777" w:type="dxa"/>
            <w:tcBorders>
              <w:top w:val="nil"/>
              <w:left w:val="nil"/>
              <w:bottom w:val="nil"/>
              <w:right w:val="nil"/>
            </w:tcBorders>
            <w:tcMar>
              <w:top w:w="0" w:type="dxa"/>
              <w:left w:w="62" w:type="dxa"/>
              <w:bottom w:w="0" w:type="dxa"/>
              <w:right w:w="62" w:type="dxa"/>
            </w:tcMar>
          </w:tcPr>
          <w:p w:rsidR="00000000" w:rsidP="00E65F0C">
            <w:pPr>
              <w:pStyle w:val="List"/>
              <w:rPr>
                <w:lang w:val="en-NZ"/>
              </w:rPr>
            </w:pPr>
            <w:r w:rsidRPr="00E65F0C">
              <w:t xml:space="preserve">Assess the organisation's </w:t>
            </w:r>
            <w:r w:rsidRPr="00E65F0C">
              <w:rPr>
                <w:rStyle w:val="BoldandItalics"/>
              </w:rPr>
              <w:t>capability to eliminate or control risk</w:t>
            </w:r>
            <w:r w:rsidRPr="00E65F0C">
              <w:t xml:space="preserve"> and determine specific control measures.</w:t>
            </w:r>
          </w:p>
        </w:tc>
      </w:tr>
      <w:tr w:rsidTr="008D42B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65F0C">
            <w:pPr>
              <w:pStyle w:val="List"/>
              <w:rPr>
                <w:lang w:val="en-NZ"/>
              </w:rPr>
            </w:pPr>
            <w:r w:rsidRPr="00E65F0C">
              <w:t>3.2</w:t>
            </w:r>
          </w:p>
        </w:tc>
        <w:tc>
          <w:tcPr>
            <w:tcW w:w="5777" w:type="dxa"/>
            <w:tcBorders>
              <w:top w:val="nil"/>
              <w:left w:val="nil"/>
              <w:bottom w:val="nil"/>
              <w:right w:val="nil"/>
            </w:tcBorders>
            <w:tcMar>
              <w:top w:w="0" w:type="dxa"/>
              <w:left w:w="62" w:type="dxa"/>
              <w:bottom w:w="0" w:type="dxa"/>
              <w:right w:w="62" w:type="dxa"/>
            </w:tcMar>
          </w:tcPr>
          <w:p w:rsidR="00000000" w:rsidP="00E65F0C">
            <w:pPr>
              <w:pStyle w:val="List"/>
              <w:rPr>
                <w:lang w:val="en-NZ"/>
              </w:rPr>
            </w:pPr>
            <w:r w:rsidRPr="00E65F0C">
              <w:t>Develop and document contingency plans for risk elimination, minimisation or control and communicate these to key people involved in the operational activity.</w:t>
            </w:r>
          </w:p>
        </w:tc>
      </w:tr>
      <w:tr w:rsidTr="008D42B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65F0C">
            <w:pPr>
              <w:pStyle w:val="List"/>
              <w:rPr>
                <w:lang w:val="en-NZ"/>
              </w:rPr>
            </w:pPr>
            <w:r w:rsidRPr="00E65F0C">
              <w:t>3.3</w:t>
            </w:r>
          </w:p>
        </w:tc>
        <w:tc>
          <w:tcPr>
            <w:tcW w:w="5777" w:type="dxa"/>
            <w:tcBorders>
              <w:top w:val="nil"/>
              <w:left w:val="nil"/>
              <w:bottom w:val="nil"/>
              <w:right w:val="nil"/>
            </w:tcBorders>
            <w:tcMar>
              <w:top w:w="0" w:type="dxa"/>
              <w:left w:w="62" w:type="dxa"/>
              <w:bottom w:w="0" w:type="dxa"/>
              <w:right w:w="62" w:type="dxa"/>
            </w:tcMar>
          </w:tcPr>
          <w:p w:rsidR="00000000" w:rsidP="00E65F0C">
            <w:pPr>
              <w:pStyle w:val="List"/>
              <w:rPr>
                <w:lang w:val="en-NZ"/>
              </w:rPr>
            </w:pPr>
            <w:r w:rsidRPr="00E65F0C">
              <w:t>Implement control measures according to individual level of responsibility or refer to appropriate personnel for permission or further action.</w:t>
            </w:r>
          </w:p>
        </w:tc>
      </w:tr>
      <w:tr w:rsidTr="008D42B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65F0C">
            <w:pPr>
              <w:pStyle w:val="List"/>
              <w:rPr>
                <w:lang w:val="en-NZ"/>
              </w:rPr>
            </w:pPr>
            <w:r w:rsidRPr="00E65F0C">
              <w:t>3.4</w:t>
            </w:r>
          </w:p>
        </w:tc>
        <w:tc>
          <w:tcPr>
            <w:tcW w:w="5777" w:type="dxa"/>
            <w:tcBorders>
              <w:top w:val="nil"/>
              <w:left w:val="nil"/>
              <w:bottom w:val="nil"/>
              <w:right w:val="nil"/>
            </w:tcBorders>
            <w:tcMar>
              <w:top w:w="0" w:type="dxa"/>
              <w:left w:w="62" w:type="dxa"/>
              <w:bottom w:w="0" w:type="dxa"/>
              <w:right w:w="62" w:type="dxa"/>
            </w:tcMar>
          </w:tcPr>
          <w:p w:rsidR="00000000" w:rsidP="00E65F0C">
            <w:pPr>
              <w:pStyle w:val="List"/>
              <w:rPr>
                <w:lang w:val="en-NZ"/>
              </w:rPr>
            </w:pPr>
            <w:r w:rsidRPr="00E65F0C">
              <w:t>Eliminate risk where possible or take action to control and minimise the risk.</w:t>
            </w:r>
          </w:p>
        </w:tc>
      </w:tr>
      <w:tr w:rsidTr="008D42B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65F0C">
            <w:pPr>
              <w:pStyle w:val="List"/>
              <w:rPr>
                <w:lang w:val="en-NZ"/>
              </w:rPr>
            </w:pPr>
            <w:r w:rsidRPr="00E65F0C">
              <w:t>3.5</w:t>
            </w:r>
          </w:p>
        </w:tc>
        <w:tc>
          <w:tcPr>
            <w:tcW w:w="5777" w:type="dxa"/>
            <w:tcBorders>
              <w:top w:val="nil"/>
              <w:left w:val="nil"/>
              <w:bottom w:val="nil"/>
              <w:right w:val="nil"/>
            </w:tcBorders>
            <w:tcMar>
              <w:top w:w="0" w:type="dxa"/>
              <w:left w:w="62" w:type="dxa"/>
              <w:bottom w:w="0" w:type="dxa"/>
              <w:right w:w="62" w:type="dxa"/>
            </w:tcMar>
          </w:tcPr>
          <w:p w:rsidR="00000000" w:rsidP="00E65F0C">
            <w:pPr>
              <w:pStyle w:val="List"/>
              <w:rPr>
                <w:lang w:val="en-NZ"/>
              </w:rPr>
            </w:pPr>
            <w:r w:rsidRPr="00E65F0C">
              <w:t>Continuously monitor</w:t>
            </w:r>
            <w:r w:rsidRPr="00E65F0C">
              <w:t xml:space="preserve"> specific risks and controls to ensure effectiveness of control method.</w:t>
            </w:r>
          </w:p>
        </w:tc>
      </w:tr>
      <w:tr w:rsidTr="008D42B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65F0C">
            <w:pPr>
              <w:pStyle w:val="List"/>
              <w:rPr>
                <w:lang w:val="en-NZ"/>
              </w:rPr>
            </w:pPr>
            <w:r w:rsidRPr="00E65F0C">
              <w:t>3.6</w:t>
            </w:r>
          </w:p>
        </w:tc>
        <w:tc>
          <w:tcPr>
            <w:tcW w:w="5777" w:type="dxa"/>
            <w:tcBorders>
              <w:top w:val="nil"/>
              <w:left w:val="nil"/>
              <w:bottom w:val="nil"/>
              <w:right w:val="nil"/>
            </w:tcBorders>
            <w:tcMar>
              <w:top w:w="0" w:type="dxa"/>
              <w:left w:w="62" w:type="dxa"/>
              <w:bottom w:w="0" w:type="dxa"/>
              <w:right w:w="62" w:type="dxa"/>
            </w:tcMar>
          </w:tcPr>
          <w:p w:rsidR="00000000" w:rsidP="00E65F0C">
            <w:pPr>
              <w:pStyle w:val="List"/>
              <w:rPr>
                <w:lang w:val="en-NZ"/>
              </w:rPr>
            </w:pPr>
            <w:r w:rsidRPr="00E65F0C">
              <w:t>Regularly monitor low or accepted risks for any unacceptable consequences.</w:t>
            </w:r>
          </w:p>
        </w:tc>
      </w:tr>
      <w:tr w:rsidTr="008D42BD">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E65F0C">
            <w:pPr>
              <w:pStyle w:val="BodyText"/>
              <w:rPr>
                <w:lang w:val="en-NZ"/>
              </w:rPr>
            </w:pPr>
          </w:p>
        </w:tc>
      </w:tr>
      <w:tr w:rsidTr="008D42BD">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E65F0C">
            <w:pPr>
              <w:pStyle w:val="List"/>
              <w:rPr>
                <w:lang w:val="en-NZ"/>
              </w:rPr>
            </w:pPr>
            <w:r w:rsidRPr="00E65F0C">
              <w:t>4</w:t>
            </w:r>
          </w:p>
        </w:tc>
        <w:tc>
          <w:tcPr>
            <w:tcW w:w="2410" w:type="dxa"/>
            <w:vMerge w:val="restart"/>
            <w:tcBorders>
              <w:top w:val="nil"/>
              <w:left w:val="nil"/>
              <w:bottom w:val="nil"/>
              <w:right w:val="nil"/>
            </w:tcBorders>
            <w:tcMar>
              <w:top w:w="0" w:type="dxa"/>
              <w:left w:w="62" w:type="dxa"/>
              <w:bottom w:w="0" w:type="dxa"/>
              <w:right w:w="62" w:type="dxa"/>
            </w:tcMar>
          </w:tcPr>
          <w:p w:rsidR="00000000" w:rsidP="00E65F0C">
            <w:pPr>
              <w:pStyle w:val="List"/>
              <w:rPr>
                <w:lang w:val="en-NZ"/>
              </w:rPr>
            </w:pPr>
            <w:r w:rsidRPr="00E65F0C">
              <w:t>Monitor and evaluate business risk management practices.</w:t>
            </w:r>
          </w:p>
        </w:tc>
        <w:tc>
          <w:tcPr>
            <w:tcW w:w="567" w:type="dxa"/>
            <w:tcBorders>
              <w:top w:val="nil"/>
              <w:left w:val="nil"/>
              <w:bottom w:val="nil"/>
              <w:right w:val="nil"/>
            </w:tcBorders>
            <w:tcMar>
              <w:top w:w="0" w:type="dxa"/>
              <w:left w:w="62" w:type="dxa"/>
              <w:bottom w:w="0" w:type="dxa"/>
              <w:right w:w="62" w:type="dxa"/>
            </w:tcMar>
          </w:tcPr>
          <w:p w:rsidR="00000000" w:rsidP="00E65F0C">
            <w:pPr>
              <w:pStyle w:val="List"/>
              <w:rPr>
                <w:lang w:val="en-NZ"/>
              </w:rPr>
            </w:pPr>
            <w:r w:rsidRPr="00E65F0C">
              <w:t>4.1</w:t>
            </w:r>
          </w:p>
        </w:tc>
        <w:tc>
          <w:tcPr>
            <w:tcW w:w="5777" w:type="dxa"/>
            <w:tcBorders>
              <w:top w:val="nil"/>
              <w:left w:val="nil"/>
              <w:bottom w:val="nil"/>
              <w:right w:val="nil"/>
            </w:tcBorders>
            <w:tcMar>
              <w:top w:w="0" w:type="dxa"/>
              <w:left w:w="62" w:type="dxa"/>
              <w:bottom w:w="0" w:type="dxa"/>
              <w:right w:w="62" w:type="dxa"/>
            </w:tcMar>
          </w:tcPr>
          <w:p w:rsidR="00000000" w:rsidP="00E65F0C">
            <w:pPr>
              <w:pStyle w:val="List"/>
              <w:rPr>
                <w:lang w:val="en-NZ"/>
              </w:rPr>
            </w:pPr>
            <w:r w:rsidRPr="00E65F0C">
              <w:t>Continuously monitor operational activities for a changing risk profile and identify, assess and control business risks on an ongoing basis.</w:t>
            </w:r>
          </w:p>
        </w:tc>
      </w:tr>
      <w:tr w:rsidTr="008D42B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65F0C">
            <w:pPr>
              <w:pStyle w:val="List"/>
              <w:rPr>
                <w:lang w:val="en-NZ"/>
              </w:rPr>
            </w:pPr>
            <w:r w:rsidRPr="00E65F0C">
              <w:t>4.2</w:t>
            </w:r>
          </w:p>
        </w:tc>
        <w:tc>
          <w:tcPr>
            <w:tcW w:w="5777" w:type="dxa"/>
            <w:tcBorders>
              <w:top w:val="nil"/>
              <w:left w:val="nil"/>
              <w:bottom w:val="nil"/>
              <w:right w:val="nil"/>
            </w:tcBorders>
            <w:tcMar>
              <w:top w:w="0" w:type="dxa"/>
              <w:left w:w="62" w:type="dxa"/>
              <w:bottom w:w="0" w:type="dxa"/>
              <w:right w:w="62" w:type="dxa"/>
            </w:tcMar>
          </w:tcPr>
          <w:p w:rsidR="00000000" w:rsidP="00E65F0C">
            <w:pPr>
              <w:pStyle w:val="List"/>
              <w:rPr>
                <w:lang w:val="en-NZ"/>
              </w:rPr>
            </w:pPr>
            <w:r w:rsidRPr="00E65F0C">
              <w:t>Make evaluation of specific risk controls a key component of all operational activity reviews.</w:t>
            </w:r>
          </w:p>
        </w:tc>
      </w:tr>
      <w:tr w:rsidTr="008D42B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65F0C">
            <w:pPr>
              <w:pStyle w:val="List"/>
              <w:rPr>
                <w:lang w:val="en-NZ"/>
              </w:rPr>
            </w:pPr>
            <w:r w:rsidRPr="00E65F0C">
              <w:t>4.3</w:t>
            </w:r>
          </w:p>
        </w:tc>
        <w:tc>
          <w:tcPr>
            <w:tcW w:w="5777" w:type="dxa"/>
            <w:tcBorders>
              <w:top w:val="nil"/>
              <w:left w:val="nil"/>
              <w:bottom w:val="nil"/>
              <w:right w:val="nil"/>
            </w:tcBorders>
            <w:tcMar>
              <w:top w:w="0" w:type="dxa"/>
              <w:left w:w="62" w:type="dxa"/>
              <w:bottom w:w="0" w:type="dxa"/>
              <w:right w:w="62" w:type="dxa"/>
            </w:tcMar>
          </w:tcPr>
          <w:p w:rsidR="00000000" w:rsidP="00E65F0C">
            <w:pPr>
              <w:pStyle w:val="List"/>
              <w:rPr>
                <w:lang w:val="en-NZ"/>
              </w:rPr>
            </w:pPr>
            <w:r w:rsidRPr="00E65F0C">
              <w:t>Consult with a range of key people to elicit feedback on the effectiveness of all risk management practices.</w:t>
            </w:r>
          </w:p>
        </w:tc>
      </w:tr>
      <w:tr w:rsidTr="008D42BD">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E65F0C">
            <w:pPr>
              <w:pStyle w:val="List"/>
              <w:rPr>
                <w:lang w:val="en-NZ"/>
              </w:rPr>
            </w:pPr>
            <w:r w:rsidRPr="00E65F0C">
              <w:t>4.4</w:t>
            </w:r>
          </w:p>
        </w:tc>
        <w:tc>
          <w:tcPr>
            <w:tcW w:w="5777" w:type="dxa"/>
            <w:tcBorders>
              <w:top w:val="nil"/>
              <w:left w:val="nil"/>
              <w:bottom w:val="nil"/>
              <w:right w:val="nil"/>
            </w:tcBorders>
            <w:tcMar>
              <w:top w:w="0" w:type="dxa"/>
              <w:left w:w="62" w:type="dxa"/>
              <w:bottom w:w="0" w:type="dxa"/>
              <w:right w:w="62" w:type="dxa"/>
            </w:tcMar>
          </w:tcPr>
          <w:p w:rsidR="00000000" w:rsidRPr="00E65F0C" w:rsidP="00E65F0C">
            <w:pPr>
              <w:pStyle w:val="List"/>
            </w:pPr>
            <w:r w:rsidRPr="00E65F0C">
              <w:t>Identify inadequacies in risk management practices, develop, implement, document and communicate improvements to risk management practices.</w:t>
            </w:r>
          </w:p>
        </w:tc>
      </w:tr>
    </w:tbl>
    <w:p w:rsidR="00000000" w:rsidRPr="00E65F0C" w:rsidP="00E65F0C">
      <w:pPr>
        <w:pStyle w:val="BodyText"/>
      </w:pPr>
    </w:p>
    <w:p w:rsidR="00000000" w:rsidRPr="00E65F0C" w:rsidP="00E65F0C">
      <w:pPr>
        <w:pStyle w:val="AllowPageBreak"/>
      </w:pPr>
    </w:p>
    <w:p w:rsidR="00000000" w:rsidRPr="00E65F0C" w:rsidP="00E65F0C">
      <w:pPr>
        <w:pStyle w:val="Heading1"/>
      </w:pPr>
      <w:bookmarkStart w:id="9" w:name="O_148883"/>
      <w:bookmarkEnd w:id="9"/>
      <w:r w:rsidRPr="00E65F0C">
        <w:t>Required Skills and Knowledge</w:t>
      </w:r>
    </w:p>
    <w:tbl>
      <w:tblPr>
        <w:tblW w:w="0" w:type="auto"/>
        <w:tblLayout w:type="fixed"/>
        <w:tblCellMar>
          <w:left w:w="62" w:type="dxa"/>
          <w:right w:w="62" w:type="dxa"/>
        </w:tblCellMar>
        <w:tblLook w:val="0000"/>
      </w:tblPr>
      <w:tblGrid>
        <w:gridCol w:w="9180"/>
      </w:tblGrid>
      <w:tr w:rsidTr="008D42BD">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E65F0C">
            <w:pPr>
              <w:pStyle w:val="BodyText"/>
              <w:rPr>
                <w:lang w:val="en-NZ"/>
              </w:rPr>
            </w:pPr>
            <w:r w:rsidRPr="00E65F0C">
              <w:rPr>
                <w:rStyle w:val="SpecialBold"/>
              </w:rPr>
              <w:t>REQUIRED SKILLS AND KNOWLEDGE</w:t>
            </w:r>
          </w:p>
        </w:tc>
      </w:tr>
      <w:tr w:rsidTr="008D42B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65F0C">
            <w:pPr>
              <w:pStyle w:val="BodyText"/>
              <w:rPr>
                <w:lang w:val="en-NZ"/>
              </w:rPr>
            </w:pPr>
            <w:r w:rsidRPr="00E65F0C">
              <w:t>This section describes the essential skills and knowledge and their level, required for this unit.</w:t>
            </w:r>
          </w:p>
        </w:tc>
      </w:tr>
      <w:tr w:rsidTr="008D42B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65F0C">
            <w:pPr>
              <w:pStyle w:val="BodyText"/>
              <w:rPr>
                <w:lang w:val="en-NZ"/>
              </w:rPr>
            </w:pPr>
          </w:p>
        </w:tc>
      </w:tr>
      <w:tr w:rsidTr="008D42B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E65F0C" w:rsidP="00E65F0C">
            <w:pPr>
              <w:pStyle w:val="BodyText"/>
            </w:pPr>
            <w:r w:rsidRPr="00E65F0C">
              <w:t>The following skills must be assessed as part of this unit:</w:t>
            </w:r>
          </w:p>
          <w:p w:rsidR="00000000" w:rsidRPr="00E65F0C" w:rsidP="00E65F0C">
            <w:pPr>
              <w:pStyle w:val="ListBullet"/>
            </w:pPr>
            <w:r w:rsidRPr="00E65F0C">
              <w:t>ability to access appropriate risk identification or assessment templates</w:t>
            </w:r>
          </w:p>
          <w:p w:rsidR="00000000" w:rsidRPr="00E65F0C" w:rsidP="00E65F0C">
            <w:pPr>
              <w:pStyle w:val="ListBullet"/>
            </w:pPr>
            <w:r w:rsidRPr="00E65F0C">
              <w:t>high-level communication skills to communicate and consult with key people on issues of business risk identification, assessment and control</w:t>
            </w:r>
          </w:p>
          <w:p w:rsidR="00000000" w:rsidRPr="00E65F0C" w:rsidP="00E65F0C">
            <w:pPr>
              <w:pStyle w:val="ListBullet"/>
            </w:pPr>
            <w:r w:rsidRPr="00E65F0C">
              <w:t>literacy skills to read and interpret com</w:t>
            </w:r>
            <w:r w:rsidRPr="00E65F0C">
              <w:t>plex business management materials, such as business plans, marketing plans and reports that relate to managing business risks; and write risk identification, assessment and control documents</w:t>
            </w:r>
          </w:p>
          <w:p w:rsidR="00000000" w:rsidP="00E65F0C">
            <w:pPr>
              <w:pStyle w:val="ListBullet"/>
              <w:rPr>
                <w:lang w:val="en-NZ"/>
              </w:rPr>
            </w:pPr>
            <w:r w:rsidRPr="00E65F0C">
              <w:t>critical thinking skills to allow for a rational and logical eva</w:t>
            </w:r>
            <w:r w:rsidRPr="00E65F0C">
              <w:t>luation of the business risk and to apply or suggest effective controls while incorporating the views of other people consulted.</w:t>
            </w:r>
          </w:p>
        </w:tc>
      </w:tr>
      <w:tr w:rsidTr="008D42B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65F0C">
            <w:pPr>
              <w:pStyle w:val="BodyText"/>
              <w:rPr>
                <w:lang w:val="en-NZ"/>
              </w:rPr>
            </w:pPr>
          </w:p>
        </w:tc>
      </w:tr>
      <w:tr w:rsidTr="008D42B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E65F0C" w:rsidP="00E65F0C">
            <w:pPr>
              <w:pStyle w:val="BodyText"/>
            </w:pPr>
            <w:r w:rsidRPr="00E65F0C">
              <w:t>The following knowledge must be assessed as part of this unit:</w:t>
            </w:r>
          </w:p>
          <w:p w:rsidR="00000000" w:rsidRPr="00E65F0C" w:rsidP="00E65F0C">
            <w:pPr>
              <w:pStyle w:val="ListBullet"/>
            </w:pPr>
            <w:r w:rsidRPr="00E65F0C">
              <w:t>broad and working knowledge of risk management systems or pr</w:t>
            </w:r>
            <w:r w:rsidRPr="00E65F0C">
              <w:t>actices</w:t>
            </w:r>
          </w:p>
          <w:p w:rsidR="00000000" w:rsidRPr="00E65F0C" w:rsidP="00E65F0C">
            <w:pPr>
              <w:pStyle w:val="ListBullet"/>
            </w:pPr>
            <w:r w:rsidRPr="00E65F0C">
              <w:t>the way business risk management practices link with other management systems</w:t>
            </w:r>
          </w:p>
          <w:p w:rsidR="00000000" w:rsidRPr="00E65F0C" w:rsidP="00E65F0C">
            <w:pPr>
              <w:pStyle w:val="ListBullet"/>
            </w:pPr>
            <w:r w:rsidRPr="00E65F0C">
              <w:t>context of risk assessment within the overall operation of the business or activity</w:t>
            </w:r>
          </w:p>
          <w:p w:rsidR="00000000" w:rsidRPr="00E65F0C" w:rsidP="00E65F0C">
            <w:pPr>
              <w:pStyle w:val="ListBullet"/>
            </w:pPr>
            <w:r w:rsidRPr="00E65F0C">
              <w:t>key principles and elements of risk assessment processes</w:t>
            </w:r>
          </w:p>
          <w:p w:rsidR="00000000" w:rsidRPr="00E65F0C" w:rsidP="00E65F0C">
            <w:pPr>
              <w:pStyle w:val="ListBullet"/>
            </w:pPr>
            <w:r w:rsidRPr="00E65F0C">
              <w:t>appropriate risk identification or assessment templates, and their format and use</w:t>
            </w:r>
          </w:p>
          <w:p w:rsidR="00000000" w:rsidRPr="00E65F0C" w:rsidP="00E65F0C">
            <w:pPr>
              <w:pStyle w:val="ListBullet"/>
            </w:pPr>
            <w:r w:rsidRPr="00E65F0C">
              <w:t>range of techniques for assessing risks, such as the four-staged hierarchical process model</w:t>
            </w:r>
          </w:p>
          <w:p w:rsidR="00000000" w:rsidRPr="00E65F0C" w:rsidP="00E65F0C">
            <w:pPr>
              <w:pStyle w:val="ListBullet"/>
            </w:pPr>
            <w:r w:rsidRPr="00E65F0C">
              <w:t>broad and working knowledge of industry and legal compliance requirements</w:t>
            </w:r>
          </w:p>
          <w:p w:rsidR="00000000" w:rsidRPr="00E65F0C" w:rsidP="00E65F0C">
            <w:pPr>
              <w:pStyle w:val="ListBullet"/>
            </w:pPr>
            <w:r w:rsidRPr="00E65F0C">
              <w:t>broad an</w:t>
            </w:r>
            <w:r w:rsidRPr="00E65F0C">
              <w:t>d working knowledge of consultative mechanisms commonly used by organisations</w:t>
            </w:r>
          </w:p>
          <w:p w:rsidR="00000000" w:rsidRPr="00E65F0C" w:rsidP="00E65F0C">
            <w:pPr>
              <w:pStyle w:val="ListBullet"/>
            </w:pPr>
            <w:r w:rsidRPr="00E65F0C">
              <w:t>common risk control measures</w:t>
            </w:r>
          </w:p>
          <w:p w:rsidR="00000000" w:rsidRPr="00E65F0C" w:rsidP="00E65F0C">
            <w:pPr>
              <w:pStyle w:val="ListBullet"/>
            </w:pPr>
            <w:r w:rsidRPr="00E65F0C">
              <w:t>organisational activities and capabilities.</w:t>
            </w:r>
          </w:p>
        </w:tc>
      </w:tr>
    </w:tbl>
    <w:p w:rsidR="008D42BD" w:rsidP="00E65F0C">
      <w:pPr>
        <w:pStyle w:val="BodyText"/>
      </w:pPr>
    </w:p>
    <w:p w:rsidR="008D42BD" w:rsidP="00E65F0C">
      <w:pPr>
        <w:pStyle w:val="BodyText"/>
      </w:pPr>
    </w:p>
    <w:p w:rsidR="00000000" w:rsidRPr="00E65F0C" w:rsidP="00E65F0C">
      <w:pPr>
        <w:pStyle w:val="Heading1"/>
      </w:pPr>
      <w:bookmarkStart w:id="10" w:name="O_148884"/>
      <w:bookmarkEnd w:id="10"/>
      <w:r w:rsidRPr="00E65F0C">
        <w:t>Evidence Guide</w:t>
      </w:r>
    </w:p>
    <w:tbl>
      <w:tblPr>
        <w:tblW w:w="0" w:type="auto"/>
        <w:tblLayout w:type="fixed"/>
        <w:tblCellMar>
          <w:left w:w="62" w:type="dxa"/>
          <w:right w:w="62" w:type="dxa"/>
        </w:tblCellMar>
        <w:tblLook w:val="0000"/>
      </w:tblPr>
      <w:tblGrid>
        <w:gridCol w:w="3345"/>
        <w:gridCol w:w="5835"/>
      </w:tblGrid>
      <w:tr w:rsidTr="008D42BD">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E65F0C">
            <w:pPr>
              <w:pStyle w:val="BodyText"/>
              <w:rPr>
                <w:lang w:val="en-NZ"/>
              </w:rPr>
            </w:pPr>
            <w:r w:rsidRPr="00E65F0C">
              <w:rPr>
                <w:rStyle w:val="SpecialBold"/>
              </w:rPr>
              <w:t>EVIDENCE GUIDE</w:t>
            </w:r>
          </w:p>
        </w:tc>
      </w:tr>
      <w:tr w:rsidTr="008D42B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65F0C">
            <w:pPr>
              <w:pStyle w:val="BodyText"/>
              <w:rPr>
                <w:lang w:val="en-NZ"/>
              </w:rPr>
            </w:pPr>
            <w:r w:rsidRPr="00E65F0C">
              <w:t>The evidence guide provides advice on assessment and must be read in conjunction with the performance criteria, required skills and knowledge, the range statement and the Assessment Guidelines for this Training Package.</w:t>
            </w:r>
          </w:p>
        </w:tc>
      </w:tr>
      <w:tr w:rsidTr="008D42B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65F0C">
            <w:pPr>
              <w:pStyle w:val="BodyText"/>
              <w:rPr>
                <w:lang w:val="en-NZ"/>
              </w:rPr>
            </w:pPr>
          </w:p>
        </w:tc>
      </w:tr>
      <w:tr w:rsidTr="008D42B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65F0C">
            <w:pPr>
              <w:pStyle w:val="BodyText"/>
              <w:rPr>
                <w:lang w:val="en-NZ"/>
              </w:rPr>
            </w:pPr>
            <w:r w:rsidRPr="00E65F0C">
              <w:rPr>
                <w:rStyle w:val="SpecialBold"/>
              </w:rPr>
              <w:t>Critical aspects for assessment</w:t>
            </w:r>
            <w:r w:rsidRPr="00E65F0C">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E65F0C" w:rsidP="00E65F0C">
            <w:pPr>
              <w:pStyle w:val="BodyText"/>
            </w:pPr>
            <w:r w:rsidRPr="00E65F0C">
              <w:t>Evidence of the following is essential:</w:t>
            </w:r>
          </w:p>
          <w:p w:rsidR="00000000" w:rsidRPr="00E65F0C" w:rsidP="00E65F0C">
            <w:pPr>
              <w:pStyle w:val="ListBullet"/>
            </w:pPr>
            <w:r w:rsidRPr="00E65F0C">
              <w:t xml:space="preserve">project or work activities that show the candidate's ability to systematically identify risks to business operations, assess the associated consequences </w:t>
            </w:r>
            <w:r w:rsidRPr="00E65F0C">
              <w:t>and take measures to control the risks for a given service industry operation</w:t>
            </w:r>
          </w:p>
          <w:p w:rsidR="00000000" w:rsidRPr="00E65F0C" w:rsidP="00E65F0C">
            <w:pPr>
              <w:pStyle w:val="ListBullet"/>
            </w:pPr>
            <w:r w:rsidRPr="00E65F0C">
              <w:t>ability to develop or access and use business risk identification and assessment template</w:t>
            </w:r>
          </w:p>
          <w:p w:rsidR="00000000" w:rsidP="00E65F0C">
            <w:pPr>
              <w:pStyle w:val="ListBullet"/>
              <w:rPr>
                <w:lang w:val="en-NZ"/>
              </w:rPr>
            </w:pPr>
            <w:r w:rsidRPr="00E65F0C">
              <w:t>project or work activities conducted over a commercially realistic period of time so that the monitoring and evaluation aspects of business risk can be assessed.</w:t>
            </w:r>
          </w:p>
        </w:tc>
      </w:tr>
      <w:tr w:rsidTr="008D42B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65F0C">
            <w:pPr>
              <w:pStyle w:val="BodyText"/>
              <w:rPr>
                <w:lang w:val="en-NZ"/>
              </w:rPr>
            </w:pPr>
            <w:r w:rsidRPr="00E65F0C">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E65F0C" w:rsidP="00E65F0C">
            <w:pPr>
              <w:pStyle w:val="BodyText"/>
            </w:pPr>
            <w:r w:rsidRPr="00E65F0C">
              <w:t>Assessment must ensure:</w:t>
            </w:r>
          </w:p>
          <w:p w:rsidR="00000000" w:rsidRPr="00E65F0C" w:rsidP="00E65F0C">
            <w:pPr>
              <w:pStyle w:val="ListBullet"/>
            </w:pPr>
            <w:r w:rsidRPr="00E65F0C">
              <w:t xml:space="preserve">that the candidate </w:t>
            </w:r>
            <w:r w:rsidRPr="00E65F0C">
              <w:t>has accessed a fully equipped office environment using appropriate computers, printers, communication technology, information programs and publications to facilitate the processes involved in managing business risk</w:t>
            </w:r>
          </w:p>
          <w:p w:rsidR="00000000" w:rsidRPr="00E65F0C" w:rsidP="00E65F0C">
            <w:pPr>
              <w:pStyle w:val="ListBullet"/>
            </w:pPr>
            <w:r w:rsidRPr="00E65F0C">
              <w:t>access to an operation for which a busine</w:t>
            </w:r>
            <w:r w:rsidRPr="00E65F0C">
              <w:t>ss risk assessment can be undertaken, or to comprehensive and sufficient information about that operation to allow the candidate to participate fully and actively in risk management practices</w:t>
            </w:r>
          </w:p>
          <w:p w:rsidR="00000000" w:rsidRPr="00E65F0C" w:rsidP="00E65F0C">
            <w:pPr>
              <w:pStyle w:val="ListBullet"/>
            </w:pPr>
            <w:r w:rsidRPr="00E65F0C">
              <w:t>use of risk management information or business management manual</w:t>
            </w:r>
            <w:r w:rsidRPr="00E65F0C">
              <w:t>s issued by industry associations or commercial publishers, and template documents used for risk assessment activities</w:t>
            </w:r>
          </w:p>
          <w:p w:rsidR="00000000" w:rsidRPr="00E65F0C" w:rsidP="00E65F0C">
            <w:pPr>
              <w:pStyle w:val="ListBullet"/>
            </w:pPr>
            <w:r w:rsidRPr="00E65F0C">
              <w:t>use of information sources that provide operational details on which to base business risk identification or assessment activity, such as</w:t>
            </w:r>
            <w:r w:rsidRPr="00E65F0C">
              <w:t xml:space="preserve"> business, marketing, operational or project plans</w:t>
            </w:r>
          </w:p>
          <w:p w:rsidR="00000000" w:rsidP="00E65F0C">
            <w:pPr>
              <w:pStyle w:val="ListBullet"/>
              <w:rPr>
                <w:lang w:val="en-NZ"/>
              </w:rPr>
            </w:pPr>
            <w:r w:rsidRPr="00E65F0C">
              <w:t>involvement of key people so that consultative actions may be implemented.</w:t>
            </w:r>
          </w:p>
        </w:tc>
      </w:tr>
      <w:tr w:rsidTr="008D42B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65F0C">
            <w:pPr>
              <w:pStyle w:val="BodyText"/>
              <w:rPr>
                <w:lang w:val="en-NZ"/>
              </w:rPr>
            </w:pPr>
          </w:p>
        </w:tc>
      </w:tr>
      <w:tr w:rsidTr="008D42B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65F0C">
            <w:pPr>
              <w:pStyle w:val="BodyText"/>
              <w:rPr>
                <w:lang w:val="en-NZ"/>
              </w:rPr>
            </w:pPr>
            <w:r w:rsidRPr="00E65F0C">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E65F0C" w:rsidP="00E65F0C">
            <w:pPr>
              <w:pStyle w:val="BodyText"/>
            </w:pPr>
            <w:r w:rsidRPr="00E65F0C">
              <w:t xml:space="preserve">A range of assessment methods should be used to assess the practical skills and knowledge required to manage business risk. The following examples are appropriate for this unit: </w:t>
            </w:r>
          </w:p>
          <w:p w:rsidR="00000000" w:rsidRPr="00E65F0C" w:rsidP="00E65F0C">
            <w:pPr>
              <w:pStyle w:val="ListBullet"/>
            </w:pPr>
            <w:r w:rsidRPr="00E65F0C">
              <w:t>evaluation of completed business risk identification and assessment template</w:t>
            </w:r>
            <w:r w:rsidRPr="00E65F0C">
              <w:t xml:space="preserve"> documents prepared by the candidate detailing suggested risk controls for a given project or work activity</w:t>
            </w:r>
          </w:p>
          <w:p w:rsidR="00000000" w:rsidRPr="00E65F0C" w:rsidP="00E65F0C">
            <w:pPr>
              <w:pStyle w:val="ListBullet"/>
            </w:pPr>
            <w:r w:rsidRPr="00E65F0C">
              <w:t>evaluation of a portfolio that incorporates all documents used for the management of business risk for a business, project or event, including summa</w:t>
            </w:r>
            <w:r w:rsidRPr="00E65F0C">
              <w:t>ry of reference material, completed risk identification and assessment template documents, documents detailing control measures, reports detailing success of control measures and recommendations for improvements, and notes or minutes from meetings and brie</w:t>
            </w:r>
            <w:r w:rsidRPr="00E65F0C">
              <w:t>fings</w:t>
            </w:r>
          </w:p>
          <w:p w:rsidR="00000000" w:rsidRPr="00E65F0C" w:rsidP="00E65F0C">
            <w:pPr>
              <w:pStyle w:val="ListBullet"/>
            </w:pPr>
            <w:r w:rsidRPr="00E65F0C">
              <w:t>evaluation of project or work activities conducted in conjunction with an industry operator to allow the candidate to implement risk management practices for a particular business, event, project or business activity</w:t>
            </w:r>
          </w:p>
          <w:p w:rsidR="00000000" w:rsidRPr="00E65F0C" w:rsidP="00E65F0C">
            <w:pPr>
              <w:pStyle w:val="ListBullet"/>
            </w:pPr>
            <w:r w:rsidRPr="00E65F0C">
              <w:t>direct observation of the candida</w:t>
            </w:r>
            <w:r w:rsidRPr="00E65F0C">
              <w:t>te consulting with appropriate colleagues about business risk identification, assessments and control</w:t>
            </w:r>
          </w:p>
          <w:p w:rsidR="00000000" w:rsidRPr="00E65F0C" w:rsidP="00E65F0C">
            <w:pPr>
              <w:pStyle w:val="ListBullet"/>
            </w:pPr>
            <w:r w:rsidRPr="00E65F0C">
              <w:t>case studies and problem-solving exercises to identify and assess business risks for different types of business or operational activities</w:t>
            </w:r>
          </w:p>
          <w:p w:rsidR="00000000" w:rsidRPr="00E65F0C" w:rsidP="00E65F0C">
            <w:pPr>
              <w:pStyle w:val="ListBullet"/>
            </w:pPr>
            <w:r w:rsidRPr="00E65F0C">
              <w:t>written and ora</w:t>
            </w:r>
            <w:r w:rsidRPr="00E65F0C">
              <w:t>l questioning or interview to test knowledge of the risk management principles</w:t>
            </w:r>
          </w:p>
          <w:p w:rsidR="00000000" w:rsidRPr="00E65F0C" w:rsidP="00E65F0C">
            <w:pPr>
              <w:pStyle w:val="ListBullet"/>
            </w:pPr>
            <w:r w:rsidRPr="00E65F0C">
              <w:t>review of portfolios of evidence and third-party workplace reports of on-the-job performance by the candidate.</w:t>
            </w:r>
          </w:p>
          <w:p w:rsidR="00000000" w:rsidRPr="00E65F0C" w:rsidP="00E65F0C">
            <w:pPr>
              <w:pStyle w:val="BodyText"/>
            </w:pPr>
            <w:r w:rsidRPr="00E65F0C">
              <w:t>Holistic assessment with other units relevant to the industry sect</w:t>
            </w:r>
            <w:r w:rsidRPr="00E65F0C">
              <w:t>or, workplace and job role is recommended, for example:</w:t>
            </w:r>
          </w:p>
          <w:p w:rsidR="00000000" w:rsidP="00E65F0C">
            <w:pPr>
              <w:pStyle w:val="ListBullet"/>
              <w:rPr>
                <w:lang w:val="en-NZ"/>
              </w:rPr>
            </w:pPr>
            <w:r w:rsidRPr="00E65F0C">
              <w:t>SITXADM003A Write business documents.</w:t>
            </w:r>
          </w:p>
        </w:tc>
      </w:tr>
      <w:tr w:rsidTr="008D42B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65F0C">
            <w:pPr>
              <w:pStyle w:val="BodyText"/>
              <w:rPr>
                <w:lang w:val="en-NZ"/>
              </w:rPr>
            </w:pPr>
          </w:p>
        </w:tc>
      </w:tr>
      <w:tr w:rsidTr="008D42B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65F0C">
            <w:pPr>
              <w:pStyle w:val="BodyText"/>
              <w:rPr>
                <w:lang w:val="en-NZ"/>
              </w:rPr>
            </w:pPr>
            <w:r w:rsidRPr="00E65F0C">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E65F0C" w:rsidP="00E65F0C">
            <w:pPr>
              <w:pStyle w:val="BodyText"/>
            </w:pPr>
            <w:r w:rsidRPr="00E65F0C">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E65F0C" w:rsidP="00E65F0C">
            <w:pPr>
              <w:pStyle w:val="BodyText"/>
            </w:pPr>
            <w:r w:rsidRPr="00E65F0C">
              <w:t>Emp</w:t>
            </w:r>
            <w:r w:rsidRPr="00E65F0C">
              <w:t>loyability skills embedded in this unit should be assessed holistically with other relevant units that make up the skill set or qualification and in the context of the job role.</w:t>
            </w:r>
          </w:p>
        </w:tc>
      </w:tr>
    </w:tbl>
    <w:p w:rsidR="008D42BD" w:rsidP="00E65F0C">
      <w:pPr>
        <w:pStyle w:val="BodyText"/>
      </w:pPr>
    </w:p>
    <w:p w:rsidR="008D42BD" w:rsidP="00E65F0C">
      <w:pPr>
        <w:pStyle w:val="BodyText"/>
      </w:pPr>
    </w:p>
    <w:p w:rsidR="00000000" w:rsidRPr="00E65F0C" w:rsidP="00E65F0C">
      <w:pPr>
        <w:pStyle w:val="Heading1"/>
      </w:pPr>
      <w:bookmarkStart w:id="11" w:name="O_148885"/>
      <w:bookmarkEnd w:id="11"/>
      <w:r w:rsidRPr="00E65F0C">
        <w:t>Range Statement</w:t>
      </w:r>
    </w:p>
    <w:tbl>
      <w:tblPr>
        <w:tblW w:w="0" w:type="auto"/>
        <w:tblLayout w:type="fixed"/>
        <w:tblCellMar>
          <w:left w:w="62" w:type="dxa"/>
          <w:right w:w="62" w:type="dxa"/>
        </w:tblCellMar>
        <w:tblLook w:val="0000"/>
      </w:tblPr>
      <w:tblGrid>
        <w:gridCol w:w="3345"/>
        <w:gridCol w:w="5835"/>
      </w:tblGrid>
      <w:tr w:rsidTr="008D42BD">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E65F0C">
            <w:pPr>
              <w:pStyle w:val="BodyText"/>
              <w:rPr>
                <w:lang w:val="en-NZ"/>
              </w:rPr>
            </w:pPr>
            <w:r w:rsidRPr="00E65F0C">
              <w:rPr>
                <w:rStyle w:val="SpecialBold"/>
              </w:rPr>
              <w:t>RANGE STATEMENT</w:t>
            </w:r>
          </w:p>
        </w:tc>
      </w:tr>
      <w:tr w:rsidTr="008D42B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65F0C">
            <w:pPr>
              <w:pStyle w:val="BodyText"/>
              <w:rPr>
                <w:lang w:val="en-NZ"/>
              </w:rPr>
            </w:pPr>
            <w:r w:rsidRPr="00E65F0C">
              <w:t xml:space="preserve">The range statement </w:t>
            </w:r>
            <w:r w:rsidRPr="00E65F0C">
              <w:t>relates to the unit of competency as a whole. It allows for different work environments and situations that may affect performance. Bold italicised wording in the performance criteria is detailed below.</w:t>
            </w:r>
          </w:p>
        </w:tc>
      </w:tr>
      <w:tr w:rsidTr="008D42B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E65F0C">
            <w:pPr>
              <w:pStyle w:val="BodyText"/>
              <w:rPr>
                <w:lang w:val="en-NZ"/>
              </w:rPr>
            </w:pPr>
          </w:p>
        </w:tc>
      </w:tr>
      <w:tr w:rsidTr="008D42B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65F0C">
            <w:pPr>
              <w:pStyle w:val="BodyText"/>
              <w:rPr>
                <w:lang w:val="en-NZ"/>
              </w:rPr>
            </w:pPr>
            <w:r w:rsidRPr="00E65F0C">
              <w:rPr>
                <w:rStyle w:val="BoldandItalics"/>
              </w:rPr>
              <w:t>Operational objectives</w:t>
            </w:r>
            <w:r w:rsidRPr="00E65F0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65F0C" w:rsidP="00E65F0C">
            <w:pPr>
              <w:pStyle w:val="ListBullet"/>
            </w:pPr>
            <w:r w:rsidRPr="00E65F0C">
              <w:t>business or operational objectives relating to:</w:t>
            </w:r>
          </w:p>
          <w:p w:rsidR="00000000" w:rsidRPr="00E65F0C" w:rsidP="00E65F0C">
            <w:pPr>
              <w:pStyle w:val="ListBullet2"/>
            </w:pPr>
            <w:r w:rsidRPr="00E65F0C">
              <w:t>client of the organisation</w:t>
            </w:r>
          </w:p>
          <w:p w:rsidR="00000000" w:rsidRPr="00E65F0C" w:rsidP="00E65F0C">
            <w:pPr>
              <w:pStyle w:val="ListBullet2"/>
            </w:pPr>
            <w:r w:rsidRPr="00E65F0C">
              <w:t>department within an organisation</w:t>
            </w:r>
          </w:p>
          <w:p w:rsidR="00000000" w:rsidRPr="00E65F0C" w:rsidP="00E65F0C">
            <w:pPr>
              <w:pStyle w:val="ListBullet2"/>
            </w:pPr>
            <w:r w:rsidRPr="00E65F0C">
              <w:t>whole of the organisation</w:t>
            </w:r>
          </w:p>
          <w:p w:rsidR="00000000" w:rsidRPr="00E65F0C" w:rsidP="00E65F0C">
            <w:pPr>
              <w:pStyle w:val="ListBullet2"/>
            </w:pPr>
            <w:r w:rsidRPr="00E65F0C">
              <w:t>particular project</w:t>
            </w:r>
          </w:p>
          <w:p w:rsidR="00000000" w:rsidRPr="00E65F0C" w:rsidP="00E65F0C">
            <w:pPr>
              <w:pStyle w:val="ListBullet2"/>
            </w:pPr>
            <w:r w:rsidRPr="00E65F0C">
              <w:t>particular event or community activity</w:t>
            </w:r>
          </w:p>
          <w:p w:rsidR="00000000" w:rsidRPr="00E65F0C" w:rsidP="00E65F0C">
            <w:pPr>
              <w:pStyle w:val="ListBullet"/>
            </w:pPr>
            <w:r w:rsidRPr="00E65F0C">
              <w:t>meeting budget</w:t>
            </w:r>
          </w:p>
          <w:p w:rsidR="00000000" w:rsidRPr="00E65F0C" w:rsidP="00E65F0C">
            <w:pPr>
              <w:pStyle w:val="ListBullet"/>
            </w:pPr>
            <w:r w:rsidRPr="00E65F0C">
              <w:t>minimising losses</w:t>
            </w:r>
          </w:p>
          <w:p w:rsidR="00000000" w:rsidRPr="00E65F0C" w:rsidP="00E65F0C">
            <w:pPr>
              <w:pStyle w:val="ListBullet"/>
            </w:pPr>
            <w:r w:rsidRPr="00E65F0C">
              <w:t>making a business profit</w:t>
            </w:r>
          </w:p>
          <w:p w:rsidR="00000000" w:rsidRPr="00E65F0C" w:rsidP="00E65F0C">
            <w:pPr>
              <w:pStyle w:val="ListBullet"/>
            </w:pPr>
            <w:r w:rsidRPr="00E65F0C">
              <w:t>meeting project deadlines</w:t>
            </w:r>
          </w:p>
          <w:p w:rsidR="00000000" w:rsidRPr="00E65F0C" w:rsidP="00E65F0C">
            <w:pPr>
              <w:pStyle w:val="ListBullet"/>
            </w:pPr>
            <w:r w:rsidRPr="00E65F0C">
              <w:t>staging an event or community activity successfully</w:t>
            </w:r>
          </w:p>
          <w:p w:rsidR="00000000" w:rsidP="00E65F0C">
            <w:pPr>
              <w:pStyle w:val="ListBullet"/>
              <w:rPr>
                <w:lang w:val="en-NZ"/>
              </w:rPr>
            </w:pPr>
            <w:r w:rsidRPr="00E65F0C">
              <w:t>successful project outcomes.</w:t>
            </w:r>
          </w:p>
        </w:tc>
      </w:tr>
      <w:tr w:rsidTr="008D42B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65F0C">
            <w:pPr>
              <w:pStyle w:val="BodyText"/>
              <w:rPr>
                <w:lang w:val="en-NZ"/>
              </w:rPr>
            </w:pPr>
          </w:p>
        </w:tc>
      </w:tr>
      <w:tr w:rsidTr="008D42B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65F0C">
            <w:pPr>
              <w:pStyle w:val="BodyText"/>
              <w:rPr>
                <w:lang w:val="en-NZ"/>
              </w:rPr>
            </w:pPr>
            <w:r w:rsidRPr="00E65F0C">
              <w:rPr>
                <w:rStyle w:val="BoldandItalics"/>
              </w:rPr>
              <w:t>Key people</w:t>
            </w:r>
            <w:r w:rsidRPr="00E65F0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65F0C" w:rsidP="00E65F0C">
            <w:pPr>
              <w:pStyle w:val="ListBullet"/>
            </w:pPr>
            <w:r w:rsidRPr="00E65F0C">
              <w:t>colleagues, including:</w:t>
            </w:r>
          </w:p>
          <w:p w:rsidR="00000000" w:rsidRPr="00E65F0C" w:rsidP="00E65F0C">
            <w:pPr>
              <w:pStyle w:val="ListBullet2"/>
            </w:pPr>
            <w:r w:rsidRPr="00E65F0C">
              <w:t>peers</w:t>
            </w:r>
          </w:p>
          <w:p w:rsidR="00000000" w:rsidRPr="00E65F0C" w:rsidP="00E65F0C">
            <w:pPr>
              <w:pStyle w:val="ListBullet2"/>
            </w:pPr>
            <w:r w:rsidRPr="00E65F0C">
              <w:t>supervisors</w:t>
            </w:r>
          </w:p>
          <w:p w:rsidR="00000000" w:rsidRPr="00E65F0C" w:rsidP="00E65F0C">
            <w:pPr>
              <w:pStyle w:val="ListBullet2"/>
            </w:pPr>
            <w:r w:rsidRPr="00E65F0C">
              <w:t>managers</w:t>
            </w:r>
          </w:p>
          <w:p w:rsidR="00000000" w:rsidRPr="00E65F0C" w:rsidP="00E65F0C">
            <w:pPr>
              <w:pStyle w:val="ListBullet"/>
            </w:pPr>
            <w:r w:rsidRPr="00E65F0C">
              <w:t>clients</w:t>
            </w:r>
          </w:p>
          <w:p w:rsidR="00000000" w:rsidRPr="00E65F0C" w:rsidP="00E65F0C">
            <w:pPr>
              <w:pStyle w:val="ListBullet"/>
            </w:pPr>
            <w:r w:rsidRPr="00E65F0C">
              <w:t>contractors</w:t>
            </w:r>
          </w:p>
          <w:p w:rsidR="00000000" w:rsidRPr="00E65F0C" w:rsidP="00E65F0C">
            <w:pPr>
              <w:pStyle w:val="ListBullet"/>
            </w:pPr>
            <w:r w:rsidRPr="00E65F0C">
              <w:t>participants and performers</w:t>
            </w:r>
          </w:p>
          <w:p w:rsidR="00000000" w:rsidRPr="00E65F0C" w:rsidP="00E65F0C">
            <w:pPr>
              <w:pStyle w:val="ListBullet"/>
            </w:pPr>
            <w:r w:rsidRPr="00E65F0C">
              <w:t>venue and facility managers</w:t>
            </w:r>
          </w:p>
          <w:p w:rsidR="00000000" w:rsidRPr="00E65F0C" w:rsidP="00E65F0C">
            <w:pPr>
              <w:pStyle w:val="ListBullet"/>
            </w:pPr>
            <w:r w:rsidRPr="00E65F0C">
              <w:t>industry association personnel</w:t>
            </w:r>
          </w:p>
          <w:p w:rsidR="00000000" w:rsidRPr="00E65F0C" w:rsidP="00E65F0C">
            <w:pPr>
              <w:pStyle w:val="ListBullet"/>
            </w:pPr>
            <w:r w:rsidRPr="00E65F0C">
              <w:t>legal representatives</w:t>
            </w:r>
          </w:p>
          <w:p w:rsidR="00000000" w:rsidRPr="00E65F0C" w:rsidP="00E65F0C">
            <w:pPr>
              <w:pStyle w:val="ListBullet"/>
            </w:pPr>
            <w:r w:rsidRPr="00E65F0C">
              <w:t>business accountants</w:t>
            </w:r>
          </w:p>
          <w:p w:rsidR="00000000" w:rsidRPr="00E65F0C" w:rsidP="00E65F0C">
            <w:pPr>
              <w:pStyle w:val="ListBullet"/>
            </w:pPr>
            <w:r w:rsidRPr="00E65F0C">
              <w:t>insurance brokers</w:t>
            </w:r>
          </w:p>
          <w:p w:rsidR="00000000" w:rsidRPr="00E65F0C" w:rsidP="00E65F0C">
            <w:pPr>
              <w:pStyle w:val="ListBullet"/>
            </w:pPr>
            <w:r w:rsidRPr="00E65F0C">
              <w:t>specialist or technical advisers</w:t>
            </w:r>
          </w:p>
          <w:p w:rsidR="00000000" w:rsidP="00E65F0C">
            <w:pPr>
              <w:pStyle w:val="ListBullet"/>
              <w:rPr>
                <w:lang w:val="en-NZ"/>
              </w:rPr>
            </w:pPr>
            <w:r w:rsidRPr="00E65F0C">
              <w:t>government authorities.</w:t>
            </w:r>
          </w:p>
        </w:tc>
      </w:tr>
      <w:tr w:rsidTr="008D42B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65F0C">
            <w:pPr>
              <w:pStyle w:val="BodyText"/>
              <w:rPr>
                <w:lang w:val="en-NZ"/>
              </w:rPr>
            </w:pPr>
          </w:p>
        </w:tc>
      </w:tr>
      <w:tr w:rsidTr="008D42B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65F0C">
            <w:pPr>
              <w:pStyle w:val="BodyText"/>
              <w:rPr>
                <w:lang w:val="en-NZ"/>
              </w:rPr>
            </w:pPr>
            <w:r w:rsidRPr="00E65F0C">
              <w:rPr>
                <w:rStyle w:val="BoldandItalics"/>
              </w:rPr>
              <w:t>Information</w:t>
            </w:r>
            <w:r w:rsidRPr="00E65F0C">
              <w:t xml:space="preserve"> </w:t>
            </w:r>
            <w:r w:rsidRPr="00E65F0C">
              <w:rPr>
                <w:rStyle w:val="BoldandItalics"/>
              </w:rPr>
              <w:t>sources</w:t>
            </w:r>
            <w:r w:rsidRPr="00E65F0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65F0C" w:rsidP="00E65F0C">
            <w:pPr>
              <w:pStyle w:val="ListBullet"/>
            </w:pPr>
            <w:r w:rsidRPr="00E65F0C">
              <w:t>business plans</w:t>
            </w:r>
          </w:p>
          <w:p w:rsidR="00000000" w:rsidRPr="00E65F0C" w:rsidP="00E65F0C">
            <w:pPr>
              <w:pStyle w:val="ListBullet"/>
            </w:pPr>
            <w:r w:rsidRPr="00E65F0C">
              <w:t>operational plans</w:t>
            </w:r>
          </w:p>
          <w:p w:rsidR="00000000" w:rsidRPr="00E65F0C" w:rsidP="00E65F0C">
            <w:pPr>
              <w:pStyle w:val="ListBullet"/>
            </w:pPr>
            <w:r w:rsidRPr="00E65F0C">
              <w:t>project plans</w:t>
            </w:r>
          </w:p>
          <w:p w:rsidR="00000000" w:rsidRPr="00E65F0C" w:rsidP="00E65F0C">
            <w:pPr>
              <w:pStyle w:val="ListBullet"/>
            </w:pPr>
            <w:r w:rsidRPr="00E65F0C">
              <w:t>marketing plans</w:t>
            </w:r>
          </w:p>
          <w:p w:rsidR="00000000" w:rsidRPr="00E65F0C" w:rsidP="00E65F0C">
            <w:pPr>
              <w:pStyle w:val="ListBullet"/>
            </w:pPr>
            <w:r w:rsidRPr="00E65F0C">
              <w:t>tender, proposal or bid documents</w:t>
            </w:r>
          </w:p>
          <w:p w:rsidR="00000000" w:rsidRPr="00E65F0C" w:rsidP="00E65F0C">
            <w:pPr>
              <w:pStyle w:val="ListBullet"/>
            </w:pPr>
            <w:r w:rsidRPr="00E65F0C">
              <w:t>customer quotations</w:t>
            </w:r>
          </w:p>
          <w:p w:rsidR="00000000" w:rsidRPr="00E65F0C" w:rsidP="00E65F0C">
            <w:pPr>
              <w:pStyle w:val="ListBullet"/>
            </w:pPr>
            <w:r w:rsidRPr="00E65F0C">
              <w:t>discussions with colleagues or clients</w:t>
            </w:r>
          </w:p>
          <w:p w:rsidR="00000000" w:rsidRPr="00E65F0C" w:rsidP="00E65F0C">
            <w:pPr>
              <w:pStyle w:val="ListBullet"/>
            </w:pPr>
            <w:r w:rsidRPr="00E65F0C">
              <w:t>group workshops or brainstorming</w:t>
            </w:r>
          </w:p>
          <w:p w:rsidR="00000000" w:rsidRPr="00E65F0C" w:rsidP="00E65F0C">
            <w:pPr>
              <w:pStyle w:val="ListBullet"/>
            </w:pPr>
            <w:r w:rsidRPr="00E65F0C">
              <w:t>incident reports</w:t>
            </w:r>
          </w:p>
          <w:p w:rsidR="00000000" w:rsidRPr="00E65F0C" w:rsidP="00E65F0C">
            <w:pPr>
              <w:pStyle w:val="ListBullet"/>
            </w:pPr>
            <w:r w:rsidRPr="00E65F0C">
              <w:t>industry association reports and articles</w:t>
            </w:r>
          </w:p>
          <w:p w:rsidR="00000000" w:rsidRPr="00E65F0C" w:rsidP="00E65F0C">
            <w:pPr>
              <w:pStyle w:val="ListBullet"/>
            </w:pPr>
            <w:r w:rsidRPr="00E65F0C">
              <w:t>media reports and articles</w:t>
            </w:r>
          </w:p>
          <w:p w:rsidR="00000000" w:rsidRPr="00E65F0C" w:rsidP="00E65F0C">
            <w:pPr>
              <w:pStyle w:val="ListBullet"/>
            </w:pPr>
            <w:r w:rsidRPr="00E65F0C">
              <w:t>observation checklists</w:t>
            </w:r>
          </w:p>
          <w:p w:rsidR="00000000" w:rsidP="00E65F0C">
            <w:pPr>
              <w:pStyle w:val="ListBullet"/>
              <w:rPr>
                <w:lang w:val="en-NZ"/>
              </w:rPr>
            </w:pPr>
            <w:r w:rsidRPr="00E65F0C">
              <w:t>surveys.</w:t>
            </w:r>
          </w:p>
        </w:tc>
      </w:tr>
      <w:tr w:rsidTr="008D42B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65F0C">
            <w:pPr>
              <w:pStyle w:val="BodyText"/>
              <w:rPr>
                <w:lang w:val="en-NZ"/>
              </w:rPr>
            </w:pPr>
          </w:p>
        </w:tc>
      </w:tr>
      <w:tr w:rsidTr="008D42B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65F0C">
            <w:pPr>
              <w:pStyle w:val="BodyText"/>
              <w:rPr>
                <w:lang w:val="en-NZ"/>
              </w:rPr>
            </w:pPr>
            <w:r w:rsidRPr="00E65F0C">
              <w:rPr>
                <w:rStyle w:val="BoldandItalics"/>
              </w:rPr>
              <w:t>A business risk identification tool or template document</w:t>
            </w:r>
            <w:r w:rsidRPr="00E65F0C">
              <w:t xml:space="preserve"> and </w:t>
            </w:r>
            <w:r w:rsidRPr="00E65F0C">
              <w:rPr>
                <w:rStyle w:val="BoldandItalics"/>
              </w:rPr>
              <w:t>assessment criteria</w:t>
            </w:r>
            <w:r w:rsidRPr="00E65F0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65F0C" w:rsidP="00E65F0C">
            <w:pPr>
              <w:pStyle w:val="ListBullet"/>
            </w:pPr>
            <w:r w:rsidRPr="00E65F0C">
              <w:t>self-designed tools and assessment criteria</w:t>
            </w:r>
          </w:p>
          <w:p w:rsidR="00000000" w:rsidRPr="00E65F0C" w:rsidP="00E65F0C">
            <w:pPr>
              <w:pStyle w:val="ListBullet"/>
            </w:pPr>
            <w:r w:rsidRPr="00E65F0C">
              <w:t>tools and templates developed:</w:t>
            </w:r>
          </w:p>
          <w:p w:rsidR="00000000" w:rsidRPr="00E65F0C" w:rsidP="00E65F0C">
            <w:pPr>
              <w:pStyle w:val="ListBullet2"/>
            </w:pPr>
            <w:r w:rsidRPr="00E65F0C">
              <w:t>by external consultancy services</w:t>
            </w:r>
          </w:p>
          <w:p w:rsidR="00000000" w:rsidRPr="00E65F0C" w:rsidP="00E65F0C">
            <w:pPr>
              <w:pStyle w:val="ListBullet2"/>
            </w:pPr>
            <w:r w:rsidRPr="00E65F0C">
              <w:t>by industry associations for use by member businesses</w:t>
            </w:r>
          </w:p>
          <w:p w:rsidR="00000000" w:rsidRPr="00E65F0C" w:rsidP="00E65F0C">
            <w:pPr>
              <w:pStyle w:val="ListBullet2"/>
            </w:pPr>
            <w:r w:rsidRPr="00E65F0C">
              <w:t>by the organisation as part of a risk management system</w:t>
            </w:r>
          </w:p>
          <w:p w:rsidR="00000000" w:rsidRPr="00E65F0C" w:rsidP="00E65F0C">
            <w:pPr>
              <w:pStyle w:val="ListBullet2"/>
            </w:pPr>
            <w:r w:rsidRPr="00E65F0C">
              <w:t>for public use and found within business management manuals</w:t>
            </w:r>
          </w:p>
          <w:p w:rsidR="00000000" w:rsidP="00E65F0C">
            <w:pPr>
              <w:pStyle w:val="ListBullet"/>
              <w:rPr>
                <w:lang w:val="en-NZ"/>
              </w:rPr>
            </w:pPr>
            <w:r w:rsidRPr="00E65F0C">
              <w:t>assessment criteria nominated in Australian standards.</w:t>
            </w:r>
          </w:p>
        </w:tc>
      </w:tr>
      <w:tr w:rsidTr="008D42B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65F0C">
            <w:pPr>
              <w:pStyle w:val="BodyText"/>
              <w:rPr>
                <w:lang w:val="en-NZ"/>
              </w:rPr>
            </w:pPr>
          </w:p>
        </w:tc>
      </w:tr>
      <w:tr w:rsidTr="008D42B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65F0C">
            <w:pPr>
              <w:pStyle w:val="BodyText"/>
              <w:rPr>
                <w:lang w:val="en-NZ"/>
              </w:rPr>
            </w:pPr>
            <w:r w:rsidRPr="00E65F0C">
              <w:rPr>
                <w:rStyle w:val="BoldandItalics"/>
              </w:rPr>
              <w:t>Methods to identify foreseeable risk</w:t>
            </w:r>
            <w:r w:rsidRPr="00E65F0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65F0C" w:rsidP="00E65F0C">
            <w:pPr>
              <w:pStyle w:val="ListBullet"/>
            </w:pPr>
            <w:r w:rsidRPr="00E65F0C">
              <w:t>audit of operational activity</w:t>
            </w:r>
          </w:p>
          <w:p w:rsidR="00000000" w:rsidRPr="00E65F0C" w:rsidP="00E65F0C">
            <w:pPr>
              <w:pStyle w:val="ListBullet"/>
            </w:pPr>
            <w:r w:rsidRPr="00E65F0C">
              <w:t>interview and discussion</w:t>
            </w:r>
          </w:p>
          <w:p w:rsidR="00000000" w:rsidRPr="00E65F0C" w:rsidP="00E65F0C">
            <w:pPr>
              <w:pStyle w:val="ListBullet"/>
            </w:pPr>
            <w:r w:rsidRPr="00E65F0C">
              <w:t>investigation of an incident with a negative result</w:t>
            </w:r>
          </w:p>
          <w:p w:rsidR="00000000" w:rsidRPr="00E65F0C" w:rsidP="00E65F0C">
            <w:pPr>
              <w:pStyle w:val="ListBullet"/>
            </w:pPr>
            <w:r w:rsidRPr="00E65F0C">
              <w:t>monitoring of operational activity</w:t>
            </w:r>
          </w:p>
          <w:p w:rsidR="00000000" w:rsidRPr="00E65F0C" w:rsidP="00E65F0C">
            <w:pPr>
              <w:pStyle w:val="ListBullet"/>
            </w:pPr>
            <w:r w:rsidRPr="00E65F0C">
              <w:t>observation of business, project or client activities</w:t>
            </w:r>
          </w:p>
          <w:p w:rsidR="00000000" w:rsidRPr="00E65F0C" w:rsidP="00E65F0C">
            <w:pPr>
              <w:pStyle w:val="ListBullet"/>
            </w:pPr>
            <w:r w:rsidRPr="00E65F0C">
              <w:t>review of</w:t>
            </w:r>
            <w:r w:rsidRPr="00E65F0C">
              <w:t xml:space="preserve"> incident reports and registers</w:t>
            </w:r>
          </w:p>
          <w:p w:rsidR="00000000" w:rsidRPr="00E65F0C" w:rsidP="00E65F0C">
            <w:pPr>
              <w:pStyle w:val="ListBullet"/>
            </w:pPr>
            <w:r w:rsidRPr="00E65F0C">
              <w:t>review of information sources, such as plans and reports</w:t>
            </w:r>
          </w:p>
          <w:p w:rsidR="00000000" w:rsidP="00E65F0C">
            <w:pPr>
              <w:pStyle w:val="ListBullet"/>
              <w:rPr>
                <w:lang w:val="en-NZ"/>
              </w:rPr>
            </w:pPr>
            <w:r w:rsidRPr="00E65F0C">
              <w:t>review of global or local reports and media discussions that identify critical economic, social, terror-related, war-related or health issues.</w:t>
            </w:r>
          </w:p>
        </w:tc>
      </w:tr>
      <w:tr w:rsidTr="008D42B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65F0C">
            <w:pPr>
              <w:pStyle w:val="BodyText"/>
              <w:rPr>
                <w:lang w:val="en-NZ"/>
              </w:rPr>
            </w:pPr>
          </w:p>
        </w:tc>
      </w:tr>
      <w:tr w:rsidTr="008D42B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65F0C">
            <w:pPr>
              <w:pStyle w:val="BodyText"/>
              <w:rPr>
                <w:lang w:val="en-NZ"/>
              </w:rPr>
            </w:pPr>
            <w:r w:rsidRPr="00E65F0C">
              <w:rPr>
                <w:rStyle w:val="BoldandItalics"/>
              </w:rPr>
              <w:t>Clear documents that outline identified risks</w:t>
            </w:r>
            <w:r w:rsidRPr="00E65F0C">
              <w:t xml:space="preserve"> and </w:t>
            </w:r>
            <w:r w:rsidRPr="00E65F0C">
              <w:rPr>
                <w:rStyle w:val="BoldandItalics"/>
              </w:rPr>
              <w:t>documentation of the outcome of the assessment</w:t>
            </w:r>
            <w:r w:rsidRPr="00E65F0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65F0C" w:rsidP="00E65F0C">
            <w:pPr>
              <w:pStyle w:val="ListBullet"/>
            </w:pPr>
            <w:r w:rsidRPr="00E65F0C">
              <w:t>checklist</w:t>
            </w:r>
          </w:p>
          <w:p w:rsidR="00000000" w:rsidRPr="00E65F0C" w:rsidP="00E65F0C">
            <w:pPr>
              <w:pStyle w:val="ListBullet"/>
            </w:pPr>
            <w:r w:rsidRPr="00E65F0C">
              <w:t>completed risk identification and assessment report or checklist, such as a tool or template document</w:t>
            </w:r>
          </w:p>
          <w:p w:rsidR="00000000" w:rsidRPr="00E65F0C" w:rsidP="00E65F0C">
            <w:pPr>
              <w:pStyle w:val="ListBullet"/>
            </w:pPr>
            <w:r w:rsidRPr="00E65F0C">
              <w:t>comprehensive file notes</w:t>
            </w:r>
          </w:p>
          <w:p w:rsidR="00000000" w:rsidRPr="00E65F0C" w:rsidP="00E65F0C">
            <w:pPr>
              <w:pStyle w:val="ListBullet"/>
            </w:pPr>
            <w:r w:rsidRPr="00E65F0C">
              <w:t>correspo</w:t>
            </w:r>
            <w:r w:rsidRPr="00E65F0C">
              <w:t>ndence with customer, supplier or specialist adviser</w:t>
            </w:r>
          </w:p>
          <w:p w:rsidR="00000000" w:rsidRPr="00E65F0C" w:rsidP="00E65F0C">
            <w:pPr>
              <w:pStyle w:val="ListBullet"/>
            </w:pPr>
            <w:r w:rsidRPr="00E65F0C">
              <w:t>report</w:t>
            </w:r>
          </w:p>
          <w:p w:rsidR="00000000" w:rsidRPr="00E65F0C" w:rsidP="00E65F0C">
            <w:pPr>
              <w:pStyle w:val="ListBullet"/>
            </w:pPr>
            <w:r w:rsidRPr="00E65F0C">
              <w:t>meeting notes or minutes</w:t>
            </w:r>
          </w:p>
          <w:p w:rsidR="00000000" w:rsidP="00E65F0C">
            <w:pPr>
              <w:pStyle w:val="ListBullet"/>
              <w:rPr>
                <w:lang w:val="en-NZ"/>
              </w:rPr>
            </w:pPr>
            <w:r w:rsidRPr="00E65F0C">
              <w:t>action plan.</w:t>
            </w:r>
          </w:p>
        </w:tc>
      </w:tr>
      <w:tr w:rsidTr="008D42B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65F0C">
            <w:pPr>
              <w:pStyle w:val="BodyText"/>
              <w:rPr>
                <w:lang w:val="en-NZ"/>
              </w:rPr>
            </w:pPr>
          </w:p>
        </w:tc>
      </w:tr>
      <w:tr w:rsidTr="008D42B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65F0C">
            <w:pPr>
              <w:pStyle w:val="BodyText"/>
              <w:rPr>
                <w:lang w:val="en-NZ"/>
              </w:rPr>
            </w:pPr>
            <w:r w:rsidRPr="00E65F0C">
              <w:rPr>
                <w:rStyle w:val="BoldandItalics"/>
              </w:rPr>
              <w:t>Risks</w:t>
            </w:r>
            <w:r w:rsidRPr="00E65F0C">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E65F0C" w:rsidP="00E65F0C">
            <w:pPr>
              <w:pStyle w:val="ListBullet"/>
            </w:pPr>
            <w:r w:rsidRPr="00E65F0C">
              <w:t>product failure</w:t>
            </w:r>
          </w:p>
          <w:p w:rsidR="00000000" w:rsidRPr="00E65F0C" w:rsidP="00E65F0C">
            <w:pPr>
              <w:pStyle w:val="ListBullet"/>
            </w:pPr>
            <w:r w:rsidRPr="00E65F0C">
              <w:t>failure of marketing program</w:t>
            </w:r>
          </w:p>
          <w:p w:rsidR="00000000" w:rsidRPr="00E65F0C" w:rsidP="00E65F0C">
            <w:pPr>
              <w:pStyle w:val="ListBullet"/>
            </w:pPr>
            <w:r w:rsidRPr="00E65F0C">
              <w:t>competitor activity</w:t>
            </w:r>
          </w:p>
          <w:p w:rsidR="00000000" w:rsidRPr="00E65F0C" w:rsidP="00E65F0C">
            <w:pPr>
              <w:pStyle w:val="ListBullet"/>
            </w:pPr>
            <w:r w:rsidRPr="00E65F0C">
              <w:t>damage to property or equipment</w:t>
            </w:r>
          </w:p>
          <w:p w:rsidR="00000000" w:rsidRPr="00E65F0C" w:rsidP="00E65F0C">
            <w:pPr>
              <w:pStyle w:val="ListBullet"/>
            </w:pPr>
            <w:r w:rsidRPr="00E65F0C">
              <w:t>system or equipment failure</w:t>
            </w:r>
          </w:p>
          <w:p w:rsidR="00000000" w:rsidRPr="00E65F0C" w:rsidP="00E65F0C">
            <w:pPr>
              <w:pStyle w:val="ListBullet"/>
            </w:pPr>
            <w:r w:rsidRPr="00E65F0C">
              <w:t>financial loss</w:t>
            </w:r>
          </w:p>
          <w:p w:rsidR="00000000" w:rsidRPr="00E65F0C" w:rsidP="00E65F0C">
            <w:pPr>
              <w:pStyle w:val="ListBullet"/>
            </w:pPr>
            <w:r w:rsidRPr="00E65F0C">
              <w:t>industrial dispute</w:t>
            </w:r>
          </w:p>
          <w:p w:rsidR="00000000" w:rsidRPr="00E65F0C" w:rsidP="00E65F0C">
            <w:pPr>
              <w:pStyle w:val="ListBullet"/>
            </w:pPr>
            <w:r w:rsidRPr="00E65F0C">
              <w:t>inability to provide business or operational activity with appropriate human, financial or physical resources</w:t>
            </w:r>
          </w:p>
          <w:p w:rsidR="00000000" w:rsidRPr="00E65F0C" w:rsidP="00E65F0C">
            <w:pPr>
              <w:pStyle w:val="ListBullet"/>
            </w:pPr>
            <w:r w:rsidRPr="00E65F0C">
              <w:t>natural disasters</w:t>
            </w:r>
          </w:p>
          <w:p w:rsidR="00000000" w:rsidRPr="00E65F0C" w:rsidP="00E65F0C">
            <w:pPr>
              <w:pStyle w:val="ListBullet"/>
            </w:pPr>
            <w:r w:rsidRPr="00E65F0C">
              <w:t>political events</w:t>
            </w:r>
          </w:p>
          <w:p w:rsidR="00000000" w:rsidRPr="00E65F0C" w:rsidP="00E65F0C">
            <w:pPr>
              <w:pStyle w:val="ListBullet"/>
            </w:pPr>
            <w:r w:rsidRPr="00E65F0C">
              <w:t>civil uprising</w:t>
            </w:r>
          </w:p>
          <w:p w:rsidR="00000000" w:rsidRPr="00E65F0C" w:rsidP="00E65F0C">
            <w:pPr>
              <w:pStyle w:val="ListBullet"/>
            </w:pPr>
            <w:r w:rsidRPr="00E65F0C">
              <w:t>terrorism</w:t>
            </w:r>
          </w:p>
          <w:p w:rsidR="00000000" w:rsidRPr="00E65F0C" w:rsidP="00E65F0C">
            <w:pPr>
              <w:pStyle w:val="ListBullet"/>
            </w:pPr>
            <w:r w:rsidRPr="00E65F0C">
              <w:t>world or local health events or epidemics</w:t>
            </w:r>
          </w:p>
          <w:p w:rsidR="00000000" w:rsidRPr="00E65F0C" w:rsidP="00E65F0C">
            <w:pPr>
              <w:pStyle w:val="ListBullet"/>
            </w:pPr>
            <w:r w:rsidRPr="00E65F0C">
              <w:t>profession</w:t>
            </w:r>
            <w:r w:rsidRPr="00E65F0C">
              <w:t>al incompetence</w:t>
            </w:r>
          </w:p>
          <w:p w:rsidR="00000000" w:rsidRPr="00E65F0C" w:rsidP="00E65F0C">
            <w:pPr>
              <w:pStyle w:val="ListBullet"/>
            </w:pPr>
            <w:r w:rsidRPr="00E65F0C">
              <w:t>non-compliance with industry or legal requirements</w:t>
            </w:r>
          </w:p>
          <w:p w:rsidR="00000000" w:rsidRPr="00E65F0C" w:rsidP="00E65F0C">
            <w:pPr>
              <w:pStyle w:val="ListBullet"/>
            </w:pPr>
            <w:r w:rsidRPr="00E65F0C">
              <w:t>security breaches or failures</w:t>
            </w:r>
          </w:p>
          <w:p w:rsidR="00000000" w:rsidP="00E65F0C">
            <w:pPr>
              <w:pStyle w:val="ListBullet"/>
              <w:rPr>
                <w:lang w:val="en-NZ"/>
              </w:rPr>
            </w:pPr>
            <w:r w:rsidRPr="00E65F0C">
              <w:t>change of client or customer requirements.</w:t>
            </w:r>
          </w:p>
        </w:tc>
      </w:tr>
      <w:tr w:rsidTr="008D42B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65F0C">
            <w:pPr>
              <w:pStyle w:val="BodyText"/>
              <w:rPr>
                <w:lang w:val="en-NZ"/>
              </w:rPr>
            </w:pPr>
          </w:p>
        </w:tc>
      </w:tr>
      <w:tr w:rsidTr="008D42B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65F0C">
            <w:pPr>
              <w:pStyle w:val="BodyText"/>
              <w:rPr>
                <w:lang w:val="en-NZ"/>
              </w:rPr>
            </w:pPr>
            <w:r w:rsidRPr="00E65F0C">
              <w:rPr>
                <w:rStyle w:val="BoldandItalics"/>
              </w:rPr>
              <w:t>Four</w:t>
            </w:r>
            <w:r w:rsidRPr="00E65F0C">
              <w:t>-</w:t>
            </w:r>
            <w:r w:rsidRPr="00E65F0C">
              <w:rPr>
                <w:rStyle w:val="BoldandItalics"/>
              </w:rPr>
              <w:t>staged hierarchical process model</w:t>
            </w:r>
            <w:r w:rsidRPr="00E65F0C">
              <w:t xml:space="preserve"> must include:</w:t>
            </w:r>
          </w:p>
        </w:tc>
        <w:tc>
          <w:tcPr>
            <w:tcW w:w="5835" w:type="dxa"/>
            <w:tcBorders>
              <w:top w:val="nil"/>
              <w:left w:val="nil"/>
              <w:bottom w:val="nil"/>
              <w:right w:val="nil"/>
            </w:tcBorders>
            <w:tcMar>
              <w:top w:w="0" w:type="dxa"/>
              <w:left w:w="62" w:type="dxa"/>
              <w:bottom w:w="0" w:type="dxa"/>
              <w:right w:w="62" w:type="dxa"/>
            </w:tcMar>
          </w:tcPr>
          <w:p w:rsidR="00000000" w:rsidRPr="00E65F0C" w:rsidP="00E65F0C">
            <w:pPr>
              <w:pStyle w:val="ListBullet"/>
            </w:pPr>
            <w:r w:rsidRPr="00E65F0C">
              <w:t>identifying the consequences that could result from the identified risk</w:t>
            </w:r>
          </w:p>
          <w:p w:rsidR="00000000" w:rsidRPr="00E65F0C" w:rsidP="00E65F0C">
            <w:pPr>
              <w:pStyle w:val="ListBullet"/>
            </w:pPr>
            <w:r w:rsidRPr="00E65F0C">
              <w:t>determining the exposure to the risk</w:t>
            </w:r>
          </w:p>
          <w:p w:rsidR="00000000" w:rsidRPr="00E65F0C" w:rsidP="00E65F0C">
            <w:pPr>
              <w:pStyle w:val="ListBullet"/>
            </w:pPr>
            <w:r w:rsidRPr="00E65F0C">
              <w:t>estimating the probability that negative impacts will occur</w:t>
            </w:r>
          </w:p>
          <w:p w:rsidR="00000000" w:rsidRPr="00E65F0C" w:rsidP="00E65F0C">
            <w:pPr>
              <w:pStyle w:val="ListBullet"/>
            </w:pPr>
            <w:r w:rsidRPr="00E65F0C">
              <w:t>determining an overall risk level for the identified issue, identifying risk level as:</w:t>
            </w:r>
          </w:p>
          <w:p w:rsidR="00000000" w:rsidRPr="00E65F0C" w:rsidP="00E65F0C">
            <w:pPr>
              <w:pStyle w:val="ListBullet2"/>
            </w:pPr>
            <w:r w:rsidRPr="00E65F0C">
              <w:t xml:space="preserve">low </w:t>
            </w:r>
          </w:p>
          <w:p w:rsidR="00000000" w:rsidRPr="00E65F0C" w:rsidP="00E65F0C">
            <w:pPr>
              <w:pStyle w:val="ListBullet2"/>
            </w:pPr>
            <w:r w:rsidRPr="00E65F0C">
              <w:t>accepted</w:t>
            </w:r>
          </w:p>
          <w:p w:rsidR="00000000" w:rsidRPr="00E65F0C" w:rsidP="00E65F0C">
            <w:pPr>
              <w:pStyle w:val="ListBullet2"/>
            </w:pPr>
            <w:r w:rsidRPr="00E65F0C">
              <w:t>medium</w:t>
            </w:r>
          </w:p>
          <w:p w:rsidR="00000000" w:rsidP="00E65F0C">
            <w:pPr>
              <w:pStyle w:val="ListBullet2"/>
              <w:rPr>
                <w:lang w:val="en-NZ"/>
              </w:rPr>
            </w:pPr>
            <w:r w:rsidRPr="00E65F0C">
              <w:t>high.</w:t>
            </w:r>
          </w:p>
        </w:tc>
      </w:tr>
      <w:tr w:rsidTr="008D42B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E65F0C">
            <w:pPr>
              <w:pStyle w:val="BodyText"/>
              <w:rPr>
                <w:lang w:val="en-NZ"/>
              </w:rPr>
            </w:pPr>
          </w:p>
        </w:tc>
      </w:tr>
      <w:tr w:rsidTr="008D42B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E65F0C">
            <w:pPr>
              <w:pStyle w:val="BodyText"/>
              <w:rPr>
                <w:lang w:val="en-NZ"/>
              </w:rPr>
            </w:pPr>
            <w:r w:rsidRPr="00E65F0C">
              <w:rPr>
                <w:rStyle w:val="BoldandItalics"/>
              </w:rPr>
              <w:t>Capability to eliminate or control risk</w:t>
            </w:r>
            <w:r w:rsidRPr="00E65F0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E65F0C" w:rsidP="00E65F0C">
            <w:pPr>
              <w:pStyle w:val="ListBullet"/>
            </w:pPr>
            <w:r w:rsidRPr="00E65F0C">
              <w:t>access to accurate information</w:t>
            </w:r>
          </w:p>
          <w:p w:rsidR="00000000" w:rsidRPr="00E65F0C" w:rsidP="00E65F0C">
            <w:pPr>
              <w:pStyle w:val="ListBullet"/>
            </w:pPr>
            <w:r w:rsidRPr="00E65F0C">
              <w:t>expertise within the organisation to determine and implement appropriate control measures</w:t>
            </w:r>
          </w:p>
          <w:p w:rsidR="00000000" w:rsidRPr="00E65F0C" w:rsidP="00E65F0C">
            <w:pPr>
              <w:pStyle w:val="ListBullet"/>
            </w:pPr>
            <w:r w:rsidRPr="00E65F0C">
              <w:t>legal liability</w:t>
            </w:r>
          </w:p>
          <w:p w:rsidR="00000000" w:rsidRPr="00E65F0C" w:rsidP="00E65F0C">
            <w:pPr>
              <w:pStyle w:val="ListBullet"/>
            </w:pPr>
            <w:r w:rsidRPr="00E65F0C">
              <w:t>financial or other resource constraints on implementing sufficient control measures.</w:t>
            </w:r>
          </w:p>
        </w:tc>
      </w:tr>
    </w:tbl>
    <w:p w:rsidR="008D42BD" w:rsidP="00E65F0C">
      <w:pPr>
        <w:pStyle w:val="BodyText"/>
      </w:pPr>
    </w:p>
    <w:p w:rsidR="008D42BD" w:rsidP="00E65F0C">
      <w:pPr>
        <w:pStyle w:val="BodyText"/>
      </w:pPr>
    </w:p>
    <w:p w:rsidR="00000000" w:rsidRPr="00E65F0C" w:rsidP="00E65F0C">
      <w:pPr>
        <w:pStyle w:val="Heading1"/>
      </w:pPr>
      <w:bookmarkStart w:id="12" w:name="O_148886"/>
      <w:bookmarkEnd w:id="12"/>
      <w:r w:rsidRPr="00E65F0C">
        <w:t>Unit Sector(s)</w:t>
      </w:r>
    </w:p>
    <w:tbl>
      <w:tblPr>
        <w:tblW w:w="0" w:type="auto"/>
        <w:tblLayout w:type="fixed"/>
        <w:tblCellMar>
          <w:left w:w="62" w:type="dxa"/>
          <w:right w:w="62" w:type="dxa"/>
        </w:tblCellMar>
        <w:tblLook w:val="0000"/>
      </w:tblPr>
      <w:tblGrid>
        <w:gridCol w:w="2836"/>
        <w:gridCol w:w="6344"/>
      </w:tblGrid>
      <w:tr w:rsidTr="008D42B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65F0C">
            <w:pPr>
              <w:pStyle w:val="BodyText"/>
              <w:rPr>
                <w:lang w:val="en-NZ"/>
              </w:rPr>
            </w:pPr>
            <w:r w:rsidRPr="00E65F0C">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E65F0C" w:rsidP="00E65F0C">
            <w:pPr>
              <w:pStyle w:val="BodyText"/>
            </w:pPr>
            <w:r w:rsidRPr="00E65F0C">
              <w:t>Cross-Sector</w:t>
            </w:r>
          </w:p>
        </w:tc>
      </w:tr>
    </w:tbl>
    <w:p w:rsidR="00000000" w:rsidRPr="00E65F0C" w:rsidP="00E65F0C">
      <w:pPr>
        <w:pStyle w:val="BodyText"/>
      </w:pPr>
    </w:p>
    <w:p w:rsidR="00000000" w:rsidRPr="00E65F0C" w:rsidP="00E65F0C">
      <w:pPr>
        <w:pStyle w:val="AllowPageBreak"/>
      </w:pPr>
    </w:p>
    <w:p w:rsidR="00000000" w:rsidRPr="00E65F0C" w:rsidP="00E65F0C">
      <w:pPr>
        <w:pStyle w:val="Heading1"/>
      </w:pPr>
      <w:bookmarkStart w:id="13" w:name="O_163505"/>
      <w:bookmarkEnd w:id="13"/>
      <w:r w:rsidRPr="00E65F0C">
        <w:t>Competency field</w:t>
      </w:r>
    </w:p>
    <w:tbl>
      <w:tblPr>
        <w:tblW w:w="0" w:type="auto"/>
        <w:tblLayout w:type="fixed"/>
        <w:tblCellMar>
          <w:left w:w="62" w:type="dxa"/>
          <w:right w:w="62" w:type="dxa"/>
        </w:tblCellMar>
        <w:tblLook w:val="0000"/>
      </w:tblPr>
      <w:tblGrid>
        <w:gridCol w:w="2836"/>
        <w:gridCol w:w="6344"/>
      </w:tblGrid>
      <w:tr w:rsidTr="008D42BD">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E65F0C">
            <w:pPr>
              <w:pStyle w:val="BodyText"/>
              <w:rPr>
                <w:lang w:val="en-NZ"/>
              </w:rPr>
            </w:pPr>
            <w:r w:rsidRPr="00E65F0C">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E65F0C">
            <w:pPr>
              <w:pStyle w:val="BodyText"/>
              <w:rPr>
                <w:lang w:val="en-NZ"/>
              </w:rPr>
            </w:pPr>
            <w:r w:rsidRPr="00E65F0C">
              <w:t>Management and Leadership</w:t>
            </w:r>
          </w:p>
        </w:tc>
      </w:tr>
      <w:tr w:rsidTr="008D42BD">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E65F0C" w:rsidP="00E65F0C">
            <w:pPr>
              <w:pStyle w:val="BodyText"/>
            </w:pPr>
          </w:p>
        </w:tc>
      </w:tr>
    </w:tbl>
    <w:p w:rsidR="00000000" w:rsidRPr="00E65F0C" w:rsidP="00E65F0C">
      <w:pPr>
        <w:pStyle w:val="BodyText"/>
      </w:pPr>
    </w:p>
    <w:p w:rsidR="00000000" w:rsidRPr="00E65F0C" w:rsidP="00E65F0C"/>
    <w:sectPr w:rsidSect="00E65F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F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42BD" w:rsidP="008D42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F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2BD" w:rsidP="00E65F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D42BD" w:rsidP="00E65F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D42BD" w:rsidP="00E65F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F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42BD" w:rsidP="008D42B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5F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2BD" w:rsidP="00E65F0C">
    <w:pPr>
      <w:pStyle w:val="Header"/>
      <w:framePr w:wrap="around"/>
    </w:pPr>
    <w:r>
      <w:fldChar w:fldCharType="begin"/>
    </w:r>
    <w:r>
      <w:instrText xml:space="preserve"> TITLE   \* MERGEFORMAT </w:instrText>
    </w:r>
    <w:r>
      <w:fldChar w:fldCharType="separate"/>
    </w:r>
    <w:r>
      <w:t>SITXMGT005A Manage business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D42BD" w:rsidP="00E65F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7AFA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0443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7EC7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5F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65F0C"/>
    <w:pPr>
      <w:spacing w:before="360" w:after="60"/>
      <w:outlineLvl w:val="0"/>
    </w:pPr>
    <w:rPr>
      <w:sz w:val="32"/>
    </w:rPr>
  </w:style>
  <w:style w:type="paragraph" w:styleId="Heading2">
    <w:name w:val="heading 2"/>
    <w:basedOn w:val="HeadingBase"/>
    <w:next w:val="BodyText"/>
    <w:link w:val="Heading2Char"/>
    <w:qFormat/>
    <w:rsid w:val="00E65F0C"/>
    <w:pPr>
      <w:keepLines/>
      <w:spacing w:before="240" w:after="120"/>
      <w:outlineLvl w:val="1"/>
    </w:pPr>
    <w:rPr>
      <w:sz w:val="28"/>
      <w:szCs w:val="40"/>
    </w:rPr>
  </w:style>
  <w:style w:type="paragraph" w:styleId="Heading3">
    <w:name w:val="heading 3"/>
    <w:basedOn w:val="HeadingBase"/>
    <w:next w:val="BodyText"/>
    <w:link w:val="Heading3Char"/>
    <w:qFormat/>
    <w:rsid w:val="00E65F0C"/>
    <w:pPr>
      <w:spacing w:before="180" w:after="120"/>
      <w:outlineLvl w:val="2"/>
    </w:pPr>
    <w:rPr>
      <w:spacing w:val="-10"/>
      <w:kern w:val="32"/>
    </w:rPr>
  </w:style>
  <w:style w:type="paragraph" w:styleId="Heading4">
    <w:name w:val="heading 4"/>
    <w:basedOn w:val="HeadingBase"/>
    <w:next w:val="BodyText"/>
    <w:link w:val="Heading4Char"/>
    <w:qFormat/>
    <w:rsid w:val="00E65F0C"/>
    <w:pPr>
      <w:spacing w:before="160" w:after="120"/>
      <w:outlineLvl w:val="3"/>
    </w:pPr>
    <w:rPr>
      <w:sz w:val="22"/>
    </w:rPr>
  </w:style>
  <w:style w:type="paragraph" w:styleId="Heading5">
    <w:name w:val="heading 5"/>
    <w:basedOn w:val="HeadingBase"/>
    <w:next w:val="Normal"/>
    <w:link w:val="Heading5Char"/>
    <w:qFormat/>
    <w:rsid w:val="00E65F0C"/>
    <w:pPr>
      <w:spacing w:before="80"/>
      <w:outlineLvl w:val="4"/>
    </w:pPr>
    <w:rPr>
      <w:color w:val="918585"/>
      <w:sz w:val="20"/>
    </w:rPr>
  </w:style>
  <w:style w:type="paragraph" w:styleId="Heading6">
    <w:name w:val="heading 6"/>
    <w:basedOn w:val="HeadingBase"/>
    <w:next w:val="Normal"/>
    <w:link w:val="Heading6Char"/>
    <w:qFormat/>
    <w:rsid w:val="00E65F0C"/>
    <w:pPr>
      <w:spacing w:before="60"/>
      <w:outlineLvl w:val="5"/>
    </w:pPr>
    <w:rPr>
      <w:color w:val="918585"/>
      <w:sz w:val="20"/>
    </w:rPr>
  </w:style>
  <w:style w:type="paragraph" w:styleId="Heading7">
    <w:name w:val="heading 7"/>
    <w:basedOn w:val="Normal"/>
    <w:next w:val="Normal"/>
    <w:link w:val="Heading7Char"/>
    <w:qFormat/>
    <w:rsid w:val="00E65F0C"/>
    <w:pPr>
      <w:ind w:left="720"/>
      <w:outlineLvl w:val="6"/>
    </w:pPr>
    <w:rPr>
      <w:i/>
    </w:rPr>
  </w:style>
  <w:style w:type="paragraph" w:styleId="Heading8">
    <w:name w:val="heading 8"/>
    <w:basedOn w:val="Normal"/>
    <w:next w:val="Normal"/>
    <w:link w:val="Heading8Char"/>
    <w:qFormat/>
    <w:rsid w:val="00E65F0C"/>
    <w:pPr>
      <w:ind w:left="720"/>
      <w:outlineLvl w:val="7"/>
    </w:pPr>
    <w:rPr>
      <w:i/>
    </w:rPr>
  </w:style>
  <w:style w:type="paragraph" w:styleId="Heading9">
    <w:name w:val="heading 9"/>
    <w:basedOn w:val="Normal"/>
    <w:next w:val="Normal"/>
    <w:link w:val="Heading9Char"/>
    <w:qFormat/>
    <w:rsid w:val="00E65F0C"/>
    <w:pPr>
      <w:ind w:left="720"/>
      <w:outlineLvl w:val="8"/>
    </w:pPr>
    <w:rPr>
      <w:i/>
    </w:rPr>
  </w:style>
  <w:style w:type="character" w:default="1" w:styleId="DefaultParagraphFont">
    <w:name w:val="Default Paragraph Font"/>
    <w:uiPriority w:val="1"/>
    <w:unhideWhenUsed/>
    <w:rsid w:val="00E65F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5F0C"/>
  </w:style>
  <w:style w:type="character" w:customStyle="1" w:styleId="Heading1Char">
    <w:name w:val="Heading 1 Char"/>
    <w:basedOn w:val="DefaultParagraphFont"/>
    <w:link w:val="Heading1"/>
    <w:rsid w:val="00E65F0C"/>
    <w:rPr>
      <w:rFonts w:ascii="Times New Roman" w:eastAsia="Times New Roman" w:hAnsi="Times New Roman" w:cs="Times New Roman"/>
      <w:b/>
      <w:sz w:val="32"/>
      <w:szCs w:val="20"/>
      <w:lang w:eastAsia="en-US"/>
    </w:rPr>
  </w:style>
  <w:style w:type="paragraph" w:styleId="BodyText">
    <w:name w:val="Body Text"/>
    <w:basedOn w:val="Normal"/>
    <w:link w:val="BodyTextChar"/>
    <w:rsid w:val="00E65F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5F0C"/>
    <w:rPr>
      <w:rFonts w:ascii="Times New Roman" w:eastAsia="Times New Roman" w:hAnsi="Times New Roman" w:cs="Times New Roman"/>
      <w:sz w:val="24"/>
      <w:lang w:val="en-US" w:eastAsia="en-US"/>
    </w:rPr>
  </w:style>
  <w:style w:type="paragraph" w:styleId="Footer">
    <w:name w:val="footer"/>
    <w:basedOn w:val="Normal"/>
    <w:link w:val="FooterChar"/>
    <w:rsid w:val="00E65F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5F0C"/>
    <w:rPr>
      <w:rFonts w:ascii="Times New Roman" w:eastAsia="Times New Roman" w:hAnsi="Times New Roman" w:cs="Times New Roman"/>
      <w:sz w:val="16"/>
      <w:lang w:val="en-US" w:eastAsia="en-US"/>
    </w:rPr>
  </w:style>
  <w:style w:type="paragraph" w:styleId="List">
    <w:name w:val="List"/>
    <w:basedOn w:val="BodyText"/>
    <w:next w:val="BodyText"/>
    <w:rsid w:val="00E65F0C"/>
    <w:pPr>
      <w:tabs>
        <w:tab w:val="left" w:pos="340"/>
      </w:tabs>
      <w:spacing w:before="60" w:after="60"/>
      <w:ind w:left="340" w:hanging="340"/>
    </w:pPr>
  </w:style>
  <w:style w:type="paragraph" w:styleId="ListBullet">
    <w:name w:val="List Bullet"/>
    <w:basedOn w:val="List"/>
    <w:rsid w:val="00E65F0C"/>
    <w:pPr>
      <w:numPr>
        <w:numId w:val="13"/>
      </w:numPr>
      <w:tabs>
        <w:tab w:val="clear" w:pos="340"/>
      </w:tabs>
      <w:spacing w:before="40" w:after="40"/>
    </w:pPr>
  </w:style>
  <w:style w:type="character" w:customStyle="1" w:styleId="SpecialBold">
    <w:name w:val="Special Bold"/>
    <w:basedOn w:val="DefaultParagraphFont"/>
    <w:rsid w:val="00E65F0C"/>
    <w:rPr>
      <w:b/>
      <w:spacing w:val="0"/>
    </w:rPr>
  </w:style>
  <w:style w:type="paragraph" w:styleId="ListBullet2">
    <w:name w:val="List Bullet 2"/>
    <w:basedOn w:val="List2"/>
    <w:rsid w:val="00E65F0C"/>
    <w:pPr>
      <w:numPr>
        <w:numId w:val="14"/>
      </w:numPr>
      <w:tabs>
        <w:tab w:val="clear" w:pos="680"/>
      </w:tabs>
    </w:pPr>
  </w:style>
  <w:style w:type="paragraph" w:styleId="Header">
    <w:name w:val="header"/>
    <w:basedOn w:val="Normal"/>
    <w:link w:val="HeaderChar"/>
    <w:rsid w:val="00E65F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5F0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65F0C"/>
    <w:pPr>
      <w:spacing w:before="240" w:after="120"/>
      <w:outlineLvl w:val="0"/>
    </w:pPr>
    <w:rPr>
      <w:rFonts w:ascii="Times New Roman" w:hAnsi="Times New Roman"/>
      <w:b/>
      <w:sz w:val="28"/>
    </w:rPr>
  </w:style>
  <w:style w:type="paragraph" w:customStyle="1" w:styleId="AllowPageBreak">
    <w:name w:val="AllowPageBreak"/>
    <w:rsid w:val="00E65F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65F0C"/>
    <w:rPr>
      <w:b/>
      <w:i/>
      <w:u w:val="none"/>
    </w:rPr>
  </w:style>
  <w:style w:type="character" w:customStyle="1" w:styleId="Heading2Char">
    <w:name w:val="Heading 2 Char"/>
    <w:basedOn w:val="DefaultParagraphFont"/>
    <w:link w:val="Heading2"/>
    <w:rsid w:val="00E65F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5F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5F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5F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5F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5F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65F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65F0C"/>
    <w:rPr>
      <w:rFonts w:ascii="Courier New" w:eastAsia="Times New Roman" w:hAnsi="Courier New" w:cs="Times New Roman"/>
      <w:i/>
      <w:szCs w:val="20"/>
      <w:lang w:val="en-US" w:eastAsia="en-US"/>
    </w:rPr>
  </w:style>
  <w:style w:type="paragraph" w:customStyle="1" w:styleId="HeadingBase">
    <w:name w:val="Heading Base"/>
    <w:rsid w:val="00E65F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5F0C"/>
    <w:pPr>
      <w:tabs>
        <w:tab w:val="right" w:leader="dot" w:pos="9072"/>
      </w:tabs>
      <w:ind w:left="567"/>
    </w:pPr>
    <w:rPr>
      <w:szCs w:val="22"/>
    </w:rPr>
  </w:style>
  <w:style w:type="paragraph" w:customStyle="1" w:styleId="TOCBase">
    <w:name w:val="TOC Base"/>
    <w:rsid w:val="00E65F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5F0C"/>
    <w:pPr>
      <w:tabs>
        <w:tab w:val="right" w:leader="dot" w:pos="9072"/>
      </w:tabs>
      <w:spacing w:before="40" w:after="40"/>
      <w:ind w:left="284"/>
    </w:pPr>
    <w:rPr>
      <w:rFonts w:ascii="Times New Roman" w:hAnsi="Times New Roman"/>
    </w:rPr>
  </w:style>
  <w:style w:type="paragraph" w:styleId="TOC1">
    <w:name w:val="toc 1"/>
    <w:basedOn w:val="TOCBase"/>
    <w:next w:val="Normal"/>
    <w:rsid w:val="00E65F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5F0C"/>
    <w:pPr>
      <w:spacing w:before="5040"/>
      <w:jc w:val="center"/>
    </w:pPr>
    <w:rPr>
      <w:sz w:val="48"/>
      <w:szCs w:val="72"/>
      <w:lang w:val="en-US"/>
    </w:rPr>
  </w:style>
  <w:style w:type="character" w:customStyle="1" w:styleId="TitleChar">
    <w:name w:val="Title Char"/>
    <w:basedOn w:val="DefaultParagraphFont"/>
    <w:link w:val="Title"/>
    <w:rsid w:val="00E65F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5F0C"/>
    <w:pPr>
      <w:tabs>
        <w:tab w:val="left" w:pos="3600"/>
        <w:tab w:val="left" w:pos="3958"/>
      </w:tabs>
    </w:pPr>
  </w:style>
  <w:style w:type="paragraph" w:customStyle="1" w:styleId="Note">
    <w:name w:val="Note"/>
    <w:basedOn w:val="BodyText"/>
    <w:rsid w:val="00E65F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5F0C"/>
    <w:pPr>
      <w:framePr w:wrap="auto" w:hAnchor="text" w:y="6049"/>
    </w:pPr>
    <w:rPr>
      <w:color w:val="000000"/>
      <w:sz w:val="40"/>
    </w:rPr>
  </w:style>
  <w:style w:type="paragraph" w:customStyle="1" w:styleId="TOCTitle">
    <w:name w:val="TOCTitle"/>
    <w:basedOn w:val="Heading1"/>
    <w:rsid w:val="00E65F0C"/>
    <w:pPr>
      <w:spacing w:after="240"/>
      <w:jc w:val="center"/>
      <w:outlineLvl w:val="9"/>
    </w:pPr>
    <w:rPr>
      <w:caps/>
    </w:rPr>
  </w:style>
  <w:style w:type="paragraph" w:customStyle="1" w:styleId="Version">
    <w:name w:val="Version"/>
    <w:rsid w:val="00E65F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5F0C"/>
    <w:pPr>
      <w:keepNext w:val="0"/>
      <w:tabs>
        <w:tab w:val="right" w:pos="4176"/>
      </w:tabs>
      <w:ind w:left="198" w:hanging="198"/>
    </w:pPr>
    <w:rPr>
      <w:rFonts w:ascii="Garamond" w:hAnsi="Garamond"/>
    </w:rPr>
  </w:style>
  <w:style w:type="paragraph" w:styleId="IndexHeading">
    <w:name w:val="index heading"/>
    <w:basedOn w:val="Normal"/>
    <w:next w:val="Index1"/>
    <w:semiHidden/>
    <w:rsid w:val="00E65F0C"/>
    <w:pPr>
      <w:spacing w:before="120" w:after="120"/>
    </w:pPr>
    <w:rPr>
      <w:rFonts w:ascii="Arial" w:hAnsi="Arial"/>
      <w:b/>
      <w:color w:val="918585"/>
      <w:sz w:val="24"/>
    </w:rPr>
  </w:style>
  <w:style w:type="paragraph" w:customStyle="1" w:styleId="Chapter">
    <w:name w:val="Chapter"/>
    <w:basedOn w:val="Normal"/>
    <w:rsid w:val="00E65F0C"/>
    <w:pPr>
      <w:spacing w:before="240"/>
    </w:pPr>
    <w:rPr>
      <w:rFonts w:ascii="Times New Roman" w:hAnsi="Times New Roman"/>
      <w:smallCaps/>
      <w:spacing w:val="80"/>
      <w:sz w:val="28"/>
    </w:rPr>
  </w:style>
  <w:style w:type="paragraph" w:customStyle="1" w:styleId="InChapter">
    <w:name w:val="InChapter"/>
    <w:basedOn w:val="Heading3"/>
    <w:rsid w:val="00E65F0C"/>
    <w:pPr>
      <w:spacing w:after="240"/>
      <w:outlineLvl w:val="9"/>
    </w:pPr>
    <w:rPr>
      <w:noProof/>
    </w:rPr>
  </w:style>
  <w:style w:type="paragraph" w:styleId="Index2">
    <w:name w:val="index 2"/>
    <w:basedOn w:val="Normal"/>
    <w:next w:val="Normal"/>
    <w:semiHidden/>
    <w:rsid w:val="00E65F0C"/>
    <w:pPr>
      <w:tabs>
        <w:tab w:val="right" w:pos="4176"/>
      </w:tabs>
      <w:ind w:left="568" w:hanging="284"/>
    </w:pPr>
    <w:rPr>
      <w:rFonts w:ascii="Garamond" w:hAnsi="Garamond"/>
    </w:rPr>
  </w:style>
  <w:style w:type="paragraph" w:customStyle="1" w:styleId="Byline">
    <w:name w:val="Byline"/>
    <w:rsid w:val="00E65F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5F0C"/>
    <w:pPr>
      <w:tabs>
        <w:tab w:val="clear" w:pos="3600"/>
        <w:tab w:val="clear" w:pos="3958"/>
      </w:tabs>
      <w:jc w:val="right"/>
    </w:pPr>
  </w:style>
  <w:style w:type="character" w:styleId="Emphasis">
    <w:name w:val="Emphasis"/>
    <w:basedOn w:val="DefaultParagraphFont"/>
    <w:qFormat/>
    <w:rsid w:val="00E65F0C"/>
    <w:rPr>
      <w:i/>
    </w:rPr>
  </w:style>
  <w:style w:type="paragraph" w:styleId="Caption">
    <w:name w:val="caption"/>
    <w:basedOn w:val="BodyText"/>
    <w:next w:val="Normal"/>
    <w:qFormat/>
    <w:rsid w:val="00E65F0C"/>
    <w:pPr>
      <w:framePr w:w="2268" w:hSpace="181" w:vSpace="181" w:wrap="around" w:vAnchor="text" w:hAnchor="page" w:x="1135" w:y="285" w:anchorLock="1"/>
    </w:pPr>
    <w:rPr>
      <w:i/>
    </w:rPr>
  </w:style>
  <w:style w:type="paragraph" w:customStyle="1" w:styleId="MiniTOCTitle">
    <w:name w:val="MiniTOCTitle"/>
    <w:basedOn w:val="Heading4"/>
    <w:rsid w:val="00E65F0C"/>
    <w:pPr>
      <w:spacing w:before="240"/>
      <w:outlineLvl w:val="9"/>
    </w:pPr>
    <w:rPr>
      <w:noProof/>
      <w:sz w:val="24"/>
    </w:rPr>
  </w:style>
  <w:style w:type="paragraph" w:customStyle="1" w:styleId="MiniTOCItem">
    <w:name w:val="MiniTOCItem"/>
    <w:basedOn w:val="ListBullet"/>
    <w:rsid w:val="00E65F0C"/>
    <w:pPr>
      <w:numPr>
        <w:numId w:val="0"/>
      </w:numPr>
      <w:tabs>
        <w:tab w:val="right" w:leader="dot" w:pos="6521"/>
      </w:tabs>
      <w:spacing w:before="0" w:after="0"/>
    </w:pPr>
  </w:style>
  <w:style w:type="paragraph" w:customStyle="1" w:styleId="TOFTitle">
    <w:name w:val="TOFTitle"/>
    <w:basedOn w:val="TOCTitle"/>
    <w:rsid w:val="00E65F0C"/>
  </w:style>
  <w:style w:type="paragraph" w:styleId="TableofFigures">
    <w:name w:val="table of figures"/>
    <w:basedOn w:val="Normal"/>
    <w:next w:val="Normal"/>
    <w:semiHidden/>
    <w:rsid w:val="00E65F0C"/>
    <w:pPr>
      <w:tabs>
        <w:tab w:val="right" w:leader="dot" w:pos="9072"/>
      </w:tabs>
      <w:ind w:left="970" w:hanging="403"/>
    </w:pPr>
    <w:rPr>
      <w:rFonts w:ascii="Times New Roman" w:hAnsi="Times New Roman"/>
      <w:b/>
    </w:rPr>
  </w:style>
  <w:style w:type="paragraph" w:styleId="ListNumber">
    <w:name w:val="List Number"/>
    <w:basedOn w:val="List"/>
    <w:rsid w:val="00E65F0C"/>
    <w:pPr>
      <w:numPr>
        <w:numId w:val="11"/>
      </w:numPr>
    </w:pPr>
  </w:style>
  <w:style w:type="character" w:customStyle="1" w:styleId="WingdingSymbols">
    <w:name w:val="Wingding Symbols"/>
    <w:rsid w:val="00E65F0C"/>
    <w:rPr>
      <w:rFonts w:ascii="Wingdings" w:hAnsi="Wingdings"/>
    </w:rPr>
  </w:style>
  <w:style w:type="paragraph" w:customStyle="1" w:styleId="TableHeading">
    <w:name w:val="Table Heading"/>
    <w:basedOn w:val="HeadingBase"/>
    <w:rsid w:val="00E65F0C"/>
    <w:pPr>
      <w:keepLines/>
      <w:pBdr>
        <w:bottom w:val="single" w:sz="6" w:space="1" w:color="918585"/>
      </w:pBdr>
      <w:spacing w:before="240"/>
    </w:pPr>
  </w:style>
  <w:style w:type="character" w:customStyle="1" w:styleId="HotSpot">
    <w:name w:val="HotSpot"/>
    <w:rsid w:val="00E65F0C"/>
    <w:rPr>
      <w:color w:val="0033CC"/>
      <w:u w:val="none"/>
    </w:rPr>
  </w:style>
  <w:style w:type="paragraph" w:customStyle="1" w:styleId="BodyTextRight">
    <w:name w:val="Body Text Right"/>
    <w:basedOn w:val="BodyText"/>
    <w:rsid w:val="00E65F0C"/>
    <w:pPr>
      <w:spacing w:before="0" w:after="0"/>
      <w:jc w:val="right"/>
    </w:pPr>
  </w:style>
  <w:style w:type="paragraph" w:styleId="Index3">
    <w:name w:val="index 3"/>
    <w:basedOn w:val="ListNumber2"/>
    <w:next w:val="Normal"/>
    <w:semiHidden/>
    <w:rsid w:val="00E65F0C"/>
    <w:pPr>
      <w:numPr>
        <w:numId w:val="0"/>
      </w:numPr>
      <w:tabs>
        <w:tab w:val="right" w:leader="dot" w:pos="4176"/>
      </w:tabs>
    </w:pPr>
  </w:style>
  <w:style w:type="paragraph" w:styleId="ListNumber2">
    <w:name w:val="List Number 2"/>
    <w:basedOn w:val="List2"/>
    <w:rsid w:val="00E65F0C"/>
    <w:pPr>
      <w:numPr>
        <w:numId w:val="10"/>
      </w:numPr>
      <w:tabs>
        <w:tab w:val="clear" w:pos="1060"/>
      </w:tabs>
    </w:pPr>
  </w:style>
  <w:style w:type="paragraph" w:customStyle="1" w:styleId="MarginNote">
    <w:name w:val="Margin Note"/>
    <w:basedOn w:val="BodyText"/>
    <w:rsid w:val="00E65F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5F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5F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65F0C"/>
    <w:rPr>
      <w:sz w:val="32"/>
    </w:rPr>
  </w:style>
  <w:style w:type="paragraph" w:customStyle="1" w:styleId="HeadingProcedure">
    <w:name w:val="Heading Procedure"/>
    <w:basedOn w:val="HeadingBase"/>
    <w:next w:val="Normal"/>
    <w:rsid w:val="00E65F0C"/>
    <w:pPr>
      <w:tabs>
        <w:tab w:val="left" w:pos="0"/>
      </w:tabs>
      <w:spacing w:before="120" w:after="60"/>
    </w:pPr>
    <w:rPr>
      <w:i/>
      <w:color w:val="918585"/>
      <w:sz w:val="22"/>
    </w:rPr>
  </w:style>
  <w:style w:type="paragraph" w:customStyle="1" w:styleId="TableBodyText">
    <w:name w:val="Table Body Text"/>
    <w:basedOn w:val="BodyText"/>
    <w:rsid w:val="00E65F0C"/>
    <w:pPr>
      <w:spacing w:before="60" w:after="60"/>
    </w:pPr>
  </w:style>
  <w:style w:type="paragraph" w:styleId="ListContinue">
    <w:name w:val="List Continue"/>
    <w:basedOn w:val="List"/>
    <w:rsid w:val="00E65F0C"/>
    <w:pPr>
      <w:ind w:firstLine="0"/>
    </w:pPr>
  </w:style>
  <w:style w:type="paragraph" w:customStyle="1" w:styleId="ListNote">
    <w:name w:val="List Note"/>
    <w:basedOn w:val="List"/>
    <w:rsid w:val="00E65F0C"/>
    <w:pPr>
      <w:pBdr>
        <w:top w:val="single" w:sz="6" w:space="2" w:color="918585"/>
        <w:bottom w:val="single" w:sz="6" w:space="2" w:color="918585"/>
      </w:pBdr>
      <w:tabs>
        <w:tab w:val="left" w:pos="1021"/>
      </w:tabs>
      <w:ind w:firstLine="0"/>
    </w:pPr>
  </w:style>
  <w:style w:type="paragraph" w:customStyle="1" w:styleId="Warning">
    <w:name w:val="Warning"/>
    <w:basedOn w:val="BodyText"/>
    <w:rsid w:val="00E65F0C"/>
    <w:pPr>
      <w:shd w:val="clear" w:color="auto" w:fill="D9D9D9"/>
      <w:tabs>
        <w:tab w:val="left" w:pos="992"/>
      </w:tabs>
      <w:ind w:left="119" w:right="119"/>
    </w:pPr>
    <w:rPr>
      <w:sz w:val="20"/>
    </w:rPr>
  </w:style>
  <w:style w:type="paragraph" w:customStyle="1" w:styleId="MarginIcons">
    <w:name w:val="Margin Icons"/>
    <w:basedOn w:val="BodyText"/>
    <w:rsid w:val="00E65F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5F0C"/>
    <w:rPr>
      <w:rFonts w:ascii="Courier New" w:hAnsi="Courier New"/>
    </w:rPr>
  </w:style>
  <w:style w:type="paragraph" w:customStyle="1" w:styleId="NoteBullet">
    <w:name w:val="Note Bullet"/>
    <w:basedOn w:val="Note"/>
    <w:rsid w:val="00E65F0C"/>
    <w:pPr>
      <w:tabs>
        <w:tab w:val="clear" w:pos="680"/>
      </w:tabs>
      <w:spacing w:before="60" w:after="60"/>
    </w:pPr>
  </w:style>
  <w:style w:type="paragraph" w:customStyle="1" w:styleId="SubHeading2">
    <w:name w:val="SubHeading2"/>
    <w:basedOn w:val="HeadingBase"/>
    <w:rsid w:val="00E65F0C"/>
    <w:pPr>
      <w:spacing w:before="240" w:after="60"/>
    </w:pPr>
    <w:rPr>
      <w:sz w:val="20"/>
    </w:rPr>
  </w:style>
  <w:style w:type="paragraph" w:customStyle="1" w:styleId="SubHeading1">
    <w:name w:val="SubHeading1"/>
    <w:basedOn w:val="HeadingBase"/>
    <w:rsid w:val="00E65F0C"/>
    <w:pPr>
      <w:spacing w:before="240" w:after="60"/>
    </w:pPr>
    <w:rPr>
      <w:color w:val="918585"/>
      <w:sz w:val="22"/>
    </w:rPr>
  </w:style>
  <w:style w:type="paragraph" w:customStyle="1" w:styleId="SideHeading">
    <w:name w:val="Side Heading"/>
    <w:basedOn w:val="HeadingBase"/>
    <w:rsid w:val="00E65F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5F0C"/>
    <w:pPr>
      <w:numPr>
        <w:numId w:val="12"/>
      </w:numPr>
    </w:pPr>
  </w:style>
  <w:style w:type="paragraph" w:styleId="PlainText">
    <w:name w:val="Plain Text"/>
    <w:basedOn w:val="Normal"/>
    <w:link w:val="PlainTextChar"/>
    <w:rsid w:val="00E65F0C"/>
    <w:rPr>
      <w:sz w:val="20"/>
    </w:rPr>
  </w:style>
  <w:style w:type="character" w:customStyle="1" w:styleId="PlainTextChar">
    <w:name w:val="Plain Text Char"/>
    <w:basedOn w:val="DefaultParagraphFont"/>
    <w:link w:val="PlainText"/>
    <w:rsid w:val="00E65F0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65F0C"/>
    <w:rPr>
      <w:b/>
      <w:smallCaps/>
    </w:rPr>
  </w:style>
  <w:style w:type="paragraph" w:customStyle="1" w:styleId="TableListNumber">
    <w:name w:val="Table List Number"/>
    <w:basedOn w:val="ListNumber"/>
    <w:rsid w:val="00E65F0C"/>
    <w:pPr>
      <w:numPr>
        <w:numId w:val="0"/>
      </w:numPr>
    </w:pPr>
  </w:style>
  <w:style w:type="paragraph" w:styleId="TOC4">
    <w:name w:val="toc 4"/>
    <w:basedOn w:val="TOCBase"/>
    <w:next w:val="Normal"/>
    <w:semiHidden/>
    <w:rsid w:val="00E65F0C"/>
    <w:pPr>
      <w:tabs>
        <w:tab w:val="right" w:leader="dot" w:pos="9071"/>
      </w:tabs>
      <w:ind w:left="1701"/>
    </w:pPr>
  </w:style>
  <w:style w:type="paragraph" w:customStyle="1" w:styleId="ListAlpha">
    <w:name w:val="List Alpha"/>
    <w:basedOn w:val="List"/>
    <w:rsid w:val="00E65F0C"/>
    <w:pPr>
      <w:numPr>
        <w:numId w:val="9"/>
      </w:numPr>
    </w:pPr>
  </w:style>
  <w:style w:type="paragraph" w:customStyle="1" w:styleId="ListAlpha2">
    <w:name w:val="List Alpha 2"/>
    <w:basedOn w:val="List2"/>
    <w:rsid w:val="00E65F0C"/>
    <w:pPr>
      <w:numPr>
        <w:numId w:val="8"/>
      </w:numPr>
    </w:pPr>
  </w:style>
  <w:style w:type="paragraph" w:styleId="List2">
    <w:name w:val="List 2"/>
    <w:basedOn w:val="BodyText"/>
    <w:rsid w:val="00E65F0C"/>
    <w:pPr>
      <w:tabs>
        <w:tab w:val="left" w:pos="680"/>
      </w:tabs>
      <w:spacing w:before="60" w:after="60"/>
      <w:ind w:left="680" w:hanging="340"/>
    </w:pPr>
  </w:style>
  <w:style w:type="paragraph" w:styleId="List3">
    <w:name w:val="List 3"/>
    <w:basedOn w:val="BodyText"/>
    <w:rsid w:val="00E65F0C"/>
    <w:pPr>
      <w:tabs>
        <w:tab w:val="left" w:pos="1021"/>
      </w:tabs>
      <w:spacing w:before="60" w:after="60"/>
      <w:ind w:left="1020" w:hanging="340"/>
    </w:pPr>
  </w:style>
  <w:style w:type="paragraph" w:styleId="List4">
    <w:name w:val="List 4"/>
    <w:basedOn w:val="BodyText"/>
    <w:rsid w:val="00E65F0C"/>
    <w:pPr>
      <w:tabs>
        <w:tab w:val="left" w:pos="1361"/>
      </w:tabs>
      <w:spacing w:before="60" w:after="60"/>
      <w:ind w:left="1361" w:hanging="340"/>
    </w:pPr>
  </w:style>
  <w:style w:type="paragraph" w:styleId="List5">
    <w:name w:val="List 5"/>
    <w:basedOn w:val="BodyText"/>
    <w:rsid w:val="00E65F0C"/>
    <w:pPr>
      <w:tabs>
        <w:tab w:val="left" w:pos="1701"/>
      </w:tabs>
      <w:spacing w:before="60" w:after="60"/>
      <w:ind w:left="1701" w:hanging="340"/>
    </w:pPr>
  </w:style>
  <w:style w:type="paragraph" w:styleId="ListBullet3">
    <w:name w:val="List Bullet 3"/>
    <w:basedOn w:val="List3"/>
    <w:rsid w:val="00E65F0C"/>
    <w:pPr>
      <w:numPr>
        <w:numId w:val="15"/>
      </w:numPr>
      <w:tabs>
        <w:tab w:val="clear" w:pos="1021"/>
      </w:tabs>
      <w:ind w:left="1037" w:hanging="357"/>
    </w:pPr>
  </w:style>
  <w:style w:type="paragraph" w:styleId="ListBullet4">
    <w:name w:val="List Bullet 4"/>
    <w:basedOn w:val="List4"/>
    <w:rsid w:val="00E65F0C"/>
    <w:pPr>
      <w:numPr>
        <w:numId w:val="3"/>
      </w:numPr>
    </w:pPr>
  </w:style>
  <w:style w:type="paragraph" w:styleId="ListBullet5">
    <w:name w:val="List Bullet 5"/>
    <w:basedOn w:val="List5"/>
    <w:rsid w:val="00E65F0C"/>
    <w:pPr>
      <w:numPr>
        <w:numId w:val="4"/>
      </w:numPr>
    </w:pPr>
  </w:style>
  <w:style w:type="paragraph" w:styleId="ListContinue2">
    <w:name w:val="List Continue 2"/>
    <w:basedOn w:val="List2"/>
    <w:rsid w:val="00E65F0C"/>
    <w:pPr>
      <w:ind w:firstLine="0"/>
    </w:pPr>
  </w:style>
  <w:style w:type="paragraph" w:styleId="ListContinue3">
    <w:name w:val="List Continue 3"/>
    <w:basedOn w:val="List3"/>
    <w:rsid w:val="00E65F0C"/>
    <w:pPr>
      <w:ind w:left="1021" w:firstLine="0"/>
    </w:pPr>
  </w:style>
  <w:style w:type="paragraph" w:styleId="ListContinue4">
    <w:name w:val="List Continue 4"/>
    <w:basedOn w:val="List4"/>
    <w:rsid w:val="00E65F0C"/>
    <w:pPr>
      <w:ind w:firstLine="0"/>
    </w:pPr>
  </w:style>
  <w:style w:type="paragraph" w:styleId="ListContinue5">
    <w:name w:val="List Continue 5"/>
    <w:basedOn w:val="List5"/>
    <w:rsid w:val="00E65F0C"/>
    <w:pPr>
      <w:ind w:firstLine="0"/>
    </w:pPr>
  </w:style>
  <w:style w:type="paragraph" w:styleId="ListNumber3">
    <w:name w:val="List Number 3"/>
    <w:basedOn w:val="List3"/>
    <w:rsid w:val="00E65F0C"/>
    <w:pPr>
      <w:numPr>
        <w:numId w:val="5"/>
      </w:numPr>
    </w:pPr>
  </w:style>
  <w:style w:type="paragraph" w:styleId="ListNumber4">
    <w:name w:val="List Number 4"/>
    <w:basedOn w:val="List4"/>
    <w:rsid w:val="00E65F0C"/>
    <w:pPr>
      <w:numPr>
        <w:numId w:val="6"/>
      </w:numPr>
    </w:pPr>
  </w:style>
  <w:style w:type="paragraph" w:styleId="ListNumber5">
    <w:name w:val="List Number 5"/>
    <w:basedOn w:val="List5"/>
    <w:rsid w:val="00E65F0C"/>
    <w:pPr>
      <w:numPr>
        <w:numId w:val="7"/>
      </w:numPr>
    </w:pPr>
  </w:style>
  <w:style w:type="paragraph" w:styleId="BlockText">
    <w:name w:val="Block Text"/>
    <w:basedOn w:val="Normal"/>
    <w:rsid w:val="00E65F0C"/>
    <w:pPr>
      <w:spacing w:after="120"/>
      <w:ind w:left="1440" w:right="1440"/>
    </w:pPr>
  </w:style>
  <w:style w:type="character" w:customStyle="1" w:styleId="Subscript">
    <w:name w:val="Subscript"/>
    <w:basedOn w:val="DefaultParagraphFont"/>
    <w:rsid w:val="00E65F0C"/>
    <w:rPr>
      <w:sz w:val="16"/>
      <w:vertAlign w:val="subscript"/>
    </w:rPr>
  </w:style>
  <w:style w:type="character" w:customStyle="1" w:styleId="Superscript">
    <w:name w:val="Superscript"/>
    <w:basedOn w:val="DefaultParagraphFont"/>
    <w:rsid w:val="00E65F0C"/>
    <w:rPr>
      <w:sz w:val="16"/>
      <w:vertAlign w:val="superscript"/>
    </w:rPr>
  </w:style>
  <w:style w:type="character" w:customStyle="1" w:styleId="Symbols">
    <w:name w:val="Symbols"/>
    <w:basedOn w:val="DefaultParagraphFont"/>
    <w:rsid w:val="00E65F0C"/>
    <w:rPr>
      <w:rFonts w:ascii="Symbol" w:hAnsi="Symbol"/>
    </w:rPr>
  </w:style>
  <w:style w:type="character" w:customStyle="1" w:styleId="MenuOptions">
    <w:name w:val="Menu Options"/>
    <w:basedOn w:val="DefaultParagraphFont"/>
    <w:rsid w:val="00E65F0C"/>
    <w:rPr>
      <w:rFonts w:ascii="Arial Narrow" w:hAnsi="Arial Narrow"/>
      <w:smallCaps/>
    </w:rPr>
  </w:style>
  <w:style w:type="character" w:customStyle="1" w:styleId="Buttons">
    <w:name w:val="Buttons"/>
    <w:basedOn w:val="DefaultParagraphFont"/>
    <w:rsid w:val="00E65F0C"/>
    <w:rPr>
      <w:b/>
    </w:rPr>
  </w:style>
  <w:style w:type="character" w:customStyle="1" w:styleId="Underlined">
    <w:name w:val="Underlined"/>
    <w:basedOn w:val="DefaultParagraphFont"/>
    <w:rsid w:val="00E65F0C"/>
    <w:rPr>
      <w:u w:val="single"/>
    </w:rPr>
  </w:style>
  <w:style w:type="paragraph" w:customStyle="1" w:styleId="TableBodyTextRight">
    <w:name w:val="Table Body Text Right"/>
    <w:basedOn w:val="TableBodyText"/>
    <w:rsid w:val="00E65F0C"/>
    <w:pPr>
      <w:widowControl w:val="0"/>
      <w:autoSpaceDE w:val="0"/>
      <w:autoSpaceDN w:val="0"/>
      <w:adjustRightInd w:val="0"/>
      <w:jc w:val="right"/>
    </w:pPr>
    <w:rPr>
      <w:rFonts w:cs="Arial"/>
      <w:szCs w:val="18"/>
    </w:rPr>
  </w:style>
  <w:style w:type="paragraph" w:customStyle="1" w:styleId="CopyrightText">
    <w:name w:val="Copyright Text"/>
    <w:basedOn w:val="BodyText"/>
    <w:rsid w:val="00E65F0C"/>
    <w:rPr>
      <w:sz w:val="18"/>
    </w:rPr>
  </w:style>
  <w:style w:type="paragraph" w:customStyle="1" w:styleId="BodySmallRight">
    <w:name w:val="Body Small Right"/>
    <w:basedOn w:val="BodyTextRight"/>
    <w:rsid w:val="00E65F0C"/>
    <w:rPr>
      <w:sz w:val="18"/>
      <w:szCs w:val="18"/>
    </w:rPr>
  </w:style>
  <w:style w:type="paragraph" w:customStyle="1" w:styleId="MarginEdition">
    <w:name w:val="Margin Edition"/>
    <w:basedOn w:val="MarginNote"/>
    <w:rsid w:val="00E65F0C"/>
    <w:pPr>
      <w:spacing w:before="0" w:after="0"/>
    </w:pPr>
    <w:rPr>
      <w:rFonts w:ascii="Times New Roman" w:hAnsi="Times New Roman"/>
      <w:color w:val="999999"/>
    </w:rPr>
  </w:style>
  <w:style w:type="paragraph" w:customStyle="1" w:styleId="Spacer">
    <w:name w:val="Spacer"/>
    <w:basedOn w:val="Normal"/>
    <w:rsid w:val="00E65F0C"/>
    <w:rPr>
      <w:sz w:val="2"/>
      <w:szCs w:val="2"/>
    </w:rPr>
  </w:style>
  <w:style w:type="character" w:customStyle="1" w:styleId="Small">
    <w:name w:val="Small"/>
    <w:basedOn w:val="DefaultParagraphFont"/>
    <w:rsid w:val="00E65F0C"/>
    <w:rPr>
      <w:sz w:val="16"/>
    </w:rPr>
  </w:style>
  <w:style w:type="paragraph" w:customStyle="1" w:styleId="WideTable">
    <w:name w:val="Wide Table"/>
    <w:basedOn w:val="Normal"/>
    <w:rsid w:val="00E65F0C"/>
    <w:pPr>
      <w:ind w:left="-1418"/>
    </w:pPr>
    <w:rPr>
      <w:sz w:val="2"/>
      <w:szCs w:val="2"/>
    </w:rPr>
  </w:style>
  <w:style w:type="character" w:styleId="PageNumber">
    <w:name w:val="page number"/>
    <w:basedOn w:val="DefaultParagraphFont"/>
    <w:rsid w:val="00E65F0C"/>
  </w:style>
  <w:style w:type="paragraph" w:styleId="Quote">
    <w:name w:val="Quote"/>
    <w:basedOn w:val="Heading1"/>
    <w:link w:val="QuoteChar"/>
    <w:qFormat/>
    <w:rsid w:val="00E65F0C"/>
    <w:rPr>
      <w:b w:val="0"/>
      <w:sz w:val="72"/>
      <w:szCs w:val="72"/>
      <w:lang w:val="en-NZ"/>
    </w:rPr>
  </w:style>
  <w:style w:type="character" w:customStyle="1" w:styleId="QuoteChar">
    <w:name w:val="Quote Char"/>
    <w:basedOn w:val="DefaultParagraphFont"/>
    <w:link w:val="Quote"/>
    <w:rsid w:val="00E65F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5F0C"/>
    <w:pPr>
      <w:pageBreakBefore/>
    </w:pPr>
  </w:style>
  <w:style w:type="paragraph" w:customStyle="1" w:styleId="Border">
    <w:name w:val="Border"/>
    <w:basedOn w:val="Normal"/>
    <w:qFormat/>
    <w:rsid w:val="00E65F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5F0C"/>
    <w:rPr>
      <w:b/>
      <w:bCs/>
      <w:i/>
      <w:iCs/>
      <w:color w:val="auto"/>
    </w:rPr>
  </w:style>
  <w:style w:type="paragraph" w:styleId="IntenseQuote">
    <w:name w:val="Intense Quote"/>
    <w:basedOn w:val="Normal"/>
    <w:next w:val="Normal"/>
    <w:link w:val="IntenseQuoteChar"/>
    <w:uiPriority w:val="30"/>
    <w:qFormat/>
    <w:rsid w:val="00E65F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5F0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65F0C"/>
    <w:rPr>
      <w:smallCaps/>
      <w:color w:val="auto"/>
      <w:u w:val="single"/>
    </w:rPr>
  </w:style>
  <w:style w:type="character" w:styleId="IntenseReference">
    <w:name w:val="Intense Reference"/>
    <w:basedOn w:val="DefaultParagraphFont"/>
    <w:uiPriority w:val="32"/>
    <w:qFormat/>
    <w:rsid w:val="00E65F0C"/>
    <w:rPr>
      <w:b/>
      <w:bCs/>
      <w:smallCaps/>
      <w:color w:val="auto"/>
      <w:spacing w:val="5"/>
      <w:u w:val="single"/>
    </w:rPr>
  </w:style>
  <w:style w:type="paragraph" w:customStyle="1" w:styleId="2ColumnHeading">
    <w:name w:val="2Column Heading"/>
    <w:basedOn w:val="BodyText"/>
    <w:qFormat/>
    <w:rsid w:val="00E65F0C"/>
    <w:pPr>
      <w:spacing w:after="60"/>
      <w:ind w:left="-2268"/>
    </w:pPr>
    <w:rPr>
      <w:b/>
    </w:rPr>
  </w:style>
  <w:style w:type="paragraph" w:customStyle="1" w:styleId="Heading1TOC">
    <w:name w:val="Heading1 TOC"/>
    <w:basedOn w:val="Normal"/>
    <w:qFormat/>
    <w:rsid w:val="00E65F0C"/>
    <w:pPr>
      <w:spacing w:before="240" w:after="120"/>
    </w:pPr>
    <w:rPr>
      <w:rFonts w:ascii="Times New Roman" w:hAnsi="Times New Roman"/>
      <w:b/>
      <w:sz w:val="32"/>
    </w:rPr>
  </w:style>
  <w:style w:type="paragraph" w:customStyle="1" w:styleId="Heading2TOC">
    <w:name w:val="Heading2 TOC"/>
    <w:basedOn w:val="Normal"/>
    <w:qFormat/>
    <w:rsid w:val="00E65F0C"/>
    <w:pPr>
      <w:spacing w:before="240" w:after="60"/>
    </w:pPr>
    <w:rPr>
      <w:rFonts w:ascii="Times New Roman" w:hAnsi="Times New Roman"/>
      <w:b/>
      <w:sz w:val="28"/>
    </w:rPr>
  </w:style>
  <w:style w:type="character" w:customStyle="1" w:styleId="Underline">
    <w:name w:val="Underline"/>
    <w:basedOn w:val="DefaultParagraphFont"/>
    <w:qFormat/>
    <w:rsid w:val="00E65F0C"/>
    <w:rPr>
      <w:u w:val="single"/>
    </w:rPr>
  </w:style>
  <w:style w:type="paragraph" w:styleId="BalloonText">
    <w:name w:val="Balloon Text"/>
    <w:basedOn w:val="Normal"/>
    <w:link w:val="BalloonTextChar"/>
    <w:rsid w:val="00E65F0C"/>
    <w:rPr>
      <w:rFonts w:ascii="Tahoma" w:hAnsi="Tahoma" w:cs="Tahoma"/>
      <w:sz w:val="16"/>
      <w:szCs w:val="16"/>
    </w:rPr>
  </w:style>
  <w:style w:type="character" w:customStyle="1" w:styleId="BalloonTextChar">
    <w:name w:val="Balloon Text Char"/>
    <w:basedOn w:val="DefaultParagraphFont"/>
    <w:link w:val="BalloonText"/>
    <w:rsid w:val="00E65F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65F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5F0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2088</Words>
  <Characters>12988</Characters>
  <Application>Microsoft Office Word</Application>
  <DocSecurity>0</DocSecurity>
  <Lines>510</Lines>
  <Paragraphs>234</Paragraphs>
  <ScaleCrop>false</ScaleCrop>
  <Company>Author-it Software Corporation Ltd.</Company>
  <LinksUpToDate>false</LinksUpToDate>
  <CharactersWithSpaces>14968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SITXMGT005A Manage business risk</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2012-05-26T10:35:00Z</dcterms:created>
  <dcterms:modified xsi:type="dcterms:W3CDTF">2012-05-26T10:35:00Z</dcterms:modified>
</cp:coreProperties>
</file>