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B5C" w:rsidP="00A84B5C">
      <w:pPr>
        <w:pStyle w:val="Title"/>
      </w:pPr>
      <w:r>
        <w:fldChar w:fldCharType="begin"/>
      </w:r>
      <w:r>
        <w:instrText xml:space="preserve"> TITLE   \* MERGEFORMAT </w:instrText>
      </w:r>
      <w:r>
        <w:fldChar w:fldCharType="separate"/>
      </w:r>
      <w:r>
        <w:t>SITXMGT004A Develop and implement a business plan</w:t>
      </w:r>
      <w:r>
        <w:fldChar w:fldCharType="end"/>
      </w:r>
    </w:p>
    <w:p w:rsidR="00A84B5C" w:rsidP="00A84B5C">
      <w:pPr>
        <w:pStyle w:val="Version"/>
        <w:sectPr w:rsidSect="009E42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4260" w:rsidP="009E4260">
      <w:pPr>
        <w:pStyle w:val="SuperHeading"/>
      </w:pPr>
      <w:r w:rsidRPr="009E4260">
        <w:t>SITXMGT004A Develop and implement a business plan</w:t>
      </w:r>
    </w:p>
    <w:p w:rsidR="00000000" w:rsidRPr="009E4260" w:rsidP="009E4260">
      <w:pPr>
        <w:pStyle w:val="SuperHeading"/>
      </w:pPr>
    </w:p>
    <w:p w:rsidR="00000000" w:rsidRPr="009E4260" w:rsidP="009E4260">
      <w:pPr>
        <w:pStyle w:val="Heading1"/>
      </w:pPr>
      <w:bookmarkStart w:id="1" w:name="O_148863"/>
      <w:bookmarkEnd w:id="1"/>
      <w:r w:rsidRPr="009E4260">
        <w:t>Modification History</w:t>
      </w:r>
    </w:p>
    <w:p w:rsidR="00000000" w:rsidRPr="009E4260" w:rsidP="009E4260">
      <w:pPr>
        <w:pStyle w:val="BodyText"/>
      </w:pPr>
      <w:r w:rsidRPr="009E4260">
        <w:t>Not applicable.</w:t>
      </w:r>
    </w:p>
    <w:p w:rsidR="00000000" w:rsidRPr="009E4260" w:rsidP="009E4260">
      <w:pPr>
        <w:pStyle w:val="AllowPageBreak"/>
      </w:pPr>
    </w:p>
    <w:p w:rsidR="00000000" w:rsidRPr="009E4260" w:rsidP="009E4260">
      <w:pPr>
        <w:pStyle w:val="Heading1"/>
      </w:pPr>
      <w:bookmarkStart w:id="2" w:name="O_148864"/>
      <w:bookmarkEnd w:id="2"/>
      <w:r w:rsidRPr="009E4260">
        <w:t>Unit Descriptor</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 xml:space="preserve">This unit describes the performance outcomes, skills and knowledge required to develop and monitor </w:t>
            </w:r>
            <w:r w:rsidRPr="009E4260">
              <w:t xml:space="preserve">a business plan that incorporates a range of subsidiary plans or strategies. </w:t>
            </w:r>
          </w:p>
        </w:tc>
      </w:tr>
      <w:tr w:rsidTr="00A84B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3" w:name="O_148865"/>
      <w:bookmarkEnd w:id="3"/>
      <w:r w:rsidRPr="009E4260">
        <w:t>Application of the Unit</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This unit applies to small business owners and managers or senior managers within larger organisations. Business plans are varied in nature and may be for a new small business venture, an existing small business, a division or department of a large organis</w:t>
            </w:r>
            <w:r w:rsidRPr="009E4260">
              <w:t>ation or a new product development initiative.</w:t>
            </w:r>
          </w:p>
        </w:tc>
      </w:tr>
      <w:tr w:rsidTr="00A84B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4" w:name="O_148866"/>
      <w:bookmarkEnd w:id="4"/>
      <w:r w:rsidRPr="009E4260">
        <w:t>Licensing/Regulatory Information</w:t>
      </w:r>
    </w:p>
    <w:p w:rsidR="00000000" w:rsidRPr="009E4260" w:rsidP="009E4260">
      <w:pPr>
        <w:pStyle w:val="BodyText"/>
      </w:pPr>
      <w:r w:rsidRPr="009E4260">
        <w:t>Not applicable.</w:t>
      </w:r>
    </w:p>
    <w:p w:rsidR="00000000" w:rsidRPr="009E4260" w:rsidP="009E4260">
      <w:pPr>
        <w:pStyle w:val="AllowPageBreak"/>
      </w:pPr>
    </w:p>
    <w:p w:rsidR="00000000" w:rsidRPr="009E4260" w:rsidP="009E4260">
      <w:pPr>
        <w:pStyle w:val="Heading1"/>
      </w:pPr>
      <w:bookmarkStart w:id="5" w:name="O_148868"/>
      <w:bookmarkEnd w:id="5"/>
      <w:r w:rsidRPr="009E4260">
        <w:t>Pre-Requisites</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Nil</w:t>
            </w:r>
          </w:p>
        </w:tc>
      </w:tr>
      <w:tr w:rsidTr="00A84B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6" w:name="O_148867"/>
      <w:bookmarkEnd w:id="6"/>
      <w:r w:rsidRPr="009E4260">
        <w:t>Employability Skills Information</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84B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7" w:name="O_148869"/>
      <w:bookmarkEnd w:id="7"/>
      <w:r w:rsidRPr="009E4260">
        <w:t>Elements and Performance Criteria Pre-Content</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 xml:space="preserve">Performance criteria describe the required performance needed to demonstrate achievement of the element. Where </w:t>
            </w:r>
            <w:r w:rsidRPr="009E4260">
              <w:rPr>
                <w:rStyle w:val="BoldandItalics"/>
              </w:rPr>
              <w:t>bold italicised</w:t>
            </w:r>
            <w:r w:rsidRPr="009E4260">
              <w:t xml:space="preserve"> text is used, further information is detailed in the required skills and knowledge and/or the range statement. Assessment of performance is to be consistent with the evidence guide.</w:t>
            </w: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8" w:name="O_148870"/>
      <w:bookmarkEnd w:id="8"/>
      <w:r w:rsidRPr="009E426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84B5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E4260" w:rsidP="009E4260">
            <w:pPr>
              <w:pStyle w:val="List"/>
            </w:pPr>
            <w:r w:rsidRPr="009E4260">
              <w:rPr>
                <w:rStyle w:val="SpecialBold"/>
              </w:rPr>
              <w:t>ELEME</w:t>
            </w:r>
            <w:r w:rsidRPr="009E426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rPr>
                <w:rStyle w:val="SpecialBold"/>
              </w:rPr>
              <w:t>PERFORMANCE CRITERIA</w:t>
            </w:r>
          </w:p>
        </w:tc>
      </w:tr>
      <w:tr w:rsidTr="00A84B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w:t>
            </w:r>
          </w:p>
        </w:tc>
        <w:tc>
          <w:tcPr>
            <w:tcW w:w="2410"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Analyse the internal and external business environment.</w:t>
            </w: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1.1</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Determine information requirements and undertake cost-effective research to deliver relevant information.</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1.2</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Consult with all internal and external </w:t>
            </w:r>
            <w:r w:rsidRPr="009E4260">
              <w:rPr>
                <w:rStyle w:val="BoldandItalics"/>
              </w:rPr>
              <w:t>stakeholders</w:t>
            </w:r>
            <w:r w:rsidRPr="009E4260">
              <w:t xml:space="preserve"> in the research process.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1.3</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Use research to assist in the prediction of social, political, economic and technological developments.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1.4</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Identify and seek assistance and advice from appropriate experts when necessary.</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1.5</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Review and analyse existing or potential internal </w:t>
            </w:r>
            <w:r w:rsidRPr="009E4260">
              <w:rPr>
                <w:rStyle w:val="BoldandItalics"/>
              </w:rPr>
              <w:t>resources and capabilities</w:t>
            </w:r>
            <w:r w:rsidRPr="009E4260">
              <w:t>.</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1.6</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Document and analyse business opportunities and obstacles based on valid and reliable market information.</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1.7</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Review and analyse current and emerging </w:t>
            </w:r>
            <w:r w:rsidRPr="009E4260">
              <w:rPr>
                <w:rStyle w:val="BoldandItalics"/>
              </w:rPr>
              <w:t>trends and develop</w:t>
            </w:r>
            <w:r w:rsidRPr="009E4260">
              <w:rPr>
                <w:rStyle w:val="BoldandItalics"/>
              </w:rPr>
              <w:t>ments</w:t>
            </w:r>
            <w:r w:rsidRPr="009E4260">
              <w:t xml:space="preserve"> for their potential impact.</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1.8</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Identify existing and potential competitors and allies and document their strengths and weaknesses.</w:t>
            </w:r>
          </w:p>
        </w:tc>
      </w:tr>
      <w:tr w:rsidTr="00A84B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1.9</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Explore the potential for joint ventures and strategic alliances.</w:t>
            </w:r>
          </w:p>
        </w:tc>
      </w:tr>
      <w:tr w:rsidTr="00A84B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w:t>
            </w:r>
          </w:p>
        </w:tc>
        <w:tc>
          <w:tcPr>
            <w:tcW w:w="2410"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Formulate business plans and strategies.</w:t>
            </w: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2.1</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Create or confirm organisation mission, vision and purpose as the starting point for the business plan in consultation with stakeholders.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2.2</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Establish realistic, clearly stated and measurable objectives for </w:t>
            </w:r>
            <w:r w:rsidRPr="009E4260">
              <w:t>the business.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2.3</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Develop appropriate strategies and tactics to address objectives across all </w:t>
            </w:r>
            <w:r w:rsidRPr="009E4260">
              <w:rPr>
                <w:rStyle w:val="BoldandItalics"/>
              </w:rPr>
              <w:t>areas of business operation</w:t>
            </w:r>
            <w:r w:rsidRPr="009E4260">
              <w:t>.</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2.4</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Identify and include opportunities for strategic business alliances.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2.5</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Develop all aspects of the business plan to ensure the business meets relevant </w:t>
            </w:r>
            <w:r w:rsidRPr="009E4260">
              <w:rPr>
                <w:rStyle w:val="BoldandItalics"/>
              </w:rPr>
              <w:t>legal</w:t>
            </w:r>
            <w:r w:rsidRPr="009E4260">
              <w:t xml:space="preserve">, </w:t>
            </w:r>
            <w:r w:rsidRPr="009E4260">
              <w:rPr>
                <w:rStyle w:val="BoldandItalics"/>
              </w:rPr>
              <w:t>social</w:t>
            </w:r>
            <w:r w:rsidRPr="009E4260">
              <w:t xml:space="preserve">, </w:t>
            </w:r>
            <w:r w:rsidRPr="009E4260">
              <w:rPr>
                <w:rStyle w:val="BoldandItalics"/>
              </w:rPr>
              <w:t>environmental and ethical obligations</w:t>
            </w:r>
            <w:r w:rsidRPr="009E4260">
              <w:t>.</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2.6</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 xml:space="preserve">Include appropriate action plans and </w:t>
            </w:r>
            <w:r w:rsidRPr="009E4260">
              <w:rPr>
                <w:rStyle w:val="BoldandItalics"/>
              </w:rPr>
              <w:t>evaluation processes</w:t>
            </w:r>
            <w:r w:rsidRPr="009E4260">
              <w:t>, including key performance indicators.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2.7</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Consult with appropriate staff, management and other stakeholders to encourage support for the planning process so that all perspectives are taken into account in development of business plan.</w:t>
            </w:r>
          </w:p>
        </w:tc>
      </w:tr>
      <w:tr w:rsidTr="00A84B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3</w:t>
            </w:r>
          </w:p>
        </w:tc>
        <w:tc>
          <w:tcPr>
            <w:tcW w:w="2410"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Implement the business plan.</w:t>
            </w: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3.1</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Communicate objectives and content of plans in a timely manner to facilitate a clear understanding of the plan, associated activities and individual responsibilities.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3.2</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Use appropriate communication and leadership techniques to encourage a team commit</w:t>
            </w:r>
            <w:r w:rsidRPr="009E4260">
              <w:t>ment to the business plan.</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3.3</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Encourage staff to provide ongoing input into the business plan.</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3.4</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Implement and organise actions detailed in the plan in a cost-efficient manner and according to schedule and contingencies.</w:t>
            </w:r>
          </w:p>
        </w:tc>
      </w:tr>
      <w:tr w:rsidTr="00A84B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4</w:t>
            </w:r>
          </w:p>
        </w:tc>
        <w:tc>
          <w:tcPr>
            <w:tcW w:w="2410" w:type="dxa"/>
            <w:vMerge w:val="restart"/>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Monitor the business plan.</w:t>
            </w: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4.1</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Review the business plan regularly and adjust in light of changing circumstances.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4.2</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Monitor activities using evaluation methods detailed in business plan on an ongoing basis.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4.3</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Identify and analyse successes and performance gaps in terms of cause and effect.</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4.4</w:t>
            </w:r>
          </w:p>
        </w:tc>
        <w:tc>
          <w:tcPr>
            <w:tcW w:w="577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Implement agreed changes to plans promptly, ensuring timely communication of changes to all stakeholders.</w:t>
            </w:r>
          </w:p>
        </w:tc>
      </w:tr>
      <w:tr w:rsidTr="00A84B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E4260">
            <w:pPr>
              <w:pStyle w:val="List"/>
              <w:rPr>
                <w:lang w:val="en-NZ"/>
              </w:rPr>
            </w:pPr>
            <w:r w:rsidRPr="009E4260">
              <w:t>4.5</w:t>
            </w:r>
          </w:p>
        </w:tc>
        <w:tc>
          <w:tcPr>
            <w:tcW w:w="5777" w:type="dxa"/>
            <w:tcBorders>
              <w:top w:val="nil"/>
              <w:left w:val="nil"/>
              <w:bottom w:val="nil"/>
              <w:right w:val="nil"/>
            </w:tcBorders>
            <w:tcMar>
              <w:top w:w="0" w:type="dxa"/>
              <w:left w:w="62" w:type="dxa"/>
              <w:bottom w:w="0" w:type="dxa"/>
              <w:right w:w="62" w:type="dxa"/>
            </w:tcMar>
          </w:tcPr>
          <w:p w:rsidR="00000000" w:rsidRPr="009E4260" w:rsidP="009E4260">
            <w:pPr>
              <w:pStyle w:val="List"/>
            </w:pPr>
            <w:r w:rsidRPr="009E4260">
              <w:t>Report business plan performance in a transparent manner to all stakeholders.</w:t>
            </w: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9" w:name="O_148871"/>
      <w:bookmarkEnd w:id="9"/>
      <w:r w:rsidRPr="009E4260">
        <w:t>Required Skills and Knowledge</w:t>
      </w:r>
    </w:p>
    <w:tbl>
      <w:tblPr>
        <w:tblW w:w="0" w:type="auto"/>
        <w:tblLayout w:type="fixed"/>
        <w:tblCellMar>
          <w:left w:w="62" w:type="dxa"/>
          <w:right w:w="62" w:type="dxa"/>
        </w:tblCellMar>
        <w:tblLook w:val="0000"/>
      </w:tblPr>
      <w:tblGrid>
        <w:gridCol w:w="9180"/>
      </w:tblGrid>
      <w:tr w:rsidTr="00A84B5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REQUIRED SKILLS AND KNOWLEDGE</w:t>
            </w:r>
          </w:p>
        </w:tc>
      </w:tr>
      <w:tr w:rsidTr="00A84B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This section describes the essential skills and knowledge and their level, required for this unit.</w:t>
            </w:r>
          </w:p>
        </w:tc>
      </w:tr>
      <w:tr w:rsidTr="00A84B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The following skills must be assessed as part of this unit:</w:t>
            </w:r>
          </w:p>
          <w:p w:rsidR="00000000" w:rsidRPr="009E4260" w:rsidP="009E4260">
            <w:pPr>
              <w:pStyle w:val="ListBullet"/>
            </w:pPr>
            <w:r w:rsidRPr="009E4260">
              <w:t>research, critical thinking and analytical skills to analyse broad range of issues that impact on business operations</w:t>
            </w:r>
          </w:p>
          <w:p w:rsidR="00000000" w:rsidRPr="009E4260" w:rsidP="009E4260">
            <w:pPr>
              <w:pStyle w:val="ListBullet"/>
            </w:pPr>
            <w:r w:rsidRPr="009E4260">
              <w:t>planning and organisational skills to implement the business plan</w:t>
            </w:r>
          </w:p>
          <w:p w:rsidR="00000000" w:rsidRPr="009E4260" w:rsidP="009E4260">
            <w:pPr>
              <w:pStyle w:val="ListBullet"/>
            </w:pPr>
            <w:r w:rsidRPr="009E4260">
              <w:t>strateg</w:t>
            </w:r>
            <w:r w:rsidRPr="009E4260">
              <w:t>ic problem-solving skills to review and adjust plans and strategies in light of operational experience</w:t>
            </w:r>
          </w:p>
          <w:p w:rsidR="00000000" w:rsidRPr="009E4260" w:rsidP="009E4260">
            <w:pPr>
              <w:pStyle w:val="ListBullet"/>
            </w:pPr>
            <w:r w:rsidRPr="009E4260">
              <w:t xml:space="preserve">communication and leadership skills to communicate and implement the business plan </w:t>
            </w:r>
          </w:p>
          <w:p w:rsidR="00000000" w:rsidRPr="009E4260" w:rsidP="009E4260">
            <w:pPr>
              <w:pStyle w:val="ListBullet"/>
            </w:pPr>
            <w:r w:rsidRPr="009E4260">
              <w:t>literacy skills to interpret and develop a wide range of documents de</w:t>
            </w:r>
            <w:r w:rsidRPr="009E4260">
              <w:t>aling with complex ideas and concepts</w:t>
            </w:r>
          </w:p>
          <w:p w:rsidR="00000000" w:rsidP="009E4260">
            <w:pPr>
              <w:pStyle w:val="ListBullet"/>
              <w:rPr>
                <w:lang w:val="en-NZ"/>
              </w:rPr>
            </w:pPr>
            <w:r w:rsidRPr="009E4260">
              <w:t>numeracy skills to develop budget and take a strategic approach to financial issues.</w:t>
            </w:r>
          </w:p>
        </w:tc>
      </w:tr>
      <w:tr w:rsidTr="00A84B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The following knowledge must be assessed as part of this unit:</w:t>
            </w:r>
          </w:p>
          <w:p w:rsidR="00000000" w:rsidRPr="009E4260" w:rsidP="009E4260">
            <w:pPr>
              <w:pStyle w:val="ListBullet"/>
            </w:pPr>
            <w:r w:rsidRPr="009E4260">
              <w:t>detailed knowledge of business planning techniques and formats</w:t>
            </w:r>
          </w:p>
          <w:p w:rsidR="00000000" w:rsidRPr="009E4260" w:rsidP="009E4260">
            <w:pPr>
              <w:pStyle w:val="ListBullet"/>
            </w:pPr>
            <w:r w:rsidRPr="009E4260">
              <w:t>legal, social, environmental and ethical obligations and compliance issues that affect the relevant industry context or organisation</w:t>
            </w:r>
          </w:p>
          <w:p w:rsidR="00000000" w:rsidRPr="009E4260" w:rsidP="009E4260">
            <w:pPr>
              <w:pStyle w:val="ListBullet"/>
            </w:pPr>
            <w:r w:rsidRPr="009E4260">
              <w:t>detailed knowledge of relevant industry context, including current trends, structures and government policies.</w:t>
            </w:r>
          </w:p>
        </w:tc>
      </w:tr>
    </w:tbl>
    <w:p w:rsidR="00A84B5C" w:rsidP="009E4260">
      <w:pPr>
        <w:pStyle w:val="BodyText"/>
      </w:pPr>
    </w:p>
    <w:p w:rsidR="00A84B5C" w:rsidP="009E4260">
      <w:pPr>
        <w:pStyle w:val="BodyText"/>
      </w:pPr>
    </w:p>
    <w:p w:rsidR="00000000" w:rsidRPr="009E4260" w:rsidP="009E4260">
      <w:pPr>
        <w:pStyle w:val="Heading1"/>
      </w:pPr>
      <w:bookmarkStart w:id="10" w:name="O_148872"/>
      <w:bookmarkEnd w:id="10"/>
      <w:r w:rsidRPr="009E4260">
        <w:t>Evidence Guide</w:t>
      </w:r>
    </w:p>
    <w:tbl>
      <w:tblPr>
        <w:tblW w:w="0" w:type="auto"/>
        <w:tblLayout w:type="fixed"/>
        <w:tblCellMar>
          <w:left w:w="62" w:type="dxa"/>
          <w:right w:w="62" w:type="dxa"/>
        </w:tblCellMar>
        <w:tblLook w:val="0000"/>
      </w:tblPr>
      <w:tblGrid>
        <w:gridCol w:w="3345"/>
        <w:gridCol w:w="5835"/>
      </w:tblGrid>
      <w:tr w:rsidTr="00A84B5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EVIDENCE GUIDE</w:t>
            </w:r>
          </w:p>
        </w:tc>
      </w:tr>
      <w:tr w:rsidTr="00A84B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The evidence guide provides advice on assessment and must be read in conjunction with the performance criteria, required skills and knowledge, the range statement and the Assessment Guidelines for this Training </w:t>
            </w:r>
            <w:r w:rsidRPr="009E4260">
              <w:t>Package.</w:t>
            </w:r>
          </w:p>
        </w:tc>
      </w:tr>
      <w:tr w:rsidTr="00A84B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Evidence of the following is essential:</w:t>
            </w:r>
          </w:p>
          <w:p w:rsidR="00000000" w:rsidRPr="009E4260" w:rsidP="009E4260">
            <w:pPr>
              <w:pStyle w:val="ListBullet"/>
            </w:pPr>
            <w:r w:rsidRPr="009E4260">
              <w:t>ability to undertake detailed, thorough and appropriate analyses of both internal and external business envi</w:t>
            </w:r>
            <w:r w:rsidRPr="009E4260">
              <w:t>ronments to provide a sound basis for business planning</w:t>
            </w:r>
          </w:p>
          <w:p w:rsidR="00000000" w:rsidRPr="009E4260" w:rsidP="009E4260">
            <w:pPr>
              <w:pStyle w:val="ListBullet"/>
            </w:pPr>
            <w:r w:rsidRPr="009E4260">
              <w:t>ability to develop and implement an integrated business plan implemented in a tourism or hospitality context</w:t>
            </w:r>
          </w:p>
          <w:p w:rsidR="00000000" w:rsidP="009E4260">
            <w:pPr>
              <w:pStyle w:val="ListBullet"/>
              <w:rPr>
                <w:lang w:val="en-NZ"/>
              </w:rPr>
            </w:pPr>
            <w:r w:rsidRPr="009E4260">
              <w:t>project or work activities conducted over an operationally realistic period of time to allow the candidate to develop and implement a business plan for a given product or service.</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Assessment must ensure:</w:t>
            </w:r>
          </w:p>
          <w:p w:rsidR="00000000" w:rsidRPr="009E4260" w:rsidP="009E4260">
            <w:pPr>
              <w:pStyle w:val="ListBullet"/>
            </w:pPr>
            <w:r w:rsidRPr="009E4260">
              <w:t>involvement of a key stakeholder group, including customers for the product or service</w:t>
            </w:r>
          </w:p>
          <w:p w:rsidR="00000000" w:rsidP="009E4260">
            <w:pPr>
              <w:pStyle w:val="ListBullet"/>
              <w:rPr>
                <w:lang w:val="en-NZ"/>
              </w:rPr>
            </w:pPr>
            <w:r w:rsidRPr="009E4260">
              <w:t>access to a commercial or not-for-profit business environment in which the business plan may be implemented.</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 xml:space="preserve">A range of assessment methods should be used to assess practical skills and knowledge. The following examples are appropriate for this unit: </w:t>
            </w:r>
          </w:p>
          <w:p w:rsidR="00000000" w:rsidRPr="009E4260" w:rsidP="009E4260">
            <w:pPr>
              <w:pStyle w:val="ListBullet"/>
            </w:pPr>
            <w:r w:rsidRPr="009E4260">
              <w:t>evaluation of a business plan prepared by the candidate to guide the management of a commercial or not-for-profit</w:t>
            </w:r>
            <w:r w:rsidRPr="009E4260">
              <w:t xml:space="preserve"> business activity, as well as evaluation of the resulting performance report also prepared by the candidate</w:t>
            </w:r>
          </w:p>
          <w:p w:rsidR="00000000" w:rsidRPr="009E4260" w:rsidP="009E4260">
            <w:pPr>
              <w:pStyle w:val="ListBullet"/>
            </w:pPr>
            <w:r w:rsidRPr="009E4260">
              <w:t>case studies to develop specific business plans and strategies for selected business activities or projects</w:t>
            </w:r>
          </w:p>
          <w:p w:rsidR="00000000" w:rsidRPr="009E4260" w:rsidP="009E4260">
            <w:pPr>
              <w:pStyle w:val="ListBullet"/>
            </w:pPr>
            <w:r w:rsidRPr="009E4260">
              <w:t>review of portfolios of evidence and th</w:t>
            </w:r>
            <w:r w:rsidRPr="009E4260">
              <w:t>ird-party workplace reports of on-the-job performance by the candidate.</w:t>
            </w:r>
          </w:p>
          <w:p w:rsidR="00000000" w:rsidP="009E4260">
            <w:pPr>
              <w:pStyle w:val="BodyText"/>
              <w:rPr>
                <w:lang w:val="en-NZ"/>
              </w:rPr>
            </w:pPr>
            <w:r w:rsidRPr="009E4260">
              <w:t>Holistic assessment with other units relevant to the industry sector, workplace and job role is recommended.</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Employability skills are integral to eff</w:t>
            </w:r>
            <w:r w:rsidRPr="009E4260">
              <w:t>ective performance in the workplace and are broadly consistent across industry sectors. How these skills are applied varies between occupations and qualifications due to the different work functions and contexts.</w:t>
            </w:r>
          </w:p>
          <w:p w:rsidR="00000000" w:rsidRPr="009E4260" w:rsidP="009E4260">
            <w:pPr>
              <w:pStyle w:val="BodyText"/>
            </w:pPr>
            <w:r w:rsidRPr="009E4260">
              <w:t xml:space="preserve">Employability skills embedded in this unit </w:t>
            </w:r>
            <w:r w:rsidRPr="009E4260">
              <w:t>should be assessed holistically with other relevant units that make up the skill set or qualification and in the context of the job role.</w:t>
            </w:r>
          </w:p>
        </w:tc>
      </w:tr>
    </w:tbl>
    <w:p w:rsidR="00A84B5C" w:rsidP="009E4260">
      <w:pPr>
        <w:pStyle w:val="BodyText"/>
      </w:pPr>
    </w:p>
    <w:p w:rsidR="00A84B5C" w:rsidP="009E4260">
      <w:pPr>
        <w:pStyle w:val="BodyText"/>
      </w:pPr>
    </w:p>
    <w:p w:rsidR="00000000" w:rsidRPr="009E4260" w:rsidP="009E4260">
      <w:pPr>
        <w:pStyle w:val="Heading1"/>
      </w:pPr>
      <w:bookmarkStart w:id="11" w:name="O_148873"/>
      <w:bookmarkEnd w:id="11"/>
      <w:r w:rsidRPr="009E4260">
        <w:t>Range Statement</w:t>
      </w:r>
    </w:p>
    <w:tbl>
      <w:tblPr>
        <w:tblW w:w="0" w:type="auto"/>
        <w:tblLayout w:type="fixed"/>
        <w:tblCellMar>
          <w:left w:w="62" w:type="dxa"/>
          <w:right w:w="62" w:type="dxa"/>
        </w:tblCellMar>
        <w:tblLook w:val="0000"/>
      </w:tblPr>
      <w:tblGrid>
        <w:gridCol w:w="3345"/>
        <w:gridCol w:w="5835"/>
      </w:tblGrid>
      <w:tr w:rsidTr="00A84B5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RANGE STATEMENT</w:t>
            </w:r>
          </w:p>
        </w:tc>
      </w:tr>
      <w:tr w:rsidTr="00A84B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The range statement relates to the unit of competency as a whole. It allows for different work environments and situations that may affect performance. Bold italicised wording in the performance criteria is detailed below.</w:t>
            </w:r>
          </w:p>
        </w:tc>
      </w:tr>
      <w:tr w:rsidTr="00A84B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BoldandItalics"/>
              </w:rPr>
              <w:t>Stakeholders</w:t>
            </w:r>
            <w:r w:rsidRPr="009E42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ListBullet"/>
            </w:pPr>
            <w:r w:rsidRPr="009E4260">
              <w:t>customers</w:t>
            </w:r>
          </w:p>
          <w:p w:rsidR="00000000" w:rsidRPr="009E4260" w:rsidP="009E4260">
            <w:pPr>
              <w:pStyle w:val="ListBullet"/>
            </w:pPr>
            <w:r w:rsidRPr="009E4260">
              <w:t>employees</w:t>
            </w:r>
          </w:p>
          <w:p w:rsidR="00000000" w:rsidRPr="009E4260" w:rsidP="009E4260">
            <w:pPr>
              <w:pStyle w:val="ListBullet"/>
            </w:pPr>
            <w:r w:rsidRPr="009E4260">
              <w:t>government agencies</w:t>
            </w:r>
          </w:p>
          <w:p w:rsidR="00000000" w:rsidRPr="009E4260" w:rsidP="009E4260">
            <w:pPr>
              <w:pStyle w:val="ListBullet"/>
            </w:pPr>
            <w:r w:rsidRPr="009E4260">
              <w:t>owners</w:t>
            </w:r>
          </w:p>
          <w:p w:rsidR="00000000" w:rsidRPr="009E4260" w:rsidP="009E4260">
            <w:pPr>
              <w:pStyle w:val="ListBullet"/>
            </w:pPr>
            <w:r w:rsidRPr="009E4260">
              <w:t>suppliers</w:t>
            </w:r>
          </w:p>
          <w:p w:rsidR="00000000" w:rsidP="009E4260">
            <w:pPr>
              <w:pStyle w:val="ListBullet"/>
              <w:rPr>
                <w:lang w:val="en-NZ"/>
              </w:rPr>
            </w:pPr>
            <w:r w:rsidRPr="009E4260">
              <w:t>strategic alliance partners.</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BoldandItalics"/>
              </w:rPr>
              <w:t>Resources and capabilities</w:t>
            </w:r>
            <w:r w:rsidRPr="009E42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ListBullet"/>
            </w:pPr>
            <w:r w:rsidRPr="009E4260">
              <w:t>human resources</w:t>
            </w:r>
          </w:p>
          <w:p w:rsidR="00000000" w:rsidRPr="009E4260" w:rsidP="009E4260">
            <w:pPr>
              <w:pStyle w:val="ListBullet"/>
            </w:pPr>
            <w:r w:rsidRPr="009E4260">
              <w:t>financial resources</w:t>
            </w:r>
          </w:p>
          <w:p w:rsidR="00000000" w:rsidRPr="009E4260" w:rsidP="009E4260">
            <w:pPr>
              <w:pStyle w:val="ListBullet"/>
            </w:pPr>
            <w:r w:rsidRPr="009E4260">
              <w:t>equipment capacity</w:t>
            </w:r>
          </w:p>
          <w:p w:rsidR="00000000" w:rsidRPr="009E4260" w:rsidP="009E4260">
            <w:pPr>
              <w:pStyle w:val="ListBullet"/>
            </w:pPr>
            <w:r w:rsidRPr="009E4260">
              <w:t>staff skill levels</w:t>
            </w:r>
          </w:p>
          <w:p w:rsidR="00000000" w:rsidRPr="009E4260" w:rsidP="009E4260">
            <w:pPr>
              <w:pStyle w:val="ListBullet"/>
            </w:pPr>
            <w:r w:rsidRPr="009E4260">
              <w:t>hours of operation</w:t>
            </w:r>
          </w:p>
          <w:p w:rsidR="00000000" w:rsidRPr="009E4260" w:rsidP="009E4260">
            <w:pPr>
              <w:pStyle w:val="ListBullet"/>
            </w:pPr>
            <w:r w:rsidRPr="009E4260">
              <w:t>communication capabilities</w:t>
            </w:r>
          </w:p>
          <w:p w:rsidR="00000000" w:rsidP="009E4260">
            <w:pPr>
              <w:pStyle w:val="ListBullet"/>
              <w:rPr>
                <w:lang w:val="en-NZ"/>
              </w:rPr>
            </w:pPr>
            <w:r w:rsidRPr="009E4260">
              <w:t>location and position.</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BoldandItalics"/>
              </w:rPr>
              <w:t>Trends and developments</w:t>
            </w:r>
            <w:r w:rsidRPr="009E42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ListBullet"/>
            </w:pPr>
            <w:r w:rsidRPr="009E4260">
              <w:t>economic</w:t>
            </w:r>
          </w:p>
          <w:p w:rsidR="00000000" w:rsidRPr="009E4260" w:rsidP="009E4260">
            <w:pPr>
              <w:pStyle w:val="ListBullet"/>
            </w:pPr>
            <w:r w:rsidRPr="009E4260">
              <w:t>ecological or environmental</w:t>
            </w:r>
          </w:p>
          <w:p w:rsidR="00000000" w:rsidRPr="009E4260" w:rsidP="009E4260">
            <w:pPr>
              <w:pStyle w:val="ListBullet"/>
            </w:pPr>
            <w:r w:rsidRPr="009E4260">
              <w:t>government activities</w:t>
            </w:r>
          </w:p>
          <w:p w:rsidR="00000000" w:rsidRPr="009E4260" w:rsidP="009E4260">
            <w:pPr>
              <w:pStyle w:val="ListBullet"/>
            </w:pPr>
            <w:r w:rsidRPr="009E4260">
              <w:t>social and cultural</w:t>
            </w:r>
          </w:p>
          <w:p w:rsidR="00000000" w:rsidRPr="009E4260" w:rsidP="009E4260">
            <w:pPr>
              <w:pStyle w:val="ListBullet"/>
            </w:pPr>
            <w:r w:rsidRPr="009E4260">
              <w:t>demographic</w:t>
            </w:r>
          </w:p>
          <w:p w:rsidR="00000000" w:rsidRPr="009E4260" w:rsidP="009E4260">
            <w:pPr>
              <w:pStyle w:val="ListBullet"/>
            </w:pPr>
            <w:r w:rsidRPr="009E4260">
              <w:t>technological</w:t>
            </w:r>
          </w:p>
          <w:p w:rsidR="00000000" w:rsidP="009E4260">
            <w:pPr>
              <w:pStyle w:val="ListBullet"/>
              <w:rPr>
                <w:lang w:val="en-NZ"/>
              </w:rPr>
            </w:pPr>
            <w:r w:rsidRPr="009E4260">
              <w:t>industrial.</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BoldandItalics"/>
              </w:rPr>
              <w:t>Areas of business operation</w:t>
            </w:r>
            <w:r w:rsidRPr="009E4260">
              <w:t xml:space="preserve"> that must be included in the business plan are:</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ListBullet"/>
            </w:pPr>
            <w:r w:rsidRPr="009E4260">
              <w:t>operations</w:t>
            </w:r>
          </w:p>
          <w:p w:rsidR="00000000" w:rsidRPr="009E4260" w:rsidP="009E4260">
            <w:pPr>
              <w:pStyle w:val="ListBullet"/>
            </w:pPr>
            <w:r w:rsidRPr="009E4260">
              <w:t>marketing</w:t>
            </w:r>
          </w:p>
          <w:p w:rsidR="00000000" w:rsidRPr="009E4260" w:rsidP="009E4260">
            <w:pPr>
              <w:pStyle w:val="ListBullet"/>
            </w:pPr>
            <w:r w:rsidRPr="009E4260">
              <w:t>technology</w:t>
            </w:r>
          </w:p>
          <w:p w:rsidR="00000000" w:rsidRPr="009E4260" w:rsidP="009E4260">
            <w:pPr>
              <w:pStyle w:val="ListBullet"/>
            </w:pPr>
            <w:r w:rsidRPr="009E4260">
              <w:t>human resources and labour requirements</w:t>
            </w:r>
          </w:p>
          <w:p w:rsidR="00000000" w:rsidRPr="009E4260" w:rsidP="009E4260">
            <w:pPr>
              <w:pStyle w:val="ListBullet"/>
            </w:pPr>
            <w:r w:rsidRPr="009E4260">
              <w:t>management and organisational structure</w:t>
            </w:r>
          </w:p>
          <w:p w:rsidR="00000000" w:rsidRPr="009E4260" w:rsidP="009E4260">
            <w:pPr>
              <w:pStyle w:val="ListBullet"/>
            </w:pPr>
            <w:r w:rsidRPr="009E4260">
              <w:t>financial plan and projections</w:t>
            </w:r>
          </w:p>
          <w:p w:rsidR="00000000" w:rsidP="009E4260">
            <w:pPr>
              <w:pStyle w:val="ListBullet"/>
              <w:rPr>
                <w:lang w:val="en-NZ"/>
              </w:rPr>
            </w:pPr>
            <w:r w:rsidRPr="009E4260">
              <w:t>quality management.</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BoldandItalics"/>
              </w:rPr>
              <w:t>Legal</w:t>
            </w:r>
            <w:r w:rsidRPr="009E4260">
              <w:t xml:space="preserve">, </w:t>
            </w:r>
            <w:r w:rsidRPr="009E4260">
              <w:rPr>
                <w:rStyle w:val="BoldandItalics"/>
              </w:rPr>
              <w:t>social</w:t>
            </w:r>
            <w:r w:rsidRPr="009E4260">
              <w:t xml:space="preserve">, </w:t>
            </w:r>
            <w:r w:rsidRPr="009E4260">
              <w:rPr>
                <w:rStyle w:val="BoldandItalics"/>
              </w:rPr>
              <w:t>environmental and ethical obligations</w:t>
            </w:r>
            <w:r w:rsidRPr="009E42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ListBullet"/>
            </w:pPr>
            <w:r w:rsidRPr="009E4260">
              <w:t>regulatory requirements, such as licensing</w:t>
            </w:r>
          </w:p>
          <w:p w:rsidR="00000000" w:rsidRPr="009E4260" w:rsidP="009E4260">
            <w:pPr>
              <w:pStyle w:val="ListBullet"/>
            </w:pPr>
            <w:r w:rsidRPr="009E4260">
              <w:t>codes of practice</w:t>
            </w:r>
          </w:p>
          <w:p w:rsidR="00000000" w:rsidRPr="009E4260" w:rsidP="009E4260">
            <w:pPr>
              <w:pStyle w:val="ListBullet"/>
            </w:pPr>
            <w:r w:rsidRPr="009E4260">
              <w:t>cultural expectations and influences</w:t>
            </w:r>
          </w:p>
          <w:p w:rsidR="00000000" w:rsidP="009E4260">
            <w:pPr>
              <w:pStyle w:val="ListBullet"/>
              <w:rPr>
                <w:lang w:val="en-NZ"/>
              </w:rPr>
            </w:pPr>
            <w:r w:rsidRPr="009E4260">
              <w:t>social responsibilities, such as protection of children and environmental issues.</w:t>
            </w: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p>
        </w:tc>
      </w:tr>
      <w:tr w:rsidTr="00A84B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BoldandItalics"/>
              </w:rPr>
              <w:t>Evaluation processes</w:t>
            </w:r>
            <w:r w:rsidRPr="009E42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E4260" w:rsidP="009E4260">
            <w:pPr>
              <w:pStyle w:val="ListBullet"/>
            </w:pPr>
            <w:r w:rsidRPr="009E4260">
              <w:t>key performance indicators</w:t>
            </w:r>
          </w:p>
          <w:p w:rsidR="00000000" w:rsidRPr="009E4260" w:rsidP="009E4260">
            <w:pPr>
              <w:pStyle w:val="ListBullet"/>
            </w:pPr>
            <w:r w:rsidRPr="009E4260">
              <w:t>gap analysis</w:t>
            </w:r>
          </w:p>
          <w:p w:rsidR="00000000" w:rsidRPr="009E4260" w:rsidP="009E4260">
            <w:pPr>
              <w:pStyle w:val="ListBullet"/>
            </w:pPr>
            <w:r w:rsidRPr="009E4260">
              <w:t>customer feedback</w:t>
            </w:r>
          </w:p>
          <w:p w:rsidR="00000000" w:rsidRPr="009E4260" w:rsidP="009E4260">
            <w:pPr>
              <w:pStyle w:val="ListBullet"/>
            </w:pPr>
            <w:r w:rsidRPr="009E4260">
              <w:t>compliance reports</w:t>
            </w:r>
          </w:p>
          <w:p w:rsidR="00000000" w:rsidRPr="009E4260" w:rsidP="009E4260">
            <w:pPr>
              <w:pStyle w:val="ListBullet"/>
            </w:pPr>
            <w:r w:rsidRPr="009E4260">
              <w:t>employee feedback.</w:t>
            </w:r>
          </w:p>
        </w:tc>
      </w:tr>
    </w:tbl>
    <w:p w:rsidR="00A84B5C" w:rsidP="009E4260">
      <w:pPr>
        <w:pStyle w:val="BodyText"/>
      </w:pPr>
    </w:p>
    <w:p w:rsidR="00A84B5C" w:rsidP="009E4260">
      <w:pPr>
        <w:pStyle w:val="BodyText"/>
      </w:pPr>
    </w:p>
    <w:p w:rsidR="00000000" w:rsidRPr="009E4260" w:rsidP="009E4260">
      <w:pPr>
        <w:pStyle w:val="Heading1"/>
      </w:pPr>
      <w:bookmarkStart w:id="12" w:name="O_148874"/>
      <w:bookmarkEnd w:id="12"/>
      <w:r w:rsidRPr="009E4260">
        <w:t>Unit Sector(s)</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r w:rsidRPr="009E4260">
              <w:t>Cross-Sector</w:t>
            </w:r>
          </w:p>
        </w:tc>
      </w:tr>
    </w:tbl>
    <w:p w:rsidR="00000000" w:rsidRPr="009E4260" w:rsidP="009E4260">
      <w:pPr>
        <w:pStyle w:val="BodyText"/>
      </w:pPr>
    </w:p>
    <w:p w:rsidR="00000000" w:rsidRPr="009E4260" w:rsidP="009E4260">
      <w:pPr>
        <w:pStyle w:val="AllowPageBreak"/>
      </w:pPr>
    </w:p>
    <w:p w:rsidR="00000000" w:rsidRPr="009E4260" w:rsidP="009E4260">
      <w:pPr>
        <w:pStyle w:val="Heading1"/>
      </w:pPr>
      <w:bookmarkStart w:id="13" w:name="O_163504"/>
      <w:bookmarkEnd w:id="13"/>
      <w:r w:rsidRPr="009E4260">
        <w:t>Competency field</w:t>
      </w:r>
    </w:p>
    <w:tbl>
      <w:tblPr>
        <w:tblW w:w="0" w:type="auto"/>
        <w:tblLayout w:type="fixed"/>
        <w:tblCellMar>
          <w:left w:w="62" w:type="dxa"/>
          <w:right w:w="62" w:type="dxa"/>
        </w:tblCellMar>
        <w:tblLook w:val="0000"/>
      </w:tblPr>
      <w:tblGrid>
        <w:gridCol w:w="2836"/>
        <w:gridCol w:w="6344"/>
      </w:tblGrid>
      <w:tr w:rsidTr="00A84B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E4260">
            <w:pPr>
              <w:pStyle w:val="BodyText"/>
              <w:rPr>
                <w:lang w:val="en-NZ"/>
              </w:rPr>
            </w:pPr>
            <w:r w:rsidRPr="009E4260">
              <w:t>Management and Leadership</w:t>
            </w:r>
          </w:p>
        </w:tc>
      </w:tr>
      <w:tr w:rsidTr="00A84B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E4260" w:rsidP="009E4260">
            <w:pPr>
              <w:pStyle w:val="BodyText"/>
            </w:pPr>
          </w:p>
        </w:tc>
      </w:tr>
    </w:tbl>
    <w:p w:rsidR="00000000" w:rsidRPr="009E4260" w:rsidP="009E4260">
      <w:pPr>
        <w:pStyle w:val="BodyText"/>
      </w:pPr>
    </w:p>
    <w:p w:rsidR="00000000" w:rsidRPr="009E4260" w:rsidP="009E4260"/>
    <w:sectPr w:rsidSect="009E42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B5C" w:rsidP="00A84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5C" w:rsidP="009E4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4B5C" w:rsidP="009E42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84B5C" w:rsidP="009E42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B5C" w:rsidP="00A84B5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5C" w:rsidP="009E4260">
    <w:pPr>
      <w:pStyle w:val="Header"/>
      <w:framePr w:wrap="around"/>
    </w:pPr>
    <w:r>
      <w:fldChar w:fldCharType="begin"/>
    </w:r>
    <w:r>
      <w:instrText xml:space="preserve"> TITLE   \* MERGEFORMAT </w:instrText>
    </w:r>
    <w:r>
      <w:fldChar w:fldCharType="separate"/>
    </w:r>
    <w:r>
      <w:t>SITXMGT004A Develop and implement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4B5C" w:rsidP="009E42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42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52CA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2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260"/>
    <w:pPr>
      <w:spacing w:before="360" w:after="60"/>
      <w:outlineLvl w:val="0"/>
    </w:pPr>
    <w:rPr>
      <w:sz w:val="32"/>
    </w:rPr>
  </w:style>
  <w:style w:type="paragraph" w:styleId="Heading2">
    <w:name w:val="heading 2"/>
    <w:basedOn w:val="HeadingBase"/>
    <w:next w:val="BodyText"/>
    <w:link w:val="Heading2Char"/>
    <w:qFormat/>
    <w:rsid w:val="009E4260"/>
    <w:pPr>
      <w:keepLines/>
      <w:spacing w:before="240" w:after="120"/>
      <w:outlineLvl w:val="1"/>
    </w:pPr>
    <w:rPr>
      <w:sz w:val="28"/>
      <w:szCs w:val="40"/>
    </w:rPr>
  </w:style>
  <w:style w:type="paragraph" w:styleId="Heading3">
    <w:name w:val="heading 3"/>
    <w:basedOn w:val="HeadingBase"/>
    <w:next w:val="BodyText"/>
    <w:link w:val="Heading3Char"/>
    <w:qFormat/>
    <w:rsid w:val="009E4260"/>
    <w:pPr>
      <w:spacing w:before="180" w:after="120"/>
      <w:outlineLvl w:val="2"/>
    </w:pPr>
    <w:rPr>
      <w:spacing w:val="-10"/>
      <w:kern w:val="32"/>
    </w:rPr>
  </w:style>
  <w:style w:type="paragraph" w:styleId="Heading4">
    <w:name w:val="heading 4"/>
    <w:basedOn w:val="HeadingBase"/>
    <w:next w:val="BodyText"/>
    <w:link w:val="Heading4Char"/>
    <w:qFormat/>
    <w:rsid w:val="009E4260"/>
    <w:pPr>
      <w:spacing w:before="160" w:after="120"/>
      <w:outlineLvl w:val="3"/>
    </w:pPr>
    <w:rPr>
      <w:sz w:val="22"/>
    </w:rPr>
  </w:style>
  <w:style w:type="paragraph" w:styleId="Heading5">
    <w:name w:val="heading 5"/>
    <w:basedOn w:val="HeadingBase"/>
    <w:next w:val="Normal"/>
    <w:link w:val="Heading5Char"/>
    <w:qFormat/>
    <w:rsid w:val="009E4260"/>
    <w:pPr>
      <w:spacing w:before="80"/>
      <w:outlineLvl w:val="4"/>
    </w:pPr>
    <w:rPr>
      <w:color w:val="918585"/>
      <w:sz w:val="20"/>
    </w:rPr>
  </w:style>
  <w:style w:type="paragraph" w:styleId="Heading6">
    <w:name w:val="heading 6"/>
    <w:basedOn w:val="HeadingBase"/>
    <w:next w:val="Normal"/>
    <w:link w:val="Heading6Char"/>
    <w:qFormat/>
    <w:rsid w:val="009E4260"/>
    <w:pPr>
      <w:spacing w:before="60"/>
      <w:outlineLvl w:val="5"/>
    </w:pPr>
    <w:rPr>
      <w:color w:val="918585"/>
      <w:sz w:val="20"/>
    </w:rPr>
  </w:style>
  <w:style w:type="paragraph" w:styleId="Heading7">
    <w:name w:val="heading 7"/>
    <w:basedOn w:val="Normal"/>
    <w:next w:val="Normal"/>
    <w:link w:val="Heading7Char"/>
    <w:qFormat/>
    <w:rsid w:val="009E4260"/>
    <w:pPr>
      <w:ind w:left="720"/>
      <w:outlineLvl w:val="6"/>
    </w:pPr>
    <w:rPr>
      <w:i/>
    </w:rPr>
  </w:style>
  <w:style w:type="paragraph" w:styleId="Heading8">
    <w:name w:val="heading 8"/>
    <w:basedOn w:val="Normal"/>
    <w:next w:val="Normal"/>
    <w:link w:val="Heading8Char"/>
    <w:qFormat/>
    <w:rsid w:val="009E4260"/>
    <w:pPr>
      <w:ind w:left="720"/>
      <w:outlineLvl w:val="7"/>
    </w:pPr>
    <w:rPr>
      <w:i/>
    </w:rPr>
  </w:style>
  <w:style w:type="paragraph" w:styleId="Heading9">
    <w:name w:val="heading 9"/>
    <w:basedOn w:val="Normal"/>
    <w:next w:val="Normal"/>
    <w:link w:val="Heading9Char"/>
    <w:qFormat/>
    <w:rsid w:val="009E4260"/>
    <w:pPr>
      <w:ind w:left="720"/>
      <w:outlineLvl w:val="8"/>
    </w:pPr>
    <w:rPr>
      <w:i/>
    </w:rPr>
  </w:style>
  <w:style w:type="character" w:default="1" w:styleId="DefaultParagraphFont">
    <w:name w:val="Default Paragraph Font"/>
    <w:uiPriority w:val="1"/>
    <w:unhideWhenUsed/>
    <w:rsid w:val="009E4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260"/>
  </w:style>
  <w:style w:type="character" w:customStyle="1" w:styleId="Heading1Char">
    <w:name w:val="Heading 1 Char"/>
    <w:basedOn w:val="DefaultParagraphFont"/>
    <w:link w:val="Heading1"/>
    <w:rsid w:val="009E4260"/>
    <w:rPr>
      <w:rFonts w:ascii="Times New Roman" w:eastAsia="Times New Roman" w:hAnsi="Times New Roman" w:cs="Times New Roman"/>
      <w:b/>
      <w:sz w:val="32"/>
      <w:szCs w:val="20"/>
      <w:lang w:eastAsia="en-US"/>
    </w:rPr>
  </w:style>
  <w:style w:type="paragraph" w:styleId="BodyText">
    <w:name w:val="Body Text"/>
    <w:basedOn w:val="Normal"/>
    <w:link w:val="BodyTextChar"/>
    <w:rsid w:val="009E42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260"/>
    <w:rPr>
      <w:rFonts w:ascii="Times New Roman" w:eastAsia="Times New Roman" w:hAnsi="Times New Roman" w:cs="Times New Roman"/>
      <w:sz w:val="24"/>
      <w:lang w:val="en-US" w:eastAsia="en-US"/>
    </w:rPr>
  </w:style>
  <w:style w:type="paragraph" w:styleId="Footer">
    <w:name w:val="footer"/>
    <w:basedOn w:val="Normal"/>
    <w:link w:val="FooterChar"/>
    <w:rsid w:val="009E4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260"/>
    <w:rPr>
      <w:rFonts w:ascii="Times New Roman" w:eastAsia="Times New Roman" w:hAnsi="Times New Roman" w:cs="Times New Roman"/>
      <w:sz w:val="16"/>
      <w:lang w:val="en-US" w:eastAsia="en-US"/>
    </w:rPr>
  </w:style>
  <w:style w:type="paragraph" w:styleId="List">
    <w:name w:val="List"/>
    <w:basedOn w:val="BodyText"/>
    <w:next w:val="BodyText"/>
    <w:rsid w:val="009E4260"/>
    <w:pPr>
      <w:tabs>
        <w:tab w:val="left" w:pos="340"/>
      </w:tabs>
      <w:spacing w:before="60" w:after="60"/>
      <w:ind w:left="340" w:hanging="340"/>
    </w:pPr>
  </w:style>
  <w:style w:type="paragraph" w:styleId="ListBullet">
    <w:name w:val="List Bullet"/>
    <w:basedOn w:val="List"/>
    <w:rsid w:val="009E4260"/>
    <w:pPr>
      <w:numPr>
        <w:numId w:val="12"/>
      </w:numPr>
      <w:tabs>
        <w:tab w:val="clear" w:pos="340"/>
      </w:tabs>
      <w:spacing w:before="40" w:after="40"/>
    </w:pPr>
  </w:style>
  <w:style w:type="character" w:customStyle="1" w:styleId="SpecialBold">
    <w:name w:val="Special Bold"/>
    <w:basedOn w:val="DefaultParagraphFont"/>
    <w:rsid w:val="009E4260"/>
    <w:rPr>
      <w:b/>
      <w:spacing w:val="0"/>
    </w:rPr>
  </w:style>
  <w:style w:type="paragraph" w:styleId="Header">
    <w:name w:val="header"/>
    <w:basedOn w:val="Normal"/>
    <w:link w:val="HeaderChar"/>
    <w:rsid w:val="009E4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2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4260"/>
    <w:pPr>
      <w:spacing w:before="240" w:after="120"/>
      <w:outlineLvl w:val="0"/>
    </w:pPr>
    <w:rPr>
      <w:rFonts w:ascii="Times New Roman" w:hAnsi="Times New Roman"/>
      <w:b/>
      <w:sz w:val="28"/>
    </w:rPr>
  </w:style>
  <w:style w:type="paragraph" w:customStyle="1" w:styleId="AllowPageBreak">
    <w:name w:val="AllowPageBreak"/>
    <w:rsid w:val="009E4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4260"/>
    <w:rPr>
      <w:b/>
      <w:i/>
      <w:u w:val="none"/>
    </w:rPr>
  </w:style>
  <w:style w:type="character" w:customStyle="1" w:styleId="Heading2Char">
    <w:name w:val="Heading 2 Char"/>
    <w:basedOn w:val="DefaultParagraphFont"/>
    <w:link w:val="Heading2"/>
    <w:rsid w:val="009E4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2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2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260"/>
    <w:rPr>
      <w:rFonts w:ascii="Courier New" w:eastAsia="Times New Roman" w:hAnsi="Courier New" w:cs="Times New Roman"/>
      <w:i/>
      <w:szCs w:val="20"/>
      <w:lang w:val="en-US" w:eastAsia="en-US"/>
    </w:rPr>
  </w:style>
  <w:style w:type="paragraph" w:customStyle="1" w:styleId="HeadingBase">
    <w:name w:val="Heading Base"/>
    <w:rsid w:val="009E4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260"/>
    <w:pPr>
      <w:tabs>
        <w:tab w:val="right" w:leader="dot" w:pos="9072"/>
      </w:tabs>
      <w:ind w:left="567"/>
    </w:pPr>
    <w:rPr>
      <w:szCs w:val="22"/>
    </w:rPr>
  </w:style>
  <w:style w:type="paragraph" w:customStyle="1" w:styleId="TOCBase">
    <w:name w:val="TOC Base"/>
    <w:rsid w:val="009E4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260"/>
    <w:pPr>
      <w:tabs>
        <w:tab w:val="right" w:leader="dot" w:pos="9072"/>
      </w:tabs>
      <w:spacing w:before="40" w:after="40"/>
      <w:ind w:left="284"/>
    </w:pPr>
    <w:rPr>
      <w:rFonts w:ascii="Times New Roman" w:hAnsi="Times New Roman"/>
    </w:rPr>
  </w:style>
  <w:style w:type="paragraph" w:styleId="TOC1">
    <w:name w:val="toc 1"/>
    <w:basedOn w:val="TOCBase"/>
    <w:next w:val="Normal"/>
    <w:rsid w:val="009E42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260"/>
    <w:pPr>
      <w:spacing w:before="5040"/>
      <w:jc w:val="center"/>
    </w:pPr>
    <w:rPr>
      <w:sz w:val="48"/>
      <w:szCs w:val="72"/>
      <w:lang w:val="en-US"/>
    </w:rPr>
  </w:style>
  <w:style w:type="character" w:customStyle="1" w:styleId="TitleChar">
    <w:name w:val="Title Char"/>
    <w:basedOn w:val="DefaultParagraphFont"/>
    <w:link w:val="Title"/>
    <w:rsid w:val="009E4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260"/>
    <w:pPr>
      <w:tabs>
        <w:tab w:val="left" w:pos="3600"/>
        <w:tab w:val="left" w:pos="3958"/>
      </w:tabs>
    </w:pPr>
  </w:style>
  <w:style w:type="paragraph" w:customStyle="1" w:styleId="Note">
    <w:name w:val="Note"/>
    <w:basedOn w:val="BodyText"/>
    <w:rsid w:val="009E4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260"/>
    <w:pPr>
      <w:framePr w:wrap="auto" w:hAnchor="text" w:y="6049"/>
    </w:pPr>
    <w:rPr>
      <w:color w:val="000000"/>
      <w:sz w:val="40"/>
    </w:rPr>
  </w:style>
  <w:style w:type="paragraph" w:customStyle="1" w:styleId="TOCTitle">
    <w:name w:val="TOCTitle"/>
    <w:basedOn w:val="Heading1"/>
    <w:rsid w:val="009E4260"/>
    <w:pPr>
      <w:spacing w:after="240"/>
      <w:jc w:val="center"/>
      <w:outlineLvl w:val="9"/>
    </w:pPr>
    <w:rPr>
      <w:caps/>
    </w:rPr>
  </w:style>
  <w:style w:type="paragraph" w:customStyle="1" w:styleId="Version">
    <w:name w:val="Version"/>
    <w:rsid w:val="009E42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260"/>
    <w:pPr>
      <w:numPr>
        <w:numId w:val="13"/>
      </w:numPr>
      <w:tabs>
        <w:tab w:val="clear" w:pos="680"/>
      </w:tabs>
    </w:pPr>
  </w:style>
  <w:style w:type="paragraph" w:styleId="Index1">
    <w:name w:val="index 1"/>
    <w:basedOn w:val="Normal"/>
    <w:next w:val="Normal"/>
    <w:semiHidden/>
    <w:rsid w:val="009E4260"/>
    <w:pPr>
      <w:keepNext w:val="0"/>
      <w:tabs>
        <w:tab w:val="right" w:pos="4176"/>
      </w:tabs>
      <w:ind w:left="198" w:hanging="198"/>
    </w:pPr>
    <w:rPr>
      <w:rFonts w:ascii="Garamond" w:hAnsi="Garamond"/>
    </w:rPr>
  </w:style>
  <w:style w:type="paragraph" w:styleId="IndexHeading">
    <w:name w:val="index heading"/>
    <w:basedOn w:val="Normal"/>
    <w:next w:val="Index1"/>
    <w:semiHidden/>
    <w:rsid w:val="009E4260"/>
    <w:pPr>
      <w:spacing w:before="120" w:after="120"/>
    </w:pPr>
    <w:rPr>
      <w:rFonts w:ascii="Arial" w:hAnsi="Arial"/>
      <w:b/>
      <w:color w:val="918585"/>
      <w:sz w:val="24"/>
    </w:rPr>
  </w:style>
  <w:style w:type="paragraph" w:customStyle="1" w:styleId="Chapter">
    <w:name w:val="Chapter"/>
    <w:basedOn w:val="Normal"/>
    <w:rsid w:val="009E4260"/>
    <w:pPr>
      <w:spacing w:before="240"/>
    </w:pPr>
    <w:rPr>
      <w:rFonts w:ascii="Times New Roman" w:hAnsi="Times New Roman"/>
      <w:smallCaps/>
      <w:spacing w:val="80"/>
      <w:sz w:val="28"/>
    </w:rPr>
  </w:style>
  <w:style w:type="paragraph" w:customStyle="1" w:styleId="InChapter">
    <w:name w:val="InChapter"/>
    <w:basedOn w:val="Heading3"/>
    <w:rsid w:val="009E4260"/>
    <w:pPr>
      <w:spacing w:after="240"/>
      <w:outlineLvl w:val="9"/>
    </w:pPr>
    <w:rPr>
      <w:noProof/>
    </w:rPr>
  </w:style>
  <w:style w:type="paragraph" w:styleId="Index2">
    <w:name w:val="index 2"/>
    <w:basedOn w:val="Normal"/>
    <w:next w:val="Normal"/>
    <w:semiHidden/>
    <w:rsid w:val="009E4260"/>
    <w:pPr>
      <w:tabs>
        <w:tab w:val="right" w:pos="4176"/>
      </w:tabs>
      <w:ind w:left="568" w:hanging="284"/>
    </w:pPr>
    <w:rPr>
      <w:rFonts w:ascii="Garamond" w:hAnsi="Garamond"/>
    </w:rPr>
  </w:style>
  <w:style w:type="paragraph" w:customStyle="1" w:styleId="Byline">
    <w:name w:val="Byline"/>
    <w:rsid w:val="009E4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260"/>
    <w:pPr>
      <w:tabs>
        <w:tab w:val="clear" w:pos="3600"/>
        <w:tab w:val="clear" w:pos="3958"/>
      </w:tabs>
      <w:jc w:val="right"/>
    </w:pPr>
  </w:style>
  <w:style w:type="character" w:styleId="Emphasis">
    <w:name w:val="Emphasis"/>
    <w:basedOn w:val="DefaultParagraphFont"/>
    <w:qFormat/>
    <w:rsid w:val="009E4260"/>
    <w:rPr>
      <w:i/>
    </w:rPr>
  </w:style>
  <w:style w:type="paragraph" w:styleId="Caption">
    <w:name w:val="caption"/>
    <w:basedOn w:val="BodyText"/>
    <w:next w:val="Normal"/>
    <w:qFormat/>
    <w:rsid w:val="009E4260"/>
    <w:pPr>
      <w:framePr w:w="2268" w:hSpace="181" w:vSpace="181" w:wrap="around" w:vAnchor="text" w:hAnchor="page" w:x="1135" w:y="285" w:anchorLock="1"/>
    </w:pPr>
    <w:rPr>
      <w:i/>
    </w:rPr>
  </w:style>
  <w:style w:type="paragraph" w:customStyle="1" w:styleId="MiniTOCTitle">
    <w:name w:val="MiniTOCTitle"/>
    <w:basedOn w:val="Heading4"/>
    <w:rsid w:val="009E4260"/>
    <w:pPr>
      <w:spacing w:before="240"/>
      <w:outlineLvl w:val="9"/>
    </w:pPr>
    <w:rPr>
      <w:noProof/>
      <w:sz w:val="24"/>
    </w:rPr>
  </w:style>
  <w:style w:type="paragraph" w:customStyle="1" w:styleId="MiniTOCItem">
    <w:name w:val="MiniTOCItem"/>
    <w:basedOn w:val="ListBullet"/>
    <w:rsid w:val="009E4260"/>
    <w:pPr>
      <w:numPr>
        <w:numId w:val="0"/>
      </w:numPr>
      <w:tabs>
        <w:tab w:val="right" w:leader="dot" w:pos="6521"/>
      </w:tabs>
      <w:spacing w:before="0" w:after="0"/>
    </w:pPr>
  </w:style>
  <w:style w:type="paragraph" w:customStyle="1" w:styleId="TOFTitle">
    <w:name w:val="TOFTitle"/>
    <w:basedOn w:val="TOCTitle"/>
    <w:rsid w:val="009E4260"/>
  </w:style>
  <w:style w:type="paragraph" w:styleId="TableofFigures">
    <w:name w:val="table of figures"/>
    <w:basedOn w:val="Normal"/>
    <w:next w:val="Normal"/>
    <w:semiHidden/>
    <w:rsid w:val="009E4260"/>
    <w:pPr>
      <w:tabs>
        <w:tab w:val="right" w:leader="dot" w:pos="9072"/>
      </w:tabs>
      <w:ind w:left="970" w:hanging="403"/>
    </w:pPr>
    <w:rPr>
      <w:rFonts w:ascii="Times New Roman" w:hAnsi="Times New Roman"/>
      <w:b/>
    </w:rPr>
  </w:style>
  <w:style w:type="paragraph" w:styleId="ListNumber">
    <w:name w:val="List Number"/>
    <w:basedOn w:val="List"/>
    <w:rsid w:val="009E4260"/>
    <w:pPr>
      <w:numPr>
        <w:numId w:val="10"/>
      </w:numPr>
    </w:pPr>
  </w:style>
  <w:style w:type="character" w:customStyle="1" w:styleId="WingdingSymbols">
    <w:name w:val="Wingding Symbols"/>
    <w:rsid w:val="009E4260"/>
    <w:rPr>
      <w:rFonts w:ascii="Wingdings" w:hAnsi="Wingdings"/>
    </w:rPr>
  </w:style>
  <w:style w:type="paragraph" w:customStyle="1" w:styleId="TableHeading">
    <w:name w:val="Table Heading"/>
    <w:basedOn w:val="HeadingBase"/>
    <w:rsid w:val="009E4260"/>
    <w:pPr>
      <w:keepLines/>
      <w:pBdr>
        <w:bottom w:val="single" w:sz="6" w:space="1" w:color="918585"/>
      </w:pBdr>
      <w:spacing w:before="240"/>
    </w:pPr>
  </w:style>
  <w:style w:type="character" w:customStyle="1" w:styleId="HotSpot">
    <w:name w:val="HotSpot"/>
    <w:rsid w:val="009E4260"/>
    <w:rPr>
      <w:color w:val="0033CC"/>
      <w:u w:val="none"/>
    </w:rPr>
  </w:style>
  <w:style w:type="paragraph" w:customStyle="1" w:styleId="BodyTextRight">
    <w:name w:val="Body Text Right"/>
    <w:basedOn w:val="BodyText"/>
    <w:rsid w:val="009E4260"/>
    <w:pPr>
      <w:spacing w:before="0" w:after="0"/>
      <w:jc w:val="right"/>
    </w:pPr>
  </w:style>
  <w:style w:type="paragraph" w:styleId="Index3">
    <w:name w:val="index 3"/>
    <w:basedOn w:val="ListNumber2"/>
    <w:next w:val="Normal"/>
    <w:semiHidden/>
    <w:rsid w:val="009E4260"/>
    <w:pPr>
      <w:numPr>
        <w:numId w:val="0"/>
      </w:numPr>
      <w:tabs>
        <w:tab w:val="right" w:leader="dot" w:pos="4176"/>
      </w:tabs>
    </w:pPr>
  </w:style>
  <w:style w:type="paragraph" w:styleId="ListNumber2">
    <w:name w:val="List Number 2"/>
    <w:basedOn w:val="List2"/>
    <w:rsid w:val="009E4260"/>
    <w:pPr>
      <w:numPr>
        <w:numId w:val="9"/>
      </w:numPr>
      <w:tabs>
        <w:tab w:val="clear" w:pos="1060"/>
      </w:tabs>
    </w:pPr>
  </w:style>
  <w:style w:type="paragraph" w:customStyle="1" w:styleId="MarginNote">
    <w:name w:val="Margin Note"/>
    <w:basedOn w:val="BodyText"/>
    <w:rsid w:val="009E4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2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260"/>
    <w:rPr>
      <w:sz w:val="32"/>
    </w:rPr>
  </w:style>
  <w:style w:type="paragraph" w:customStyle="1" w:styleId="HeadingProcedure">
    <w:name w:val="Heading Procedure"/>
    <w:basedOn w:val="HeadingBase"/>
    <w:next w:val="Normal"/>
    <w:rsid w:val="009E4260"/>
    <w:pPr>
      <w:tabs>
        <w:tab w:val="left" w:pos="0"/>
      </w:tabs>
      <w:spacing w:before="120" w:after="60"/>
    </w:pPr>
    <w:rPr>
      <w:i/>
      <w:color w:val="918585"/>
      <w:sz w:val="22"/>
    </w:rPr>
  </w:style>
  <w:style w:type="paragraph" w:customStyle="1" w:styleId="TableBodyText">
    <w:name w:val="Table Body Text"/>
    <w:basedOn w:val="BodyText"/>
    <w:rsid w:val="009E4260"/>
    <w:pPr>
      <w:spacing w:before="60" w:after="60"/>
    </w:pPr>
  </w:style>
  <w:style w:type="paragraph" w:styleId="ListContinue">
    <w:name w:val="List Continue"/>
    <w:basedOn w:val="List"/>
    <w:rsid w:val="009E4260"/>
    <w:pPr>
      <w:ind w:firstLine="0"/>
    </w:pPr>
  </w:style>
  <w:style w:type="paragraph" w:customStyle="1" w:styleId="ListNote">
    <w:name w:val="List Note"/>
    <w:basedOn w:val="List"/>
    <w:rsid w:val="009E4260"/>
    <w:pPr>
      <w:pBdr>
        <w:top w:val="single" w:sz="6" w:space="2" w:color="918585"/>
        <w:bottom w:val="single" w:sz="6" w:space="2" w:color="918585"/>
      </w:pBdr>
      <w:tabs>
        <w:tab w:val="left" w:pos="1021"/>
      </w:tabs>
      <w:ind w:firstLine="0"/>
    </w:pPr>
  </w:style>
  <w:style w:type="paragraph" w:customStyle="1" w:styleId="Warning">
    <w:name w:val="Warning"/>
    <w:basedOn w:val="BodyText"/>
    <w:rsid w:val="009E4260"/>
    <w:pPr>
      <w:shd w:val="clear" w:color="auto" w:fill="D9D9D9"/>
      <w:tabs>
        <w:tab w:val="left" w:pos="992"/>
      </w:tabs>
      <w:ind w:left="119" w:right="119"/>
    </w:pPr>
    <w:rPr>
      <w:sz w:val="20"/>
    </w:rPr>
  </w:style>
  <w:style w:type="paragraph" w:customStyle="1" w:styleId="MarginIcons">
    <w:name w:val="Margin Icons"/>
    <w:basedOn w:val="BodyText"/>
    <w:rsid w:val="009E4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260"/>
    <w:rPr>
      <w:rFonts w:ascii="Courier New" w:hAnsi="Courier New"/>
    </w:rPr>
  </w:style>
  <w:style w:type="paragraph" w:customStyle="1" w:styleId="NoteBullet">
    <w:name w:val="Note Bullet"/>
    <w:basedOn w:val="Note"/>
    <w:rsid w:val="009E4260"/>
    <w:pPr>
      <w:tabs>
        <w:tab w:val="clear" w:pos="680"/>
      </w:tabs>
      <w:spacing w:before="60" w:after="60"/>
    </w:pPr>
  </w:style>
  <w:style w:type="paragraph" w:customStyle="1" w:styleId="SubHeading2">
    <w:name w:val="SubHeading2"/>
    <w:basedOn w:val="HeadingBase"/>
    <w:rsid w:val="009E4260"/>
    <w:pPr>
      <w:spacing w:before="240" w:after="60"/>
    </w:pPr>
    <w:rPr>
      <w:sz w:val="20"/>
    </w:rPr>
  </w:style>
  <w:style w:type="paragraph" w:customStyle="1" w:styleId="SubHeading1">
    <w:name w:val="SubHeading1"/>
    <w:basedOn w:val="HeadingBase"/>
    <w:rsid w:val="009E4260"/>
    <w:pPr>
      <w:spacing w:before="240" w:after="60"/>
    </w:pPr>
    <w:rPr>
      <w:color w:val="918585"/>
      <w:sz w:val="22"/>
    </w:rPr>
  </w:style>
  <w:style w:type="paragraph" w:customStyle="1" w:styleId="SideHeading">
    <w:name w:val="Side Heading"/>
    <w:basedOn w:val="HeadingBase"/>
    <w:rsid w:val="009E4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260"/>
    <w:pPr>
      <w:tabs>
        <w:tab w:val="num" w:pos="360"/>
      </w:tabs>
    </w:pPr>
  </w:style>
  <w:style w:type="paragraph" w:styleId="PlainText">
    <w:name w:val="Plain Text"/>
    <w:basedOn w:val="Normal"/>
    <w:link w:val="PlainTextChar"/>
    <w:rsid w:val="009E4260"/>
    <w:rPr>
      <w:sz w:val="20"/>
    </w:rPr>
  </w:style>
  <w:style w:type="character" w:customStyle="1" w:styleId="PlainTextChar">
    <w:name w:val="Plain Text Char"/>
    <w:basedOn w:val="DefaultParagraphFont"/>
    <w:link w:val="PlainText"/>
    <w:rsid w:val="009E42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4260"/>
    <w:rPr>
      <w:b/>
      <w:smallCaps/>
    </w:rPr>
  </w:style>
  <w:style w:type="paragraph" w:customStyle="1" w:styleId="TableListNumber">
    <w:name w:val="Table List Number"/>
    <w:basedOn w:val="ListNumber"/>
    <w:rsid w:val="009E4260"/>
    <w:pPr>
      <w:numPr>
        <w:numId w:val="0"/>
      </w:numPr>
    </w:pPr>
  </w:style>
  <w:style w:type="paragraph" w:styleId="TOC4">
    <w:name w:val="toc 4"/>
    <w:basedOn w:val="TOCBase"/>
    <w:next w:val="Normal"/>
    <w:semiHidden/>
    <w:rsid w:val="009E4260"/>
    <w:pPr>
      <w:tabs>
        <w:tab w:val="right" w:leader="dot" w:pos="9071"/>
      </w:tabs>
      <w:ind w:left="1701"/>
    </w:pPr>
  </w:style>
  <w:style w:type="paragraph" w:customStyle="1" w:styleId="ListAlpha">
    <w:name w:val="List Alpha"/>
    <w:basedOn w:val="List"/>
    <w:rsid w:val="009E4260"/>
    <w:pPr>
      <w:numPr>
        <w:numId w:val="8"/>
      </w:numPr>
    </w:pPr>
  </w:style>
  <w:style w:type="paragraph" w:customStyle="1" w:styleId="ListAlpha2">
    <w:name w:val="List Alpha 2"/>
    <w:basedOn w:val="List2"/>
    <w:rsid w:val="009E4260"/>
    <w:pPr>
      <w:numPr>
        <w:numId w:val="7"/>
      </w:numPr>
    </w:pPr>
  </w:style>
  <w:style w:type="paragraph" w:styleId="List2">
    <w:name w:val="List 2"/>
    <w:basedOn w:val="BodyText"/>
    <w:rsid w:val="009E4260"/>
    <w:pPr>
      <w:tabs>
        <w:tab w:val="left" w:pos="680"/>
      </w:tabs>
      <w:spacing w:before="60" w:after="60"/>
      <w:ind w:left="680" w:hanging="340"/>
    </w:pPr>
  </w:style>
  <w:style w:type="paragraph" w:styleId="List3">
    <w:name w:val="List 3"/>
    <w:basedOn w:val="BodyText"/>
    <w:rsid w:val="009E4260"/>
    <w:pPr>
      <w:tabs>
        <w:tab w:val="left" w:pos="1021"/>
      </w:tabs>
      <w:spacing w:before="60" w:after="60"/>
      <w:ind w:left="1020" w:hanging="340"/>
    </w:pPr>
  </w:style>
  <w:style w:type="paragraph" w:styleId="List4">
    <w:name w:val="List 4"/>
    <w:basedOn w:val="BodyText"/>
    <w:rsid w:val="009E4260"/>
    <w:pPr>
      <w:tabs>
        <w:tab w:val="left" w:pos="1361"/>
      </w:tabs>
      <w:spacing w:before="60" w:after="60"/>
      <w:ind w:left="1361" w:hanging="340"/>
    </w:pPr>
  </w:style>
  <w:style w:type="paragraph" w:styleId="List5">
    <w:name w:val="List 5"/>
    <w:basedOn w:val="BodyText"/>
    <w:rsid w:val="009E4260"/>
    <w:pPr>
      <w:tabs>
        <w:tab w:val="left" w:pos="1701"/>
      </w:tabs>
      <w:spacing w:before="60" w:after="60"/>
      <w:ind w:left="1701" w:hanging="340"/>
    </w:pPr>
  </w:style>
  <w:style w:type="paragraph" w:styleId="ListBullet3">
    <w:name w:val="List Bullet 3"/>
    <w:basedOn w:val="List3"/>
    <w:rsid w:val="009E4260"/>
    <w:pPr>
      <w:numPr>
        <w:numId w:val="14"/>
      </w:numPr>
      <w:tabs>
        <w:tab w:val="clear" w:pos="1021"/>
      </w:tabs>
      <w:ind w:left="1037" w:hanging="357"/>
    </w:pPr>
  </w:style>
  <w:style w:type="paragraph" w:styleId="ListBullet4">
    <w:name w:val="List Bullet 4"/>
    <w:basedOn w:val="List4"/>
    <w:rsid w:val="009E4260"/>
    <w:pPr>
      <w:numPr>
        <w:numId w:val="2"/>
      </w:numPr>
    </w:pPr>
  </w:style>
  <w:style w:type="paragraph" w:styleId="ListBullet5">
    <w:name w:val="List Bullet 5"/>
    <w:basedOn w:val="List5"/>
    <w:rsid w:val="009E4260"/>
    <w:pPr>
      <w:numPr>
        <w:numId w:val="3"/>
      </w:numPr>
    </w:pPr>
  </w:style>
  <w:style w:type="paragraph" w:styleId="ListContinue2">
    <w:name w:val="List Continue 2"/>
    <w:basedOn w:val="List2"/>
    <w:rsid w:val="009E4260"/>
    <w:pPr>
      <w:ind w:firstLine="0"/>
    </w:pPr>
  </w:style>
  <w:style w:type="paragraph" w:styleId="ListContinue3">
    <w:name w:val="List Continue 3"/>
    <w:basedOn w:val="List3"/>
    <w:rsid w:val="009E4260"/>
    <w:pPr>
      <w:ind w:left="1021" w:firstLine="0"/>
    </w:pPr>
  </w:style>
  <w:style w:type="paragraph" w:styleId="ListContinue4">
    <w:name w:val="List Continue 4"/>
    <w:basedOn w:val="List4"/>
    <w:rsid w:val="009E4260"/>
    <w:pPr>
      <w:ind w:firstLine="0"/>
    </w:pPr>
  </w:style>
  <w:style w:type="paragraph" w:styleId="ListContinue5">
    <w:name w:val="List Continue 5"/>
    <w:basedOn w:val="List5"/>
    <w:rsid w:val="009E4260"/>
    <w:pPr>
      <w:ind w:firstLine="0"/>
    </w:pPr>
  </w:style>
  <w:style w:type="paragraph" w:styleId="ListNumber3">
    <w:name w:val="List Number 3"/>
    <w:basedOn w:val="List3"/>
    <w:rsid w:val="009E4260"/>
    <w:pPr>
      <w:numPr>
        <w:numId w:val="4"/>
      </w:numPr>
    </w:pPr>
  </w:style>
  <w:style w:type="paragraph" w:styleId="ListNumber4">
    <w:name w:val="List Number 4"/>
    <w:basedOn w:val="List4"/>
    <w:rsid w:val="009E4260"/>
    <w:pPr>
      <w:numPr>
        <w:numId w:val="5"/>
      </w:numPr>
    </w:pPr>
  </w:style>
  <w:style w:type="paragraph" w:styleId="ListNumber5">
    <w:name w:val="List Number 5"/>
    <w:basedOn w:val="List5"/>
    <w:rsid w:val="009E4260"/>
    <w:pPr>
      <w:numPr>
        <w:numId w:val="6"/>
      </w:numPr>
    </w:pPr>
  </w:style>
  <w:style w:type="paragraph" w:styleId="BlockText">
    <w:name w:val="Block Text"/>
    <w:basedOn w:val="Normal"/>
    <w:rsid w:val="009E4260"/>
    <w:pPr>
      <w:spacing w:after="120"/>
      <w:ind w:left="1440" w:right="1440"/>
    </w:pPr>
  </w:style>
  <w:style w:type="character" w:customStyle="1" w:styleId="Subscript">
    <w:name w:val="Subscript"/>
    <w:basedOn w:val="DefaultParagraphFont"/>
    <w:rsid w:val="009E4260"/>
    <w:rPr>
      <w:sz w:val="16"/>
      <w:vertAlign w:val="subscript"/>
    </w:rPr>
  </w:style>
  <w:style w:type="character" w:customStyle="1" w:styleId="Superscript">
    <w:name w:val="Superscript"/>
    <w:basedOn w:val="DefaultParagraphFont"/>
    <w:rsid w:val="009E4260"/>
    <w:rPr>
      <w:sz w:val="16"/>
      <w:vertAlign w:val="superscript"/>
    </w:rPr>
  </w:style>
  <w:style w:type="character" w:customStyle="1" w:styleId="Symbols">
    <w:name w:val="Symbols"/>
    <w:basedOn w:val="DefaultParagraphFont"/>
    <w:rsid w:val="009E4260"/>
    <w:rPr>
      <w:rFonts w:ascii="Symbol" w:hAnsi="Symbol"/>
    </w:rPr>
  </w:style>
  <w:style w:type="character" w:customStyle="1" w:styleId="MenuOptions">
    <w:name w:val="Menu Options"/>
    <w:basedOn w:val="DefaultParagraphFont"/>
    <w:rsid w:val="009E4260"/>
    <w:rPr>
      <w:rFonts w:ascii="Arial Narrow" w:hAnsi="Arial Narrow"/>
      <w:smallCaps/>
    </w:rPr>
  </w:style>
  <w:style w:type="character" w:customStyle="1" w:styleId="Buttons">
    <w:name w:val="Buttons"/>
    <w:basedOn w:val="DefaultParagraphFont"/>
    <w:rsid w:val="009E4260"/>
    <w:rPr>
      <w:b/>
    </w:rPr>
  </w:style>
  <w:style w:type="character" w:customStyle="1" w:styleId="Underlined">
    <w:name w:val="Underlined"/>
    <w:basedOn w:val="DefaultParagraphFont"/>
    <w:rsid w:val="009E4260"/>
    <w:rPr>
      <w:u w:val="single"/>
    </w:rPr>
  </w:style>
  <w:style w:type="paragraph" w:customStyle="1" w:styleId="TableBodyTextRight">
    <w:name w:val="Table Body Text Right"/>
    <w:basedOn w:val="TableBodyText"/>
    <w:rsid w:val="009E4260"/>
    <w:pPr>
      <w:widowControl w:val="0"/>
      <w:autoSpaceDE w:val="0"/>
      <w:autoSpaceDN w:val="0"/>
      <w:adjustRightInd w:val="0"/>
      <w:jc w:val="right"/>
    </w:pPr>
    <w:rPr>
      <w:rFonts w:cs="Arial"/>
      <w:szCs w:val="18"/>
    </w:rPr>
  </w:style>
  <w:style w:type="paragraph" w:customStyle="1" w:styleId="CopyrightText">
    <w:name w:val="Copyright Text"/>
    <w:basedOn w:val="BodyText"/>
    <w:rsid w:val="009E4260"/>
    <w:rPr>
      <w:sz w:val="18"/>
    </w:rPr>
  </w:style>
  <w:style w:type="paragraph" w:customStyle="1" w:styleId="BodySmallRight">
    <w:name w:val="Body Small Right"/>
    <w:basedOn w:val="BodyTextRight"/>
    <w:rsid w:val="009E4260"/>
    <w:rPr>
      <w:sz w:val="18"/>
      <w:szCs w:val="18"/>
    </w:rPr>
  </w:style>
  <w:style w:type="paragraph" w:customStyle="1" w:styleId="MarginEdition">
    <w:name w:val="Margin Edition"/>
    <w:basedOn w:val="MarginNote"/>
    <w:rsid w:val="009E4260"/>
    <w:pPr>
      <w:spacing w:before="0" w:after="0"/>
    </w:pPr>
    <w:rPr>
      <w:rFonts w:ascii="Times New Roman" w:hAnsi="Times New Roman"/>
      <w:color w:val="999999"/>
    </w:rPr>
  </w:style>
  <w:style w:type="paragraph" w:customStyle="1" w:styleId="Spacer">
    <w:name w:val="Spacer"/>
    <w:basedOn w:val="Normal"/>
    <w:rsid w:val="009E4260"/>
    <w:rPr>
      <w:sz w:val="2"/>
      <w:szCs w:val="2"/>
    </w:rPr>
  </w:style>
  <w:style w:type="character" w:customStyle="1" w:styleId="Small">
    <w:name w:val="Small"/>
    <w:basedOn w:val="DefaultParagraphFont"/>
    <w:rsid w:val="009E4260"/>
    <w:rPr>
      <w:sz w:val="16"/>
    </w:rPr>
  </w:style>
  <w:style w:type="paragraph" w:customStyle="1" w:styleId="WideTable">
    <w:name w:val="Wide Table"/>
    <w:basedOn w:val="Normal"/>
    <w:rsid w:val="009E4260"/>
    <w:pPr>
      <w:ind w:left="-1418"/>
    </w:pPr>
    <w:rPr>
      <w:sz w:val="2"/>
      <w:szCs w:val="2"/>
    </w:rPr>
  </w:style>
  <w:style w:type="character" w:styleId="PageNumber">
    <w:name w:val="page number"/>
    <w:basedOn w:val="DefaultParagraphFont"/>
    <w:rsid w:val="009E4260"/>
  </w:style>
  <w:style w:type="paragraph" w:styleId="Quote">
    <w:name w:val="Quote"/>
    <w:basedOn w:val="Heading1"/>
    <w:link w:val="QuoteChar"/>
    <w:qFormat/>
    <w:rsid w:val="009E4260"/>
    <w:rPr>
      <w:b w:val="0"/>
      <w:sz w:val="72"/>
      <w:szCs w:val="72"/>
      <w:lang w:val="en-NZ"/>
    </w:rPr>
  </w:style>
  <w:style w:type="character" w:customStyle="1" w:styleId="QuoteChar">
    <w:name w:val="Quote Char"/>
    <w:basedOn w:val="DefaultParagraphFont"/>
    <w:link w:val="Quote"/>
    <w:rsid w:val="009E4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260"/>
    <w:pPr>
      <w:pageBreakBefore/>
    </w:pPr>
  </w:style>
  <w:style w:type="paragraph" w:customStyle="1" w:styleId="Border">
    <w:name w:val="Border"/>
    <w:basedOn w:val="Normal"/>
    <w:qFormat/>
    <w:rsid w:val="009E4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260"/>
    <w:rPr>
      <w:b/>
      <w:bCs/>
      <w:i/>
      <w:iCs/>
      <w:color w:val="auto"/>
    </w:rPr>
  </w:style>
  <w:style w:type="paragraph" w:styleId="IntenseQuote">
    <w:name w:val="Intense Quote"/>
    <w:basedOn w:val="Normal"/>
    <w:next w:val="Normal"/>
    <w:link w:val="IntenseQuoteChar"/>
    <w:uiPriority w:val="30"/>
    <w:qFormat/>
    <w:rsid w:val="009E4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2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4260"/>
    <w:rPr>
      <w:smallCaps/>
      <w:color w:val="auto"/>
      <w:u w:val="single"/>
    </w:rPr>
  </w:style>
  <w:style w:type="character" w:styleId="IntenseReference">
    <w:name w:val="Intense Reference"/>
    <w:basedOn w:val="DefaultParagraphFont"/>
    <w:uiPriority w:val="32"/>
    <w:qFormat/>
    <w:rsid w:val="009E4260"/>
    <w:rPr>
      <w:b/>
      <w:bCs/>
      <w:smallCaps/>
      <w:color w:val="auto"/>
      <w:spacing w:val="5"/>
      <w:u w:val="single"/>
    </w:rPr>
  </w:style>
  <w:style w:type="paragraph" w:customStyle="1" w:styleId="2ColumnHeading">
    <w:name w:val="2Column Heading"/>
    <w:basedOn w:val="BodyText"/>
    <w:qFormat/>
    <w:rsid w:val="009E4260"/>
    <w:pPr>
      <w:spacing w:after="60"/>
      <w:ind w:left="-2268"/>
    </w:pPr>
    <w:rPr>
      <w:b/>
    </w:rPr>
  </w:style>
  <w:style w:type="paragraph" w:customStyle="1" w:styleId="Heading1TOC">
    <w:name w:val="Heading1 TOC"/>
    <w:basedOn w:val="Normal"/>
    <w:qFormat/>
    <w:rsid w:val="009E4260"/>
    <w:pPr>
      <w:spacing w:before="240" w:after="120"/>
    </w:pPr>
    <w:rPr>
      <w:rFonts w:ascii="Times New Roman" w:hAnsi="Times New Roman"/>
      <w:b/>
      <w:sz w:val="32"/>
    </w:rPr>
  </w:style>
  <w:style w:type="paragraph" w:customStyle="1" w:styleId="Heading2TOC">
    <w:name w:val="Heading2 TOC"/>
    <w:basedOn w:val="Normal"/>
    <w:qFormat/>
    <w:rsid w:val="009E4260"/>
    <w:pPr>
      <w:spacing w:before="240" w:after="60"/>
    </w:pPr>
    <w:rPr>
      <w:rFonts w:ascii="Times New Roman" w:hAnsi="Times New Roman"/>
      <w:b/>
      <w:sz w:val="28"/>
    </w:rPr>
  </w:style>
  <w:style w:type="character" w:customStyle="1" w:styleId="Underline">
    <w:name w:val="Underline"/>
    <w:basedOn w:val="DefaultParagraphFont"/>
    <w:qFormat/>
    <w:rsid w:val="009E4260"/>
    <w:rPr>
      <w:u w:val="single"/>
    </w:rPr>
  </w:style>
  <w:style w:type="paragraph" w:styleId="BalloonText">
    <w:name w:val="Balloon Text"/>
    <w:basedOn w:val="Normal"/>
    <w:link w:val="BalloonTextChar"/>
    <w:rsid w:val="009E4260"/>
    <w:rPr>
      <w:rFonts w:ascii="Tahoma" w:hAnsi="Tahoma" w:cs="Tahoma"/>
      <w:sz w:val="16"/>
      <w:szCs w:val="16"/>
    </w:rPr>
  </w:style>
  <w:style w:type="character" w:customStyle="1" w:styleId="BalloonTextChar">
    <w:name w:val="Balloon Text Char"/>
    <w:basedOn w:val="DefaultParagraphFont"/>
    <w:link w:val="BalloonText"/>
    <w:rsid w:val="009E42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2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2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8004</Characters>
  <Application>Microsoft Office Word</Application>
  <DocSecurity>0</DocSecurity>
  <Lines>387</Lines>
  <Paragraphs>169</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SITXMGT004A Develop and implement a business plan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