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A25" w:rsidP="00093A25">
      <w:pPr>
        <w:pStyle w:val="Title"/>
      </w:pPr>
      <w:r>
        <w:fldChar w:fldCharType="begin"/>
      </w:r>
      <w:r>
        <w:instrText xml:space="preserve"> TITLE   \* MERGEFORMAT </w:instrText>
      </w:r>
      <w:r>
        <w:fldChar w:fldCharType="separate"/>
      </w:r>
      <w:r>
        <w:t>SITXINV003A Manage and purchase stock</w:t>
      </w:r>
      <w:r>
        <w:fldChar w:fldCharType="end"/>
      </w:r>
    </w:p>
    <w:p w:rsidR="00093A25" w:rsidP="00093A25">
      <w:pPr>
        <w:pStyle w:val="Version"/>
        <w:sectPr w:rsidSect="001958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5828" w:rsidP="00195828">
      <w:pPr>
        <w:pStyle w:val="SuperHeading"/>
      </w:pPr>
      <w:r w:rsidRPr="00195828">
        <w:t>SITXINV003A Manage and purchase stock</w:t>
      </w:r>
    </w:p>
    <w:p w:rsidR="00000000" w:rsidRPr="00195828" w:rsidP="00195828">
      <w:pPr>
        <w:pStyle w:val="SuperHeading"/>
      </w:pPr>
    </w:p>
    <w:p w:rsidR="00000000" w:rsidRPr="00195828" w:rsidP="00195828">
      <w:pPr>
        <w:pStyle w:val="Heading1"/>
      </w:pPr>
      <w:bookmarkStart w:id="1" w:name="O_148743"/>
      <w:bookmarkEnd w:id="1"/>
      <w:r w:rsidRPr="00195828">
        <w:t>Modification History</w:t>
      </w:r>
    </w:p>
    <w:p w:rsidR="00000000" w:rsidRPr="00195828" w:rsidP="00195828">
      <w:pPr>
        <w:pStyle w:val="BodyText"/>
      </w:pPr>
      <w:r w:rsidRPr="00195828">
        <w:t>Not applicable.</w:t>
      </w:r>
    </w:p>
    <w:p w:rsidR="00000000" w:rsidRPr="00195828" w:rsidP="00195828">
      <w:pPr>
        <w:pStyle w:val="AllowPageBreak"/>
      </w:pPr>
    </w:p>
    <w:p w:rsidR="00000000" w:rsidRPr="00195828" w:rsidP="00195828">
      <w:pPr>
        <w:pStyle w:val="Heading1"/>
      </w:pPr>
      <w:bookmarkStart w:id="2" w:name="O_148744"/>
      <w:bookmarkEnd w:id="2"/>
      <w:r w:rsidRPr="00195828">
        <w:t>Unit Descriptor</w:t>
      </w:r>
    </w:p>
    <w:tbl>
      <w:tblPr>
        <w:tblW w:w="0" w:type="auto"/>
        <w:tblLayout w:type="fixed"/>
        <w:tblCellMar>
          <w:left w:w="62" w:type="dxa"/>
          <w:right w:w="62" w:type="dxa"/>
        </w:tblCellMar>
        <w:tblLook w:val="0000"/>
      </w:tblPr>
      <w:tblGrid>
        <w:gridCol w:w="2836"/>
        <w:gridCol w:w="6344"/>
      </w:tblGrid>
      <w:tr w:rsidTr="00093A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t>This unit describes the performance outcomes, skills and knowledge required to establish and implement stock co</w:t>
            </w:r>
            <w:r w:rsidRPr="00195828">
              <w:t xml:space="preserve">ntrol and stock purchasing systems. </w:t>
            </w:r>
          </w:p>
        </w:tc>
      </w:tr>
      <w:tr w:rsidTr="00093A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5828" w:rsidP="00195828">
            <w:pPr>
              <w:pStyle w:val="BodyText"/>
            </w:pPr>
          </w:p>
        </w:tc>
      </w:tr>
    </w:tbl>
    <w:p w:rsidR="00000000" w:rsidRPr="00195828" w:rsidP="00195828">
      <w:pPr>
        <w:pStyle w:val="BodyText"/>
      </w:pPr>
    </w:p>
    <w:p w:rsidR="00000000" w:rsidRPr="00195828" w:rsidP="00195828">
      <w:pPr>
        <w:pStyle w:val="AllowPageBreak"/>
      </w:pPr>
    </w:p>
    <w:p w:rsidR="00000000" w:rsidRPr="00195828" w:rsidP="00195828">
      <w:pPr>
        <w:pStyle w:val="Heading1"/>
      </w:pPr>
      <w:bookmarkStart w:id="3" w:name="O_148745"/>
      <w:bookmarkEnd w:id="3"/>
      <w:r w:rsidRPr="00195828">
        <w:t>Application of the Unit</w:t>
      </w:r>
    </w:p>
    <w:tbl>
      <w:tblPr>
        <w:tblW w:w="0" w:type="auto"/>
        <w:tblLayout w:type="fixed"/>
        <w:tblCellMar>
          <w:left w:w="62" w:type="dxa"/>
          <w:right w:w="62" w:type="dxa"/>
        </w:tblCellMar>
        <w:tblLook w:val="0000"/>
      </w:tblPr>
      <w:tblGrid>
        <w:gridCol w:w="2836"/>
        <w:gridCol w:w="6344"/>
      </w:tblGrid>
      <w:tr w:rsidTr="00093A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195828" w:rsidP="00195828">
            <w:pPr>
              <w:pStyle w:val="BodyText"/>
            </w:pPr>
            <w:r w:rsidRPr="00195828">
              <w:t xml:space="preserve">This unit applies to individuals who need to establish and monitor high quality and cost-effective order and supply arrangements within an </w:t>
            </w:r>
            <w:r w:rsidRPr="00195828">
              <w:t>organisation. The unit is relevant in organisations where stock management is an integral and essential part of business operations, and where there are complex ordering, control and purchasing issues to be considered, such as in hospitality establishments</w:t>
            </w:r>
            <w:r w:rsidRPr="00195828">
              <w:t>.</w:t>
            </w:r>
          </w:p>
          <w:p w:rsidR="00000000" w:rsidRPr="00195828" w:rsidP="00195828">
            <w:pPr>
              <w:pStyle w:val="BodyText"/>
            </w:pPr>
            <w:r w:rsidRPr="00195828">
              <w:t>Individuals with managerial responsibility undertake this role.</w:t>
            </w:r>
          </w:p>
          <w:p w:rsidR="00000000" w:rsidP="00195828">
            <w:pPr>
              <w:pStyle w:val="BodyText"/>
              <w:rPr>
                <w:lang w:val="en-NZ"/>
              </w:rPr>
            </w:pPr>
            <w:r w:rsidRPr="00195828">
              <w:t>The unit is not appropriate for individuals working in environments where stock management is very simple, such as those controlling stationery supplies in a small office.</w:t>
            </w:r>
          </w:p>
        </w:tc>
      </w:tr>
      <w:tr w:rsidTr="00093A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5828" w:rsidP="00195828">
            <w:pPr>
              <w:pStyle w:val="BodyText"/>
            </w:pPr>
          </w:p>
        </w:tc>
      </w:tr>
    </w:tbl>
    <w:p w:rsidR="00000000" w:rsidRPr="00195828" w:rsidP="00195828">
      <w:pPr>
        <w:pStyle w:val="BodyText"/>
      </w:pPr>
    </w:p>
    <w:p w:rsidR="00000000" w:rsidRPr="00195828" w:rsidP="00195828">
      <w:pPr>
        <w:pStyle w:val="AllowPageBreak"/>
      </w:pPr>
    </w:p>
    <w:p w:rsidR="00000000" w:rsidRPr="00195828" w:rsidP="00195828">
      <w:pPr>
        <w:pStyle w:val="Heading1"/>
      </w:pPr>
      <w:bookmarkStart w:id="4" w:name="O_148746"/>
      <w:bookmarkEnd w:id="4"/>
      <w:r w:rsidRPr="00195828">
        <w:t>Licensing/Regulatory Information</w:t>
      </w:r>
    </w:p>
    <w:p w:rsidR="00000000" w:rsidRPr="00195828" w:rsidP="00195828">
      <w:pPr>
        <w:pStyle w:val="BodyText"/>
      </w:pPr>
      <w:r w:rsidRPr="00195828">
        <w:t>Not applicable.</w:t>
      </w:r>
    </w:p>
    <w:p w:rsidR="00000000" w:rsidRPr="00195828" w:rsidP="00195828">
      <w:pPr>
        <w:pStyle w:val="AllowPageBreak"/>
      </w:pPr>
    </w:p>
    <w:p w:rsidR="00000000" w:rsidRPr="00195828" w:rsidP="00195828">
      <w:pPr>
        <w:pStyle w:val="Heading1"/>
      </w:pPr>
      <w:bookmarkStart w:id="5" w:name="O_148747"/>
      <w:bookmarkEnd w:id="5"/>
      <w:r w:rsidRPr="00195828">
        <w:t>Pre-Requisites</w:t>
      </w:r>
    </w:p>
    <w:tbl>
      <w:tblPr>
        <w:tblW w:w="0" w:type="auto"/>
        <w:tblLayout w:type="fixed"/>
        <w:tblCellMar>
          <w:left w:w="62" w:type="dxa"/>
          <w:right w:w="62" w:type="dxa"/>
        </w:tblCellMar>
        <w:tblLook w:val="0000"/>
      </w:tblPr>
      <w:tblGrid>
        <w:gridCol w:w="2836"/>
        <w:gridCol w:w="6344"/>
      </w:tblGrid>
      <w:tr w:rsidTr="00093A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t>Nil</w:t>
            </w:r>
          </w:p>
        </w:tc>
      </w:tr>
      <w:tr w:rsidTr="00093A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5828" w:rsidP="00195828">
            <w:pPr>
              <w:pStyle w:val="BodyText"/>
            </w:pPr>
          </w:p>
        </w:tc>
      </w:tr>
    </w:tbl>
    <w:p w:rsidR="00000000" w:rsidRPr="00195828" w:rsidP="00195828">
      <w:pPr>
        <w:pStyle w:val="BodyText"/>
      </w:pPr>
    </w:p>
    <w:p w:rsidR="00000000" w:rsidRPr="00195828" w:rsidP="00195828">
      <w:pPr>
        <w:pStyle w:val="AllowPageBreak"/>
      </w:pPr>
    </w:p>
    <w:p w:rsidR="00000000" w:rsidRPr="00195828" w:rsidP="00195828">
      <w:pPr>
        <w:pStyle w:val="Heading1"/>
      </w:pPr>
      <w:bookmarkStart w:id="6" w:name="O_148748"/>
      <w:bookmarkEnd w:id="6"/>
      <w:r w:rsidRPr="00195828">
        <w:t>Employability Skills Information</w:t>
      </w:r>
    </w:p>
    <w:tbl>
      <w:tblPr>
        <w:tblW w:w="0" w:type="auto"/>
        <w:tblLayout w:type="fixed"/>
        <w:tblCellMar>
          <w:left w:w="62" w:type="dxa"/>
          <w:right w:w="62" w:type="dxa"/>
        </w:tblCellMar>
        <w:tblLook w:val="0000"/>
      </w:tblPr>
      <w:tblGrid>
        <w:gridCol w:w="2836"/>
        <w:gridCol w:w="6344"/>
      </w:tblGrid>
      <w:tr w:rsidTr="00093A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093A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5828" w:rsidP="00195828">
            <w:pPr>
              <w:pStyle w:val="BodyText"/>
            </w:pPr>
          </w:p>
        </w:tc>
      </w:tr>
    </w:tbl>
    <w:p w:rsidR="00000000" w:rsidRPr="00195828" w:rsidP="00195828">
      <w:pPr>
        <w:pStyle w:val="BodyText"/>
      </w:pPr>
    </w:p>
    <w:p w:rsidR="00000000" w:rsidRPr="00195828" w:rsidP="00195828">
      <w:pPr>
        <w:pStyle w:val="AllowPageBreak"/>
      </w:pPr>
    </w:p>
    <w:p w:rsidR="00000000" w:rsidRPr="00195828" w:rsidP="00195828">
      <w:pPr>
        <w:pStyle w:val="Heading1"/>
      </w:pPr>
      <w:bookmarkStart w:id="7" w:name="O_148749"/>
      <w:bookmarkEnd w:id="7"/>
      <w:r w:rsidRPr="00195828">
        <w:t>Elements and Performance Criteria Pre-Content</w:t>
      </w:r>
    </w:p>
    <w:tbl>
      <w:tblPr>
        <w:tblW w:w="0" w:type="auto"/>
        <w:tblLayout w:type="fixed"/>
        <w:tblCellMar>
          <w:left w:w="62" w:type="dxa"/>
          <w:right w:w="62" w:type="dxa"/>
        </w:tblCellMar>
        <w:tblLook w:val="0000"/>
      </w:tblPr>
      <w:tblGrid>
        <w:gridCol w:w="2836"/>
        <w:gridCol w:w="6344"/>
      </w:tblGrid>
      <w:tr w:rsidTr="00093A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95828" w:rsidP="00195828">
            <w:pPr>
              <w:pStyle w:val="BodyText"/>
            </w:pPr>
            <w:r w:rsidRPr="00195828">
              <w:t xml:space="preserve">Performance criteria describe the required performance needed to demonstrate achievement of the element. Where </w:t>
            </w:r>
            <w:r w:rsidRPr="00195828">
              <w:rPr>
                <w:rStyle w:val="BoldandItalics"/>
              </w:rPr>
              <w:t>bold itali</w:t>
            </w:r>
            <w:r w:rsidRPr="00195828">
              <w:rPr>
                <w:rStyle w:val="BoldandItalics"/>
              </w:rPr>
              <w:t>cised</w:t>
            </w:r>
            <w:r w:rsidRPr="00195828">
              <w:t xml:space="preserve"> text is used, further information is detailed in the required skills and knowledge and/or the range statement. Assessment of performance is to be consistent with the evidence guide.</w:t>
            </w:r>
          </w:p>
        </w:tc>
      </w:tr>
    </w:tbl>
    <w:p w:rsidR="00000000" w:rsidRPr="00195828" w:rsidP="00195828">
      <w:pPr>
        <w:pStyle w:val="BodyText"/>
      </w:pPr>
    </w:p>
    <w:p w:rsidR="00000000" w:rsidRPr="00195828" w:rsidP="00195828">
      <w:pPr>
        <w:pStyle w:val="AllowPageBreak"/>
      </w:pPr>
    </w:p>
    <w:p w:rsidR="00000000" w:rsidRPr="00195828" w:rsidP="00195828">
      <w:pPr>
        <w:pStyle w:val="Heading1"/>
      </w:pPr>
      <w:bookmarkStart w:id="8" w:name="O_148750"/>
      <w:bookmarkEnd w:id="8"/>
      <w:r w:rsidRPr="0019582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93A2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95828" w:rsidP="00195828">
            <w:pPr>
              <w:pStyle w:val="List"/>
            </w:pPr>
            <w:r w:rsidRPr="0019582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rPr>
                <w:rStyle w:val="SpecialBold"/>
              </w:rPr>
              <w:t>PERFORMANCE CRITERIA</w:t>
            </w:r>
          </w:p>
        </w:tc>
      </w:tr>
      <w:tr w:rsidTr="00093A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p>
        </w:tc>
      </w:tr>
      <w:tr w:rsidTr="00093A2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1</w:t>
            </w:r>
          </w:p>
        </w:tc>
        <w:tc>
          <w:tcPr>
            <w:tcW w:w="2410" w:type="dxa"/>
            <w:vMerge w:val="restart"/>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Establish and implement an order and supply process.</w:t>
            </w:r>
          </w:p>
        </w:tc>
        <w:tc>
          <w:tcPr>
            <w:tcW w:w="56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1.1</w:t>
            </w:r>
          </w:p>
        </w:tc>
        <w:tc>
          <w:tcPr>
            <w:tcW w:w="577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 xml:space="preserve">Develop an order and supply process for </w:t>
            </w:r>
            <w:r w:rsidRPr="00195828">
              <w:rPr>
                <w:rStyle w:val="BoldandItalics"/>
              </w:rPr>
              <w:t>stock</w:t>
            </w:r>
            <w:r w:rsidRPr="00195828">
              <w:t xml:space="preserve"> and communicate to relevant people.</w:t>
            </w:r>
          </w:p>
        </w:tc>
      </w:tr>
      <w:tr w:rsidTr="00093A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1.2</w:t>
            </w:r>
          </w:p>
        </w:tc>
        <w:tc>
          <w:tcPr>
            <w:tcW w:w="577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Establish econ</w:t>
            </w:r>
            <w:r w:rsidRPr="00195828">
              <w:t>omic order quantities based on internal information and supplier advice.</w:t>
            </w:r>
          </w:p>
        </w:tc>
      </w:tr>
      <w:tr w:rsidTr="00093A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1.3</w:t>
            </w:r>
          </w:p>
        </w:tc>
        <w:tc>
          <w:tcPr>
            <w:tcW w:w="577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Determine required stock levels according to peak seasons, special events and supplier's lead time.</w:t>
            </w:r>
          </w:p>
        </w:tc>
      </w:tr>
      <w:tr w:rsidTr="00093A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1.4</w:t>
            </w:r>
          </w:p>
        </w:tc>
        <w:tc>
          <w:tcPr>
            <w:tcW w:w="577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 xml:space="preserve">Develop process to include monitoring of quality during supply and delivery processes in line with any organisation and regulatory requirements, including </w:t>
            </w:r>
            <w:r w:rsidRPr="00195828">
              <w:t>food safety regulations.</w:t>
            </w:r>
          </w:p>
        </w:tc>
      </w:tr>
      <w:tr w:rsidTr="00093A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p>
        </w:tc>
      </w:tr>
      <w:tr w:rsidTr="00093A2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2</w:t>
            </w:r>
          </w:p>
        </w:tc>
        <w:tc>
          <w:tcPr>
            <w:tcW w:w="2410" w:type="dxa"/>
            <w:vMerge w:val="restart"/>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Establish and implement stock control systems.</w:t>
            </w:r>
          </w:p>
        </w:tc>
        <w:tc>
          <w:tcPr>
            <w:tcW w:w="56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2.1</w:t>
            </w:r>
          </w:p>
        </w:tc>
        <w:tc>
          <w:tcPr>
            <w:tcW w:w="577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 xml:space="preserve">Develop </w:t>
            </w:r>
            <w:r w:rsidRPr="00195828">
              <w:rPr>
                <w:rStyle w:val="BoldandItalics"/>
              </w:rPr>
              <w:t>stock con</w:t>
            </w:r>
            <w:r w:rsidRPr="00195828">
              <w:rPr>
                <w:rStyle w:val="BoldandItalics"/>
              </w:rPr>
              <w:t>trol systems</w:t>
            </w:r>
            <w:r w:rsidRPr="00195828">
              <w:t xml:space="preserve"> and communicate to all appropriate staff in a timely manner.</w:t>
            </w:r>
          </w:p>
        </w:tc>
      </w:tr>
      <w:tr w:rsidTr="00093A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2.2</w:t>
            </w:r>
          </w:p>
        </w:tc>
        <w:tc>
          <w:tcPr>
            <w:tcW w:w="577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 xml:space="preserve">Apply </w:t>
            </w:r>
            <w:r w:rsidRPr="00195828">
              <w:rPr>
                <w:rStyle w:val="BoldandItalics"/>
              </w:rPr>
              <w:t>special control systems</w:t>
            </w:r>
            <w:r w:rsidRPr="00195828">
              <w:t xml:space="preserve"> to items showing high wastage or loss.</w:t>
            </w:r>
          </w:p>
        </w:tc>
      </w:tr>
      <w:tr w:rsidTr="00093A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2.3</w:t>
            </w:r>
          </w:p>
        </w:tc>
        <w:tc>
          <w:tcPr>
            <w:tcW w:w="577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 xml:space="preserve">Use data correctly to calculate </w:t>
            </w:r>
            <w:r w:rsidRPr="00195828">
              <w:rPr>
                <w:rStyle w:val="BoldandItalics"/>
              </w:rPr>
              <w:t>standard methods and measures</w:t>
            </w:r>
            <w:r w:rsidRPr="00195828">
              <w:t xml:space="preserve"> and communicate to appropriate staff.</w:t>
            </w:r>
          </w:p>
        </w:tc>
      </w:tr>
      <w:tr w:rsidTr="00093A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2.4</w:t>
            </w:r>
          </w:p>
        </w:tc>
        <w:tc>
          <w:tcPr>
            <w:tcW w:w="577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Monitor workplace systems and make adjustments according to feedback and operational experience.</w:t>
            </w:r>
          </w:p>
        </w:tc>
      </w:tr>
      <w:tr w:rsidTr="00093A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2.5</w:t>
            </w:r>
          </w:p>
        </w:tc>
        <w:tc>
          <w:tcPr>
            <w:tcW w:w="577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Initiate training of staff to minimise stock wastage.</w:t>
            </w:r>
          </w:p>
        </w:tc>
      </w:tr>
      <w:tr w:rsidTr="00093A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p>
        </w:tc>
      </w:tr>
      <w:tr w:rsidTr="00093A2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3</w:t>
            </w:r>
          </w:p>
        </w:tc>
        <w:tc>
          <w:tcPr>
            <w:tcW w:w="2410" w:type="dxa"/>
            <w:vMerge w:val="restart"/>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Develop optimum supply arrangements.</w:t>
            </w:r>
          </w:p>
        </w:tc>
        <w:tc>
          <w:tcPr>
            <w:tcW w:w="56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3.1</w:t>
            </w:r>
          </w:p>
        </w:tc>
        <w:tc>
          <w:tcPr>
            <w:tcW w:w="577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Evaluate quality of supply, based on feedback from colleagues and customers.</w:t>
            </w:r>
          </w:p>
        </w:tc>
      </w:tr>
      <w:tr w:rsidTr="00093A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3.2</w:t>
            </w:r>
          </w:p>
        </w:tc>
        <w:tc>
          <w:tcPr>
            <w:tcW w:w="577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Source and review potential suppliers in line with organisation requirements.</w:t>
            </w:r>
          </w:p>
        </w:tc>
      </w:tr>
      <w:tr w:rsidTr="00093A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3.3</w:t>
            </w:r>
          </w:p>
        </w:tc>
        <w:tc>
          <w:tcPr>
            <w:tcW w:w="577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 xml:space="preserve">Develop appropriate and accurate </w:t>
            </w:r>
            <w:r w:rsidRPr="00195828">
              <w:rPr>
                <w:rStyle w:val="BoldandItalics"/>
              </w:rPr>
              <w:t>purchase specifications</w:t>
            </w:r>
            <w:r w:rsidRPr="00195828">
              <w:t>.</w:t>
            </w:r>
          </w:p>
        </w:tc>
      </w:tr>
      <w:tr w:rsidTr="00093A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3.4</w:t>
            </w:r>
          </w:p>
        </w:tc>
        <w:tc>
          <w:tcPr>
            <w:tcW w:w="577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 xml:space="preserve">Assess suppliers against specifications considering all </w:t>
            </w:r>
            <w:r w:rsidRPr="00195828">
              <w:rPr>
                <w:rStyle w:val="BoldandItalics"/>
              </w:rPr>
              <w:t>relevant factors</w:t>
            </w:r>
            <w:r w:rsidRPr="00195828">
              <w:t>.</w:t>
            </w:r>
          </w:p>
        </w:tc>
      </w:tr>
      <w:tr w:rsidTr="00093A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3.5</w:t>
            </w:r>
          </w:p>
        </w:tc>
        <w:tc>
          <w:tcPr>
            <w:tcW w:w="577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 xml:space="preserve">Assess </w:t>
            </w:r>
            <w:r w:rsidRPr="00195828">
              <w:rPr>
                <w:rStyle w:val="BoldandItalics"/>
              </w:rPr>
              <w:t>terms of purchase</w:t>
            </w:r>
            <w:r w:rsidRPr="00195828">
              <w:t xml:space="preserve"> and negotiate with suppliers to achieve optimum supply arrangements.</w:t>
            </w:r>
          </w:p>
        </w:tc>
      </w:tr>
      <w:tr w:rsidTr="00093A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5828">
            <w:pPr>
              <w:pStyle w:val="List"/>
              <w:rPr>
                <w:lang w:val="en-NZ"/>
              </w:rPr>
            </w:pPr>
            <w:r w:rsidRPr="00195828">
              <w:t>3.6</w:t>
            </w:r>
          </w:p>
        </w:tc>
        <w:tc>
          <w:tcPr>
            <w:tcW w:w="5777" w:type="dxa"/>
            <w:tcBorders>
              <w:top w:val="nil"/>
              <w:left w:val="nil"/>
              <w:bottom w:val="nil"/>
              <w:right w:val="nil"/>
            </w:tcBorders>
            <w:tcMar>
              <w:top w:w="0" w:type="dxa"/>
              <w:left w:w="62" w:type="dxa"/>
              <w:bottom w:w="0" w:type="dxa"/>
              <w:right w:w="62" w:type="dxa"/>
            </w:tcMar>
          </w:tcPr>
          <w:p w:rsidR="00000000" w:rsidRPr="00195828" w:rsidP="00195828">
            <w:pPr>
              <w:pStyle w:val="List"/>
            </w:pPr>
            <w:r w:rsidRPr="00195828">
              <w:t>Adjust sources of supply in line with assessments and make accurate record</w:t>
            </w:r>
            <w:r w:rsidRPr="00195828">
              <w:t>s of agreements.</w:t>
            </w:r>
          </w:p>
        </w:tc>
      </w:tr>
    </w:tbl>
    <w:p w:rsidR="00000000" w:rsidRPr="00195828" w:rsidP="00195828">
      <w:pPr>
        <w:pStyle w:val="BodyText"/>
      </w:pPr>
    </w:p>
    <w:p w:rsidR="00000000" w:rsidRPr="00195828" w:rsidP="00195828">
      <w:pPr>
        <w:pStyle w:val="AllowPageBreak"/>
      </w:pPr>
    </w:p>
    <w:p w:rsidR="00000000" w:rsidRPr="00195828" w:rsidP="00195828">
      <w:pPr>
        <w:pStyle w:val="Heading1"/>
      </w:pPr>
      <w:bookmarkStart w:id="9" w:name="O_148751"/>
      <w:bookmarkEnd w:id="9"/>
      <w:r w:rsidRPr="00195828">
        <w:t>Required Skills and Knowledge</w:t>
      </w:r>
    </w:p>
    <w:tbl>
      <w:tblPr>
        <w:tblW w:w="0" w:type="auto"/>
        <w:tblLayout w:type="fixed"/>
        <w:tblCellMar>
          <w:left w:w="62" w:type="dxa"/>
          <w:right w:w="62" w:type="dxa"/>
        </w:tblCellMar>
        <w:tblLook w:val="0000"/>
      </w:tblPr>
      <w:tblGrid>
        <w:gridCol w:w="9180"/>
      </w:tblGrid>
      <w:tr w:rsidTr="00093A2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SpecialBold"/>
              </w:rPr>
              <w:t>REQUIRED SKILLS AND KNOWLEDGE</w:t>
            </w:r>
          </w:p>
        </w:tc>
      </w:tr>
      <w:tr w:rsidTr="00093A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t>This section describes the essential skills and knowledge and their level, required for this unit.</w:t>
            </w:r>
          </w:p>
        </w:tc>
      </w:tr>
      <w:tr w:rsidTr="00093A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p>
        </w:tc>
      </w:tr>
      <w:tr w:rsidTr="00093A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95828" w:rsidP="00195828">
            <w:pPr>
              <w:pStyle w:val="BodyText"/>
            </w:pPr>
            <w:r w:rsidRPr="00195828">
              <w:t>The following skills must be assessed as part of this unit:</w:t>
            </w:r>
          </w:p>
          <w:p w:rsidR="00000000" w:rsidRPr="00195828" w:rsidP="00195828">
            <w:pPr>
              <w:pStyle w:val="ListBullet"/>
            </w:pPr>
            <w:r w:rsidRPr="00195828">
              <w:t>communication skills to negotiate and liaise with stock suppliers</w:t>
            </w:r>
          </w:p>
          <w:p w:rsidR="00000000" w:rsidRPr="00195828" w:rsidP="00195828">
            <w:pPr>
              <w:pStyle w:val="ListBullet"/>
            </w:pPr>
            <w:r w:rsidRPr="00195828">
              <w:t>critical thinking skills to evaluate and determine optimum supply arrangements</w:t>
            </w:r>
          </w:p>
          <w:p w:rsidR="00000000" w:rsidRPr="00195828" w:rsidP="00195828">
            <w:pPr>
              <w:pStyle w:val="ListBullet"/>
            </w:pPr>
            <w:r w:rsidRPr="00195828">
              <w:t>planning and organisational skills to establish an</w:t>
            </w:r>
            <w:r w:rsidRPr="00195828">
              <w:t>d monitor stock control systems and procedures</w:t>
            </w:r>
          </w:p>
          <w:p w:rsidR="00000000" w:rsidRPr="00195828" w:rsidP="00195828">
            <w:pPr>
              <w:pStyle w:val="ListBullet"/>
            </w:pPr>
            <w:r w:rsidRPr="00195828">
              <w:t>problem-solving skills to address stock-related issues at a management level</w:t>
            </w:r>
          </w:p>
          <w:p w:rsidR="00000000" w:rsidRPr="00195828" w:rsidP="00195828">
            <w:pPr>
              <w:pStyle w:val="ListBullet"/>
            </w:pPr>
            <w:r w:rsidRPr="00195828">
              <w:t>literacy skills to interpret and develop a wide range of documents related to purchasing and stock control</w:t>
            </w:r>
          </w:p>
          <w:p w:rsidR="00000000" w:rsidP="00195828">
            <w:pPr>
              <w:pStyle w:val="ListBullet"/>
              <w:rPr>
                <w:lang w:val="en-NZ"/>
              </w:rPr>
            </w:pPr>
            <w:r w:rsidRPr="00195828">
              <w:t>numeracy skills to work w</w:t>
            </w:r>
            <w:r w:rsidRPr="00195828">
              <w:t xml:space="preserve">ith budgets and specific stock control issues, such as wastage, standard measures and stocktakes. </w:t>
            </w:r>
          </w:p>
        </w:tc>
      </w:tr>
      <w:tr w:rsidTr="00093A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p>
        </w:tc>
      </w:tr>
      <w:tr w:rsidTr="00093A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95828" w:rsidP="00195828">
            <w:pPr>
              <w:pStyle w:val="BodyText"/>
            </w:pPr>
            <w:r w:rsidRPr="00195828">
              <w:t>The following knowledge must be assessed as part of this unit:</w:t>
            </w:r>
          </w:p>
          <w:p w:rsidR="00000000" w:rsidRPr="00195828" w:rsidP="00195828">
            <w:pPr>
              <w:pStyle w:val="ListBullet"/>
            </w:pPr>
            <w:r w:rsidRPr="00195828">
              <w:t>economic order quantities and their workplace application, including:</w:t>
            </w:r>
          </w:p>
          <w:p w:rsidR="00000000" w:rsidRPr="00195828" w:rsidP="00195828">
            <w:pPr>
              <w:pStyle w:val="ListBullet2"/>
            </w:pPr>
            <w:r w:rsidRPr="00195828">
              <w:t>applicability to di</w:t>
            </w:r>
            <w:r w:rsidRPr="00195828">
              <w:t>fferent items</w:t>
            </w:r>
          </w:p>
          <w:p w:rsidR="00000000" w:rsidRPr="00195828" w:rsidP="00195828">
            <w:pPr>
              <w:pStyle w:val="ListBullet2"/>
            </w:pPr>
            <w:r w:rsidRPr="00195828">
              <w:t>appropriate formulas</w:t>
            </w:r>
          </w:p>
          <w:p w:rsidR="00000000" w:rsidRPr="00195828" w:rsidP="00195828">
            <w:pPr>
              <w:pStyle w:val="ListBullet2"/>
            </w:pPr>
            <w:r w:rsidRPr="00195828">
              <w:t>data required to compute the economic order quantity</w:t>
            </w:r>
          </w:p>
          <w:p w:rsidR="00000000" w:rsidRPr="00195828" w:rsidP="00195828">
            <w:pPr>
              <w:pStyle w:val="ListBullet2"/>
            </w:pPr>
            <w:r w:rsidRPr="00195828">
              <w:t>information from suppliers needed to establish economic order quantities</w:t>
            </w:r>
          </w:p>
          <w:p w:rsidR="00000000" w:rsidRPr="00195828" w:rsidP="00195828">
            <w:pPr>
              <w:pStyle w:val="ListBullet"/>
            </w:pPr>
            <w:r w:rsidRPr="00195828">
              <w:t>supply sources for different types of product</w:t>
            </w:r>
          </w:p>
          <w:p w:rsidR="00000000" w:rsidRPr="00195828" w:rsidP="00195828">
            <w:pPr>
              <w:pStyle w:val="ListBullet"/>
            </w:pPr>
            <w:r w:rsidRPr="00195828">
              <w:t>information required to develop an accurate and complete purchase specification, including appropriate terminology</w:t>
            </w:r>
          </w:p>
          <w:p w:rsidR="00000000" w:rsidRPr="00195828" w:rsidP="00195828">
            <w:pPr>
              <w:pStyle w:val="ListBullet"/>
            </w:pPr>
            <w:r w:rsidRPr="00195828">
              <w:t>supplier and market knowledge relevant to given industry context.</w:t>
            </w:r>
          </w:p>
        </w:tc>
      </w:tr>
    </w:tbl>
    <w:p w:rsidR="00093A25" w:rsidP="00195828">
      <w:pPr>
        <w:pStyle w:val="BodyText"/>
      </w:pPr>
    </w:p>
    <w:p w:rsidR="00093A25" w:rsidP="00195828">
      <w:pPr>
        <w:pStyle w:val="BodyText"/>
      </w:pPr>
    </w:p>
    <w:p w:rsidR="00000000" w:rsidRPr="00195828" w:rsidP="00195828">
      <w:pPr>
        <w:pStyle w:val="Heading1"/>
      </w:pPr>
      <w:bookmarkStart w:id="10" w:name="O_148752"/>
      <w:bookmarkEnd w:id="10"/>
      <w:r w:rsidRPr="00195828">
        <w:t>Evidence Guide</w:t>
      </w:r>
    </w:p>
    <w:tbl>
      <w:tblPr>
        <w:tblW w:w="0" w:type="auto"/>
        <w:tblLayout w:type="fixed"/>
        <w:tblCellMar>
          <w:left w:w="62" w:type="dxa"/>
          <w:right w:w="62" w:type="dxa"/>
        </w:tblCellMar>
        <w:tblLook w:val="0000"/>
      </w:tblPr>
      <w:tblGrid>
        <w:gridCol w:w="3345"/>
        <w:gridCol w:w="5835"/>
      </w:tblGrid>
      <w:tr w:rsidTr="00093A2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SpecialBold"/>
              </w:rPr>
              <w:t>EVIDENCE GUIDE</w:t>
            </w:r>
          </w:p>
        </w:tc>
      </w:tr>
      <w:tr w:rsidTr="00093A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t>The evidence guide provides advice on assessment and must be read in conjunction with the performance criteria, required skills and knowledge, the range statement and the Assessment Guidelines for this Training Package.</w:t>
            </w:r>
          </w:p>
        </w:tc>
      </w:tr>
      <w:tr w:rsidTr="00093A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5828">
            <w:pPr>
              <w:pStyle w:val="BodyText"/>
              <w:rPr>
                <w:lang w:val="en-NZ"/>
              </w:rPr>
            </w:pP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SpecialBold"/>
              </w:rPr>
              <w:t>Critical aspects for assessment</w:t>
            </w:r>
            <w:r w:rsidRPr="00195828">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95828" w:rsidP="00195828">
            <w:pPr>
              <w:pStyle w:val="BodyText"/>
            </w:pPr>
            <w:r w:rsidRPr="00195828">
              <w:t>Evidence of the following is essential:</w:t>
            </w:r>
          </w:p>
          <w:p w:rsidR="00000000" w:rsidRPr="00195828" w:rsidP="00195828">
            <w:pPr>
              <w:pStyle w:val="ListBullet"/>
            </w:pPr>
            <w:r w:rsidRPr="00195828">
              <w:t>ability to develop purchasing and control systems to ensure continuity, quality and cost-effectiveness of supply</w:t>
            </w:r>
          </w:p>
          <w:p w:rsidR="00000000" w:rsidRPr="00195828" w:rsidP="00195828">
            <w:pPr>
              <w:pStyle w:val="ListBullet"/>
            </w:pPr>
            <w:r w:rsidRPr="00195828">
              <w:t>knowledge of typical purchasing and control systems used within the relevant tourism or hospitality context</w:t>
            </w:r>
          </w:p>
          <w:p w:rsidR="00000000" w:rsidP="00195828">
            <w:pPr>
              <w:pStyle w:val="ListBullet"/>
              <w:rPr>
                <w:lang w:val="en-NZ"/>
              </w:rPr>
            </w:pPr>
            <w:r w:rsidRPr="00195828">
              <w:t>development of a purchasing and control system to address a specific business operation need.</w:t>
            </w: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95828" w:rsidP="00195828">
            <w:pPr>
              <w:pStyle w:val="BodyText"/>
            </w:pPr>
            <w:r w:rsidRPr="00195828">
              <w:t>A</w:t>
            </w:r>
            <w:r w:rsidRPr="00195828">
              <w:t>ssessment must ensure:</w:t>
            </w:r>
          </w:p>
          <w:p w:rsidR="00000000" w:rsidP="00195828">
            <w:pPr>
              <w:pStyle w:val="ListBullet"/>
              <w:rPr>
                <w:lang w:val="en-NZ"/>
              </w:rPr>
            </w:pPr>
            <w:r w:rsidRPr="00195828">
              <w:t>interaction with suppliers.</w:t>
            </w: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95828" w:rsidP="00195828">
            <w:pPr>
              <w:pStyle w:val="BodyText"/>
            </w:pPr>
            <w:r w:rsidRPr="00195828">
              <w:t xml:space="preserve">A range of assessment methods should be used to assess practical skills and knowledge. The following examples are appropriate for this unit: </w:t>
            </w:r>
          </w:p>
          <w:p w:rsidR="00000000" w:rsidRPr="00195828" w:rsidP="00195828">
            <w:pPr>
              <w:pStyle w:val="ListBullet"/>
            </w:pPr>
            <w:r w:rsidRPr="00195828">
              <w:t>evaluation of activities that allow the candidate to undertake a stock management role within a commercial kitchen or a food and beverage outlet over a period of time</w:t>
            </w:r>
          </w:p>
          <w:p w:rsidR="00000000" w:rsidRPr="00195828" w:rsidP="00195828">
            <w:pPr>
              <w:pStyle w:val="ListBullet"/>
            </w:pPr>
            <w:r w:rsidRPr="00195828">
              <w:t>case studies to develop order and supply processes and stock control systems for differen</w:t>
            </w:r>
            <w:r w:rsidRPr="00195828">
              <w:t>t workplace situations</w:t>
            </w:r>
          </w:p>
          <w:p w:rsidR="00000000" w:rsidRPr="00195828" w:rsidP="00195828">
            <w:pPr>
              <w:pStyle w:val="ListBullet"/>
            </w:pPr>
            <w:r w:rsidRPr="00195828">
              <w:t>oral or written questions to assess knowledge of typical systems for purchasing and stock control</w:t>
            </w:r>
          </w:p>
          <w:p w:rsidR="00000000" w:rsidRPr="00195828" w:rsidP="00195828">
            <w:pPr>
              <w:pStyle w:val="ListBullet"/>
            </w:pPr>
            <w:r w:rsidRPr="00195828">
              <w:t>review of portfolios of evidence and third-party workplace reports of on-the-job performance by the candidate.</w:t>
            </w:r>
          </w:p>
          <w:p w:rsidR="00000000" w:rsidP="00195828">
            <w:pPr>
              <w:pStyle w:val="BodyText"/>
              <w:rPr>
                <w:lang w:val="en-NZ"/>
              </w:rPr>
            </w:pPr>
            <w:r w:rsidRPr="00195828">
              <w:t>Holistic assessment with</w:t>
            </w:r>
            <w:r w:rsidRPr="00195828">
              <w:t xml:space="preserve"> other units relevant to the industry sector, workplace and job role is recommended.</w:t>
            </w: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95828" w:rsidP="00195828">
            <w:pPr>
              <w:pStyle w:val="BodyText"/>
            </w:pPr>
            <w:r w:rsidRPr="00195828">
              <w:t>Employability skills are integral to effective performance in the workplace and are broadly consistent across industry sectors. How thes</w:t>
            </w:r>
            <w:r w:rsidRPr="00195828">
              <w:t>e skills are applied varies between occupations and qualifications due to the different work functions and contexts.</w:t>
            </w:r>
          </w:p>
          <w:p w:rsidR="00000000" w:rsidRPr="00195828" w:rsidP="00195828">
            <w:pPr>
              <w:pStyle w:val="BodyText"/>
            </w:pPr>
            <w:r w:rsidRPr="00195828">
              <w:t>Employability skills embedded in this unit should be assessed holistically with other relevant units that make up the skill set or qualific</w:t>
            </w:r>
            <w:r w:rsidRPr="00195828">
              <w:t>ation and in the context of the job role.</w:t>
            </w:r>
          </w:p>
        </w:tc>
      </w:tr>
    </w:tbl>
    <w:p w:rsidR="00093A25" w:rsidP="00195828">
      <w:pPr>
        <w:pStyle w:val="BodyText"/>
      </w:pPr>
    </w:p>
    <w:p w:rsidR="00093A25" w:rsidP="00195828">
      <w:pPr>
        <w:pStyle w:val="BodyText"/>
      </w:pPr>
    </w:p>
    <w:p w:rsidR="00000000" w:rsidRPr="00195828" w:rsidP="00195828">
      <w:pPr>
        <w:pStyle w:val="Heading1"/>
      </w:pPr>
      <w:bookmarkStart w:id="11" w:name="O_148753"/>
      <w:bookmarkEnd w:id="11"/>
      <w:r w:rsidRPr="00195828">
        <w:t>Range Statement</w:t>
      </w:r>
    </w:p>
    <w:tbl>
      <w:tblPr>
        <w:tblW w:w="0" w:type="auto"/>
        <w:tblLayout w:type="fixed"/>
        <w:tblCellMar>
          <w:left w:w="62" w:type="dxa"/>
          <w:right w:w="62" w:type="dxa"/>
        </w:tblCellMar>
        <w:tblLook w:val="0000"/>
      </w:tblPr>
      <w:tblGrid>
        <w:gridCol w:w="3345"/>
        <w:gridCol w:w="5835"/>
      </w:tblGrid>
      <w:tr w:rsidTr="00093A2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SpecialBold"/>
              </w:rPr>
              <w:t>RANGE STATEMENT</w:t>
            </w:r>
          </w:p>
        </w:tc>
      </w:tr>
      <w:tr w:rsidTr="00093A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t xml:space="preserve">The range statement relates to the unit of competency as a whole. It allows for different work environments and situations that may affect </w:t>
            </w:r>
            <w:r w:rsidRPr="00195828">
              <w:t>performance. Bold italicised wording in the performance criteria is detailed below.</w:t>
            </w:r>
          </w:p>
        </w:tc>
      </w:tr>
      <w:tr w:rsidTr="00093A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5828">
            <w:pPr>
              <w:pStyle w:val="BodyText"/>
              <w:rPr>
                <w:lang w:val="en-NZ"/>
              </w:rPr>
            </w:pP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BoldandItalics"/>
              </w:rPr>
              <w:t>Stock</w:t>
            </w:r>
            <w:r w:rsidRPr="0019582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95828" w:rsidP="00195828">
            <w:pPr>
              <w:pStyle w:val="ListBullet"/>
            </w:pPr>
            <w:r w:rsidRPr="00195828">
              <w:t>food and beverages</w:t>
            </w:r>
          </w:p>
          <w:p w:rsidR="00000000" w:rsidRPr="00195828" w:rsidP="00195828">
            <w:pPr>
              <w:pStyle w:val="ListBullet"/>
            </w:pPr>
            <w:r w:rsidRPr="00195828">
              <w:t>linen</w:t>
            </w:r>
          </w:p>
          <w:p w:rsidR="00000000" w:rsidRPr="00195828" w:rsidP="00195828">
            <w:pPr>
              <w:pStyle w:val="ListBullet"/>
            </w:pPr>
            <w:r w:rsidRPr="00195828">
              <w:t>housekeeping supplies</w:t>
            </w:r>
          </w:p>
          <w:p w:rsidR="00000000" w:rsidRPr="00195828" w:rsidP="00195828">
            <w:pPr>
              <w:pStyle w:val="ListBullet"/>
            </w:pPr>
            <w:r w:rsidRPr="00195828">
              <w:t>stationery</w:t>
            </w:r>
          </w:p>
          <w:p w:rsidR="00000000" w:rsidRPr="00195828" w:rsidP="00195828">
            <w:pPr>
              <w:pStyle w:val="ListBullet"/>
            </w:pPr>
            <w:r w:rsidRPr="00195828">
              <w:t>cleaning agents and chemicals</w:t>
            </w:r>
          </w:p>
          <w:p w:rsidR="00000000" w:rsidRPr="00195828" w:rsidP="00195828">
            <w:pPr>
              <w:pStyle w:val="ListBullet"/>
            </w:pPr>
            <w:r w:rsidRPr="00195828">
              <w:t>general stores</w:t>
            </w:r>
          </w:p>
          <w:p w:rsidR="00000000" w:rsidP="00195828">
            <w:pPr>
              <w:pStyle w:val="ListBullet"/>
              <w:rPr>
                <w:lang w:val="en-NZ"/>
              </w:rPr>
            </w:pPr>
            <w:r w:rsidRPr="00195828">
              <w:t>merchandise.</w:t>
            </w: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t xml:space="preserve">Data for establishing </w:t>
            </w:r>
            <w:r w:rsidRPr="00195828">
              <w:rPr>
                <w:rStyle w:val="BoldandItalics"/>
              </w:rPr>
              <w:t>stock control systems</w:t>
            </w:r>
            <w:r w:rsidRPr="0019582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95828" w:rsidP="00195828">
            <w:pPr>
              <w:pStyle w:val="ListBullet"/>
            </w:pPr>
            <w:r w:rsidRPr="00195828">
              <w:t>yield tests</w:t>
            </w:r>
          </w:p>
          <w:p w:rsidR="00000000" w:rsidRPr="00195828" w:rsidP="00195828">
            <w:pPr>
              <w:pStyle w:val="ListBullet"/>
            </w:pPr>
            <w:r w:rsidRPr="00195828">
              <w:t>historical sales figures</w:t>
            </w:r>
          </w:p>
          <w:p w:rsidR="00000000" w:rsidP="00195828">
            <w:pPr>
              <w:pStyle w:val="ListBullet"/>
              <w:rPr>
                <w:lang w:val="en-NZ"/>
              </w:rPr>
            </w:pPr>
            <w:r w:rsidRPr="00195828">
              <w:t>stocktake figures.</w:t>
            </w: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BoldandItalics"/>
              </w:rPr>
              <w:t>Stock control systems</w:t>
            </w:r>
            <w:r w:rsidRPr="0019582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95828" w:rsidP="00195828">
            <w:pPr>
              <w:pStyle w:val="ListBullet"/>
            </w:pPr>
            <w:r w:rsidRPr="00195828">
              <w:t>integrated point-of-sale systems</w:t>
            </w:r>
          </w:p>
          <w:p w:rsidR="00000000" w:rsidRPr="00195828" w:rsidP="00195828">
            <w:pPr>
              <w:pStyle w:val="ListBullet"/>
            </w:pPr>
            <w:r w:rsidRPr="00195828">
              <w:t>imprest</w:t>
            </w:r>
          </w:p>
          <w:p w:rsidR="00000000" w:rsidRPr="00195828" w:rsidP="00195828">
            <w:pPr>
              <w:pStyle w:val="ListBullet"/>
            </w:pPr>
            <w:r w:rsidRPr="00195828">
              <w:t>ledgers</w:t>
            </w:r>
          </w:p>
          <w:p w:rsidR="00000000" w:rsidRPr="00195828" w:rsidP="00195828">
            <w:pPr>
              <w:pStyle w:val="ListBullet"/>
            </w:pPr>
            <w:r w:rsidRPr="00195828">
              <w:t>bin cards</w:t>
            </w:r>
          </w:p>
          <w:p w:rsidR="00000000" w:rsidRPr="00195828" w:rsidP="00195828">
            <w:pPr>
              <w:pStyle w:val="ListBullet"/>
            </w:pPr>
            <w:r w:rsidRPr="00195828">
              <w:t>stocktaking systems</w:t>
            </w:r>
          </w:p>
          <w:p w:rsidR="00000000" w:rsidRPr="00195828" w:rsidP="00195828">
            <w:pPr>
              <w:pStyle w:val="ListBullet"/>
            </w:pPr>
            <w:r w:rsidRPr="00195828">
              <w:t>stock valuation systems</w:t>
            </w:r>
          </w:p>
          <w:p w:rsidR="00000000" w:rsidP="00195828">
            <w:pPr>
              <w:pStyle w:val="ListBullet"/>
              <w:rPr>
                <w:lang w:val="en-NZ"/>
              </w:rPr>
            </w:pPr>
            <w:r w:rsidRPr="00195828">
              <w:t>stock reporting systems.</w:t>
            </w: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BoldandItalics"/>
              </w:rPr>
              <w:t>Special control systems</w:t>
            </w:r>
            <w:r w:rsidRPr="00195828">
              <w:t xml:space="preserve"> for items of high wastage may include:</w:t>
            </w:r>
          </w:p>
        </w:tc>
        <w:tc>
          <w:tcPr>
            <w:tcW w:w="5835" w:type="dxa"/>
            <w:tcBorders>
              <w:top w:val="nil"/>
              <w:left w:val="nil"/>
              <w:bottom w:val="nil"/>
              <w:right w:val="nil"/>
            </w:tcBorders>
            <w:tcMar>
              <w:top w:w="0" w:type="dxa"/>
              <w:left w:w="62" w:type="dxa"/>
              <w:bottom w:w="0" w:type="dxa"/>
              <w:right w:w="62" w:type="dxa"/>
            </w:tcMar>
          </w:tcPr>
          <w:p w:rsidR="00000000" w:rsidRPr="00195828" w:rsidP="00195828">
            <w:pPr>
              <w:pStyle w:val="ListBullet"/>
            </w:pPr>
            <w:r w:rsidRPr="00195828">
              <w:t>systems for receiving, storing and issuing</w:t>
            </w:r>
          </w:p>
          <w:p w:rsidR="00000000" w:rsidRPr="00195828" w:rsidP="00195828">
            <w:pPr>
              <w:pStyle w:val="ListBullet"/>
            </w:pPr>
            <w:r w:rsidRPr="00195828">
              <w:t>requisitioning</w:t>
            </w:r>
          </w:p>
          <w:p w:rsidR="00000000" w:rsidRPr="00195828" w:rsidP="00195828">
            <w:pPr>
              <w:pStyle w:val="ListBullet"/>
            </w:pPr>
            <w:r w:rsidRPr="00195828">
              <w:t>controlling issue quantities</w:t>
            </w:r>
          </w:p>
          <w:p w:rsidR="00000000" w:rsidRPr="00195828" w:rsidP="00195828">
            <w:pPr>
              <w:pStyle w:val="ListBullet"/>
            </w:pPr>
            <w:r w:rsidRPr="00195828">
              <w:t>issuing to authorised persons</w:t>
            </w:r>
          </w:p>
          <w:p w:rsidR="00000000" w:rsidP="00195828">
            <w:pPr>
              <w:pStyle w:val="ListBullet"/>
              <w:rPr>
                <w:lang w:val="en-NZ"/>
              </w:rPr>
            </w:pPr>
            <w:r w:rsidRPr="00195828">
              <w:t>procedures for stock transfer to other departments.</w:t>
            </w: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BoldandItalics"/>
              </w:rPr>
              <w:t>Standard methods and measures</w:t>
            </w:r>
            <w:r w:rsidRPr="00195828">
              <w:t xml:space="preserve"> vary depending on product item, but may include:</w:t>
            </w:r>
          </w:p>
        </w:tc>
        <w:tc>
          <w:tcPr>
            <w:tcW w:w="5835" w:type="dxa"/>
            <w:tcBorders>
              <w:top w:val="nil"/>
              <w:left w:val="nil"/>
              <w:bottom w:val="nil"/>
              <w:right w:val="nil"/>
            </w:tcBorders>
            <w:tcMar>
              <w:top w:w="0" w:type="dxa"/>
              <w:left w:w="62" w:type="dxa"/>
              <w:bottom w:w="0" w:type="dxa"/>
              <w:right w:w="62" w:type="dxa"/>
            </w:tcMar>
          </w:tcPr>
          <w:p w:rsidR="00000000" w:rsidRPr="00195828" w:rsidP="00195828">
            <w:pPr>
              <w:pStyle w:val="ListBullet"/>
            </w:pPr>
            <w:r w:rsidRPr="00195828">
              <w:t>portion size, such as weight, volume, count, scoop, measure, cup or slice</w:t>
            </w:r>
          </w:p>
          <w:p w:rsidR="00000000" w:rsidP="00195828">
            <w:pPr>
              <w:pStyle w:val="ListBullet"/>
              <w:rPr>
                <w:lang w:val="en-NZ"/>
              </w:rPr>
            </w:pPr>
            <w:r w:rsidRPr="00195828">
              <w:t>standard recipes.</w:t>
            </w: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t xml:space="preserve">Information to be included in </w:t>
            </w:r>
            <w:r w:rsidRPr="00195828">
              <w:rPr>
                <w:rStyle w:val="BoldandItalics"/>
              </w:rPr>
              <w:t>purchase specifications</w:t>
            </w:r>
            <w:r w:rsidRPr="0019582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95828" w:rsidP="00195828">
            <w:pPr>
              <w:pStyle w:val="ListBullet"/>
            </w:pPr>
            <w:r w:rsidRPr="00195828">
              <w:t>product name</w:t>
            </w:r>
          </w:p>
          <w:p w:rsidR="00000000" w:rsidRPr="00195828" w:rsidP="00195828">
            <w:pPr>
              <w:pStyle w:val="ListBullet"/>
            </w:pPr>
            <w:r w:rsidRPr="00195828">
              <w:t>general description</w:t>
            </w:r>
          </w:p>
          <w:p w:rsidR="00000000" w:rsidRPr="00195828" w:rsidP="00195828">
            <w:pPr>
              <w:pStyle w:val="ListBullet"/>
            </w:pPr>
            <w:r w:rsidRPr="00195828">
              <w:t>detailed description</w:t>
            </w:r>
          </w:p>
          <w:p w:rsidR="00000000" w:rsidRPr="00195828" w:rsidP="00195828">
            <w:pPr>
              <w:pStyle w:val="ListBullet"/>
            </w:pPr>
            <w:r w:rsidRPr="00195828">
              <w:t>use for product</w:t>
            </w:r>
          </w:p>
          <w:p w:rsidR="00000000" w:rsidRPr="00195828" w:rsidP="00195828">
            <w:pPr>
              <w:pStyle w:val="ListBullet"/>
            </w:pPr>
            <w:r w:rsidRPr="00195828">
              <w:t>storage procedures</w:t>
            </w:r>
          </w:p>
          <w:p w:rsidR="00000000" w:rsidRPr="00195828" w:rsidP="00195828">
            <w:pPr>
              <w:pStyle w:val="ListBullet"/>
            </w:pPr>
            <w:r w:rsidRPr="00195828">
              <w:t>required labelling</w:t>
            </w:r>
          </w:p>
          <w:p w:rsidR="00000000" w:rsidP="00195828">
            <w:pPr>
              <w:pStyle w:val="ListBullet"/>
              <w:rPr>
                <w:lang w:val="en-NZ"/>
              </w:rPr>
            </w:pPr>
            <w:r w:rsidRPr="00195828">
              <w:t>special instructions or requirements.</w:t>
            </w: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BoldandItalics"/>
              </w:rPr>
              <w:t>Relevant factors</w:t>
            </w:r>
            <w:r w:rsidRPr="00195828">
              <w:t xml:space="preserve"> to consider in assessing suppliers against specifications may include:</w:t>
            </w:r>
          </w:p>
        </w:tc>
        <w:tc>
          <w:tcPr>
            <w:tcW w:w="5835" w:type="dxa"/>
            <w:tcBorders>
              <w:top w:val="nil"/>
              <w:left w:val="nil"/>
              <w:bottom w:val="nil"/>
              <w:right w:val="nil"/>
            </w:tcBorders>
            <w:tcMar>
              <w:top w:w="0" w:type="dxa"/>
              <w:left w:w="62" w:type="dxa"/>
              <w:bottom w:w="0" w:type="dxa"/>
              <w:right w:w="62" w:type="dxa"/>
            </w:tcMar>
          </w:tcPr>
          <w:p w:rsidR="00000000" w:rsidRPr="00195828" w:rsidP="00195828">
            <w:pPr>
              <w:pStyle w:val="ListBullet"/>
            </w:pPr>
            <w:r w:rsidRPr="00195828">
              <w:t>ability to meet all aspects of the specification</w:t>
            </w:r>
          </w:p>
          <w:p w:rsidR="00000000" w:rsidRPr="00195828" w:rsidP="00195828">
            <w:pPr>
              <w:pStyle w:val="ListBullet"/>
            </w:pPr>
            <w:r w:rsidRPr="00195828">
              <w:t>product availability</w:t>
            </w:r>
          </w:p>
          <w:p w:rsidR="00000000" w:rsidRPr="00195828" w:rsidP="00195828">
            <w:pPr>
              <w:pStyle w:val="ListBullet"/>
            </w:pPr>
            <w:r w:rsidRPr="00195828">
              <w:t>delivery service, including emergency delivery</w:t>
            </w:r>
          </w:p>
          <w:p w:rsidR="00000000" w:rsidRPr="00195828" w:rsidP="00195828">
            <w:pPr>
              <w:pStyle w:val="ListBullet"/>
            </w:pPr>
            <w:r w:rsidRPr="00195828">
              <w:t>minimum and maximum order quantities</w:t>
            </w:r>
          </w:p>
          <w:p w:rsidR="00000000" w:rsidRPr="00195828" w:rsidP="00195828">
            <w:pPr>
              <w:pStyle w:val="ListBullet"/>
            </w:pPr>
            <w:r w:rsidRPr="00195828">
              <w:t>competitive pricing</w:t>
            </w:r>
          </w:p>
          <w:p w:rsidR="00000000" w:rsidRPr="00195828" w:rsidP="00195828">
            <w:pPr>
              <w:pStyle w:val="ListBullet"/>
            </w:pPr>
            <w:r w:rsidRPr="00195828">
              <w:t>financial</w:t>
            </w:r>
            <w:r w:rsidRPr="00195828">
              <w:t xml:space="preserve"> terms available</w:t>
            </w:r>
          </w:p>
          <w:p w:rsidR="00000000" w:rsidRPr="00195828" w:rsidP="00195828">
            <w:pPr>
              <w:pStyle w:val="ListBullet"/>
            </w:pPr>
            <w:r w:rsidRPr="00195828">
              <w:t>references from other customers</w:t>
            </w:r>
          </w:p>
          <w:p w:rsidR="00000000" w:rsidRPr="00195828" w:rsidP="00195828">
            <w:pPr>
              <w:pStyle w:val="ListBullet"/>
            </w:pPr>
            <w:r w:rsidRPr="00195828">
              <w:t>trading hours</w:t>
            </w:r>
          </w:p>
          <w:p w:rsidR="00000000" w:rsidP="00195828">
            <w:pPr>
              <w:pStyle w:val="ListBullet"/>
              <w:rPr>
                <w:lang w:val="en-NZ"/>
              </w:rPr>
            </w:pPr>
            <w:r w:rsidRPr="00195828">
              <w:t>after sales service.</w:t>
            </w: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p>
        </w:tc>
      </w:tr>
      <w:tr w:rsidTr="00093A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BoldandItalics"/>
              </w:rPr>
              <w:t>Terms of purchase</w:t>
            </w:r>
            <w:r w:rsidRPr="0019582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95828" w:rsidP="00195828">
            <w:pPr>
              <w:pStyle w:val="ListBullet"/>
            </w:pPr>
            <w:r w:rsidRPr="00195828">
              <w:t>competitive or open market buying</w:t>
            </w:r>
          </w:p>
          <w:p w:rsidR="00000000" w:rsidRPr="00195828" w:rsidP="00195828">
            <w:pPr>
              <w:pStyle w:val="ListBullet"/>
            </w:pPr>
            <w:r w:rsidRPr="00195828">
              <w:t>contract buying</w:t>
            </w:r>
          </w:p>
          <w:p w:rsidR="00000000" w:rsidRPr="00195828" w:rsidP="00195828">
            <w:pPr>
              <w:pStyle w:val="ListBullet"/>
            </w:pPr>
            <w:r w:rsidRPr="00195828">
              <w:t>sealed bid buying</w:t>
            </w:r>
          </w:p>
          <w:p w:rsidR="00000000" w:rsidRPr="00195828" w:rsidP="00195828">
            <w:pPr>
              <w:pStyle w:val="ListBullet"/>
            </w:pPr>
            <w:r w:rsidRPr="00195828">
              <w:t>cost plus buying</w:t>
            </w:r>
          </w:p>
          <w:p w:rsidR="00000000" w:rsidRPr="00195828" w:rsidP="00195828">
            <w:pPr>
              <w:pStyle w:val="ListBullet"/>
            </w:pPr>
            <w:r w:rsidRPr="00195828">
              <w:t>one stop buying</w:t>
            </w:r>
          </w:p>
          <w:p w:rsidR="00000000" w:rsidRPr="00195828" w:rsidP="00195828">
            <w:pPr>
              <w:pStyle w:val="ListBullet"/>
            </w:pPr>
            <w:r w:rsidRPr="00195828">
              <w:t>cooperative buying</w:t>
            </w:r>
          </w:p>
          <w:p w:rsidR="00000000" w:rsidRPr="00195828" w:rsidP="00195828">
            <w:pPr>
              <w:pStyle w:val="ListBullet"/>
            </w:pPr>
            <w:r w:rsidRPr="00195828">
              <w:t>negotiated buying</w:t>
            </w:r>
          </w:p>
          <w:p w:rsidR="00000000" w:rsidRPr="00195828" w:rsidP="00195828">
            <w:pPr>
              <w:pStyle w:val="ListBullet"/>
            </w:pPr>
            <w:r w:rsidRPr="00195828">
              <w:t>volume buying and warehousing</w:t>
            </w:r>
          </w:p>
          <w:p w:rsidR="00000000" w:rsidRPr="00195828" w:rsidP="00195828">
            <w:pPr>
              <w:pStyle w:val="ListBullet"/>
            </w:pPr>
            <w:r w:rsidRPr="00195828">
              <w:t>centralised or decentralised purchasing.</w:t>
            </w:r>
          </w:p>
        </w:tc>
      </w:tr>
    </w:tbl>
    <w:p w:rsidR="00093A25" w:rsidP="00195828">
      <w:pPr>
        <w:pStyle w:val="BodyText"/>
      </w:pPr>
    </w:p>
    <w:p w:rsidR="00093A25" w:rsidP="00195828">
      <w:pPr>
        <w:pStyle w:val="BodyText"/>
      </w:pPr>
    </w:p>
    <w:p w:rsidR="00000000" w:rsidRPr="00195828" w:rsidP="00195828">
      <w:pPr>
        <w:pStyle w:val="Heading1"/>
      </w:pPr>
      <w:bookmarkStart w:id="12" w:name="O_148754"/>
      <w:bookmarkEnd w:id="12"/>
      <w:r w:rsidRPr="00195828">
        <w:t>Unit Sector(s)</w:t>
      </w:r>
    </w:p>
    <w:tbl>
      <w:tblPr>
        <w:tblW w:w="0" w:type="auto"/>
        <w:tblLayout w:type="fixed"/>
        <w:tblCellMar>
          <w:left w:w="62" w:type="dxa"/>
          <w:right w:w="62" w:type="dxa"/>
        </w:tblCellMar>
        <w:tblLook w:val="0000"/>
      </w:tblPr>
      <w:tblGrid>
        <w:gridCol w:w="2836"/>
        <w:gridCol w:w="6344"/>
      </w:tblGrid>
      <w:tr w:rsidTr="00093A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95828" w:rsidP="00195828">
            <w:pPr>
              <w:pStyle w:val="BodyText"/>
            </w:pPr>
            <w:r w:rsidRPr="00195828">
              <w:t>Cross-Sector</w:t>
            </w:r>
          </w:p>
        </w:tc>
      </w:tr>
    </w:tbl>
    <w:p w:rsidR="00000000" w:rsidRPr="00195828" w:rsidP="00195828">
      <w:pPr>
        <w:pStyle w:val="BodyText"/>
      </w:pPr>
    </w:p>
    <w:p w:rsidR="00000000" w:rsidRPr="00195828" w:rsidP="00195828">
      <w:pPr>
        <w:pStyle w:val="AllowPageBreak"/>
      </w:pPr>
    </w:p>
    <w:p w:rsidR="00000000" w:rsidRPr="00195828" w:rsidP="00195828">
      <w:pPr>
        <w:pStyle w:val="Heading1"/>
      </w:pPr>
      <w:bookmarkStart w:id="13" w:name="O_163494"/>
      <w:bookmarkEnd w:id="13"/>
      <w:r w:rsidRPr="00195828">
        <w:t>Competency field</w:t>
      </w:r>
    </w:p>
    <w:tbl>
      <w:tblPr>
        <w:tblW w:w="0" w:type="auto"/>
        <w:tblLayout w:type="fixed"/>
        <w:tblCellMar>
          <w:left w:w="62" w:type="dxa"/>
          <w:right w:w="62" w:type="dxa"/>
        </w:tblCellMar>
        <w:tblLook w:val="0000"/>
      </w:tblPr>
      <w:tblGrid>
        <w:gridCol w:w="2836"/>
        <w:gridCol w:w="6344"/>
      </w:tblGrid>
      <w:tr w:rsidTr="00093A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95828">
            <w:pPr>
              <w:pStyle w:val="BodyText"/>
              <w:rPr>
                <w:lang w:val="en-NZ"/>
              </w:rPr>
            </w:pPr>
            <w:r w:rsidRPr="00195828">
              <w:t>Inventory</w:t>
            </w:r>
          </w:p>
        </w:tc>
      </w:tr>
      <w:tr w:rsidTr="00093A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5828" w:rsidP="00195828">
            <w:pPr>
              <w:pStyle w:val="BodyText"/>
            </w:pPr>
          </w:p>
        </w:tc>
      </w:tr>
    </w:tbl>
    <w:p w:rsidR="00000000" w:rsidRPr="00195828" w:rsidP="00195828">
      <w:pPr>
        <w:pStyle w:val="BodyText"/>
      </w:pPr>
    </w:p>
    <w:p w:rsidR="00000000" w:rsidRPr="00195828" w:rsidP="00195828"/>
    <w:sectPr w:rsidSect="001958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8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A25" w:rsidP="00093A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8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25" w:rsidP="001958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3A25" w:rsidP="001958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93A25" w:rsidP="001958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8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A25" w:rsidP="00093A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8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25" w:rsidP="00195828">
    <w:pPr>
      <w:pStyle w:val="Header"/>
      <w:framePr w:wrap="around"/>
    </w:pPr>
    <w:r>
      <w:fldChar w:fldCharType="begin"/>
    </w:r>
    <w:r>
      <w:instrText xml:space="preserve"> TITLE   \* MERGEFORMAT </w:instrText>
    </w:r>
    <w:r>
      <w:fldChar w:fldCharType="separate"/>
    </w:r>
    <w:r>
      <w:t>SITXINV003A Manage and purchase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3A25" w:rsidP="001958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72C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AC13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0A14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8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5828"/>
    <w:pPr>
      <w:spacing w:before="360" w:after="60"/>
      <w:outlineLvl w:val="0"/>
    </w:pPr>
    <w:rPr>
      <w:sz w:val="32"/>
    </w:rPr>
  </w:style>
  <w:style w:type="paragraph" w:styleId="Heading2">
    <w:name w:val="heading 2"/>
    <w:basedOn w:val="HeadingBase"/>
    <w:next w:val="BodyText"/>
    <w:link w:val="Heading2Char"/>
    <w:qFormat/>
    <w:rsid w:val="00195828"/>
    <w:pPr>
      <w:keepLines/>
      <w:spacing w:before="240" w:after="120"/>
      <w:outlineLvl w:val="1"/>
    </w:pPr>
    <w:rPr>
      <w:sz w:val="28"/>
      <w:szCs w:val="40"/>
    </w:rPr>
  </w:style>
  <w:style w:type="paragraph" w:styleId="Heading3">
    <w:name w:val="heading 3"/>
    <w:basedOn w:val="HeadingBase"/>
    <w:next w:val="BodyText"/>
    <w:link w:val="Heading3Char"/>
    <w:qFormat/>
    <w:rsid w:val="00195828"/>
    <w:pPr>
      <w:spacing w:before="180" w:after="120"/>
      <w:outlineLvl w:val="2"/>
    </w:pPr>
    <w:rPr>
      <w:spacing w:val="-10"/>
      <w:kern w:val="32"/>
    </w:rPr>
  </w:style>
  <w:style w:type="paragraph" w:styleId="Heading4">
    <w:name w:val="heading 4"/>
    <w:basedOn w:val="HeadingBase"/>
    <w:next w:val="BodyText"/>
    <w:link w:val="Heading4Char"/>
    <w:qFormat/>
    <w:rsid w:val="00195828"/>
    <w:pPr>
      <w:spacing w:before="160" w:after="120"/>
      <w:outlineLvl w:val="3"/>
    </w:pPr>
    <w:rPr>
      <w:sz w:val="22"/>
    </w:rPr>
  </w:style>
  <w:style w:type="paragraph" w:styleId="Heading5">
    <w:name w:val="heading 5"/>
    <w:basedOn w:val="HeadingBase"/>
    <w:next w:val="Normal"/>
    <w:link w:val="Heading5Char"/>
    <w:qFormat/>
    <w:rsid w:val="00195828"/>
    <w:pPr>
      <w:spacing w:before="80"/>
      <w:outlineLvl w:val="4"/>
    </w:pPr>
    <w:rPr>
      <w:color w:val="918585"/>
      <w:sz w:val="20"/>
    </w:rPr>
  </w:style>
  <w:style w:type="paragraph" w:styleId="Heading6">
    <w:name w:val="heading 6"/>
    <w:basedOn w:val="HeadingBase"/>
    <w:next w:val="Normal"/>
    <w:link w:val="Heading6Char"/>
    <w:qFormat/>
    <w:rsid w:val="00195828"/>
    <w:pPr>
      <w:spacing w:before="60"/>
      <w:outlineLvl w:val="5"/>
    </w:pPr>
    <w:rPr>
      <w:color w:val="918585"/>
      <w:sz w:val="20"/>
    </w:rPr>
  </w:style>
  <w:style w:type="paragraph" w:styleId="Heading7">
    <w:name w:val="heading 7"/>
    <w:basedOn w:val="Normal"/>
    <w:next w:val="Normal"/>
    <w:link w:val="Heading7Char"/>
    <w:qFormat/>
    <w:rsid w:val="00195828"/>
    <w:pPr>
      <w:ind w:left="720"/>
      <w:outlineLvl w:val="6"/>
    </w:pPr>
    <w:rPr>
      <w:i/>
    </w:rPr>
  </w:style>
  <w:style w:type="paragraph" w:styleId="Heading8">
    <w:name w:val="heading 8"/>
    <w:basedOn w:val="Normal"/>
    <w:next w:val="Normal"/>
    <w:link w:val="Heading8Char"/>
    <w:qFormat/>
    <w:rsid w:val="00195828"/>
    <w:pPr>
      <w:ind w:left="720"/>
      <w:outlineLvl w:val="7"/>
    </w:pPr>
    <w:rPr>
      <w:i/>
    </w:rPr>
  </w:style>
  <w:style w:type="paragraph" w:styleId="Heading9">
    <w:name w:val="heading 9"/>
    <w:basedOn w:val="Normal"/>
    <w:next w:val="Normal"/>
    <w:link w:val="Heading9Char"/>
    <w:qFormat/>
    <w:rsid w:val="00195828"/>
    <w:pPr>
      <w:ind w:left="720"/>
      <w:outlineLvl w:val="8"/>
    </w:pPr>
    <w:rPr>
      <w:i/>
    </w:rPr>
  </w:style>
  <w:style w:type="character" w:default="1" w:styleId="DefaultParagraphFont">
    <w:name w:val="Default Paragraph Font"/>
    <w:uiPriority w:val="1"/>
    <w:unhideWhenUsed/>
    <w:rsid w:val="001958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828"/>
  </w:style>
  <w:style w:type="character" w:customStyle="1" w:styleId="Heading1Char">
    <w:name w:val="Heading 1 Char"/>
    <w:basedOn w:val="DefaultParagraphFont"/>
    <w:link w:val="Heading1"/>
    <w:rsid w:val="00195828"/>
    <w:rPr>
      <w:rFonts w:ascii="Times New Roman" w:eastAsia="Times New Roman" w:hAnsi="Times New Roman" w:cs="Times New Roman"/>
      <w:b/>
      <w:sz w:val="32"/>
      <w:szCs w:val="20"/>
      <w:lang w:eastAsia="en-US"/>
    </w:rPr>
  </w:style>
  <w:style w:type="paragraph" w:styleId="BodyText">
    <w:name w:val="Body Text"/>
    <w:basedOn w:val="Normal"/>
    <w:link w:val="BodyTextChar"/>
    <w:rsid w:val="001958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5828"/>
    <w:rPr>
      <w:rFonts w:ascii="Times New Roman" w:eastAsia="Times New Roman" w:hAnsi="Times New Roman" w:cs="Times New Roman"/>
      <w:sz w:val="24"/>
      <w:lang w:val="en-US" w:eastAsia="en-US"/>
    </w:rPr>
  </w:style>
  <w:style w:type="paragraph" w:styleId="Footer">
    <w:name w:val="footer"/>
    <w:basedOn w:val="Normal"/>
    <w:link w:val="FooterChar"/>
    <w:rsid w:val="001958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828"/>
    <w:rPr>
      <w:rFonts w:ascii="Times New Roman" w:eastAsia="Times New Roman" w:hAnsi="Times New Roman" w:cs="Times New Roman"/>
      <w:sz w:val="16"/>
      <w:lang w:val="en-US" w:eastAsia="en-US"/>
    </w:rPr>
  </w:style>
  <w:style w:type="paragraph" w:styleId="List">
    <w:name w:val="List"/>
    <w:basedOn w:val="BodyText"/>
    <w:next w:val="BodyText"/>
    <w:rsid w:val="00195828"/>
    <w:pPr>
      <w:tabs>
        <w:tab w:val="left" w:pos="340"/>
      </w:tabs>
      <w:spacing w:before="60" w:after="60"/>
      <w:ind w:left="340" w:hanging="340"/>
    </w:pPr>
  </w:style>
  <w:style w:type="paragraph" w:styleId="ListBullet">
    <w:name w:val="List Bullet"/>
    <w:basedOn w:val="List"/>
    <w:rsid w:val="00195828"/>
    <w:pPr>
      <w:numPr>
        <w:numId w:val="13"/>
      </w:numPr>
      <w:tabs>
        <w:tab w:val="clear" w:pos="340"/>
      </w:tabs>
      <w:spacing w:before="40" w:after="40"/>
    </w:pPr>
  </w:style>
  <w:style w:type="character" w:customStyle="1" w:styleId="SpecialBold">
    <w:name w:val="Special Bold"/>
    <w:basedOn w:val="DefaultParagraphFont"/>
    <w:rsid w:val="00195828"/>
    <w:rPr>
      <w:b/>
      <w:spacing w:val="0"/>
    </w:rPr>
  </w:style>
  <w:style w:type="paragraph" w:styleId="ListBullet2">
    <w:name w:val="List Bullet 2"/>
    <w:basedOn w:val="List2"/>
    <w:rsid w:val="00195828"/>
    <w:pPr>
      <w:numPr>
        <w:numId w:val="14"/>
      </w:numPr>
      <w:tabs>
        <w:tab w:val="clear" w:pos="680"/>
      </w:tabs>
    </w:pPr>
  </w:style>
  <w:style w:type="paragraph" w:styleId="Header">
    <w:name w:val="header"/>
    <w:basedOn w:val="Normal"/>
    <w:link w:val="HeaderChar"/>
    <w:rsid w:val="001958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8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5828"/>
    <w:pPr>
      <w:spacing w:before="240" w:after="120"/>
      <w:outlineLvl w:val="0"/>
    </w:pPr>
    <w:rPr>
      <w:rFonts w:ascii="Times New Roman" w:hAnsi="Times New Roman"/>
      <w:b/>
      <w:sz w:val="28"/>
    </w:rPr>
  </w:style>
  <w:style w:type="paragraph" w:customStyle="1" w:styleId="AllowPageBreak">
    <w:name w:val="AllowPageBreak"/>
    <w:rsid w:val="001958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5828"/>
    <w:rPr>
      <w:b/>
      <w:i/>
      <w:u w:val="none"/>
    </w:rPr>
  </w:style>
  <w:style w:type="character" w:customStyle="1" w:styleId="Heading2Char">
    <w:name w:val="Heading 2 Char"/>
    <w:basedOn w:val="DefaultParagraphFont"/>
    <w:link w:val="Heading2"/>
    <w:rsid w:val="001958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8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8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8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8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8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58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5828"/>
    <w:rPr>
      <w:rFonts w:ascii="Courier New" w:eastAsia="Times New Roman" w:hAnsi="Courier New" w:cs="Times New Roman"/>
      <w:i/>
      <w:szCs w:val="20"/>
      <w:lang w:val="en-US" w:eastAsia="en-US"/>
    </w:rPr>
  </w:style>
  <w:style w:type="paragraph" w:customStyle="1" w:styleId="HeadingBase">
    <w:name w:val="Heading Base"/>
    <w:rsid w:val="001958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828"/>
    <w:pPr>
      <w:tabs>
        <w:tab w:val="right" w:leader="dot" w:pos="9072"/>
      </w:tabs>
      <w:ind w:left="567"/>
    </w:pPr>
    <w:rPr>
      <w:szCs w:val="22"/>
    </w:rPr>
  </w:style>
  <w:style w:type="paragraph" w:customStyle="1" w:styleId="TOCBase">
    <w:name w:val="TOC Base"/>
    <w:rsid w:val="001958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828"/>
    <w:pPr>
      <w:tabs>
        <w:tab w:val="right" w:leader="dot" w:pos="9072"/>
      </w:tabs>
      <w:spacing w:before="40" w:after="40"/>
      <w:ind w:left="284"/>
    </w:pPr>
    <w:rPr>
      <w:rFonts w:ascii="Times New Roman" w:hAnsi="Times New Roman"/>
    </w:rPr>
  </w:style>
  <w:style w:type="paragraph" w:styleId="TOC1">
    <w:name w:val="toc 1"/>
    <w:basedOn w:val="TOCBase"/>
    <w:next w:val="Normal"/>
    <w:rsid w:val="001958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5828"/>
    <w:pPr>
      <w:spacing w:before="5040"/>
      <w:jc w:val="center"/>
    </w:pPr>
    <w:rPr>
      <w:sz w:val="48"/>
      <w:szCs w:val="72"/>
      <w:lang w:val="en-US"/>
    </w:rPr>
  </w:style>
  <w:style w:type="character" w:customStyle="1" w:styleId="TitleChar">
    <w:name w:val="Title Char"/>
    <w:basedOn w:val="DefaultParagraphFont"/>
    <w:link w:val="Title"/>
    <w:rsid w:val="001958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828"/>
    <w:pPr>
      <w:tabs>
        <w:tab w:val="left" w:pos="3600"/>
        <w:tab w:val="left" w:pos="3958"/>
      </w:tabs>
    </w:pPr>
  </w:style>
  <w:style w:type="paragraph" w:customStyle="1" w:styleId="Note">
    <w:name w:val="Note"/>
    <w:basedOn w:val="BodyText"/>
    <w:rsid w:val="001958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828"/>
    <w:pPr>
      <w:framePr w:wrap="auto" w:hAnchor="text" w:y="6049"/>
    </w:pPr>
    <w:rPr>
      <w:color w:val="000000"/>
      <w:sz w:val="40"/>
    </w:rPr>
  </w:style>
  <w:style w:type="paragraph" w:customStyle="1" w:styleId="TOCTitle">
    <w:name w:val="TOCTitle"/>
    <w:basedOn w:val="Heading1"/>
    <w:rsid w:val="00195828"/>
    <w:pPr>
      <w:spacing w:after="240"/>
      <w:jc w:val="center"/>
      <w:outlineLvl w:val="9"/>
    </w:pPr>
    <w:rPr>
      <w:caps/>
    </w:rPr>
  </w:style>
  <w:style w:type="paragraph" w:customStyle="1" w:styleId="Version">
    <w:name w:val="Version"/>
    <w:rsid w:val="001958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5828"/>
    <w:pPr>
      <w:keepNext w:val="0"/>
      <w:tabs>
        <w:tab w:val="right" w:pos="4176"/>
      </w:tabs>
      <w:ind w:left="198" w:hanging="198"/>
    </w:pPr>
    <w:rPr>
      <w:rFonts w:ascii="Garamond" w:hAnsi="Garamond"/>
    </w:rPr>
  </w:style>
  <w:style w:type="paragraph" w:styleId="IndexHeading">
    <w:name w:val="index heading"/>
    <w:basedOn w:val="Normal"/>
    <w:next w:val="Index1"/>
    <w:semiHidden/>
    <w:rsid w:val="00195828"/>
    <w:pPr>
      <w:spacing w:before="120" w:after="120"/>
    </w:pPr>
    <w:rPr>
      <w:rFonts w:ascii="Arial" w:hAnsi="Arial"/>
      <w:b/>
      <w:color w:val="918585"/>
      <w:sz w:val="24"/>
    </w:rPr>
  </w:style>
  <w:style w:type="paragraph" w:customStyle="1" w:styleId="Chapter">
    <w:name w:val="Chapter"/>
    <w:basedOn w:val="Normal"/>
    <w:rsid w:val="00195828"/>
    <w:pPr>
      <w:spacing w:before="240"/>
    </w:pPr>
    <w:rPr>
      <w:rFonts w:ascii="Times New Roman" w:hAnsi="Times New Roman"/>
      <w:smallCaps/>
      <w:spacing w:val="80"/>
      <w:sz w:val="28"/>
    </w:rPr>
  </w:style>
  <w:style w:type="paragraph" w:customStyle="1" w:styleId="InChapter">
    <w:name w:val="InChapter"/>
    <w:basedOn w:val="Heading3"/>
    <w:rsid w:val="00195828"/>
    <w:pPr>
      <w:spacing w:after="240"/>
      <w:outlineLvl w:val="9"/>
    </w:pPr>
    <w:rPr>
      <w:noProof/>
    </w:rPr>
  </w:style>
  <w:style w:type="paragraph" w:styleId="Index2">
    <w:name w:val="index 2"/>
    <w:basedOn w:val="Normal"/>
    <w:next w:val="Normal"/>
    <w:semiHidden/>
    <w:rsid w:val="00195828"/>
    <w:pPr>
      <w:tabs>
        <w:tab w:val="right" w:pos="4176"/>
      </w:tabs>
      <w:ind w:left="568" w:hanging="284"/>
    </w:pPr>
    <w:rPr>
      <w:rFonts w:ascii="Garamond" w:hAnsi="Garamond"/>
    </w:rPr>
  </w:style>
  <w:style w:type="paragraph" w:customStyle="1" w:styleId="Byline">
    <w:name w:val="Byline"/>
    <w:rsid w:val="001958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828"/>
    <w:pPr>
      <w:tabs>
        <w:tab w:val="clear" w:pos="3600"/>
        <w:tab w:val="clear" w:pos="3958"/>
      </w:tabs>
      <w:jc w:val="right"/>
    </w:pPr>
  </w:style>
  <w:style w:type="character" w:styleId="Emphasis">
    <w:name w:val="Emphasis"/>
    <w:basedOn w:val="DefaultParagraphFont"/>
    <w:qFormat/>
    <w:rsid w:val="00195828"/>
    <w:rPr>
      <w:i/>
    </w:rPr>
  </w:style>
  <w:style w:type="paragraph" w:styleId="Caption">
    <w:name w:val="caption"/>
    <w:basedOn w:val="BodyText"/>
    <w:next w:val="Normal"/>
    <w:qFormat/>
    <w:rsid w:val="00195828"/>
    <w:pPr>
      <w:framePr w:w="2268" w:hSpace="181" w:vSpace="181" w:wrap="around" w:vAnchor="text" w:hAnchor="page" w:x="1135" w:y="285" w:anchorLock="1"/>
    </w:pPr>
    <w:rPr>
      <w:i/>
    </w:rPr>
  </w:style>
  <w:style w:type="paragraph" w:customStyle="1" w:styleId="MiniTOCTitle">
    <w:name w:val="MiniTOCTitle"/>
    <w:basedOn w:val="Heading4"/>
    <w:rsid w:val="00195828"/>
    <w:pPr>
      <w:spacing w:before="240"/>
      <w:outlineLvl w:val="9"/>
    </w:pPr>
    <w:rPr>
      <w:noProof/>
      <w:sz w:val="24"/>
    </w:rPr>
  </w:style>
  <w:style w:type="paragraph" w:customStyle="1" w:styleId="MiniTOCItem">
    <w:name w:val="MiniTOCItem"/>
    <w:basedOn w:val="ListBullet"/>
    <w:rsid w:val="00195828"/>
    <w:pPr>
      <w:numPr>
        <w:numId w:val="0"/>
      </w:numPr>
      <w:tabs>
        <w:tab w:val="right" w:leader="dot" w:pos="6521"/>
      </w:tabs>
      <w:spacing w:before="0" w:after="0"/>
    </w:pPr>
  </w:style>
  <w:style w:type="paragraph" w:customStyle="1" w:styleId="TOFTitle">
    <w:name w:val="TOFTitle"/>
    <w:basedOn w:val="TOCTitle"/>
    <w:rsid w:val="00195828"/>
  </w:style>
  <w:style w:type="paragraph" w:styleId="TableofFigures">
    <w:name w:val="table of figures"/>
    <w:basedOn w:val="Normal"/>
    <w:next w:val="Normal"/>
    <w:semiHidden/>
    <w:rsid w:val="00195828"/>
    <w:pPr>
      <w:tabs>
        <w:tab w:val="right" w:leader="dot" w:pos="9072"/>
      </w:tabs>
      <w:ind w:left="970" w:hanging="403"/>
    </w:pPr>
    <w:rPr>
      <w:rFonts w:ascii="Times New Roman" w:hAnsi="Times New Roman"/>
      <w:b/>
    </w:rPr>
  </w:style>
  <w:style w:type="paragraph" w:styleId="ListNumber">
    <w:name w:val="List Number"/>
    <w:basedOn w:val="List"/>
    <w:rsid w:val="00195828"/>
    <w:pPr>
      <w:numPr>
        <w:numId w:val="11"/>
      </w:numPr>
    </w:pPr>
  </w:style>
  <w:style w:type="character" w:customStyle="1" w:styleId="WingdingSymbols">
    <w:name w:val="Wingding Symbols"/>
    <w:rsid w:val="00195828"/>
    <w:rPr>
      <w:rFonts w:ascii="Wingdings" w:hAnsi="Wingdings"/>
    </w:rPr>
  </w:style>
  <w:style w:type="paragraph" w:customStyle="1" w:styleId="TableHeading">
    <w:name w:val="Table Heading"/>
    <w:basedOn w:val="HeadingBase"/>
    <w:rsid w:val="00195828"/>
    <w:pPr>
      <w:keepLines/>
      <w:pBdr>
        <w:bottom w:val="single" w:sz="6" w:space="1" w:color="918585"/>
      </w:pBdr>
      <w:spacing w:before="240"/>
    </w:pPr>
  </w:style>
  <w:style w:type="character" w:customStyle="1" w:styleId="HotSpot">
    <w:name w:val="HotSpot"/>
    <w:rsid w:val="00195828"/>
    <w:rPr>
      <w:color w:val="0033CC"/>
      <w:u w:val="none"/>
    </w:rPr>
  </w:style>
  <w:style w:type="paragraph" w:customStyle="1" w:styleId="BodyTextRight">
    <w:name w:val="Body Text Right"/>
    <w:basedOn w:val="BodyText"/>
    <w:rsid w:val="00195828"/>
    <w:pPr>
      <w:spacing w:before="0" w:after="0"/>
      <w:jc w:val="right"/>
    </w:pPr>
  </w:style>
  <w:style w:type="paragraph" w:styleId="Index3">
    <w:name w:val="index 3"/>
    <w:basedOn w:val="ListNumber2"/>
    <w:next w:val="Normal"/>
    <w:semiHidden/>
    <w:rsid w:val="00195828"/>
    <w:pPr>
      <w:numPr>
        <w:numId w:val="0"/>
      </w:numPr>
      <w:tabs>
        <w:tab w:val="right" w:leader="dot" w:pos="4176"/>
      </w:tabs>
    </w:pPr>
  </w:style>
  <w:style w:type="paragraph" w:styleId="ListNumber2">
    <w:name w:val="List Number 2"/>
    <w:basedOn w:val="List2"/>
    <w:rsid w:val="00195828"/>
    <w:pPr>
      <w:numPr>
        <w:numId w:val="10"/>
      </w:numPr>
      <w:tabs>
        <w:tab w:val="clear" w:pos="1060"/>
      </w:tabs>
    </w:pPr>
  </w:style>
  <w:style w:type="paragraph" w:customStyle="1" w:styleId="MarginNote">
    <w:name w:val="Margin Note"/>
    <w:basedOn w:val="BodyText"/>
    <w:rsid w:val="001958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8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8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5828"/>
    <w:rPr>
      <w:sz w:val="32"/>
    </w:rPr>
  </w:style>
  <w:style w:type="paragraph" w:customStyle="1" w:styleId="HeadingProcedure">
    <w:name w:val="Heading Procedure"/>
    <w:basedOn w:val="HeadingBase"/>
    <w:next w:val="Normal"/>
    <w:rsid w:val="00195828"/>
    <w:pPr>
      <w:tabs>
        <w:tab w:val="left" w:pos="0"/>
      </w:tabs>
      <w:spacing w:before="120" w:after="60"/>
    </w:pPr>
    <w:rPr>
      <w:i/>
      <w:color w:val="918585"/>
      <w:sz w:val="22"/>
    </w:rPr>
  </w:style>
  <w:style w:type="paragraph" w:customStyle="1" w:styleId="TableBodyText">
    <w:name w:val="Table Body Text"/>
    <w:basedOn w:val="BodyText"/>
    <w:rsid w:val="00195828"/>
    <w:pPr>
      <w:spacing w:before="60" w:after="60"/>
    </w:pPr>
  </w:style>
  <w:style w:type="paragraph" w:styleId="ListContinue">
    <w:name w:val="List Continue"/>
    <w:basedOn w:val="List"/>
    <w:rsid w:val="00195828"/>
    <w:pPr>
      <w:ind w:firstLine="0"/>
    </w:pPr>
  </w:style>
  <w:style w:type="paragraph" w:customStyle="1" w:styleId="ListNote">
    <w:name w:val="List Note"/>
    <w:basedOn w:val="List"/>
    <w:rsid w:val="00195828"/>
    <w:pPr>
      <w:pBdr>
        <w:top w:val="single" w:sz="6" w:space="2" w:color="918585"/>
        <w:bottom w:val="single" w:sz="6" w:space="2" w:color="918585"/>
      </w:pBdr>
      <w:tabs>
        <w:tab w:val="left" w:pos="1021"/>
      </w:tabs>
      <w:ind w:firstLine="0"/>
    </w:pPr>
  </w:style>
  <w:style w:type="paragraph" w:customStyle="1" w:styleId="Warning">
    <w:name w:val="Warning"/>
    <w:basedOn w:val="BodyText"/>
    <w:rsid w:val="00195828"/>
    <w:pPr>
      <w:shd w:val="clear" w:color="auto" w:fill="D9D9D9"/>
      <w:tabs>
        <w:tab w:val="left" w:pos="992"/>
      </w:tabs>
      <w:ind w:left="119" w:right="119"/>
    </w:pPr>
    <w:rPr>
      <w:sz w:val="20"/>
    </w:rPr>
  </w:style>
  <w:style w:type="paragraph" w:customStyle="1" w:styleId="MarginIcons">
    <w:name w:val="Margin Icons"/>
    <w:basedOn w:val="BodyText"/>
    <w:rsid w:val="001958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828"/>
    <w:rPr>
      <w:rFonts w:ascii="Courier New" w:hAnsi="Courier New"/>
    </w:rPr>
  </w:style>
  <w:style w:type="paragraph" w:customStyle="1" w:styleId="NoteBullet">
    <w:name w:val="Note Bullet"/>
    <w:basedOn w:val="Note"/>
    <w:rsid w:val="00195828"/>
    <w:pPr>
      <w:tabs>
        <w:tab w:val="clear" w:pos="680"/>
      </w:tabs>
      <w:spacing w:before="60" w:after="60"/>
    </w:pPr>
  </w:style>
  <w:style w:type="paragraph" w:customStyle="1" w:styleId="SubHeading2">
    <w:name w:val="SubHeading2"/>
    <w:basedOn w:val="HeadingBase"/>
    <w:rsid w:val="00195828"/>
    <w:pPr>
      <w:spacing w:before="240" w:after="60"/>
    </w:pPr>
    <w:rPr>
      <w:sz w:val="20"/>
    </w:rPr>
  </w:style>
  <w:style w:type="paragraph" w:customStyle="1" w:styleId="SubHeading1">
    <w:name w:val="SubHeading1"/>
    <w:basedOn w:val="HeadingBase"/>
    <w:rsid w:val="00195828"/>
    <w:pPr>
      <w:spacing w:before="240" w:after="60"/>
    </w:pPr>
    <w:rPr>
      <w:color w:val="918585"/>
      <w:sz w:val="22"/>
    </w:rPr>
  </w:style>
  <w:style w:type="paragraph" w:customStyle="1" w:styleId="SideHeading">
    <w:name w:val="Side Heading"/>
    <w:basedOn w:val="HeadingBase"/>
    <w:rsid w:val="001958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828"/>
    <w:pPr>
      <w:numPr>
        <w:numId w:val="12"/>
      </w:numPr>
    </w:pPr>
  </w:style>
  <w:style w:type="paragraph" w:styleId="PlainText">
    <w:name w:val="Plain Text"/>
    <w:basedOn w:val="Normal"/>
    <w:link w:val="PlainTextChar"/>
    <w:rsid w:val="00195828"/>
    <w:rPr>
      <w:sz w:val="20"/>
    </w:rPr>
  </w:style>
  <w:style w:type="character" w:customStyle="1" w:styleId="PlainTextChar">
    <w:name w:val="Plain Text Char"/>
    <w:basedOn w:val="DefaultParagraphFont"/>
    <w:link w:val="PlainText"/>
    <w:rsid w:val="001958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5828"/>
    <w:rPr>
      <w:b/>
      <w:smallCaps/>
    </w:rPr>
  </w:style>
  <w:style w:type="paragraph" w:customStyle="1" w:styleId="TableListNumber">
    <w:name w:val="Table List Number"/>
    <w:basedOn w:val="ListNumber"/>
    <w:rsid w:val="00195828"/>
    <w:pPr>
      <w:numPr>
        <w:numId w:val="0"/>
      </w:numPr>
    </w:pPr>
  </w:style>
  <w:style w:type="paragraph" w:styleId="TOC4">
    <w:name w:val="toc 4"/>
    <w:basedOn w:val="TOCBase"/>
    <w:next w:val="Normal"/>
    <w:semiHidden/>
    <w:rsid w:val="00195828"/>
    <w:pPr>
      <w:tabs>
        <w:tab w:val="right" w:leader="dot" w:pos="9071"/>
      </w:tabs>
      <w:ind w:left="1701"/>
    </w:pPr>
  </w:style>
  <w:style w:type="paragraph" w:customStyle="1" w:styleId="ListAlpha">
    <w:name w:val="List Alpha"/>
    <w:basedOn w:val="List"/>
    <w:rsid w:val="00195828"/>
    <w:pPr>
      <w:numPr>
        <w:numId w:val="9"/>
      </w:numPr>
    </w:pPr>
  </w:style>
  <w:style w:type="paragraph" w:customStyle="1" w:styleId="ListAlpha2">
    <w:name w:val="List Alpha 2"/>
    <w:basedOn w:val="List2"/>
    <w:rsid w:val="00195828"/>
    <w:pPr>
      <w:numPr>
        <w:numId w:val="8"/>
      </w:numPr>
    </w:pPr>
  </w:style>
  <w:style w:type="paragraph" w:styleId="List2">
    <w:name w:val="List 2"/>
    <w:basedOn w:val="BodyText"/>
    <w:rsid w:val="00195828"/>
    <w:pPr>
      <w:tabs>
        <w:tab w:val="left" w:pos="680"/>
      </w:tabs>
      <w:spacing w:before="60" w:after="60"/>
      <w:ind w:left="680" w:hanging="340"/>
    </w:pPr>
  </w:style>
  <w:style w:type="paragraph" w:styleId="List3">
    <w:name w:val="List 3"/>
    <w:basedOn w:val="BodyText"/>
    <w:rsid w:val="00195828"/>
    <w:pPr>
      <w:tabs>
        <w:tab w:val="left" w:pos="1021"/>
      </w:tabs>
      <w:spacing w:before="60" w:after="60"/>
      <w:ind w:left="1020" w:hanging="340"/>
    </w:pPr>
  </w:style>
  <w:style w:type="paragraph" w:styleId="List4">
    <w:name w:val="List 4"/>
    <w:basedOn w:val="BodyText"/>
    <w:rsid w:val="00195828"/>
    <w:pPr>
      <w:tabs>
        <w:tab w:val="left" w:pos="1361"/>
      </w:tabs>
      <w:spacing w:before="60" w:after="60"/>
      <w:ind w:left="1361" w:hanging="340"/>
    </w:pPr>
  </w:style>
  <w:style w:type="paragraph" w:styleId="List5">
    <w:name w:val="List 5"/>
    <w:basedOn w:val="BodyText"/>
    <w:rsid w:val="00195828"/>
    <w:pPr>
      <w:tabs>
        <w:tab w:val="left" w:pos="1701"/>
      </w:tabs>
      <w:spacing w:before="60" w:after="60"/>
      <w:ind w:left="1701" w:hanging="340"/>
    </w:pPr>
  </w:style>
  <w:style w:type="paragraph" w:styleId="ListBullet3">
    <w:name w:val="List Bullet 3"/>
    <w:basedOn w:val="List3"/>
    <w:rsid w:val="00195828"/>
    <w:pPr>
      <w:numPr>
        <w:numId w:val="15"/>
      </w:numPr>
      <w:tabs>
        <w:tab w:val="clear" w:pos="1021"/>
      </w:tabs>
      <w:ind w:left="1037" w:hanging="357"/>
    </w:pPr>
  </w:style>
  <w:style w:type="paragraph" w:styleId="ListBullet4">
    <w:name w:val="List Bullet 4"/>
    <w:basedOn w:val="List4"/>
    <w:rsid w:val="00195828"/>
    <w:pPr>
      <w:numPr>
        <w:numId w:val="3"/>
      </w:numPr>
    </w:pPr>
  </w:style>
  <w:style w:type="paragraph" w:styleId="ListBullet5">
    <w:name w:val="List Bullet 5"/>
    <w:basedOn w:val="List5"/>
    <w:rsid w:val="00195828"/>
    <w:pPr>
      <w:numPr>
        <w:numId w:val="4"/>
      </w:numPr>
    </w:pPr>
  </w:style>
  <w:style w:type="paragraph" w:styleId="ListContinue2">
    <w:name w:val="List Continue 2"/>
    <w:basedOn w:val="List2"/>
    <w:rsid w:val="00195828"/>
    <w:pPr>
      <w:ind w:firstLine="0"/>
    </w:pPr>
  </w:style>
  <w:style w:type="paragraph" w:styleId="ListContinue3">
    <w:name w:val="List Continue 3"/>
    <w:basedOn w:val="List3"/>
    <w:rsid w:val="00195828"/>
    <w:pPr>
      <w:ind w:left="1021" w:firstLine="0"/>
    </w:pPr>
  </w:style>
  <w:style w:type="paragraph" w:styleId="ListContinue4">
    <w:name w:val="List Continue 4"/>
    <w:basedOn w:val="List4"/>
    <w:rsid w:val="00195828"/>
    <w:pPr>
      <w:ind w:firstLine="0"/>
    </w:pPr>
  </w:style>
  <w:style w:type="paragraph" w:styleId="ListContinue5">
    <w:name w:val="List Continue 5"/>
    <w:basedOn w:val="List5"/>
    <w:rsid w:val="00195828"/>
    <w:pPr>
      <w:ind w:firstLine="0"/>
    </w:pPr>
  </w:style>
  <w:style w:type="paragraph" w:styleId="ListNumber3">
    <w:name w:val="List Number 3"/>
    <w:basedOn w:val="List3"/>
    <w:rsid w:val="00195828"/>
    <w:pPr>
      <w:numPr>
        <w:numId w:val="5"/>
      </w:numPr>
    </w:pPr>
  </w:style>
  <w:style w:type="paragraph" w:styleId="ListNumber4">
    <w:name w:val="List Number 4"/>
    <w:basedOn w:val="List4"/>
    <w:rsid w:val="00195828"/>
    <w:pPr>
      <w:numPr>
        <w:numId w:val="6"/>
      </w:numPr>
    </w:pPr>
  </w:style>
  <w:style w:type="paragraph" w:styleId="ListNumber5">
    <w:name w:val="List Number 5"/>
    <w:basedOn w:val="List5"/>
    <w:rsid w:val="00195828"/>
    <w:pPr>
      <w:numPr>
        <w:numId w:val="7"/>
      </w:numPr>
    </w:pPr>
  </w:style>
  <w:style w:type="paragraph" w:styleId="BlockText">
    <w:name w:val="Block Text"/>
    <w:basedOn w:val="Normal"/>
    <w:rsid w:val="00195828"/>
    <w:pPr>
      <w:spacing w:after="120"/>
      <w:ind w:left="1440" w:right="1440"/>
    </w:pPr>
  </w:style>
  <w:style w:type="character" w:customStyle="1" w:styleId="Subscript">
    <w:name w:val="Subscript"/>
    <w:basedOn w:val="DefaultParagraphFont"/>
    <w:rsid w:val="00195828"/>
    <w:rPr>
      <w:sz w:val="16"/>
      <w:vertAlign w:val="subscript"/>
    </w:rPr>
  </w:style>
  <w:style w:type="character" w:customStyle="1" w:styleId="Superscript">
    <w:name w:val="Superscript"/>
    <w:basedOn w:val="DefaultParagraphFont"/>
    <w:rsid w:val="00195828"/>
    <w:rPr>
      <w:sz w:val="16"/>
      <w:vertAlign w:val="superscript"/>
    </w:rPr>
  </w:style>
  <w:style w:type="character" w:customStyle="1" w:styleId="Symbols">
    <w:name w:val="Symbols"/>
    <w:basedOn w:val="DefaultParagraphFont"/>
    <w:rsid w:val="00195828"/>
    <w:rPr>
      <w:rFonts w:ascii="Symbol" w:hAnsi="Symbol"/>
    </w:rPr>
  </w:style>
  <w:style w:type="character" w:customStyle="1" w:styleId="MenuOptions">
    <w:name w:val="Menu Options"/>
    <w:basedOn w:val="DefaultParagraphFont"/>
    <w:rsid w:val="00195828"/>
    <w:rPr>
      <w:rFonts w:ascii="Arial Narrow" w:hAnsi="Arial Narrow"/>
      <w:smallCaps/>
    </w:rPr>
  </w:style>
  <w:style w:type="character" w:customStyle="1" w:styleId="Buttons">
    <w:name w:val="Buttons"/>
    <w:basedOn w:val="DefaultParagraphFont"/>
    <w:rsid w:val="00195828"/>
    <w:rPr>
      <w:b/>
    </w:rPr>
  </w:style>
  <w:style w:type="character" w:customStyle="1" w:styleId="Underlined">
    <w:name w:val="Underlined"/>
    <w:basedOn w:val="DefaultParagraphFont"/>
    <w:rsid w:val="00195828"/>
    <w:rPr>
      <w:u w:val="single"/>
    </w:rPr>
  </w:style>
  <w:style w:type="paragraph" w:customStyle="1" w:styleId="TableBodyTextRight">
    <w:name w:val="Table Body Text Right"/>
    <w:basedOn w:val="TableBodyText"/>
    <w:rsid w:val="00195828"/>
    <w:pPr>
      <w:widowControl w:val="0"/>
      <w:autoSpaceDE w:val="0"/>
      <w:autoSpaceDN w:val="0"/>
      <w:adjustRightInd w:val="0"/>
      <w:jc w:val="right"/>
    </w:pPr>
    <w:rPr>
      <w:rFonts w:cs="Arial"/>
      <w:szCs w:val="18"/>
    </w:rPr>
  </w:style>
  <w:style w:type="paragraph" w:customStyle="1" w:styleId="CopyrightText">
    <w:name w:val="Copyright Text"/>
    <w:basedOn w:val="BodyText"/>
    <w:rsid w:val="00195828"/>
    <w:rPr>
      <w:sz w:val="18"/>
    </w:rPr>
  </w:style>
  <w:style w:type="paragraph" w:customStyle="1" w:styleId="BodySmallRight">
    <w:name w:val="Body Small Right"/>
    <w:basedOn w:val="BodyTextRight"/>
    <w:rsid w:val="00195828"/>
    <w:rPr>
      <w:sz w:val="18"/>
      <w:szCs w:val="18"/>
    </w:rPr>
  </w:style>
  <w:style w:type="paragraph" w:customStyle="1" w:styleId="MarginEdition">
    <w:name w:val="Margin Edition"/>
    <w:basedOn w:val="MarginNote"/>
    <w:rsid w:val="00195828"/>
    <w:pPr>
      <w:spacing w:before="0" w:after="0"/>
    </w:pPr>
    <w:rPr>
      <w:rFonts w:ascii="Times New Roman" w:hAnsi="Times New Roman"/>
      <w:color w:val="999999"/>
    </w:rPr>
  </w:style>
  <w:style w:type="paragraph" w:customStyle="1" w:styleId="Spacer">
    <w:name w:val="Spacer"/>
    <w:basedOn w:val="Normal"/>
    <w:rsid w:val="00195828"/>
    <w:rPr>
      <w:sz w:val="2"/>
      <w:szCs w:val="2"/>
    </w:rPr>
  </w:style>
  <w:style w:type="character" w:customStyle="1" w:styleId="Small">
    <w:name w:val="Small"/>
    <w:basedOn w:val="DefaultParagraphFont"/>
    <w:rsid w:val="00195828"/>
    <w:rPr>
      <w:sz w:val="16"/>
    </w:rPr>
  </w:style>
  <w:style w:type="paragraph" w:customStyle="1" w:styleId="WideTable">
    <w:name w:val="Wide Table"/>
    <w:basedOn w:val="Normal"/>
    <w:rsid w:val="00195828"/>
    <w:pPr>
      <w:ind w:left="-1418"/>
    </w:pPr>
    <w:rPr>
      <w:sz w:val="2"/>
      <w:szCs w:val="2"/>
    </w:rPr>
  </w:style>
  <w:style w:type="character" w:styleId="PageNumber">
    <w:name w:val="page number"/>
    <w:basedOn w:val="DefaultParagraphFont"/>
    <w:rsid w:val="00195828"/>
  </w:style>
  <w:style w:type="paragraph" w:styleId="Quote">
    <w:name w:val="Quote"/>
    <w:basedOn w:val="Heading1"/>
    <w:link w:val="QuoteChar"/>
    <w:qFormat/>
    <w:rsid w:val="00195828"/>
    <w:rPr>
      <w:b w:val="0"/>
      <w:sz w:val="72"/>
      <w:szCs w:val="72"/>
      <w:lang w:val="en-NZ"/>
    </w:rPr>
  </w:style>
  <w:style w:type="character" w:customStyle="1" w:styleId="QuoteChar">
    <w:name w:val="Quote Char"/>
    <w:basedOn w:val="DefaultParagraphFont"/>
    <w:link w:val="Quote"/>
    <w:rsid w:val="001958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828"/>
    <w:pPr>
      <w:pageBreakBefore/>
    </w:pPr>
  </w:style>
  <w:style w:type="paragraph" w:customStyle="1" w:styleId="Border">
    <w:name w:val="Border"/>
    <w:basedOn w:val="Normal"/>
    <w:qFormat/>
    <w:rsid w:val="001958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828"/>
    <w:rPr>
      <w:b/>
      <w:bCs/>
      <w:i/>
      <w:iCs/>
      <w:color w:val="auto"/>
    </w:rPr>
  </w:style>
  <w:style w:type="paragraph" w:styleId="IntenseQuote">
    <w:name w:val="Intense Quote"/>
    <w:basedOn w:val="Normal"/>
    <w:next w:val="Normal"/>
    <w:link w:val="IntenseQuoteChar"/>
    <w:uiPriority w:val="30"/>
    <w:qFormat/>
    <w:rsid w:val="001958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8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5828"/>
    <w:rPr>
      <w:smallCaps/>
      <w:color w:val="auto"/>
      <w:u w:val="single"/>
    </w:rPr>
  </w:style>
  <w:style w:type="character" w:styleId="IntenseReference">
    <w:name w:val="Intense Reference"/>
    <w:basedOn w:val="DefaultParagraphFont"/>
    <w:uiPriority w:val="32"/>
    <w:qFormat/>
    <w:rsid w:val="00195828"/>
    <w:rPr>
      <w:b/>
      <w:bCs/>
      <w:smallCaps/>
      <w:color w:val="auto"/>
      <w:spacing w:val="5"/>
      <w:u w:val="single"/>
    </w:rPr>
  </w:style>
  <w:style w:type="paragraph" w:customStyle="1" w:styleId="2ColumnHeading">
    <w:name w:val="2Column Heading"/>
    <w:basedOn w:val="BodyText"/>
    <w:qFormat/>
    <w:rsid w:val="00195828"/>
    <w:pPr>
      <w:spacing w:after="60"/>
      <w:ind w:left="-2268"/>
    </w:pPr>
    <w:rPr>
      <w:b/>
    </w:rPr>
  </w:style>
  <w:style w:type="paragraph" w:customStyle="1" w:styleId="Heading1TOC">
    <w:name w:val="Heading1 TOC"/>
    <w:basedOn w:val="Normal"/>
    <w:qFormat/>
    <w:rsid w:val="00195828"/>
    <w:pPr>
      <w:spacing w:before="240" w:after="120"/>
    </w:pPr>
    <w:rPr>
      <w:rFonts w:ascii="Times New Roman" w:hAnsi="Times New Roman"/>
      <w:b/>
      <w:sz w:val="32"/>
    </w:rPr>
  </w:style>
  <w:style w:type="paragraph" w:customStyle="1" w:styleId="Heading2TOC">
    <w:name w:val="Heading2 TOC"/>
    <w:basedOn w:val="Normal"/>
    <w:qFormat/>
    <w:rsid w:val="00195828"/>
    <w:pPr>
      <w:spacing w:before="240" w:after="60"/>
    </w:pPr>
    <w:rPr>
      <w:rFonts w:ascii="Times New Roman" w:hAnsi="Times New Roman"/>
      <w:b/>
      <w:sz w:val="28"/>
    </w:rPr>
  </w:style>
  <w:style w:type="character" w:customStyle="1" w:styleId="Underline">
    <w:name w:val="Underline"/>
    <w:basedOn w:val="DefaultParagraphFont"/>
    <w:qFormat/>
    <w:rsid w:val="00195828"/>
    <w:rPr>
      <w:u w:val="single"/>
    </w:rPr>
  </w:style>
  <w:style w:type="paragraph" w:styleId="BalloonText">
    <w:name w:val="Balloon Text"/>
    <w:basedOn w:val="Normal"/>
    <w:link w:val="BalloonTextChar"/>
    <w:rsid w:val="00195828"/>
    <w:rPr>
      <w:rFonts w:ascii="Tahoma" w:hAnsi="Tahoma" w:cs="Tahoma"/>
      <w:sz w:val="16"/>
      <w:szCs w:val="16"/>
    </w:rPr>
  </w:style>
  <w:style w:type="character" w:customStyle="1" w:styleId="BalloonTextChar">
    <w:name w:val="Balloon Text Char"/>
    <w:basedOn w:val="DefaultParagraphFont"/>
    <w:link w:val="BalloonText"/>
    <w:rsid w:val="001958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58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58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1210</Words>
  <Characters>7558</Characters>
  <Application>Microsoft Office Word</Application>
  <DocSecurity>0</DocSecurity>
  <Lines>350</Lines>
  <Paragraphs>169</Paragraphs>
  <ScaleCrop>false</ScaleCrop>
  <Company>Author-it Software Corporation Ltd.</Company>
  <LinksUpToDate>false</LinksUpToDate>
  <CharactersWithSpaces>8672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SITXINV003A Manage and purchase stock</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2012-05-26T10:34:00Z</dcterms:created>
  <dcterms:modified xsi:type="dcterms:W3CDTF">2012-05-26T10:34:00Z</dcterms:modified>
</cp:coreProperties>
</file>