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E5" w:rsidP="00F30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SITXINV002A Control and order stock</w:t>
      </w:r>
      <w:r>
        <w:fldChar w:fldCharType="end"/>
      </w:r>
    </w:p>
    <w:p w:rsidR="00F302E5" w:rsidP="00F302E5">
      <w:pPr>
        <w:pStyle w:val="Version"/>
        <w:sectPr w:rsidSect="00E47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47157" w:rsidP="00E47157">
      <w:pPr>
        <w:pStyle w:val="SuperHeading"/>
      </w:pPr>
      <w:r w:rsidRPr="00E47157">
        <w:t>SITXINV002A Control and order stock</w:t>
      </w:r>
    </w:p>
    <w:p w:rsidR="00000000" w:rsidRPr="00E47157" w:rsidP="00E47157">
      <w:pPr>
        <w:pStyle w:val="SuperHeading"/>
      </w:pPr>
    </w:p>
    <w:p w:rsidR="00000000" w:rsidRPr="00E47157" w:rsidP="00E47157">
      <w:pPr>
        <w:pStyle w:val="Heading1"/>
      </w:pPr>
      <w:bookmarkStart w:id="1" w:name="O_148731"/>
      <w:bookmarkEnd w:id="1"/>
      <w:r w:rsidRPr="00E47157">
        <w:t>Modification History</w:t>
      </w:r>
    </w:p>
    <w:p w:rsidR="00000000" w:rsidRPr="00E47157" w:rsidP="00E47157">
      <w:pPr>
        <w:pStyle w:val="BodyText"/>
      </w:pPr>
      <w:r w:rsidRPr="00E47157">
        <w:t>Not applicable.</w:t>
      </w: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2" w:name="O_148732"/>
      <w:bookmarkEnd w:id="2"/>
      <w:r w:rsidRPr="00E4715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This unit describes the performance outcomes, skills and knowledge required to control and order stock. It requir</w:t>
            </w:r>
            <w:r w:rsidRPr="00E47157">
              <w:t xml:space="preserve">es the ability to process stock orders, maintain stock levels, minimise stock losses, manage stocktakes and maintain all documents that relate to the administration of stock. </w:t>
            </w:r>
          </w:p>
          <w:p w:rsidR="00000000" w:rsidRPr="00E47157" w:rsidP="00E47157">
            <w:pPr>
              <w:pStyle w:val="BodyText"/>
            </w:pPr>
            <w:r w:rsidRPr="00E47157">
              <w:t>No licensing, legislative, regulatory or certification requirements apply to thi</w:t>
            </w:r>
            <w:r w:rsidRPr="00E47157">
              <w:t>s unit at the time of endorsement.</w:t>
            </w:r>
          </w:p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The skills required by managers to establish and monitor cost-effective order and supply arrangements are covered in SITXINV003A Manage and purchase stock.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3" w:name="O_148733"/>
      <w:bookmarkEnd w:id="3"/>
      <w:r w:rsidRPr="00E4715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 xml:space="preserve">This unit describes a fundamental administrative function for the tourism and hospitality industries and applies to the full range of industry sectors and environments. </w:t>
            </w:r>
          </w:p>
          <w:p w:rsidR="00000000" w:rsidRPr="00E47157" w:rsidP="00E47157">
            <w:pPr>
              <w:pStyle w:val="BodyText"/>
            </w:pPr>
            <w:r w:rsidRPr="00E47157">
              <w:t xml:space="preserve">Stock control systems might be manual, but increasingly stock </w:t>
            </w:r>
            <w:r w:rsidRPr="00E47157">
              <w:t xml:space="preserve">control is computerised. This unit covers the administrative control of any type of stock. </w:t>
            </w:r>
          </w:p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Supervisory personnel who operate with a considerable level of autonomy or under limited guidance from others would be responsible for controlling and ordering stoc</w:t>
            </w:r>
            <w:r w:rsidRPr="00E47157">
              <w:t>k. They would be largely responsible for making decisions on the overall administration of stock and would be the contact person for operational staff referring any stock discrepancies.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4" w:name="O_148734"/>
      <w:bookmarkEnd w:id="4"/>
      <w:r w:rsidRPr="00E47157">
        <w:t>Licensing/Regulatory Information</w:t>
      </w:r>
    </w:p>
    <w:p w:rsidR="00000000" w:rsidRPr="00E47157" w:rsidP="00E47157">
      <w:pPr>
        <w:pStyle w:val="BodyText"/>
      </w:pPr>
      <w:r w:rsidRPr="00E47157">
        <w:t>Not applicable.</w:t>
      </w: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5" w:name="O_148736"/>
      <w:bookmarkEnd w:id="5"/>
      <w:r w:rsidRPr="00E4715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This unit must be assessed after one of the following prerequisite units:</w:t>
            </w:r>
          </w:p>
          <w:p w:rsidR="00000000" w:rsidRPr="00E47157" w:rsidP="00E47157">
            <w:pPr>
              <w:pStyle w:val="ListBullet"/>
            </w:pPr>
            <w:r w:rsidRPr="00E47157">
              <w:t>SITXINV001A Receive and store stock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SITHCCC003B Receive and store kitchen supplies.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6" w:name="O_148735"/>
      <w:bookmarkEnd w:id="6"/>
      <w:r w:rsidRPr="00E4715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The required outcomes described in this unit of competency contain applicable facets of employability skills. The Employability Skills Summary of the qualification in which this unit is packaged will as</w:t>
            </w:r>
            <w:r w:rsidRPr="00E47157">
              <w:t>sist in identifying employability skills requirements.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7" w:name="O_148737"/>
      <w:bookmarkEnd w:id="7"/>
      <w:r w:rsidRPr="00E4715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Performance criteria describe the required performance needed to de</w:t>
            </w:r>
            <w:r w:rsidRPr="00E47157">
              <w:t xml:space="preserve">monstrate achievement of the element. Where </w:t>
            </w:r>
            <w:r w:rsidRPr="00E47157">
              <w:rPr>
                <w:rStyle w:val="BoldandItalics"/>
              </w:rPr>
              <w:t>bold italicised</w:t>
            </w:r>
            <w:r w:rsidRPr="00E47157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8" w:name="O_148738"/>
      <w:bookmarkEnd w:id="8"/>
      <w:r w:rsidRPr="00E471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List"/>
            </w:pPr>
            <w:r w:rsidRPr="00E47157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rPr>
                <w:rStyle w:val="SpecialBold"/>
              </w:rPr>
              <w:t>PERFORMANCE CRITERIA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Maintain stock levels and records.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 xml:space="preserve">Use </w:t>
            </w:r>
            <w:r w:rsidRPr="00E47157">
              <w:rPr>
                <w:rStyle w:val="BoldandItalics"/>
              </w:rPr>
              <w:t>stock control systems</w:t>
            </w:r>
            <w:r w:rsidRPr="00E47157">
              <w:t xml:space="preserve"> to administer all stock control and ordering processes fully and efficiently.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 xml:space="preserve">Monitor and maintain </w:t>
            </w:r>
            <w:r w:rsidRPr="00E47157">
              <w:rPr>
                <w:rStyle w:val="BoldandItalics"/>
              </w:rPr>
              <w:t>stock</w:t>
            </w:r>
            <w:r w:rsidRPr="00E47157">
              <w:t xml:space="preserve"> levels to organisation requirements.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Monitor stock security and adjust systems as required.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Monitor and adjust stock reorder cycles as required.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Inform colleagues of their individual res</w:t>
            </w:r>
            <w:r w:rsidRPr="00E47157">
              <w:t>ponsibilities in regard to the reordering of stock.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Maintain records of stock storage and movement according to organisation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1.7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Monitor stock performance, and identify and report fast or slow-selling items according to organisation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Process stock orders.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Process orders for stock according to organisation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Maintain and record stock levels ensuring information is complete, correct and current.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Check incoming stock records against purchase and supply agreements and record all necessary details.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Minimise stock losses.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 xml:space="preserve">Identify and record </w:t>
            </w:r>
            <w:r w:rsidRPr="00E47157">
              <w:rPr>
                <w:rStyle w:val="BoldandItalics"/>
              </w:rPr>
              <w:t>stock losses</w:t>
            </w:r>
            <w:r w:rsidRPr="00E47157">
              <w:t xml:space="preserve"> according to organisation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Report losses according to organisation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Identify avoidable losses and establish reasons for them.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Recommend solutions to loss situations and implement related procedures to prevent future avoidable losses.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Follow up orders.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Monitor the delivery process to ensure agreed deadlines are met.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Liaise with colleagues and suppliers to ensure continuity of supply.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Follow up on routine supply problems or refer problems to appropriate person according to organisation policy.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4.4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Distribute stock to agreed allocations ensuring that it is protected from loss, contamination, spoilage, temperature abuse and pests, and is in line with relevant OHS and food safety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Organise and administer stocktakes.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5.1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Organise stocktakes at appropriate intervals according to organisation policy and procedures.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5.2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Allocate stocktaking responsibilities to staff.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List"/>
              <w:rPr>
                <w:lang w:val="en-NZ"/>
              </w:rPr>
            </w:pPr>
            <w:r w:rsidRPr="00E47157">
              <w:t>5.3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List"/>
            </w:pPr>
            <w:r w:rsidRPr="00E47157">
              <w:t>Produce accurate stocktake reports within designated timelines.</w:t>
            </w: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9" w:name="O_148739"/>
      <w:bookmarkEnd w:id="9"/>
      <w:r w:rsidRPr="00E471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REQUIRED SKILLS AND KNOWLEDGE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This section describes the essential skills and knowledge and their level, required for this unit.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The following skills must be assessed as part of this unit:</w:t>
            </w:r>
          </w:p>
          <w:p w:rsidR="00000000" w:rsidRPr="00E47157" w:rsidP="00E47157">
            <w:pPr>
              <w:pStyle w:val="ListBullet"/>
            </w:pPr>
            <w:r w:rsidRPr="00E47157">
              <w:t xml:space="preserve">literacy skills to process all stock order documents and reconcile incoming stock records against purchase orders </w:t>
            </w:r>
          </w:p>
          <w:p w:rsidR="00000000" w:rsidRPr="00E47157" w:rsidP="00E47157">
            <w:pPr>
              <w:pStyle w:val="ListBullet"/>
            </w:pPr>
            <w:r w:rsidRPr="00E47157">
              <w:t>writing skills to record and maintain all stock records and produce complex stocktake reports</w:t>
            </w:r>
          </w:p>
          <w:p w:rsidR="00000000" w:rsidRPr="00E47157" w:rsidP="00E47157">
            <w:pPr>
              <w:pStyle w:val="ListBullet"/>
            </w:pPr>
            <w:r w:rsidRPr="00E47157">
              <w:t>high-level communication skills to inform colle</w:t>
            </w:r>
            <w:r w:rsidRPr="00E47157">
              <w:t xml:space="preserve">agues on their individual stock ordering and stocktake responsibilities and liaise with suppliers about deliveries and discrepancies </w:t>
            </w:r>
          </w:p>
          <w:p w:rsidR="00000000" w:rsidRPr="00E47157" w:rsidP="00E47157">
            <w:pPr>
              <w:pStyle w:val="ListBullet"/>
            </w:pPr>
            <w:r w:rsidRPr="00E47157">
              <w:t>critical thinking skills to allow for the analysis of stock records to determine stock losses and to make appropriate reco</w:t>
            </w:r>
            <w:r w:rsidRPr="00E47157">
              <w:t>mmendations for improvements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numeracy skills to perform complex calculations involving reconciling stock orders and levels.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The following knowledge must be assessed as part of this unit:</w:t>
            </w:r>
          </w:p>
          <w:p w:rsidR="00000000" w:rsidRPr="00E47157" w:rsidP="00E47157">
            <w:pPr>
              <w:pStyle w:val="ListBullet"/>
            </w:pPr>
            <w:r w:rsidRPr="00E47157">
              <w:t>stock ordering procedures</w:t>
            </w:r>
          </w:p>
          <w:p w:rsidR="00000000" w:rsidRPr="00E47157" w:rsidP="00E47157">
            <w:pPr>
              <w:pStyle w:val="ListBullet"/>
            </w:pPr>
            <w:r w:rsidRPr="00E47157">
              <w:t>stock level maintenance techniques appr</w:t>
            </w:r>
            <w:r w:rsidRPr="00E47157">
              <w:t>opriate to industry sector</w:t>
            </w:r>
          </w:p>
          <w:p w:rsidR="00000000" w:rsidRPr="00E47157" w:rsidP="00E47157">
            <w:pPr>
              <w:pStyle w:val="ListBullet"/>
            </w:pPr>
            <w:r w:rsidRPr="00E47157">
              <w:t>stocktake procedures appropriate to industry sector</w:t>
            </w:r>
          </w:p>
          <w:p w:rsidR="00000000" w:rsidRPr="00E47157" w:rsidP="00E47157">
            <w:pPr>
              <w:pStyle w:val="ListBullet"/>
            </w:pPr>
            <w:r w:rsidRPr="00E47157">
              <w:t>stock recording systems</w:t>
            </w:r>
          </w:p>
          <w:p w:rsidR="00000000" w:rsidRPr="00E47157" w:rsidP="00E47157">
            <w:pPr>
              <w:pStyle w:val="ListBullet"/>
            </w:pPr>
            <w:r w:rsidRPr="00E47157">
              <w:t>stock security systems and procedures</w:t>
            </w:r>
          </w:p>
          <w:p w:rsidR="00000000" w:rsidRPr="00E47157" w:rsidP="00E47157">
            <w:pPr>
              <w:pStyle w:val="ListBullet"/>
            </w:pPr>
            <w:r w:rsidRPr="00E47157">
              <w:t xml:space="preserve">types of stock control documentation and systems </w:t>
            </w:r>
          </w:p>
          <w:p w:rsidR="00000000" w:rsidRPr="00E47157" w:rsidP="00E47157">
            <w:pPr>
              <w:pStyle w:val="ListBullet"/>
            </w:pPr>
            <w:r w:rsidRPr="00E47157">
              <w:t>reasons for stock loss and damage and methods used to control these.</w:t>
            </w:r>
          </w:p>
        </w:tc>
      </w:tr>
    </w:tbl>
    <w:p w:rsidR="00F302E5" w:rsidP="00E47157">
      <w:pPr>
        <w:pStyle w:val="BodyText"/>
      </w:pPr>
    </w:p>
    <w:p w:rsidR="00F302E5" w:rsidP="00E47157">
      <w:pPr>
        <w:pStyle w:val="BodyText"/>
      </w:pPr>
    </w:p>
    <w:p w:rsidR="00000000" w:rsidRPr="00E47157" w:rsidP="00E47157">
      <w:pPr>
        <w:pStyle w:val="Heading1"/>
      </w:pPr>
      <w:bookmarkStart w:id="10" w:name="O_148740"/>
      <w:bookmarkEnd w:id="10"/>
      <w:r w:rsidRPr="00E4715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EVIDENCE GUIDE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The evidence guide provides</w:t>
            </w:r>
            <w:r w:rsidRPr="00E47157">
              <w:t xml:space="preserve"> advice on assessment and must be read in conjunction with the performance criteria, required skills and knowledge, the range statement and the Assessment Guidelines for this Training Package.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Critical aspects for assessment and evidence required to d</w:t>
            </w:r>
            <w:r w:rsidRPr="00E47157">
              <w:rPr>
                <w:rStyle w:val="SpecialBold"/>
              </w:rPr>
              <w:t>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Evidence of the following is essential:</w:t>
            </w:r>
          </w:p>
          <w:p w:rsidR="00000000" w:rsidRPr="00E47157" w:rsidP="00E47157">
            <w:pPr>
              <w:pStyle w:val="ListBullet"/>
            </w:pPr>
            <w:r w:rsidRPr="00E47157">
              <w:t>ordering, control and overall administration of continuous stock supply within a specific tourism and hospitality industry environment</w:t>
            </w:r>
          </w:p>
          <w:p w:rsidR="00000000" w:rsidRPr="00E47157" w:rsidP="00E47157">
            <w:pPr>
              <w:pStyle w:val="ListBullet"/>
            </w:pPr>
            <w:r w:rsidRPr="00E47157">
              <w:t>ability to meet accuracy and speed requirements for completion and maintenance of stock records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project or work activities conducted over a commercially realistic period of time so that the stock control and maintenance aspects of this unit can be assessed</w:t>
            </w:r>
            <w:r w:rsidRPr="00E47157">
              <w:t>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Assessment must ensure:</w:t>
            </w:r>
          </w:p>
          <w:p w:rsidR="00000000" w:rsidRPr="00E47157" w:rsidP="00E47157">
            <w:pPr>
              <w:pStyle w:val="ListBullet"/>
            </w:pPr>
            <w:r w:rsidRPr="00E47157">
              <w:t>ordering, control and overall administration of stock within an operationally realistic tourism or hospitality stock control environment</w:t>
            </w:r>
          </w:p>
          <w:p w:rsidR="00000000" w:rsidRPr="00E47157" w:rsidP="00E47157">
            <w:pPr>
              <w:pStyle w:val="ListBullet"/>
            </w:pPr>
            <w:r w:rsidRPr="00E47157">
              <w:t>use of current technology, equipment, s</w:t>
            </w:r>
            <w:r w:rsidRPr="00E47157">
              <w:t>tock documentation and real stock items</w:t>
            </w:r>
          </w:p>
          <w:p w:rsidR="00000000" w:rsidRPr="00E47157" w:rsidP="00E47157">
            <w:pPr>
              <w:pStyle w:val="ListBullet"/>
            </w:pPr>
            <w:r w:rsidRPr="00E47157">
              <w:t>access to stock security and stocktake procedures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involvement of internal and external suppliers.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 xml:space="preserve">A range of assessment methods should be used to assess the practical skills and knowledge required to control and order stock. The following examples are appropriate for this unit: </w:t>
            </w:r>
          </w:p>
          <w:p w:rsidR="00000000" w:rsidRPr="00E47157" w:rsidP="00E47157">
            <w:pPr>
              <w:pStyle w:val="ListBullet"/>
            </w:pPr>
            <w:r w:rsidRPr="00E47157">
              <w:t>review of project activities undertaken by the candidate to control stock</w:t>
            </w:r>
            <w:r w:rsidRPr="00E47157">
              <w:t xml:space="preserve"> for a given period of time for a specific outlet</w:t>
            </w:r>
          </w:p>
          <w:p w:rsidR="00000000" w:rsidRPr="00E47157" w:rsidP="00E47157">
            <w:pPr>
              <w:pStyle w:val="ListBullet"/>
            </w:pPr>
            <w:r w:rsidRPr="00E47157">
              <w:t>review of stock control activities undertaken as part of industry placement or training with an industry operator</w:t>
            </w:r>
          </w:p>
          <w:p w:rsidR="00000000" w:rsidRPr="00E47157" w:rsidP="00E47157">
            <w:pPr>
              <w:pStyle w:val="ListBullet"/>
            </w:pPr>
            <w:r w:rsidRPr="00E47157">
              <w:t>written and oral questioning or interview to test knowledge of security and stocktake proced</w:t>
            </w:r>
            <w:r w:rsidRPr="00E47157">
              <w:t>ures</w:t>
            </w:r>
          </w:p>
          <w:p w:rsidR="00000000" w:rsidRPr="00E47157" w:rsidP="00E47157">
            <w:pPr>
              <w:pStyle w:val="ListBullet"/>
            </w:pPr>
            <w:r w:rsidRPr="00E47157">
              <w:t>case studies to assess ability to solve problems related to stock control, stock loss or security</w:t>
            </w:r>
          </w:p>
          <w:p w:rsidR="00000000" w:rsidRPr="00E47157" w:rsidP="00E47157">
            <w:pPr>
              <w:pStyle w:val="ListBullet"/>
            </w:pPr>
            <w:r w:rsidRPr="00E47157">
              <w:t>review of workplace reports and records prepared by the candidate related to stock control</w:t>
            </w:r>
          </w:p>
          <w:p w:rsidR="00000000" w:rsidRPr="00E47157" w:rsidP="00E47157">
            <w:pPr>
              <w:pStyle w:val="ListBullet"/>
            </w:pPr>
            <w:r w:rsidRPr="00E47157">
              <w:t>review of portfolios of evidence and third-party workplace rep</w:t>
            </w:r>
            <w:r w:rsidRPr="00E47157">
              <w:t>orts of on-the-job performance by the candidate.</w:t>
            </w:r>
          </w:p>
          <w:p w:rsidR="00000000" w:rsidRPr="00E47157" w:rsidP="00E47157">
            <w:pPr>
              <w:pStyle w:val="BodyText"/>
            </w:pPr>
            <w:r w:rsidRPr="00E47157">
              <w:t>Holistic assessment with other units relevant to the industry sector, workplace and job role is recommended, for example:</w:t>
            </w:r>
          </w:p>
          <w:p w:rsidR="00000000" w:rsidRPr="00E47157" w:rsidP="00E47157">
            <w:pPr>
              <w:pStyle w:val="ListBullet"/>
            </w:pPr>
            <w:r w:rsidRPr="00E47157">
              <w:t>SITXADM001A Perform office procedures</w:t>
            </w:r>
          </w:p>
          <w:p w:rsidR="00000000" w:rsidRPr="00E47157" w:rsidP="00E47157">
            <w:pPr>
              <w:pStyle w:val="ListBullet"/>
            </w:pPr>
            <w:r w:rsidRPr="00E47157">
              <w:t>SITXMGT001A Monitor work operations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SITXINV003</w:t>
            </w:r>
            <w:r w:rsidRPr="00E47157">
              <w:t>A Manage and purchase stock.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Employability skills are integral to effective performance in the workplace and are broadly consistent across industry sectors. How these skills are applied varies between occupations and q</w:t>
            </w:r>
            <w:r w:rsidRPr="00E47157">
              <w:t>ualifications due to the different work functions and contexts.</w:t>
            </w:r>
          </w:p>
          <w:p w:rsidR="00000000" w:rsidRPr="00E47157" w:rsidP="00E47157">
            <w:pPr>
              <w:pStyle w:val="BodyText"/>
            </w:pPr>
            <w:r w:rsidRPr="00E47157">
              <w:t>Employability skills embedded in this unit should be assessed holistically with other relevant units that make up the skill set or qualification and in the context of the job role.</w:t>
            </w:r>
          </w:p>
        </w:tc>
      </w:tr>
    </w:tbl>
    <w:p w:rsidR="00F302E5" w:rsidP="00E47157">
      <w:pPr>
        <w:pStyle w:val="BodyText"/>
      </w:pPr>
    </w:p>
    <w:p w:rsidR="00F302E5" w:rsidP="00E47157">
      <w:pPr>
        <w:pStyle w:val="BodyText"/>
      </w:pPr>
    </w:p>
    <w:p w:rsidR="00000000" w:rsidRPr="00E47157" w:rsidP="00E47157">
      <w:pPr>
        <w:pStyle w:val="Heading1"/>
      </w:pPr>
      <w:bookmarkStart w:id="11" w:name="O_148741"/>
      <w:bookmarkEnd w:id="11"/>
      <w:r w:rsidRPr="00E4715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RANGE STATEMENT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 xml:space="preserve">The range statement relates to the unit of competency as a whole. It allows for different work environments and situations that may affect </w:t>
            </w:r>
            <w:r w:rsidRPr="00E47157">
              <w:t>performance. Bold italicised wording in the performance criteria is detailed below.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BoldandItalics"/>
              </w:rPr>
              <w:t>Stock control systems</w:t>
            </w:r>
            <w:r w:rsidRPr="00E47157">
              <w:t xml:space="preserve"> may be: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ListBullet"/>
            </w:pPr>
            <w:r w:rsidRPr="00E47157">
              <w:t>manual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computerised.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BoldandItalics"/>
              </w:rPr>
              <w:t>Stock</w:t>
            </w:r>
            <w:r w:rsidRPr="00E4715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ListBullet"/>
            </w:pPr>
            <w:r w:rsidRPr="00E47157">
              <w:t xml:space="preserve">food and beverages </w:t>
            </w:r>
          </w:p>
          <w:p w:rsidR="00000000" w:rsidRPr="00E47157" w:rsidP="00E47157">
            <w:pPr>
              <w:pStyle w:val="ListBullet"/>
            </w:pPr>
            <w:r w:rsidRPr="00E47157">
              <w:t>equipment, such as office equipment and maintenance and cleaning equipment</w:t>
            </w:r>
          </w:p>
          <w:p w:rsidR="00000000" w:rsidRPr="00E47157" w:rsidP="00E47157">
            <w:pPr>
              <w:pStyle w:val="ListBullet"/>
            </w:pPr>
            <w:r w:rsidRPr="00E47157">
              <w:t xml:space="preserve">linen </w:t>
            </w:r>
          </w:p>
          <w:p w:rsidR="00000000" w:rsidRPr="00E47157" w:rsidP="00E47157">
            <w:pPr>
              <w:pStyle w:val="ListBullet"/>
            </w:pPr>
            <w:r w:rsidRPr="00E47157">
              <w:t xml:space="preserve">stationery </w:t>
            </w:r>
          </w:p>
          <w:p w:rsidR="00000000" w:rsidRPr="00E47157" w:rsidP="00E47157">
            <w:pPr>
              <w:pStyle w:val="ListBullet"/>
            </w:pPr>
            <w:r w:rsidRPr="00E47157">
              <w:t>brochures and promotional material</w:t>
            </w:r>
          </w:p>
          <w:p w:rsidR="00000000" w:rsidRPr="00E47157" w:rsidP="00E47157">
            <w:pPr>
              <w:pStyle w:val="ListBullet"/>
            </w:pPr>
            <w:r w:rsidRPr="00E47157">
              <w:t>cleaning supplies and chemicals</w:t>
            </w:r>
          </w:p>
          <w:p w:rsidR="00000000" w:rsidRPr="00E47157" w:rsidP="00E47157">
            <w:pPr>
              <w:pStyle w:val="ListBullet"/>
            </w:pPr>
            <w:r w:rsidRPr="00E47157">
              <w:t>vouchers and tickets</w:t>
            </w:r>
          </w:p>
          <w:p w:rsidR="00000000" w:rsidP="00E47157">
            <w:pPr>
              <w:pStyle w:val="ListBullet"/>
              <w:rPr>
                <w:lang w:val="en-NZ"/>
              </w:rPr>
            </w:pPr>
            <w:r w:rsidRPr="00E47157">
              <w:t>souvenirs and other retail products.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BoldandItalics"/>
              </w:rPr>
              <w:t>Stock</w:t>
            </w:r>
            <w:r w:rsidRPr="00E47157">
              <w:t xml:space="preserve"> </w:t>
            </w:r>
            <w:r w:rsidRPr="00E47157">
              <w:rPr>
                <w:rStyle w:val="BoldandItalics"/>
              </w:rPr>
              <w:t>losses</w:t>
            </w:r>
            <w:r w:rsidRPr="00E47157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ListBullet"/>
            </w:pPr>
            <w:r w:rsidRPr="00E47157">
              <w:t>lack of rotation leading to product deterioration</w:t>
            </w:r>
          </w:p>
          <w:p w:rsidR="00000000" w:rsidRPr="00E47157" w:rsidP="00E47157">
            <w:pPr>
              <w:pStyle w:val="ListBullet"/>
            </w:pPr>
            <w:r w:rsidRPr="00E47157">
              <w:t>inappropriate storage conditions</w:t>
            </w:r>
          </w:p>
          <w:p w:rsidR="00000000" w:rsidRPr="00E47157" w:rsidP="00E47157">
            <w:pPr>
              <w:pStyle w:val="ListBullet"/>
            </w:pPr>
            <w:r w:rsidRPr="00E47157">
              <w:t>access by pests or vermin</w:t>
            </w:r>
          </w:p>
          <w:p w:rsidR="00000000" w:rsidRPr="00E47157" w:rsidP="00E47157">
            <w:pPr>
              <w:pStyle w:val="ListBullet"/>
            </w:pPr>
            <w:r w:rsidRPr="00E47157">
              <w:t>theft</w:t>
            </w:r>
          </w:p>
          <w:p w:rsidR="00000000" w:rsidRPr="00E47157" w:rsidP="00E47157">
            <w:pPr>
              <w:pStyle w:val="ListBullet"/>
            </w:pPr>
            <w:r w:rsidRPr="00E47157">
              <w:t>overstocking.</w:t>
            </w:r>
          </w:p>
        </w:tc>
      </w:tr>
    </w:tbl>
    <w:p w:rsidR="00F302E5" w:rsidP="00E47157">
      <w:pPr>
        <w:pStyle w:val="BodyText"/>
      </w:pPr>
    </w:p>
    <w:p w:rsidR="00F302E5" w:rsidP="00E47157">
      <w:pPr>
        <w:pStyle w:val="BodyText"/>
      </w:pPr>
    </w:p>
    <w:p w:rsidR="00000000" w:rsidRPr="00E47157" w:rsidP="00E47157">
      <w:pPr>
        <w:pStyle w:val="Heading1"/>
      </w:pPr>
      <w:bookmarkStart w:id="12" w:name="O_148742"/>
      <w:bookmarkEnd w:id="12"/>
      <w:r w:rsidRPr="00E4715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  <w:r w:rsidRPr="00E47157">
              <w:t>Cross-Sector</w:t>
            </w:r>
          </w:p>
        </w:tc>
      </w:tr>
    </w:tbl>
    <w:p w:rsidR="00000000" w:rsidRPr="00E47157" w:rsidP="00E47157">
      <w:pPr>
        <w:pStyle w:val="BodyText"/>
      </w:pPr>
    </w:p>
    <w:p w:rsidR="00000000" w:rsidRPr="00E47157" w:rsidP="00E47157">
      <w:pPr>
        <w:pStyle w:val="AllowPageBreak"/>
      </w:pPr>
    </w:p>
    <w:p w:rsidR="00000000" w:rsidRPr="00E47157" w:rsidP="00E47157">
      <w:pPr>
        <w:pStyle w:val="Heading1"/>
      </w:pPr>
      <w:bookmarkStart w:id="13" w:name="O_163493"/>
      <w:bookmarkEnd w:id="13"/>
      <w:r w:rsidRPr="00E4715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157">
            <w:pPr>
              <w:pStyle w:val="BodyText"/>
              <w:rPr>
                <w:lang w:val="en-NZ"/>
              </w:rPr>
            </w:pPr>
            <w:r w:rsidRPr="00E47157">
              <w:t>Inventory</w:t>
            </w:r>
          </w:p>
        </w:tc>
      </w:tr>
      <w:tr w:rsidTr="00F30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157" w:rsidP="00E47157">
            <w:pPr>
              <w:pStyle w:val="BodyText"/>
            </w:pPr>
          </w:p>
        </w:tc>
      </w:tr>
    </w:tbl>
    <w:p w:rsidR="00000000" w:rsidRPr="00E47157" w:rsidP="00E47157">
      <w:pPr>
        <w:pStyle w:val="BodyText"/>
      </w:pPr>
    </w:p>
    <w:p w:rsidR="00000000" w:rsidRPr="00E47157" w:rsidP="00E47157"/>
    <w:sectPr w:rsidSect="00E471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02E5" w:rsidP="00F30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E5" w:rsidP="00E47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02E5" w:rsidP="00E47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302E5" w:rsidP="00E471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02E5" w:rsidP="00F302E5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E5" w:rsidP="00E47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SITXINV002A Control and order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302E5" w:rsidP="00E471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8C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81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47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157"/>
  </w:style>
  <w:style w:type="character" w:customStyle="1" w:styleId="Heading1Char">
    <w:name w:val="Heading 1 Char"/>
    <w:basedOn w:val="DefaultParagraphFont"/>
    <w:link w:val="Heading1"/>
    <w:rsid w:val="00E47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1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1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47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1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471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71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157"/>
    <w:rPr>
      <w:b/>
      <w:spacing w:val="0"/>
    </w:rPr>
  </w:style>
  <w:style w:type="paragraph" w:styleId="Header">
    <w:name w:val="header"/>
    <w:basedOn w:val="Normal"/>
    <w:link w:val="HeaderChar"/>
    <w:rsid w:val="00E47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471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47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71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7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1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471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471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47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7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1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7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1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1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47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157"/>
    <w:rPr>
      <w:i/>
    </w:rPr>
  </w:style>
  <w:style w:type="paragraph" w:styleId="Caption">
    <w:name w:val="caption"/>
    <w:basedOn w:val="BodyText"/>
    <w:next w:val="Normal"/>
    <w:qFormat/>
    <w:rsid w:val="00E47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157"/>
  </w:style>
  <w:style w:type="paragraph" w:styleId="TableofFigures">
    <w:name w:val="table of figures"/>
    <w:basedOn w:val="Normal"/>
    <w:next w:val="Normal"/>
    <w:semiHidden/>
    <w:rsid w:val="00E47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157"/>
    <w:pPr>
      <w:numPr>
        <w:numId w:val="10"/>
      </w:numPr>
    </w:pPr>
  </w:style>
  <w:style w:type="character" w:customStyle="1" w:styleId="WingdingSymbols">
    <w:name w:val="Wingding Symbols"/>
    <w:rsid w:val="00E47157"/>
    <w:rPr>
      <w:rFonts w:ascii="Wingdings" w:hAnsi="Wingdings"/>
    </w:rPr>
  </w:style>
  <w:style w:type="paragraph" w:customStyle="1" w:styleId="TableHeading">
    <w:name w:val="Table Heading"/>
    <w:basedOn w:val="HeadingBase"/>
    <w:rsid w:val="00E47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157"/>
    <w:rPr>
      <w:color w:val="0033CC"/>
      <w:u w:val="none"/>
    </w:rPr>
  </w:style>
  <w:style w:type="paragraph" w:customStyle="1" w:styleId="BodyTextRight">
    <w:name w:val="Body Text Right"/>
    <w:basedOn w:val="BodyText"/>
    <w:rsid w:val="00E47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1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47157"/>
    <w:rPr>
      <w:sz w:val="32"/>
    </w:rPr>
  </w:style>
  <w:style w:type="paragraph" w:customStyle="1" w:styleId="HeadingProcedure">
    <w:name w:val="Heading Procedure"/>
    <w:basedOn w:val="HeadingBase"/>
    <w:next w:val="Normal"/>
    <w:rsid w:val="00E47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157"/>
    <w:pPr>
      <w:spacing w:before="60" w:after="60"/>
    </w:pPr>
  </w:style>
  <w:style w:type="paragraph" w:styleId="ListContinue">
    <w:name w:val="List Continue"/>
    <w:basedOn w:val="List"/>
    <w:rsid w:val="00E47157"/>
    <w:pPr>
      <w:ind w:firstLine="0"/>
    </w:pPr>
  </w:style>
  <w:style w:type="paragraph" w:customStyle="1" w:styleId="ListNote">
    <w:name w:val="List Note"/>
    <w:basedOn w:val="List"/>
    <w:rsid w:val="00E47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157"/>
    <w:rPr>
      <w:rFonts w:ascii="Courier New" w:hAnsi="Courier New"/>
    </w:rPr>
  </w:style>
  <w:style w:type="paragraph" w:customStyle="1" w:styleId="NoteBullet">
    <w:name w:val="Note Bullet"/>
    <w:basedOn w:val="Note"/>
    <w:rsid w:val="00E47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1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7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1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47157"/>
    <w:rPr>
      <w:b/>
      <w:smallCaps/>
    </w:rPr>
  </w:style>
  <w:style w:type="paragraph" w:customStyle="1" w:styleId="TableListNumber">
    <w:name w:val="Table List Number"/>
    <w:basedOn w:val="ListNumber"/>
    <w:rsid w:val="00E47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157"/>
    <w:pPr>
      <w:numPr>
        <w:numId w:val="8"/>
      </w:numPr>
    </w:pPr>
  </w:style>
  <w:style w:type="paragraph" w:customStyle="1" w:styleId="ListAlpha2">
    <w:name w:val="List Alpha 2"/>
    <w:basedOn w:val="List2"/>
    <w:rsid w:val="00E47157"/>
    <w:pPr>
      <w:numPr>
        <w:numId w:val="7"/>
      </w:numPr>
    </w:pPr>
  </w:style>
  <w:style w:type="paragraph" w:styleId="List2">
    <w:name w:val="List 2"/>
    <w:basedOn w:val="BodyText"/>
    <w:rsid w:val="00E47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1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157"/>
    <w:pPr>
      <w:numPr>
        <w:numId w:val="2"/>
      </w:numPr>
    </w:pPr>
  </w:style>
  <w:style w:type="paragraph" w:styleId="ListBullet5">
    <w:name w:val="List Bullet 5"/>
    <w:basedOn w:val="List5"/>
    <w:rsid w:val="00E47157"/>
    <w:pPr>
      <w:numPr>
        <w:numId w:val="3"/>
      </w:numPr>
    </w:pPr>
  </w:style>
  <w:style w:type="paragraph" w:styleId="ListContinue2">
    <w:name w:val="List Continue 2"/>
    <w:basedOn w:val="List2"/>
    <w:rsid w:val="00E47157"/>
    <w:pPr>
      <w:ind w:firstLine="0"/>
    </w:pPr>
  </w:style>
  <w:style w:type="paragraph" w:styleId="ListContinue3">
    <w:name w:val="List Continue 3"/>
    <w:basedOn w:val="List3"/>
    <w:rsid w:val="00E47157"/>
    <w:pPr>
      <w:ind w:left="1021" w:firstLine="0"/>
    </w:pPr>
  </w:style>
  <w:style w:type="paragraph" w:styleId="ListContinue4">
    <w:name w:val="List Continue 4"/>
    <w:basedOn w:val="List4"/>
    <w:rsid w:val="00E47157"/>
    <w:pPr>
      <w:ind w:firstLine="0"/>
    </w:pPr>
  </w:style>
  <w:style w:type="paragraph" w:styleId="ListContinue5">
    <w:name w:val="List Continue 5"/>
    <w:basedOn w:val="List5"/>
    <w:rsid w:val="00E47157"/>
    <w:pPr>
      <w:ind w:firstLine="0"/>
    </w:pPr>
  </w:style>
  <w:style w:type="paragraph" w:styleId="ListNumber3">
    <w:name w:val="List Number 3"/>
    <w:basedOn w:val="List3"/>
    <w:rsid w:val="00E47157"/>
    <w:pPr>
      <w:numPr>
        <w:numId w:val="4"/>
      </w:numPr>
    </w:pPr>
  </w:style>
  <w:style w:type="paragraph" w:styleId="ListNumber4">
    <w:name w:val="List Number 4"/>
    <w:basedOn w:val="List4"/>
    <w:rsid w:val="00E47157"/>
    <w:pPr>
      <w:numPr>
        <w:numId w:val="5"/>
      </w:numPr>
    </w:pPr>
  </w:style>
  <w:style w:type="paragraph" w:styleId="ListNumber5">
    <w:name w:val="List Number 5"/>
    <w:basedOn w:val="List5"/>
    <w:rsid w:val="00E47157"/>
    <w:pPr>
      <w:numPr>
        <w:numId w:val="6"/>
      </w:numPr>
    </w:pPr>
  </w:style>
  <w:style w:type="paragraph" w:styleId="BlockText">
    <w:name w:val="Block Text"/>
    <w:basedOn w:val="Normal"/>
    <w:rsid w:val="00E47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157"/>
    <w:rPr>
      <w:sz w:val="16"/>
      <w:vertAlign w:val="superscript"/>
    </w:rPr>
  </w:style>
  <w:style w:type="character" w:customStyle="1" w:styleId="Symbols">
    <w:name w:val="Symbols"/>
    <w:basedOn w:val="DefaultParagraphFont"/>
    <w:rsid w:val="00E47157"/>
    <w:rPr>
      <w:rFonts w:ascii="Symbol" w:hAnsi="Symbol"/>
    </w:rPr>
  </w:style>
  <w:style w:type="character" w:customStyle="1" w:styleId="MenuOptions">
    <w:name w:val="Menu Options"/>
    <w:basedOn w:val="DefaultParagraphFont"/>
    <w:rsid w:val="00E47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157"/>
    <w:rPr>
      <w:b/>
    </w:rPr>
  </w:style>
  <w:style w:type="character" w:customStyle="1" w:styleId="Underlined">
    <w:name w:val="Underlined"/>
    <w:basedOn w:val="DefaultParagraphFont"/>
    <w:rsid w:val="00E47157"/>
    <w:rPr>
      <w:u w:val="single"/>
    </w:rPr>
  </w:style>
  <w:style w:type="paragraph" w:customStyle="1" w:styleId="TableBodyTextRight">
    <w:name w:val="Table Body Text Right"/>
    <w:basedOn w:val="TableBodyText"/>
    <w:rsid w:val="00E47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157"/>
    <w:rPr>
      <w:sz w:val="18"/>
    </w:rPr>
  </w:style>
  <w:style w:type="paragraph" w:customStyle="1" w:styleId="BodySmallRight">
    <w:name w:val="Body Small Right"/>
    <w:basedOn w:val="BodyTextRight"/>
    <w:rsid w:val="00E47157"/>
    <w:rPr>
      <w:sz w:val="18"/>
      <w:szCs w:val="18"/>
    </w:rPr>
  </w:style>
  <w:style w:type="paragraph" w:customStyle="1" w:styleId="MarginEdition">
    <w:name w:val="Margin Edition"/>
    <w:basedOn w:val="MarginNote"/>
    <w:rsid w:val="00E47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157"/>
    <w:rPr>
      <w:sz w:val="2"/>
      <w:szCs w:val="2"/>
    </w:rPr>
  </w:style>
  <w:style w:type="character" w:customStyle="1" w:styleId="Small">
    <w:name w:val="Small"/>
    <w:basedOn w:val="DefaultParagraphFont"/>
    <w:rsid w:val="00E47157"/>
    <w:rPr>
      <w:sz w:val="16"/>
    </w:rPr>
  </w:style>
  <w:style w:type="paragraph" w:customStyle="1" w:styleId="WideTable">
    <w:name w:val="Wide Table"/>
    <w:basedOn w:val="Normal"/>
    <w:rsid w:val="00E47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157"/>
  </w:style>
  <w:style w:type="paragraph" w:styleId="Quote">
    <w:name w:val="Quote"/>
    <w:basedOn w:val="Heading1"/>
    <w:link w:val="QuoteChar"/>
    <w:qFormat/>
    <w:rsid w:val="00E47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157"/>
    <w:pPr>
      <w:pageBreakBefore/>
    </w:pPr>
  </w:style>
  <w:style w:type="paragraph" w:customStyle="1" w:styleId="Border">
    <w:name w:val="Border"/>
    <w:basedOn w:val="Normal"/>
    <w:qFormat/>
    <w:rsid w:val="00E47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1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47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157"/>
    <w:rPr>
      <w:u w:val="single"/>
    </w:rPr>
  </w:style>
  <w:style w:type="paragraph" w:styleId="BalloonText">
    <w:name w:val="Balloon Text"/>
    <w:basedOn w:val="Normal"/>
    <w:link w:val="BalloonTextChar"/>
    <w:rsid w:val="00E47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471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1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1300</Words>
  <Characters>7943</Characters>
  <Application>Microsoft Office Word</Application>
  <DocSecurity>0</DocSecurity>
  <Lines>351</Lines>
  <Paragraphs>156</Paragraphs>
  <ScaleCrop>false</ScaleCrop>
  <Company>Author-it Software Corporation Ltd.</Company>
  <LinksUpToDate>false</LinksUpToDate>
  <CharactersWithSpaces>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SITXINV002A Control and order stock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2012-05-26T10:34:00Z</dcterms:created>
  <dcterms:modified xsi:type="dcterms:W3CDTF">2012-05-26T10:34:00Z</dcterms:modified>
</cp:coreProperties>
</file>