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2C93" w:rsidP="00C32C93">
      <w:pPr>
        <w:pStyle w:val="Title"/>
      </w:pPr>
      <w:r>
        <w:fldChar w:fldCharType="begin"/>
      </w:r>
      <w:r>
        <w:instrText xml:space="preserve"> TITLE   \* MERGEFORMAT </w:instrText>
      </w:r>
      <w:r>
        <w:fldChar w:fldCharType="separate"/>
      </w:r>
      <w:r>
        <w:t>SITXFIN006A Obtain and manage sponsorship</w:t>
      </w:r>
      <w:r>
        <w:fldChar w:fldCharType="end"/>
      </w:r>
    </w:p>
    <w:p w:rsidR="00C32C93" w:rsidP="00C32C93">
      <w:pPr>
        <w:pStyle w:val="Version"/>
        <w:sectPr w:rsidSect="00EA59B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A59B0" w:rsidP="00EA59B0">
      <w:pPr>
        <w:pStyle w:val="SuperHeading"/>
      </w:pPr>
      <w:r w:rsidRPr="00EA59B0">
        <w:t>SITXFIN006A Obtain and manage sponsorship</w:t>
      </w:r>
    </w:p>
    <w:p w:rsidR="00000000" w:rsidRPr="00EA59B0" w:rsidP="00EA59B0">
      <w:pPr>
        <w:pStyle w:val="SuperHeading"/>
      </w:pPr>
    </w:p>
    <w:p w:rsidR="00000000" w:rsidRPr="00EA59B0" w:rsidP="00EA59B0">
      <w:pPr>
        <w:pStyle w:val="Heading1"/>
      </w:pPr>
      <w:bookmarkStart w:id="1" w:name="O_148515"/>
      <w:bookmarkEnd w:id="1"/>
      <w:r w:rsidRPr="00EA59B0">
        <w:t>Modification History</w:t>
      </w:r>
    </w:p>
    <w:p w:rsidR="00000000" w:rsidRPr="00EA59B0" w:rsidP="00EA59B0">
      <w:pPr>
        <w:pStyle w:val="BodyText"/>
      </w:pPr>
      <w:r w:rsidRPr="00EA59B0">
        <w:t>Not applicable.</w:t>
      </w:r>
    </w:p>
    <w:p w:rsidR="00000000" w:rsidRPr="00EA59B0" w:rsidP="00EA59B0">
      <w:pPr>
        <w:pStyle w:val="AllowPageBreak"/>
      </w:pPr>
    </w:p>
    <w:p w:rsidR="00000000" w:rsidRPr="00EA59B0" w:rsidP="00EA59B0">
      <w:pPr>
        <w:pStyle w:val="Heading1"/>
      </w:pPr>
      <w:bookmarkStart w:id="2" w:name="O_148516"/>
      <w:bookmarkEnd w:id="2"/>
      <w:r w:rsidRPr="00EA59B0">
        <w:t>Unit Descriptor</w:t>
      </w:r>
    </w:p>
    <w:tbl>
      <w:tblPr>
        <w:tblW w:w="0" w:type="auto"/>
        <w:tblLayout w:type="fixed"/>
        <w:tblCellMar>
          <w:left w:w="62" w:type="dxa"/>
          <w:right w:w="62" w:type="dxa"/>
        </w:tblCellMar>
        <w:tblLook w:val="0000"/>
      </w:tblPr>
      <w:tblGrid>
        <w:gridCol w:w="2836"/>
        <w:gridCol w:w="6344"/>
      </w:tblGrid>
      <w:tr w:rsidTr="00C32C93">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EA59B0">
            <w:pPr>
              <w:pStyle w:val="BodyText"/>
              <w:rPr>
                <w:lang w:val="en-NZ"/>
              </w:rPr>
            </w:pPr>
            <w:r w:rsidRPr="00EA59B0">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EA59B0" w:rsidP="00EA59B0">
            <w:pPr>
              <w:pStyle w:val="BodyText"/>
            </w:pPr>
            <w:r w:rsidRPr="00EA59B0">
              <w:t>This unit describes the performance outcomes, skills and knowledge required to obtain and manage sponsorshi</w:t>
            </w:r>
            <w:r w:rsidRPr="00EA59B0">
              <w:t>p for an activity, event or other organisational activity.</w:t>
            </w:r>
          </w:p>
          <w:p w:rsidR="00000000" w:rsidP="00EA59B0">
            <w:pPr>
              <w:pStyle w:val="BodyText"/>
              <w:rPr>
                <w:lang w:val="en-NZ"/>
              </w:rPr>
            </w:pPr>
            <w:r w:rsidRPr="00EA59B0">
              <w:t>No licensing, legislative, regulatory or certification requirements apply to this unit at the time of endorsement.</w:t>
            </w:r>
          </w:p>
        </w:tc>
      </w:tr>
      <w:tr w:rsidTr="00C32C9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EA59B0" w:rsidP="00EA59B0">
            <w:pPr>
              <w:pStyle w:val="BodyText"/>
            </w:pPr>
          </w:p>
        </w:tc>
      </w:tr>
    </w:tbl>
    <w:p w:rsidR="00000000" w:rsidRPr="00EA59B0" w:rsidP="00EA59B0">
      <w:pPr>
        <w:pStyle w:val="BodyText"/>
      </w:pPr>
    </w:p>
    <w:p w:rsidR="00000000" w:rsidRPr="00EA59B0" w:rsidP="00EA59B0">
      <w:pPr>
        <w:pStyle w:val="AllowPageBreak"/>
      </w:pPr>
    </w:p>
    <w:p w:rsidR="00000000" w:rsidRPr="00EA59B0" w:rsidP="00EA59B0">
      <w:pPr>
        <w:pStyle w:val="Heading1"/>
      </w:pPr>
      <w:bookmarkStart w:id="3" w:name="O_148517"/>
      <w:bookmarkEnd w:id="3"/>
      <w:r w:rsidRPr="00EA59B0">
        <w:t>Application of the Unit</w:t>
      </w:r>
    </w:p>
    <w:tbl>
      <w:tblPr>
        <w:tblW w:w="0" w:type="auto"/>
        <w:tblLayout w:type="fixed"/>
        <w:tblCellMar>
          <w:left w:w="62" w:type="dxa"/>
          <w:right w:w="62" w:type="dxa"/>
        </w:tblCellMar>
        <w:tblLook w:val="0000"/>
      </w:tblPr>
      <w:tblGrid>
        <w:gridCol w:w="2836"/>
        <w:gridCol w:w="6344"/>
      </w:tblGrid>
      <w:tr w:rsidTr="00C32C9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EA59B0">
            <w:pPr>
              <w:pStyle w:val="BodyText"/>
              <w:rPr>
                <w:lang w:val="en-NZ"/>
              </w:rPr>
            </w:pPr>
            <w:r w:rsidRPr="00EA59B0">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EA59B0" w:rsidP="00EA59B0">
            <w:pPr>
              <w:pStyle w:val="BodyText"/>
            </w:pPr>
            <w:r w:rsidRPr="00EA59B0">
              <w:t>This unit applies in any industry context where sponsorship is sought to support business or community activity. Sponsorship may relate to a one-off activity, such as an event, or to ongoing operations, such as sponsorship of a particular service.</w:t>
            </w:r>
          </w:p>
          <w:p w:rsidR="00000000" w:rsidP="00EA59B0">
            <w:pPr>
              <w:pStyle w:val="BodyText"/>
              <w:rPr>
                <w:lang w:val="en-NZ"/>
              </w:rPr>
            </w:pPr>
            <w:r w:rsidRPr="00EA59B0">
              <w:t>The unit</w:t>
            </w:r>
            <w:r w:rsidRPr="00EA59B0">
              <w:t xml:space="preserve"> has particular relevance in the cultural, community, hospitality, sporting and tourism sectors. It requires sound knowledge of sponsorship opportunities and protocols in a given industry context, as well as a range of advanced communication, negotiation a</w:t>
            </w:r>
            <w:r w:rsidRPr="00EA59B0">
              <w:t>nd management skills. This role is undertaken by individuals working autonomously, in consultation with colleagues and sometimes under the overall guidance of event organising committees.</w:t>
            </w:r>
          </w:p>
        </w:tc>
      </w:tr>
      <w:tr w:rsidTr="00C32C9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EA59B0" w:rsidP="00EA59B0">
            <w:pPr>
              <w:pStyle w:val="BodyText"/>
            </w:pPr>
          </w:p>
        </w:tc>
      </w:tr>
    </w:tbl>
    <w:p w:rsidR="00000000" w:rsidRPr="00EA59B0" w:rsidP="00EA59B0">
      <w:pPr>
        <w:pStyle w:val="BodyText"/>
      </w:pPr>
    </w:p>
    <w:p w:rsidR="00000000" w:rsidRPr="00EA59B0" w:rsidP="00EA59B0">
      <w:pPr>
        <w:pStyle w:val="AllowPageBreak"/>
      </w:pPr>
    </w:p>
    <w:p w:rsidR="00000000" w:rsidRPr="00EA59B0" w:rsidP="00EA59B0">
      <w:pPr>
        <w:pStyle w:val="Heading1"/>
      </w:pPr>
      <w:bookmarkStart w:id="4" w:name="O_148518"/>
      <w:bookmarkEnd w:id="4"/>
      <w:r w:rsidRPr="00EA59B0">
        <w:t>Licensing/Regulatory Information</w:t>
      </w:r>
    </w:p>
    <w:p w:rsidR="00000000" w:rsidRPr="00EA59B0" w:rsidP="00EA59B0">
      <w:pPr>
        <w:pStyle w:val="BodyText"/>
      </w:pPr>
      <w:r w:rsidRPr="00EA59B0">
        <w:t>Not applicable.</w:t>
      </w:r>
    </w:p>
    <w:p w:rsidR="00000000" w:rsidRPr="00EA59B0" w:rsidP="00EA59B0">
      <w:pPr>
        <w:pStyle w:val="AllowPageBreak"/>
      </w:pPr>
    </w:p>
    <w:p w:rsidR="00000000" w:rsidRPr="00EA59B0" w:rsidP="00EA59B0">
      <w:pPr>
        <w:pStyle w:val="Heading1"/>
      </w:pPr>
      <w:bookmarkStart w:id="5" w:name="O_148520"/>
      <w:bookmarkEnd w:id="5"/>
      <w:r w:rsidRPr="00EA59B0">
        <w:t>Pre-Requisites</w:t>
      </w:r>
    </w:p>
    <w:tbl>
      <w:tblPr>
        <w:tblW w:w="0" w:type="auto"/>
        <w:tblLayout w:type="fixed"/>
        <w:tblCellMar>
          <w:left w:w="62" w:type="dxa"/>
          <w:right w:w="62" w:type="dxa"/>
        </w:tblCellMar>
        <w:tblLook w:val="0000"/>
      </w:tblPr>
      <w:tblGrid>
        <w:gridCol w:w="2836"/>
        <w:gridCol w:w="6344"/>
      </w:tblGrid>
      <w:tr w:rsidTr="00C32C93">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EA59B0">
            <w:pPr>
              <w:pStyle w:val="BodyText"/>
              <w:rPr>
                <w:lang w:val="en-NZ"/>
              </w:rPr>
            </w:pPr>
            <w:r w:rsidRPr="00EA59B0">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EA59B0">
            <w:pPr>
              <w:pStyle w:val="BodyText"/>
              <w:rPr>
                <w:lang w:val="en-NZ"/>
              </w:rPr>
            </w:pPr>
            <w:r w:rsidRPr="00EA59B0">
              <w:t>Nil</w:t>
            </w:r>
          </w:p>
        </w:tc>
      </w:tr>
      <w:tr w:rsidTr="00C32C9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EA59B0" w:rsidP="00EA59B0">
            <w:pPr>
              <w:pStyle w:val="BodyText"/>
            </w:pPr>
          </w:p>
        </w:tc>
      </w:tr>
    </w:tbl>
    <w:p w:rsidR="00000000" w:rsidRPr="00EA59B0" w:rsidP="00EA59B0">
      <w:pPr>
        <w:pStyle w:val="BodyText"/>
      </w:pPr>
    </w:p>
    <w:p w:rsidR="00000000" w:rsidRPr="00EA59B0" w:rsidP="00EA59B0">
      <w:pPr>
        <w:pStyle w:val="AllowPageBreak"/>
      </w:pPr>
    </w:p>
    <w:p w:rsidR="00000000" w:rsidRPr="00EA59B0" w:rsidP="00EA59B0">
      <w:pPr>
        <w:pStyle w:val="Heading1"/>
      </w:pPr>
      <w:bookmarkStart w:id="6" w:name="O_148519"/>
      <w:bookmarkEnd w:id="6"/>
      <w:r w:rsidRPr="00EA59B0">
        <w:t>Employability Skills Information</w:t>
      </w:r>
    </w:p>
    <w:tbl>
      <w:tblPr>
        <w:tblW w:w="0" w:type="auto"/>
        <w:tblLayout w:type="fixed"/>
        <w:tblCellMar>
          <w:left w:w="62" w:type="dxa"/>
          <w:right w:w="62" w:type="dxa"/>
        </w:tblCellMar>
        <w:tblLook w:val="0000"/>
      </w:tblPr>
      <w:tblGrid>
        <w:gridCol w:w="2836"/>
        <w:gridCol w:w="6344"/>
      </w:tblGrid>
      <w:tr w:rsidTr="00C32C93">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EA59B0">
            <w:pPr>
              <w:pStyle w:val="BodyText"/>
              <w:rPr>
                <w:lang w:val="en-NZ"/>
              </w:rPr>
            </w:pPr>
            <w:r w:rsidRPr="00EA59B0">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EA59B0">
            <w:pPr>
              <w:pStyle w:val="BodyText"/>
              <w:rPr>
                <w:lang w:val="en-NZ"/>
              </w:rPr>
            </w:pPr>
            <w:r w:rsidRPr="00EA59B0">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C32C9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EA59B0" w:rsidP="00EA59B0">
            <w:pPr>
              <w:pStyle w:val="BodyText"/>
            </w:pPr>
          </w:p>
        </w:tc>
      </w:tr>
    </w:tbl>
    <w:p w:rsidR="00000000" w:rsidRPr="00EA59B0" w:rsidP="00EA59B0">
      <w:pPr>
        <w:pStyle w:val="BodyText"/>
      </w:pPr>
    </w:p>
    <w:p w:rsidR="00000000" w:rsidRPr="00EA59B0" w:rsidP="00EA59B0">
      <w:pPr>
        <w:pStyle w:val="AllowPageBreak"/>
      </w:pPr>
    </w:p>
    <w:p w:rsidR="00000000" w:rsidRPr="00EA59B0" w:rsidP="00EA59B0">
      <w:pPr>
        <w:pStyle w:val="Heading1"/>
      </w:pPr>
      <w:bookmarkStart w:id="7" w:name="O_148521"/>
      <w:bookmarkEnd w:id="7"/>
      <w:r w:rsidRPr="00EA59B0">
        <w:t>Elements and Performance Criteria Pre-Content</w:t>
      </w:r>
    </w:p>
    <w:tbl>
      <w:tblPr>
        <w:tblW w:w="0" w:type="auto"/>
        <w:tblLayout w:type="fixed"/>
        <w:tblCellMar>
          <w:left w:w="62" w:type="dxa"/>
          <w:right w:w="62" w:type="dxa"/>
        </w:tblCellMar>
        <w:tblLook w:val="0000"/>
      </w:tblPr>
      <w:tblGrid>
        <w:gridCol w:w="2836"/>
        <w:gridCol w:w="6344"/>
      </w:tblGrid>
      <w:tr w:rsidTr="00C32C9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EA59B0">
            <w:pPr>
              <w:pStyle w:val="BodyText"/>
              <w:rPr>
                <w:lang w:val="en-NZ"/>
              </w:rPr>
            </w:pPr>
            <w:r w:rsidRPr="00EA59B0">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EA59B0" w:rsidP="00EA59B0">
            <w:pPr>
              <w:pStyle w:val="BodyText"/>
            </w:pPr>
            <w:r w:rsidRPr="00EA59B0">
              <w:t xml:space="preserve">Performance criteria describe the required performance needed to demonstrate achievement of the element. Where </w:t>
            </w:r>
            <w:r w:rsidRPr="00EA59B0">
              <w:rPr>
                <w:rStyle w:val="BoldandItalics"/>
              </w:rPr>
              <w:t>bold italicised</w:t>
            </w:r>
            <w:r w:rsidRPr="00EA59B0">
              <w:t xml:space="preserve"> text is used, further information is detailed in the required skills and knowledge and/or the range statement. Assessment of performance is to be consistent with the evidence guide.</w:t>
            </w:r>
          </w:p>
        </w:tc>
      </w:tr>
    </w:tbl>
    <w:p w:rsidR="00000000" w:rsidRPr="00EA59B0" w:rsidP="00EA59B0">
      <w:pPr>
        <w:pStyle w:val="BodyText"/>
      </w:pPr>
    </w:p>
    <w:p w:rsidR="00000000" w:rsidRPr="00EA59B0" w:rsidP="00EA59B0">
      <w:pPr>
        <w:pStyle w:val="AllowPageBreak"/>
      </w:pPr>
    </w:p>
    <w:p w:rsidR="00000000" w:rsidRPr="00EA59B0" w:rsidP="00EA59B0">
      <w:pPr>
        <w:pStyle w:val="Heading1"/>
      </w:pPr>
      <w:bookmarkStart w:id="8" w:name="O_148522"/>
      <w:bookmarkEnd w:id="8"/>
      <w:r w:rsidRPr="00EA59B0">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C32C93">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EA59B0" w:rsidP="00EA59B0">
            <w:pPr>
              <w:pStyle w:val="List"/>
            </w:pPr>
            <w:r w:rsidRPr="00EA59B0">
              <w:rPr>
                <w:rStyle w:val="SpecialBold"/>
              </w:rPr>
              <w:t>ELEME</w:t>
            </w:r>
            <w:r w:rsidRPr="00EA59B0">
              <w:rPr>
                <w:rStyle w:val="SpecialBold"/>
              </w:rPr>
              <w:t>NT</w:t>
            </w:r>
          </w:p>
        </w:tc>
        <w:tc>
          <w:tcPr>
            <w:tcW w:w="6344" w:type="dxa"/>
            <w:gridSpan w:val="2"/>
            <w:tcBorders>
              <w:top w:val="nil"/>
              <w:left w:val="nil"/>
              <w:bottom w:val="nil"/>
              <w:right w:val="nil"/>
            </w:tcBorders>
            <w:tcMar>
              <w:top w:w="0" w:type="dxa"/>
              <w:left w:w="62" w:type="dxa"/>
              <w:bottom w:w="0" w:type="dxa"/>
              <w:right w:w="62" w:type="dxa"/>
            </w:tcMar>
          </w:tcPr>
          <w:p w:rsidR="00000000" w:rsidP="00EA59B0">
            <w:pPr>
              <w:pStyle w:val="List"/>
              <w:rPr>
                <w:lang w:val="en-NZ"/>
              </w:rPr>
            </w:pPr>
            <w:r w:rsidRPr="00EA59B0">
              <w:rPr>
                <w:rStyle w:val="SpecialBold"/>
              </w:rPr>
              <w:t>PERFORMANCE CRITERIA</w:t>
            </w:r>
          </w:p>
        </w:tc>
      </w:tr>
      <w:tr w:rsidTr="00C32C9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EA59B0">
            <w:pPr>
              <w:pStyle w:val="BodyText"/>
              <w:rPr>
                <w:lang w:val="en-NZ"/>
              </w:rPr>
            </w:pPr>
          </w:p>
        </w:tc>
      </w:tr>
      <w:tr w:rsidTr="00C32C9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EA59B0">
            <w:pPr>
              <w:pStyle w:val="List"/>
              <w:rPr>
                <w:lang w:val="en-NZ"/>
              </w:rPr>
            </w:pPr>
            <w:r w:rsidRPr="00EA59B0">
              <w:t>1</w:t>
            </w:r>
          </w:p>
        </w:tc>
        <w:tc>
          <w:tcPr>
            <w:tcW w:w="2410" w:type="dxa"/>
            <w:vMerge w:val="restart"/>
            <w:tcBorders>
              <w:top w:val="nil"/>
              <w:left w:val="nil"/>
              <w:bottom w:val="nil"/>
              <w:right w:val="nil"/>
            </w:tcBorders>
            <w:tcMar>
              <w:top w:w="0" w:type="dxa"/>
              <w:left w:w="62" w:type="dxa"/>
              <w:bottom w:w="0" w:type="dxa"/>
              <w:right w:w="62" w:type="dxa"/>
            </w:tcMar>
          </w:tcPr>
          <w:p w:rsidR="00000000" w:rsidP="00EA59B0">
            <w:pPr>
              <w:pStyle w:val="List"/>
              <w:rPr>
                <w:lang w:val="en-NZ"/>
              </w:rPr>
            </w:pPr>
            <w:r w:rsidRPr="00EA59B0">
              <w:t>Determine sponsorship requirements and opportunities.</w:t>
            </w:r>
          </w:p>
        </w:tc>
        <w:tc>
          <w:tcPr>
            <w:tcW w:w="567" w:type="dxa"/>
            <w:tcBorders>
              <w:top w:val="nil"/>
              <w:left w:val="nil"/>
              <w:bottom w:val="nil"/>
              <w:right w:val="nil"/>
            </w:tcBorders>
            <w:tcMar>
              <w:top w:w="0" w:type="dxa"/>
              <w:left w:w="62" w:type="dxa"/>
              <w:bottom w:w="0" w:type="dxa"/>
              <w:right w:w="62" w:type="dxa"/>
            </w:tcMar>
          </w:tcPr>
          <w:p w:rsidR="00000000" w:rsidP="00EA59B0">
            <w:pPr>
              <w:pStyle w:val="List"/>
              <w:rPr>
                <w:lang w:val="en-NZ"/>
              </w:rPr>
            </w:pPr>
            <w:r w:rsidRPr="00EA59B0">
              <w:t>1.1</w:t>
            </w:r>
          </w:p>
        </w:tc>
        <w:tc>
          <w:tcPr>
            <w:tcW w:w="5777" w:type="dxa"/>
            <w:tcBorders>
              <w:top w:val="nil"/>
              <w:left w:val="nil"/>
              <w:bottom w:val="nil"/>
              <w:right w:val="nil"/>
            </w:tcBorders>
            <w:tcMar>
              <w:top w:w="0" w:type="dxa"/>
              <w:left w:w="62" w:type="dxa"/>
              <w:bottom w:w="0" w:type="dxa"/>
              <w:right w:w="62" w:type="dxa"/>
            </w:tcMar>
          </w:tcPr>
          <w:p w:rsidR="00000000" w:rsidP="00EA59B0">
            <w:pPr>
              <w:pStyle w:val="List"/>
              <w:rPr>
                <w:lang w:val="en-NZ"/>
              </w:rPr>
            </w:pPr>
            <w:r w:rsidRPr="00EA59B0">
              <w:t xml:space="preserve">Identify sponsorship requirements in consultation with </w:t>
            </w:r>
            <w:r w:rsidRPr="00EA59B0">
              <w:rPr>
                <w:rStyle w:val="BoldandItalics"/>
              </w:rPr>
              <w:t>appropriate colleagues</w:t>
            </w:r>
            <w:r w:rsidRPr="00EA59B0">
              <w:t>.</w:t>
            </w:r>
          </w:p>
        </w:tc>
      </w:tr>
      <w:tr w:rsidTr="00C32C9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EA59B0">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EA59B0">
            <w:pPr>
              <w:pStyle w:val="List"/>
              <w:rPr>
                <w:lang w:val="en-NZ"/>
              </w:rPr>
            </w:pPr>
            <w:r w:rsidRPr="00EA59B0">
              <w:t>1.2</w:t>
            </w:r>
          </w:p>
        </w:tc>
        <w:tc>
          <w:tcPr>
            <w:tcW w:w="5777" w:type="dxa"/>
            <w:tcBorders>
              <w:top w:val="nil"/>
              <w:left w:val="nil"/>
              <w:bottom w:val="nil"/>
              <w:right w:val="nil"/>
            </w:tcBorders>
            <w:tcMar>
              <w:top w:w="0" w:type="dxa"/>
              <w:left w:w="62" w:type="dxa"/>
              <w:bottom w:w="0" w:type="dxa"/>
              <w:right w:w="62" w:type="dxa"/>
            </w:tcMar>
          </w:tcPr>
          <w:p w:rsidR="00000000" w:rsidP="00EA59B0">
            <w:pPr>
              <w:pStyle w:val="List"/>
              <w:rPr>
                <w:lang w:val="en-NZ"/>
              </w:rPr>
            </w:pPr>
            <w:r w:rsidRPr="00EA59B0">
              <w:t>Develop targets for sponsorship based on financial parameters of the activity.</w:t>
            </w:r>
          </w:p>
        </w:tc>
      </w:tr>
      <w:tr w:rsidTr="00C32C9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EA59B0">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EA59B0">
            <w:pPr>
              <w:pStyle w:val="List"/>
              <w:rPr>
                <w:lang w:val="en-NZ"/>
              </w:rPr>
            </w:pPr>
            <w:r w:rsidRPr="00EA59B0">
              <w:t>1.3</w:t>
            </w:r>
          </w:p>
        </w:tc>
        <w:tc>
          <w:tcPr>
            <w:tcW w:w="5777" w:type="dxa"/>
            <w:tcBorders>
              <w:top w:val="nil"/>
              <w:left w:val="nil"/>
              <w:bottom w:val="nil"/>
              <w:right w:val="nil"/>
            </w:tcBorders>
            <w:tcMar>
              <w:top w:w="0" w:type="dxa"/>
              <w:left w:w="62" w:type="dxa"/>
              <w:bottom w:w="0" w:type="dxa"/>
              <w:right w:w="62" w:type="dxa"/>
            </w:tcMar>
          </w:tcPr>
          <w:p w:rsidR="00000000" w:rsidP="00EA59B0">
            <w:pPr>
              <w:pStyle w:val="List"/>
              <w:rPr>
                <w:lang w:val="en-NZ"/>
              </w:rPr>
            </w:pPr>
            <w:r w:rsidRPr="00EA59B0">
              <w:t xml:space="preserve">Identify </w:t>
            </w:r>
            <w:r w:rsidRPr="00EA59B0">
              <w:rPr>
                <w:rStyle w:val="BoldandItalics"/>
              </w:rPr>
              <w:t>items</w:t>
            </w:r>
            <w:r w:rsidRPr="00EA59B0">
              <w:t xml:space="preserve">, </w:t>
            </w:r>
            <w:r w:rsidRPr="00EA59B0">
              <w:rPr>
                <w:rStyle w:val="BoldandItalics"/>
              </w:rPr>
              <w:t>activities or projects to be sponsored</w:t>
            </w:r>
            <w:r w:rsidRPr="00EA59B0">
              <w:t xml:space="preserve"> based on potential sponsor appeal and the needs of the organisation.</w:t>
            </w:r>
          </w:p>
        </w:tc>
      </w:tr>
      <w:tr w:rsidTr="00C32C9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EA59B0">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EA59B0">
            <w:pPr>
              <w:pStyle w:val="List"/>
              <w:rPr>
                <w:lang w:val="en-NZ"/>
              </w:rPr>
            </w:pPr>
            <w:r w:rsidRPr="00EA59B0">
              <w:t>1.4</w:t>
            </w:r>
          </w:p>
        </w:tc>
        <w:tc>
          <w:tcPr>
            <w:tcW w:w="5777" w:type="dxa"/>
            <w:tcBorders>
              <w:top w:val="nil"/>
              <w:left w:val="nil"/>
              <w:bottom w:val="nil"/>
              <w:right w:val="nil"/>
            </w:tcBorders>
            <w:tcMar>
              <w:top w:w="0" w:type="dxa"/>
              <w:left w:w="62" w:type="dxa"/>
              <w:bottom w:w="0" w:type="dxa"/>
              <w:right w:w="62" w:type="dxa"/>
            </w:tcMar>
          </w:tcPr>
          <w:p w:rsidR="00000000" w:rsidP="00EA59B0">
            <w:pPr>
              <w:pStyle w:val="List"/>
              <w:rPr>
                <w:lang w:val="en-NZ"/>
              </w:rPr>
            </w:pPr>
            <w:r w:rsidRPr="00EA59B0">
              <w:t xml:space="preserve">Identify </w:t>
            </w:r>
            <w:r w:rsidRPr="00EA59B0">
              <w:rPr>
                <w:rStyle w:val="BoldandItalics"/>
              </w:rPr>
              <w:t>potential sponsors</w:t>
            </w:r>
            <w:r w:rsidRPr="00EA59B0">
              <w:t xml:space="preserve"> according to nature of the activity and previous approaches.</w:t>
            </w:r>
          </w:p>
        </w:tc>
      </w:tr>
      <w:tr w:rsidTr="00C32C9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EA59B0">
            <w:pPr>
              <w:pStyle w:val="BodyText"/>
              <w:rPr>
                <w:lang w:val="en-NZ"/>
              </w:rPr>
            </w:pPr>
          </w:p>
        </w:tc>
      </w:tr>
      <w:tr w:rsidTr="00C32C9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EA59B0">
            <w:pPr>
              <w:pStyle w:val="List"/>
              <w:rPr>
                <w:lang w:val="en-NZ"/>
              </w:rPr>
            </w:pPr>
            <w:r w:rsidRPr="00EA59B0">
              <w:t>2</w:t>
            </w:r>
          </w:p>
        </w:tc>
        <w:tc>
          <w:tcPr>
            <w:tcW w:w="2410" w:type="dxa"/>
            <w:tcBorders>
              <w:top w:val="nil"/>
              <w:left w:val="nil"/>
              <w:bottom w:val="nil"/>
              <w:right w:val="nil"/>
            </w:tcBorders>
            <w:tcMar>
              <w:top w:w="0" w:type="dxa"/>
              <w:left w:w="62" w:type="dxa"/>
              <w:bottom w:w="0" w:type="dxa"/>
              <w:right w:w="62" w:type="dxa"/>
            </w:tcMar>
          </w:tcPr>
          <w:p w:rsidR="00000000" w:rsidP="00EA59B0">
            <w:pPr>
              <w:pStyle w:val="List"/>
              <w:rPr>
                <w:lang w:val="en-NZ"/>
              </w:rPr>
            </w:pPr>
            <w:r w:rsidRPr="00EA59B0">
              <w:t>Source sponsorship.</w:t>
            </w:r>
          </w:p>
        </w:tc>
        <w:tc>
          <w:tcPr>
            <w:tcW w:w="567" w:type="dxa"/>
            <w:tcBorders>
              <w:top w:val="nil"/>
              <w:left w:val="nil"/>
              <w:bottom w:val="nil"/>
              <w:right w:val="nil"/>
            </w:tcBorders>
            <w:tcMar>
              <w:top w:w="0" w:type="dxa"/>
              <w:left w:w="62" w:type="dxa"/>
              <w:bottom w:w="0" w:type="dxa"/>
              <w:right w:w="62" w:type="dxa"/>
            </w:tcMar>
          </w:tcPr>
          <w:p w:rsidR="00000000" w:rsidP="00EA59B0">
            <w:pPr>
              <w:pStyle w:val="List"/>
              <w:rPr>
                <w:lang w:val="en-NZ"/>
              </w:rPr>
            </w:pPr>
            <w:r w:rsidRPr="00EA59B0">
              <w:t>2.1</w:t>
            </w:r>
          </w:p>
        </w:tc>
        <w:tc>
          <w:tcPr>
            <w:tcW w:w="5777" w:type="dxa"/>
            <w:tcBorders>
              <w:top w:val="nil"/>
              <w:left w:val="nil"/>
              <w:bottom w:val="nil"/>
              <w:right w:val="nil"/>
            </w:tcBorders>
            <w:tcMar>
              <w:top w:w="0" w:type="dxa"/>
              <w:left w:w="62" w:type="dxa"/>
              <w:bottom w:w="0" w:type="dxa"/>
              <w:right w:w="62" w:type="dxa"/>
            </w:tcMar>
          </w:tcPr>
          <w:p w:rsidR="00000000" w:rsidP="00EA59B0">
            <w:pPr>
              <w:pStyle w:val="List"/>
              <w:rPr>
                <w:lang w:val="en-NZ"/>
              </w:rPr>
            </w:pPr>
            <w:r w:rsidRPr="00EA59B0">
              <w:t xml:space="preserve">Develop </w:t>
            </w:r>
            <w:r w:rsidRPr="00EA59B0">
              <w:rPr>
                <w:rStyle w:val="BoldandItalics"/>
              </w:rPr>
              <w:t>sponsorship materials</w:t>
            </w:r>
            <w:r w:rsidRPr="00EA59B0">
              <w:t xml:space="preserve"> in a clear, concise and professional format to include a full breakdown of costs and benefits and other relevant sponsor information.</w:t>
            </w:r>
          </w:p>
        </w:tc>
      </w:tr>
      <w:tr w:rsidTr="00C32C9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EA59B0">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EA59B0">
            <w:pPr>
              <w:pStyle w:val="List"/>
              <w:rPr>
                <w:lang w:val="en-NZ"/>
              </w:rPr>
            </w:pPr>
            <w:r w:rsidRPr="00EA59B0">
              <w:t>2.2</w:t>
            </w:r>
          </w:p>
        </w:tc>
        <w:tc>
          <w:tcPr>
            <w:tcW w:w="5777" w:type="dxa"/>
            <w:tcBorders>
              <w:top w:val="nil"/>
              <w:left w:val="nil"/>
              <w:bottom w:val="nil"/>
              <w:right w:val="nil"/>
            </w:tcBorders>
            <w:tcMar>
              <w:top w:w="0" w:type="dxa"/>
              <w:left w:w="62" w:type="dxa"/>
              <w:bottom w:w="0" w:type="dxa"/>
              <w:right w:w="62" w:type="dxa"/>
            </w:tcMar>
          </w:tcPr>
          <w:p w:rsidR="00000000" w:rsidP="00EA59B0">
            <w:pPr>
              <w:pStyle w:val="List"/>
              <w:rPr>
                <w:lang w:val="en-NZ"/>
              </w:rPr>
            </w:pPr>
            <w:r w:rsidRPr="00EA59B0">
              <w:t>Distribute and present sponsorship materials according to agreed targets and afte</w:t>
            </w:r>
            <w:r w:rsidRPr="00EA59B0">
              <w:t>r appropriate approvals.</w:t>
            </w:r>
          </w:p>
        </w:tc>
      </w:tr>
      <w:tr w:rsidTr="00C32C9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EA59B0">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EA59B0">
            <w:pPr>
              <w:pStyle w:val="List"/>
              <w:rPr>
                <w:lang w:val="en-NZ"/>
              </w:rPr>
            </w:pPr>
            <w:r w:rsidRPr="00EA59B0">
              <w:t>2.3</w:t>
            </w:r>
          </w:p>
        </w:tc>
        <w:tc>
          <w:tcPr>
            <w:tcW w:w="5777" w:type="dxa"/>
            <w:tcBorders>
              <w:top w:val="nil"/>
              <w:left w:val="nil"/>
              <w:bottom w:val="nil"/>
              <w:right w:val="nil"/>
            </w:tcBorders>
            <w:tcMar>
              <w:top w:w="0" w:type="dxa"/>
              <w:left w:w="62" w:type="dxa"/>
              <w:bottom w:w="0" w:type="dxa"/>
              <w:right w:w="62" w:type="dxa"/>
            </w:tcMar>
          </w:tcPr>
          <w:p w:rsidR="00000000" w:rsidP="00EA59B0">
            <w:pPr>
              <w:pStyle w:val="List"/>
              <w:rPr>
                <w:lang w:val="en-NZ"/>
              </w:rPr>
            </w:pPr>
            <w:r w:rsidRPr="00EA59B0">
              <w:t>Undertake follow-up promotion and negotiation with potential sponsors.</w:t>
            </w:r>
          </w:p>
        </w:tc>
      </w:tr>
      <w:tr w:rsidTr="00C32C9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EA59B0">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EA59B0">
            <w:pPr>
              <w:pStyle w:val="List"/>
              <w:rPr>
                <w:lang w:val="en-NZ"/>
              </w:rPr>
            </w:pPr>
            <w:r w:rsidRPr="00EA59B0">
              <w:t>2.4</w:t>
            </w:r>
          </w:p>
        </w:tc>
        <w:tc>
          <w:tcPr>
            <w:tcW w:w="5777" w:type="dxa"/>
            <w:tcBorders>
              <w:top w:val="nil"/>
              <w:left w:val="nil"/>
              <w:bottom w:val="nil"/>
              <w:right w:val="nil"/>
            </w:tcBorders>
            <w:tcMar>
              <w:top w:w="0" w:type="dxa"/>
              <w:left w:w="62" w:type="dxa"/>
              <w:bottom w:w="0" w:type="dxa"/>
              <w:right w:w="62" w:type="dxa"/>
            </w:tcMar>
          </w:tcPr>
          <w:p w:rsidR="00000000" w:rsidP="00EA59B0">
            <w:pPr>
              <w:pStyle w:val="List"/>
              <w:rPr>
                <w:lang w:val="en-NZ"/>
              </w:rPr>
            </w:pPr>
            <w:r w:rsidRPr="00EA59B0">
              <w:t>Discuss and negotiate additional opportunities with the sponsor where appropriate.</w:t>
            </w:r>
          </w:p>
        </w:tc>
      </w:tr>
      <w:tr w:rsidTr="00C32C9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EA59B0">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EA59B0">
            <w:pPr>
              <w:pStyle w:val="List"/>
              <w:rPr>
                <w:lang w:val="en-NZ"/>
              </w:rPr>
            </w:pPr>
            <w:r w:rsidRPr="00EA59B0">
              <w:t>2.5</w:t>
            </w:r>
          </w:p>
        </w:tc>
        <w:tc>
          <w:tcPr>
            <w:tcW w:w="5777" w:type="dxa"/>
            <w:tcBorders>
              <w:top w:val="nil"/>
              <w:left w:val="nil"/>
              <w:bottom w:val="nil"/>
              <w:right w:val="nil"/>
            </w:tcBorders>
            <w:tcMar>
              <w:top w:w="0" w:type="dxa"/>
              <w:left w:w="62" w:type="dxa"/>
              <w:bottom w:w="0" w:type="dxa"/>
              <w:right w:w="62" w:type="dxa"/>
            </w:tcMar>
          </w:tcPr>
          <w:p w:rsidR="00000000" w:rsidP="00EA59B0">
            <w:pPr>
              <w:pStyle w:val="List"/>
              <w:rPr>
                <w:lang w:val="en-NZ"/>
              </w:rPr>
            </w:pPr>
            <w:r w:rsidRPr="00EA59B0">
              <w:t>Make written contracts or agreements with the sponsor to include full details of commitments made by both parties.</w:t>
            </w:r>
          </w:p>
        </w:tc>
      </w:tr>
      <w:tr w:rsidTr="00C32C9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EA59B0">
            <w:pPr>
              <w:pStyle w:val="BodyText"/>
              <w:rPr>
                <w:lang w:val="en-NZ"/>
              </w:rPr>
            </w:pPr>
          </w:p>
        </w:tc>
      </w:tr>
      <w:tr w:rsidTr="00C32C9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EA59B0">
            <w:pPr>
              <w:pStyle w:val="List"/>
              <w:rPr>
                <w:lang w:val="en-NZ"/>
              </w:rPr>
            </w:pPr>
            <w:r w:rsidRPr="00EA59B0">
              <w:t>3</w:t>
            </w:r>
          </w:p>
        </w:tc>
        <w:tc>
          <w:tcPr>
            <w:tcW w:w="2410" w:type="dxa"/>
            <w:tcBorders>
              <w:top w:val="nil"/>
              <w:left w:val="nil"/>
              <w:bottom w:val="nil"/>
              <w:right w:val="nil"/>
            </w:tcBorders>
            <w:tcMar>
              <w:top w:w="0" w:type="dxa"/>
              <w:left w:w="62" w:type="dxa"/>
              <w:bottom w:w="0" w:type="dxa"/>
              <w:right w:w="62" w:type="dxa"/>
            </w:tcMar>
          </w:tcPr>
          <w:p w:rsidR="00000000" w:rsidP="00EA59B0">
            <w:pPr>
              <w:pStyle w:val="List"/>
              <w:rPr>
                <w:lang w:val="en-NZ"/>
              </w:rPr>
            </w:pPr>
            <w:r w:rsidRPr="00EA59B0">
              <w:t>Service sponsors.</w:t>
            </w:r>
          </w:p>
        </w:tc>
        <w:tc>
          <w:tcPr>
            <w:tcW w:w="567" w:type="dxa"/>
            <w:tcBorders>
              <w:top w:val="nil"/>
              <w:left w:val="nil"/>
              <w:bottom w:val="nil"/>
              <w:right w:val="nil"/>
            </w:tcBorders>
            <w:tcMar>
              <w:top w:w="0" w:type="dxa"/>
              <w:left w:w="62" w:type="dxa"/>
              <w:bottom w:w="0" w:type="dxa"/>
              <w:right w:w="62" w:type="dxa"/>
            </w:tcMar>
          </w:tcPr>
          <w:p w:rsidR="00000000" w:rsidP="00EA59B0">
            <w:pPr>
              <w:pStyle w:val="List"/>
              <w:rPr>
                <w:lang w:val="en-NZ"/>
              </w:rPr>
            </w:pPr>
            <w:r w:rsidRPr="00EA59B0">
              <w:t>3.1</w:t>
            </w:r>
          </w:p>
        </w:tc>
        <w:tc>
          <w:tcPr>
            <w:tcW w:w="5777" w:type="dxa"/>
            <w:tcBorders>
              <w:top w:val="nil"/>
              <w:left w:val="nil"/>
              <w:bottom w:val="nil"/>
              <w:right w:val="nil"/>
            </w:tcBorders>
            <w:tcMar>
              <w:top w:w="0" w:type="dxa"/>
              <w:left w:w="62" w:type="dxa"/>
              <w:bottom w:w="0" w:type="dxa"/>
              <w:right w:w="62" w:type="dxa"/>
            </w:tcMar>
          </w:tcPr>
          <w:p w:rsidR="00000000" w:rsidP="00EA59B0">
            <w:pPr>
              <w:pStyle w:val="List"/>
              <w:rPr>
                <w:lang w:val="en-NZ"/>
              </w:rPr>
            </w:pPr>
            <w:r w:rsidRPr="00EA59B0">
              <w:t>Brief colleagues on details of sponsorship arrangements.</w:t>
            </w:r>
          </w:p>
        </w:tc>
      </w:tr>
      <w:tr w:rsidTr="00C32C9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EA59B0">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EA59B0">
            <w:pPr>
              <w:pStyle w:val="List"/>
              <w:rPr>
                <w:lang w:val="en-NZ"/>
              </w:rPr>
            </w:pPr>
            <w:r w:rsidRPr="00EA59B0">
              <w:t>3.2</w:t>
            </w:r>
          </w:p>
        </w:tc>
        <w:tc>
          <w:tcPr>
            <w:tcW w:w="5777" w:type="dxa"/>
            <w:tcBorders>
              <w:top w:val="nil"/>
              <w:left w:val="nil"/>
              <w:bottom w:val="nil"/>
              <w:right w:val="nil"/>
            </w:tcBorders>
            <w:tcMar>
              <w:top w:w="0" w:type="dxa"/>
              <w:left w:w="62" w:type="dxa"/>
              <w:bottom w:w="0" w:type="dxa"/>
              <w:right w:w="62" w:type="dxa"/>
            </w:tcMar>
          </w:tcPr>
          <w:p w:rsidR="00000000" w:rsidP="00EA59B0">
            <w:pPr>
              <w:pStyle w:val="List"/>
              <w:rPr>
                <w:lang w:val="en-NZ"/>
              </w:rPr>
            </w:pPr>
            <w:r w:rsidRPr="00EA59B0">
              <w:t>Organise activities according to sponsorship agreement ensuring all agreements made are honoured.</w:t>
            </w:r>
          </w:p>
        </w:tc>
      </w:tr>
      <w:tr w:rsidTr="00C32C9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EA59B0">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EA59B0">
            <w:pPr>
              <w:pStyle w:val="List"/>
              <w:rPr>
                <w:lang w:val="en-NZ"/>
              </w:rPr>
            </w:pPr>
            <w:r w:rsidRPr="00EA59B0">
              <w:t>3.3</w:t>
            </w:r>
          </w:p>
        </w:tc>
        <w:tc>
          <w:tcPr>
            <w:tcW w:w="5777" w:type="dxa"/>
            <w:tcBorders>
              <w:top w:val="nil"/>
              <w:left w:val="nil"/>
              <w:bottom w:val="nil"/>
              <w:right w:val="nil"/>
            </w:tcBorders>
            <w:tcMar>
              <w:top w:w="0" w:type="dxa"/>
              <w:left w:w="62" w:type="dxa"/>
              <w:bottom w:w="0" w:type="dxa"/>
              <w:right w:w="62" w:type="dxa"/>
            </w:tcMar>
          </w:tcPr>
          <w:p w:rsidR="00000000" w:rsidP="00EA59B0">
            <w:pPr>
              <w:pStyle w:val="List"/>
              <w:rPr>
                <w:lang w:val="en-NZ"/>
              </w:rPr>
            </w:pPr>
            <w:r w:rsidRPr="00EA59B0">
              <w:t>Monitor and evaluate activities and make adjustments accordingly.</w:t>
            </w:r>
          </w:p>
        </w:tc>
      </w:tr>
      <w:tr w:rsidTr="00C32C9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EA59B0">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EA59B0">
            <w:pPr>
              <w:pStyle w:val="List"/>
              <w:rPr>
                <w:lang w:val="en-NZ"/>
              </w:rPr>
            </w:pPr>
            <w:r w:rsidRPr="00EA59B0">
              <w:t>3.4</w:t>
            </w:r>
          </w:p>
        </w:tc>
        <w:tc>
          <w:tcPr>
            <w:tcW w:w="5777" w:type="dxa"/>
            <w:tcBorders>
              <w:top w:val="nil"/>
              <w:left w:val="nil"/>
              <w:bottom w:val="nil"/>
              <w:right w:val="nil"/>
            </w:tcBorders>
            <w:tcMar>
              <w:top w:w="0" w:type="dxa"/>
              <w:left w:w="62" w:type="dxa"/>
              <w:bottom w:w="0" w:type="dxa"/>
              <w:right w:w="62" w:type="dxa"/>
            </w:tcMar>
          </w:tcPr>
          <w:p w:rsidR="00000000" w:rsidP="00EA59B0">
            <w:pPr>
              <w:pStyle w:val="List"/>
              <w:rPr>
                <w:lang w:val="en-NZ"/>
              </w:rPr>
            </w:pPr>
            <w:r w:rsidRPr="00EA59B0">
              <w:t>Provide and request feedback to and from the sponsor.</w:t>
            </w:r>
          </w:p>
        </w:tc>
      </w:tr>
      <w:tr w:rsidTr="00C32C9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EA59B0">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EA59B0">
            <w:pPr>
              <w:pStyle w:val="List"/>
              <w:rPr>
                <w:lang w:val="en-NZ"/>
              </w:rPr>
            </w:pPr>
            <w:r w:rsidRPr="00EA59B0">
              <w:t>3.5</w:t>
            </w:r>
          </w:p>
        </w:tc>
        <w:tc>
          <w:tcPr>
            <w:tcW w:w="5777" w:type="dxa"/>
            <w:tcBorders>
              <w:top w:val="nil"/>
              <w:left w:val="nil"/>
              <w:bottom w:val="nil"/>
              <w:right w:val="nil"/>
            </w:tcBorders>
            <w:tcMar>
              <w:top w:w="0" w:type="dxa"/>
              <w:left w:w="62" w:type="dxa"/>
              <w:bottom w:w="0" w:type="dxa"/>
              <w:right w:w="62" w:type="dxa"/>
            </w:tcMar>
          </w:tcPr>
          <w:p w:rsidR="00000000" w:rsidP="00EA59B0">
            <w:pPr>
              <w:pStyle w:val="List"/>
              <w:rPr>
                <w:lang w:val="en-NZ"/>
              </w:rPr>
            </w:pPr>
            <w:r w:rsidRPr="00EA59B0">
              <w:t>Identify and action opportunities to enhance value of involvement for sponsors and benefits for the organisation.</w:t>
            </w:r>
          </w:p>
        </w:tc>
      </w:tr>
      <w:tr w:rsidTr="00C32C9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EA59B0">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EA59B0">
            <w:pPr>
              <w:pStyle w:val="List"/>
              <w:rPr>
                <w:lang w:val="en-NZ"/>
              </w:rPr>
            </w:pPr>
            <w:r w:rsidRPr="00EA59B0">
              <w:t>3.6</w:t>
            </w:r>
          </w:p>
        </w:tc>
        <w:tc>
          <w:tcPr>
            <w:tcW w:w="5777" w:type="dxa"/>
            <w:tcBorders>
              <w:top w:val="nil"/>
              <w:left w:val="nil"/>
              <w:bottom w:val="nil"/>
              <w:right w:val="nil"/>
            </w:tcBorders>
            <w:tcMar>
              <w:top w:w="0" w:type="dxa"/>
              <w:left w:w="62" w:type="dxa"/>
              <w:bottom w:w="0" w:type="dxa"/>
              <w:right w:w="62" w:type="dxa"/>
            </w:tcMar>
          </w:tcPr>
          <w:p w:rsidR="00000000" w:rsidP="00EA59B0">
            <w:pPr>
              <w:pStyle w:val="List"/>
              <w:rPr>
                <w:lang w:val="en-NZ"/>
              </w:rPr>
            </w:pPr>
            <w:r w:rsidRPr="00EA59B0">
              <w:t xml:space="preserve">Maintain and distribute accurate and current </w:t>
            </w:r>
            <w:r w:rsidRPr="00EA59B0">
              <w:rPr>
                <w:rStyle w:val="BoldandItalics"/>
              </w:rPr>
              <w:t>sponsorship</w:t>
            </w:r>
            <w:r w:rsidRPr="00EA59B0">
              <w:t xml:space="preserve"> </w:t>
            </w:r>
            <w:r w:rsidRPr="00EA59B0">
              <w:rPr>
                <w:rStyle w:val="BoldandItalics"/>
              </w:rPr>
              <w:t>documentation</w:t>
            </w:r>
            <w:r w:rsidRPr="00EA59B0">
              <w:t xml:space="preserve"> throughout the process.</w:t>
            </w:r>
          </w:p>
        </w:tc>
      </w:tr>
      <w:tr w:rsidTr="00C32C9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EA59B0">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EA59B0">
            <w:pPr>
              <w:pStyle w:val="List"/>
              <w:rPr>
                <w:lang w:val="en-NZ"/>
              </w:rPr>
            </w:pPr>
            <w:r w:rsidRPr="00EA59B0">
              <w:t>3.7</w:t>
            </w:r>
          </w:p>
        </w:tc>
        <w:tc>
          <w:tcPr>
            <w:tcW w:w="5777" w:type="dxa"/>
            <w:tcBorders>
              <w:top w:val="nil"/>
              <w:left w:val="nil"/>
              <w:bottom w:val="nil"/>
              <w:right w:val="nil"/>
            </w:tcBorders>
            <w:tcMar>
              <w:top w:w="0" w:type="dxa"/>
              <w:left w:w="62" w:type="dxa"/>
              <w:bottom w:w="0" w:type="dxa"/>
              <w:right w:w="62" w:type="dxa"/>
            </w:tcMar>
          </w:tcPr>
          <w:p w:rsidR="00000000" w:rsidRPr="00EA59B0" w:rsidP="00EA59B0">
            <w:pPr>
              <w:pStyle w:val="List"/>
            </w:pPr>
            <w:r w:rsidRPr="00EA59B0">
              <w:t>Liaise and follow up with sponsor</w:t>
            </w:r>
            <w:r w:rsidRPr="00EA59B0">
              <w:t xml:space="preserve"> in a timely fashion, initiating future cooperative approaches where appropriate.</w:t>
            </w:r>
          </w:p>
        </w:tc>
      </w:tr>
    </w:tbl>
    <w:p w:rsidR="00000000" w:rsidRPr="00EA59B0" w:rsidP="00EA59B0">
      <w:pPr>
        <w:pStyle w:val="BodyText"/>
      </w:pPr>
    </w:p>
    <w:p w:rsidR="00000000" w:rsidRPr="00EA59B0" w:rsidP="00EA59B0">
      <w:pPr>
        <w:pStyle w:val="AllowPageBreak"/>
      </w:pPr>
    </w:p>
    <w:p w:rsidR="00000000" w:rsidRPr="00EA59B0" w:rsidP="00EA59B0">
      <w:pPr>
        <w:pStyle w:val="Heading1"/>
      </w:pPr>
      <w:bookmarkStart w:id="9" w:name="O_148523"/>
      <w:bookmarkEnd w:id="9"/>
      <w:r w:rsidRPr="00EA59B0">
        <w:t>Required Skills and Knowledge</w:t>
      </w:r>
    </w:p>
    <w:tbl>
      <w:tblPr>
        <w:tblW w:w="0" w:type="auto"/>
        <w:tblLayout w:type="fixed"/>
        <w:tblCellMar>
          <w:left w:w="62" w:type="dxa"/>
          <w:right w:w="62" w:type="dxa"/>
        </w:tblCellMar>
        <w:tblLook w:val="0000"/>
      </w:tblPr>
      <w:tblGrid>
        <w:gridCol w:w="9180"/>
      </w:tblGrid>
      <w:tr w:rsidTr="00C32C93">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EA59B0">
            <w:pPr>
              <w:pStyle w:val="BodyText"/>
              <w:rPr>
                <w:lang w:val="en-NZ"/>
              </w:rPr>
            </w:pPr>
            <w:r w:rsidRPr="00EA59B0">
              <w:rPr>
                <w:rStyle w:val="SpecialBold"/>
              </w:rPr>
              <w:t>REQUIRED SKILLS AND KNOWLEDGE</w:t>
            </w:r>
          </w:p>
        </w:tc>
      </w:tr>
      <w:tr w:rsidTr="00C32C9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EA59B0">
            <w:pPr>
              <w:pStyle w:val="BodyText"/>
              <w:rPr>
                <w:lang w:val="en-NZ"/>
              </w:rPr>
            </w:pPr>
            <w:r w:rsidRPr="00EA59B0">
              <w:t>This section describes the essential skills and knowledge and their level, required for this unit.</w:t>
            </w:r>
          </w:p>
        </w:tc>
      </w:tr>
      <w:tr w:rsidTr="00C32C9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EA59B0">
            <w:pPr>
              <w:pStyle w:val="BodyText"/>
              <w:rPr>
                <w:lang w:val="en-NZ"/>
              </w:rPr>
            </w:pPr>
          </w:p>
        </w:tc>
      </w:tr>
      <w:tr w:rsidTr="00C32C9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EA59B0" w:rsidP="00EA59B0">
            <w:pPr>
              <w:pStyle w:val="BodyText"/>
            </w:pPr>
            <w:r w:rsidRPr="00EA59B0">
              <w:t>The following skills must be assessed as part of this unit:</w:t>
            </w:r>
          </w:p>
          <w:p w:rsidR="00000000" w:rsidRPr="00EA59B0" w:rsidP="00EA59B0">
            <w:pPr>
              <w:pStyle w:val="ListBullet"/>
            </w:pPr>
            <w:r w:rsidRPr="00EA59B0">
              <w:t>literacy skills to develop sponsorship materials and agreements expressing complex business i</w:t>
            </w:r>
            <w:r w:rsidRPr="00EA59B0">
              <w:t xml:space="preserve">deas and proposals </w:t>
            </w:r>
          </w:p>
          <w:p w:rsidR="00000000" w:rsidRPr="00EA59B0" w:rsidP="00EA59B0">
            <w:pPr>
              <w:pStyle w:val="ListBullet"/>
            </w:pPr>
            <w:r w:rsidRPr="00EA59B0">
              <w:t>numeracy skills to evaluate budgets and interrogate or use a range of financial data to inform sponsorship activities</w:t>
            </w:r>
          </w:p>
          <w:p w:rsidR="00000000" w:rsidP="00EA59B0">
            <w:pPr>
              <w:pStyle w:val="ListBullet"/>
              <w:rPr>
                <w:lang w:val="en-NZ"/>
              </w:rPr>
            </w:pPr>
            <w:r w:rsidRPr="00EA59B0">
              <w:t>negotiation and communication skills to undertake sponsor liaison and management.</w:t>
            </w:r>
          </w:p>
        </w:tc>
      </w:tr>
      <w:tr w:rsidTr="00C32C9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EA59B0">
            <w:pPr>
              <w:pStyle w:val="BodyText"/>
              <w:rPr>
                <w:lang w:val="en-NZ"/>
              </w:rPr>
            </w:pPr>
          </w:p>
        </w:tc>
      </w:tr>
      <w:tr w:rsidTr="00C32C9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EA59B0" w:rsidP="00EA59B0">
            <w:pPr>
              <w:pStyle w:val="BodyText"/>
            </w:pPr>
            <w:r w:rsidRPr="00EA59B0">
              <w:t>The following knowledge must be assessed as part of this unit:</w:t>
            </w:r>
          </w:p>
          <w:p w:rsidR="00000000" w:rsidRPr="00EA59B0" w:rsidP="00EA59B0">
            <w:pPr>
              <w:pStyle w:val="ListBullet"/>
            </w:pPr>
            <w:r w:rsidRPr="00EA59B0">
              <w:t>sponsorship protocols in relation to making contact, nature of proposals, involvement of sponsor in activities and reporting expectations</w:t>
            </w:r>
          </w:p>
          <w:p w:rsidR="00000000" w:rsidRPr="00EA59B0" w:rsidP="00EA59B0">
            <w:pPr>
              <w:pStyle w:val="ListBullet"/>
            </w:pPr>
            <w:r w:rsidRPr="00EA59B0">
              <w:t>features and formats for sponsorship proposals and pac</w:t>
            </w:r>
            <w:r w:rsidRPr="00EA59B0">
              <w:t>kages in the relevant industry context</w:t>
            </w:r>
          </w:p>
          <w:p w:rsidR="00000000" w:rsidRPr="00EA59B0" w:rsidP="00EA59B0">
            <w:pPr>
              <w:pStyle w:val="ListBullet"/>
            </w:pPr>
            <w:r w:rsidRPr="00EA59B0">
              <w:t>features of sponsorship contracts and agreements</w:t>
            </w:r>
          </w:p>
          <w:p w:rsidR="00000000" w:rsidRPr="00EA59B0" w:rsidP="00EA59B0">
            <w:pPr>
              <w:pStyle w:val="ListBullet"/>
            </w:pPr>
            <w:r w:rsidRPr="00EA59B0">
              <w:t>potential sponsorship contacts and sources of finance in the relevant industry context.</w:t>
            </w:r>
          </w:p>
        </w:tc>
      </w:tr>
    </w:tbl>
    <w:p w:rsidR="00C32C93" w:rsidP="00EA59B0">
      <w:pPr>
        <w:pStyle w:val="BodyText"/>
      </w:pPr>
    </w:p>
    <w:p w:rsidR="00C32C93" w:rsidP="00EA59B0">
      <w:pPr>
        <w:pStyle w:val="BodyText"/>
      </w:pPr>
    </w:p>
    <w:p w:rsidR="00000000" w:rsidRPr="00EA59B0" w:rsidP="00EA59B0">
      <w:pPr>
        <w:pStyle w:val="Heading1"/>
      </w:pPr>
      <w:bookmarkStart w:id="10" w:name="O_148524"/>
      <w:bookmarkEnd w:id="10"/>
      <w:r w:rsidRPr="00EA59B0">
        <w:t>Evidence Guide</w:t>
      </w:r>
    </w:p>
    <w:tbl>
      <w:tblPr>
        <w:tblW w:w="0" w:type="auto"/>
        <w:tblLayout w:type="fixed"/>
        <w:tblCellMar>
          <w:left w:w="62" w:type="dxa"/>
          <w:right w:w="62" w:type="dxa"/>
        </w:tblCellMar>
        <w:tblLook w:val="0000"/>
      </w:tblPr>
      <w:tblGrid>
        <w:gridCol w:w="3345"/>
        <w:gridCol w:w="5835"/>
      </w:tblGrid>
      <w:tr w:rsidTr="00C32C93">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EA59B0">
            <w:pPr>
              <w:pStyle w:val="BodyText"/>
              <w:rPr>
                <w:lang w:val="en-NZ"/>
              </w:rPr>
            </w:pPr>
            <w:r w:rsidRPr="00EA59B0">
              <w:rPr>
                <w:rStyle w:val="SpecialBold"/>
              </w:rPr>
              <w:t>EVIDENCE GUIDE</w:t>
            </w:r>
          </w:p>
        </w:tc>
      </w:tr>
      <w:tr w:rsidTr="00C32C93">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EA59B0">
            <w:pPr>
              <w:pStyle w:val="BodyText"/>
              <w:rPr>
                <w:lang w:val="en-NZ"/>
              </w:rPr>
            </w:pPr>
            <w:r w:rsidRPr="00EA59B0">
              <w:t>The evidence guide provides advice on assessment and must be read in conjunction with the performance criteria, required skills and knowledge, the range statement and the Assessment Guidelines for this Training Package.</w:t>
            </w:r>
          </w:p>
        </w:tc>
      </w:tr>
      <w:tr w:rsidTr="00C32C93">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EA59B0">
            <w:pPr>
              <w:pStyle w:val="BodyText"/>
              <w:rPr>
                <w:lang w:val="en-NZ"/>
              </w:rPr>
            </w:pPr>
          </w:p>
        </w:tc>
      </w:tr>
      <w:tr w:rsidTr="00C32C9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A59B0">
            <w:pPr>
              <w:pStyle w:val="BodyText"/>
              <w:rPr>
                <w:lang w:val="en-NZ"/>
              </w:rPr>
            </w:pPr>
            <w:r w:rsidRPr="00EA59B0">
              <w:rPr>
                <w:rStyle w:val="SpecialBold"/>
              </w:rPr>
              <w:t>Critical aspects for assessment</w:t>
            </w:r>
            <w:r w:rsidRPr="00EA59B0">
              <w:rPr>
                <w:rStyle w:val="SpecialBold"/>
              </w:rPr>
              <w:t xml:space="preserve">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EA59B0" w:rsidP="00EA59B0">
            <w:pPr>
              <w:pStyle w:val="BodyText"/>
            </w:pPr>
            <w:r w:rsidRPr="00EA59B0">
              <w:t>Evidence of the following is essential:</w:t>
            </w:r>
          </w:p>
          <w:p w:rsidR="00000000" w:rsidRPr="00EA59B0" w:rsidP="00EA59B0">
            <w:pPr>
              <w:pStyle w:val="ListBullet"/>
            </w:pPr>
            <w:r w:rsidRPr="00EA59B0">
              <w:t>development of clear, concise and professional sponsorship proposals</w:t>
            </w:r>
          </w:p>
          <w:p w:rsidR="00000000" w:rsidRPr="00EA59B0" w:rsidP="00EA59B0">
            <w:pPr>
              <w:pStyle w:val="ListBullet"/>
            </w:pPr>
            <w:r w:rsidRPr="00EA59B0">
              <w:t>comprehensive knowledge of practices and protocols in relation to accessing sponsorship opportunities</w:t>
            </w:r>
          </w:p>
          <w:p w:rsidR="00000000" w:rsidRPr="00EA59B0" w:rsidP="00EA59B0">
            <w:pPr>
              <w:pStyle w:val="ListBullet"/>
            </w:pPr>
            <w:r w:rsidRPr="00EA59B0">
              <w:t>application of effective communication and negotiation skills in the context of sponsorship management</w:t>
            </w:r>
          </w:p>
          <w:p w:rsidR="00000000" w:rsidP="00EA59B0">
            <w:pPr>
              <w:pStyle w:val="ListBullet"/>
              <w:rPr>
                <w:lang w:val="en-NZ"/>
              </w:rPr>
            </w:pPr>
            <w:r w:rsidRPr="00EA59B0">
              <w:t>demonstration of skills by obtaining and managing s</w:t>
            </w:r>
            <w:r w:rsidRPr="00EA59B0">
              <w:t>ponsorship for at least one activity, project or event.</w:t>
            </w:r>
          </w:p>
        </w:tc>
      </w:tr>
      <w:tr w:rsidTr="00C32C9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A59B0">
            <w:pPr>
              <w:pStyle w:val="BodyText"/>
              <w:rPr>
                <w:lang w:val="en-NZ"/>
              </w:rPr>
            </w:pPr>
          </w:p>
        </w:tc>
      </w:tr>
      <w:tr w:rsidTr="00C32C9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A59B0">
            <w:pPr>
              <w:pStyle w:val="BodyText"/>
              <w:rPr>
                <w:lang w:val="en-NZ"/>
              </w:rPr>
            </w:pPr>
            <w:r w:rsidRPr="00EA59B0">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EA59B0" w:rsidP="00EA59B0">
            <w:pPr>
              <w:pStyle w:val="BodyText"/>
            </w:pPr>
            <w:r w:rsidRPr="00EA59B0">
              <w:t>Assessment must ensure:</w:t>
            </w:r>
          </w:p>
          <w:p w:rsidR="00000000" w:rsidRPr="00EA59B0" w:rsidP="00EA59B0">
            <w:pPr>
              <w:pStyle w:val="ListBullet"/>
            </w:pPr>
            <w:r w:rsidRPr="00EA59B0">
              <w:t>adequate timeframes for the activity so that implementation, monitoring and follow-up activities can be assessed</w:t>
            </w:r>
          </w:p>
          <w:p w:rsidR="00000000" w:rsidRPr="00EA59B0" w:rsidP="00EA59B0">
            <w:pPr>
              <w:pStyle w:val="ListBullet"/>
            </w:pPr>
            <w:r w:rsidRPr="00EA59B0">
              <w:t>involveme</w:t>
            </w:r>
            <w:r w:rsidRPr="00EA59B0">
              <w:t>nt of potential and actual sponsors to allow the communication and negotiation aspect of obtaining and managing sponsorship to be assessed</w:t>
            </w:r>
          </w:p>
          <w:p w:rsidR="00000000" w:rsidP="00EA59B0">
            <w:pPr>
              <w:pStyle w:val="ListBullet"/>
              <w:rPr>
                <w:lang w:val="en-NZ"/>
              </w:rPr>
            </w:pPr>
            <w:r w:rsidRPr="00EA59B0">
              <w:t>use of current technology to design effective sponsorship proposals.</w:t>
            </w:r>
          </w:p>
        </w:tc>
      </w:tr>
      <w:tr w:rsidTr="00C32C9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A59B0">
            <w:pPr>
              <w:pStyle w:val="BodyText"/>
              <w:rPr>
                <w:lang w:val="en-NZ"/>
              </w:rPr>
            </w:pPr>
          </w:p>
        </w:tc>
      </w:tr>
      <w:tr w:rsidTr="00C32C9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A59B0">
            <w:pPr>
              <w:pStyle w:val="BodyText"/>
              <w:rPr>
                <w:lang w:val="en-NZ"/>
              </w:rPr>
            </w:pPr>
            <w:r w:rsidRPr="00EA59B0">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EA59B0" w:rsidP="00EA59B0">
            <w:pPr>
              <w:pStyle w:val="BodyText"/>
            </w:pPr>
            <w:r w:rsidRPr="00EA59B0">
              <w:t xml:space="preserve">A range of assessment methods should be used to assess practical skills and knowledge. The following examples are appropriate for this unit: </w:t>
            </w:r>
          </w:p>
          <w:p w:rsidR="00000000" w:rsidRPr="00EA59B0" w:rsidP="00EA59B0">
            <w:pPr>
              <w:pStyle w:val="ListBullet"/>
            </w:pPr>
            <w:r w:rsidRPr="00EA59B0">
              <w:t>project to initiate and manage sponsorship activities</w:t>
            </w:r>
          </w:p>
          <w:p w:rsidR="00000000" w:rsidRPr="00EA59B0" w:rsidP="00EA59B0">
            <w:pPr>
              <w:pStyle w:val="ListBullet"/>
            </w:pPr>
            <w:r w:rsidRPr="00EA59B0">
              <w:t>case studies to assess knowledge of sponsorship practices a</w:t>
            </w:r>
            <w:r w:rsidRPr="00EA59B0">
              <w:t>nd protocols for a range of activities and events</w:t>
            </w:r>
          </w:p>
          <w:p w:rsidR="00000000" w:rsidRPr="00EA59B0" w:rsidP="00EA59B0">
            <w:pPr>
              <w:pStyle w:val="ListBullet"/>
            </w:pPr>
            <w:r w:rsidRPr="00EA59B0">
              <w:t>review of portfolios of evidence and third-party workplace reports of on-the-job performance by the candidate.</w:t>
            </w:r>
          </w:p>
          <w:p w:rsidR="00000000" w:rsidP="00EA59B0">
            <w:pPr>
              <w:pStyle w:val="BodyText"/>
              <w:rPr>
                <w:lang w:val="en-NZ"/>
              </w:rPr>
            </w:pPr>
            <w:r w:rsidRPr="00EA59B0">
              <w:t>Holistic assessment with other units relevant to the industry sector, workplace and job role is</w:t>
            </w:r>
            <w:r w:rsidRPr="00EA59B0">
              <w:t xml:space="preserve"> recommended.</w:t>
            </w:r>
          </w:p>
        </w:tc>
      </w:tr>
      <w:tr w:rsidTr="00C32C9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A59B0">
            <w:pPr>
              <w:pStyle w:val="BodyText"/>
              <w:rPr>
                <w:lang w:val="en-NZ"/>
              </w:rPr>
            </w:pPr>
          </w:p>
        </w:tc>
      </w:tr>
      <w:tr w:rsidTr="00C32C9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A59B0">
            <w:pPr>
              <w:pStyle w:val="BodyText"/>
              <w:rPr>
                <w:lang w:val="en-NZ"/>
              </w:rPr>
            </w:pPr>
            <w:r w:rsidRPr="00EA59B0">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EA59B0" w:rsidP="00EA59B0">
            <w:pPr>
              <w:pStyle w:val="BodyText"/>
            </w:pPr>
            <w:r w:rsidRPr="00EA59B0">
              <w:t xml:space="preserve">Employability skills are integral to effective performance in the workplace and are broadly consistent across industry sectors. How these skills are applied varies between occupations and qualifications due </w:t>
            </w:r>
            <w:r w:rsidRPr="00EA59B0">
              <w:t>to the different work functions and contexts.</w:t>
            </w:r>
          </w:p>
          <w:p w:rsidR="00000000" w:rsidRPr="00EA59B0" w:rsidP="00EA59B0">
            <w:pPr>
              <w:pStyle w:val="BodyText"/>
            </w:pPr>
            <w:r w:rsidRPr="00EA59B0">
              <w:t>Employability skills embedded in this unit should be assessed holistically with other relevant units that make up the skill set or qualification and in the context of the job role.</w:t>
            </w:r>
          </w:p>
        </w:tc>
      </w:tr>
    </w:tbl>
    <w:p w:rsidR="00C32C93" w:rsidP="00EA59B0">
      <w:pPr>
        <w:pStyle w:val="BodyText"/>
      </w:pPr>
    </w:p>
    <w:p w:rsidR="00C32C93" w:rsidP="00EA59B0">
      <w:pPr>
        <w:pStyle w:val="BodyText"/>
      </w:pPr>
    </w:p>
    <w:p w:rsidR="00000000" w:rsidRPr="00EA59B0" w:rsidP="00EA59B0">
      <w:pPr>
        <w:pStyle w:val="Heading1"/>
      </w:pPr>
      <w:bookmarkStart w:id="11" w:name="O_148525"/>
      <w:bookmarkEnd w:id="11"/>
      <w:r w:rsidRPr="00EA59B0">
        <w:t>Range Statement</w:t>
      </w:r>
    </w:p>
    <w:tbl>
      <w:tblPr>
        <w:tblW w:w="0" w:type="auto"/>
        <w:tblLayout w:type="fixed"/>
        <w:tblCellMar>
          <w:left w:w="62" w:type="dxa"/>
          <w:right w:w="62" w:type="dxa"/>
        </w:tblCellMar>
        <w:tblLook w:val="0000"/>
      </w:tblPr>
      <w:tblGrid>
        <w:gridCol w:w="3345"/>
        <w:gridCol w:w="5835"/>
      </w:tblGrid>
      <w:tr w:rsidTr="00C32C93">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EA59B0">
            <w:pPr>
              <w:pStyle w:val="BodyText"/>
              <w:rPr>
                <w:lang w:val="en-NZ"/>
              </w:rPr>
            </w:pPr>
            <w:r w:rsidRPr="00EA59B0">
              <w:rPr>
                <w:rStyle w:val="SpecialBold"/>
              </w:rPr>
              <w:t>RANGE STATEMENT</w:t>
            </w:r>
          </w:p>
        </w:tc>
      </w:tr>
      <w:tr w:rsidTr="00C32C93">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EA59B0">
            <w:pPr>
              <w:pStyle w:val="BodyText"/>
              <w:rPr>
                <w:lang w:val="en-NZ"/>
              </w:rPr>
            </w:pPr>
            <w:r w:rsidRPr="00EA59B0">
              <w:t>The range statement relates to the unit of competency as a whole. It allows for different work environments and situations that may affect performance. Bold italicised wording in the performance criteria is detailed below.</w:t>
            </w:r>
          </w:p>
        </w:tc>
      </w:tr>
      <w:tr w:rsidTr="00C32C93">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EA59B0">
            <w:pPr>
              <w:pStyle w:val="BodyText"/>
              <w:rPr>
                <w:lang w:val="en-NZ"/>
              </w:rPr>
            </w:pPr>
          </w:p>
        </w:tc>
      </w:tr>
      <w:tr w:rsidTr="00C32C9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A59B0">
            <w:pPr>
              <w:pStyle w:val="BodyText"/>
              <w:rPr>
                <w:lang w:val="en-NZ"/>
              </w:rPr>
            </w:pPr>
            <w:r w:rsidRPr="00EA59B0">
              <w:rPr>
                <w:rStyle w:val="BoldandItalics"/>
              </w:rPr>
              <w:t>Appropriate colleagues</w:t>
            </w:r>
            <w:r w:rsidRPr="00EA59B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A59B0" w:rsidP="00EA59B0">
            <w:pPr>
              <w:pStyle w:val="ListBullet"/>
            </w:pPr>
            <w:r w:rsidRPr="00EA59B0">
              <w:t>management</w:t>
            </w:r>
          </w:p>
          <w:p w:rsidR="00000000" w:rsidRPr="00EA59B0" w:rsidP="00EA59B0">
            <w:pPr>
              <w:pStyle w:val="ListBullet"/>
            </w:pPr>
            <w:r w:rsidRPr="00EA59B0">
              <w:t>event organisers</w:t>
            </w:r>
          </w:p>
          <w:p w:rsidR="00000000" w:rsidRPr="00EA59B0" w:rsidP="00EA59B0">
            <w:pPr>
              <w:pStyle w:val="ListBullet"/>
            </w:pPr>
            <w:r w:rsidRPr="00EA59B0">
              <w:t>customers</w:t>
            </w:r>
          </w:p>
          <w:p w:rsidR="00000000" w:rsidRPr="00EA59B0" w:rsidP="00EA59B0">
            <w:pPr>
              <w:pStyle w:val="ListBullet"/>
            </w:pPr>
            <w:r w:rsidRPr="00EA59B0">
              <w:t>management committees</w:t>
            </w:r>
          </w:p>
          <w:p w:rsidR="00000000" w:rsidP="00EA59B0">
            <w:pPr>
              <w:pStyle w:val="ListBullet"/>
              <w:rPr>
                <w:lang w:val="en-NZ"/>
              </w:rPr>
            </w:pPr>
            <w:r w:rsidRPr="00EA59B0">
              <w:t>funding bodies.</w:t>
            </w:r>
          </w:p>
        </w:tc>
      </w:tr>
      <w:tr w:rsidTr="00C32C9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A59B0">
            <w:pPr>
              <w:pStyle w:val="BodyText"/>
              <w:rPr>
                <w:lang w:val="en-NZ"/>
              </w:rPr>
            </w:pPr>
          </w:p>
        </w:tc>
      </w:tr>
      <w:tr w:rsidTr="00C32C9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A59B0">
            <w:pPr>
              <w:pStyle w:val="BodyText"/>
              <w:rPr>
                <w:lang w:val="en-NZ"/>
              </w:rPr>
            </w:pPr>
            <w:r w:rsidRPr="00EA59B0">
              <w:rPr>
                <w:rStyle w:val="BoldandItalics"/>
              </w:rPr>
              <w:t>Items</w:t>
            </w:r>
            <w:r w:rsidRPr="00EA59B0">
              <w:t xml:space="preserve">, </w:t>
            </w:r>
            <w:r w:rsidRPr="00EA59B0">
              <w:rPr>
                <w:rStyle w:val="BoldandItalics"/>
              </w:rPr>
              <w:t>activities or projects to be sponsored</w:t>
            </w:r>
            <w:r w:rsidRPr="00EA59B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A59B0" w:rsidP="00EA59B0">
            <w:pPr>
              <w:pStyle w:val="ListBullet"/>
            </w:pPr>
            <w:r w:rsidRPr="00EA59B0">
              <w:t>overall event or activity sponsorship</w:t>
            </w:r>
          </w:p>
          <w:p w:rsidR="00000000" w:rsidRPr="00EA59B0" w:rsidP="00EA59B0">
            <w:pPr>
              <w:pStyle w:val="ListBullet"/>
            </w:pPr>
            <w:r w:rsidRPr="00EA59B0">
              <w:t>physical items, such as satchels</w:t>
            </w:r>
          </w:p>
          <w:p w:rsidR="00000000" w:rsidRPr="00EA59B0" w:rsidP="00EA59B0">
            <w:pPr>
              <w:pStyle w:val="ListBullet"/>
            </w:pPr>
            <w:r w:rsidRPr="00EA59B0">
              <w:t>meals</w:t>
            </w:r>
          </w:p>
          <w:p w:rsidR="00000000" w:rsidRPr="00EA59B0" w:rsidP="00EA59B0">
            <w:pPr>
              <w:pStyle w:val="ListBullet"/>
            </w:pPr>
            <w:r w:rsidRPr="00EA59B0">
              <w:t>travel</w:t>
            </w:r>
          </w:p>
          <w:p w:rsidR="00000000" w:rsidRPr="00EA59B0" w:rsidP="00EA59B0">
            <w:pPr>
              <w:pStyle w:val="ListBullet"/>
            </w:pPr>
            <w:r w:rsidRPr="00EA59B0">
              <w:t>permanent or temporary exhibitions</w:t>
            </w:r>
          </w:p>
          <w:p w:rsidR="00000000" w:rsidRPr="00EA59B0" w:rsidP="00EA59B0">
            <w:pPr>
              <w:pStyle w:val="ListBullet"/>
            </w:pPr>
            <w:r w:rsidRPr="00EA59B0">
              <w:t>entertainment</w:t>
            </w:r>
          </w:p>
          <w:p w:rsidR="00000000" w:rsidRPr="00EA59B0" w:rsidP="00EA59B0">
            <w:pPr>
              <w:pStyle w:val="ListBullet"/>
            </w:pPr>
            <w:r w:rsidRPr="00EA59B0">
              <w:t>sporting components</w:t>
            </w:r>
          </w:p>
          <w:p w:rsidR="00000000" w:rsidRPr="00EA59B0" w:rsidP="00EA59B0">
            <w:pPr>
              <w:pStyle w:val="ListBullet"/>
            </w:pPr>
            <w:r w:rsidRPr="00EA59B0">
              <w:t>speaker sessions</w:t>
            </w:r>
          </w:p>
          <w:p w:rsidR="00000000" w:rsidRPr="00EA59B0" w:rsidP="00EA59B0">
            <w:pPr>
              <w:pStyle w:val="ListBullet"/>
            </w:pPr>
            <w:r w:rsidRPr="00EA59B0">
              <w:t>social events</w:t>
            </w:r>
          </w:p>
          <w:p w:rsidR="00000000" w:rsidRPr="00EA59B0" w:rsidP="00EA59B0">
            <w:pPr>
              <w:pStyle w:val="ListBullet"/>
            </w:pPr>
            <w:r w:rsidRPr="00EA59B0">
              <w:t>ongoing organisation activities, such as an annual publication</w:t>
            </w:r>
          </w:p>
          <w:p w:rsidR="00000000" w:rsidP="00EA59B0">
            <w:pPr>
              <w:pStyle w:val="ListBullet"/>
              <w:rPr>
                <w:lang w:val="en-NZ"/>
              </w:rPr>
            </w:pPr>
            <w:r w:rsidRPr="00EA59B0">
              <w:t>one-off promotional activities or projects.</w:t>
            </w:r>
          </w:p>
        </w:tc>
      </w:tr>
      <w:tr w:rsidTr="00C32C9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A59B0">
            <w:pPr>
              <w:pStyle w:val="BodyText"/>
              <w:rPr>
                <w:lang w:val="en-NZ"/>
              </w:rPr>
            </w:pPr>
          </w:p>
        </w:tc>
      </w:tr>
      <w:tr w:rsidTr="00C32C9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A59B0">
            <w:pPr>
              <w:pStyle w:val="BodyText"/>
              <w:rPr>
                <w:lang w:val="en-NZ"/>
              </w:rPr>
            </w:pPr>
            <w:r w:rsidRPr="00EA59B0">
              <w:rPr>
                <w:rStyle w:val="BoldandItalics"/>
              </w:rPr>
              <w:t>Potential sponsors</w:t>
            </w:r>
            <w:r w:rsidRPr="00EA59B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A59B0" w:rsidP="00EA59B0">
            <w:pPr>
              <w:pStyle w:val="ListBullet"/>
            </w:pPr>
            <w:r w:rsidRPr="00EA59B0">
              <w:t xml:space="preserve">individuals </w:t>
            </w:r>
          </w:p>
          <w:p w:rsidR="00000000" w:rsidRPr="00EA59B0" w:rsidP="00EA59B0">
            <w:pPr>
              <w:pStyle w:val="ListBullet"/>
            </w:pPr>
            <w:r w:rsidRPr="00EA59B0">
              <w:t>private companies</w:t>
            </w:r>
          </w:p>
          <w:p w:rsidR="00000000" w:rsidRPr="00EA59B0" w:rsidP="00EA59B0">
            <w:pPr>
              <w:pStyle w:val="ListBullet"/>
            </w:pPr>
            <w:r w:rsidRPr="00EA59B0">
              <w:t>government agencies</w:t>
            </w:r>
          </w:p>
          <w:p w:rsidR="00000000" w:rsidRPr="00EA59B0" w:rsidP="00EA59B0">
            <w:pPr>
              <w:pStyle w:val="ListBullet"/>
            </w:pPr>
            <w:r w:rsidRPr="00EA59B0">
              <w:t>industry organisations or professional associations</w:t>
            </w:r>
          </w:p>
          <w:p w:rsidR="00000000" w:rsidRPr="00EA59B0" w:rsidP="00EA59B0">
            <w:pPr>
              <w:pStyle w:val="ListBullet"/>
            </w:pPr>
            <w:r w:rsidRPr="00EA59B0">
              <w:t>educational institutions</w:t>
            </w:r>
          </w:p>
          <w:p w:rsidR="00000000" w:rsidRPr="00EA59B0" w:rsidP="00EA59B0">
            <w:pPr>
              <w:pStyle w:val="ListBullet"/>
            </w:pPr>
            <w:r w:rsidRPr="00EA59B0">
              <w:t>community organisations</w:t>
            </w:r>
          </w:p>
          <w:p w:rsidR="00000000" w:rsidRPr="00EA59B0" w:rsidP="00EA59B0">
            <w:pPr>
              <w:pStyle w:val="ListBullet"/>
            </w:pPr>
            <w:r w:rsidRPr="00EA59B0">
              <w:t>investors</w:t>
            </w:r>
          </w:p>
          <w:p w:rsidR="00000000" w:rsidP="00EA59B0">
            <w:pPr>
              <w:pStyle w:val="ListBullet"/>
              <w:rPr>
                <w:lang w:val="en-NZ"/>
              </w:rPr>
            </w:pPr>
            <w:r w:rsidRPr="00EA59B0">
              <w:t>existing sponsors.</w:t>
            </w:r>
          </w:p>
        </w:tc>
      </w:tr>
      <w:tr w:rsidTr="00C32C9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A59B0">
            <w:pPr>
              <w:pStyle w:val="BodyText"/>
              <w:rPr>
                <w:lang w:val="en-NZ"/>
              </w:rPr>
            </w:pPr>
          </w:p>
        </w:tc>
      </w:tr>
      <w:tr w:rsidTr="00C32C9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A59B0">
            <w:pPr>
              <w:pStyle w:val="BodyText"/>
              <w:rPr>
                <w:lang w:val="en-NZ"/>
              </w:rPr>
            </w:pPr>
            <w:r w:rsidRPr="00EA59B0">
              <w:rPr>
                <w:rStyle w:val="BoldandItalics"/>
              </w:rPr>
              <w:t>Sponsorship materials</w:t>
            </w:r>
            <w:r w:rsidRPr="00EA59B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A59B0" w:rsidP="00EA59B0">
            <w:pPr>
              <w:pStyle w:val="ListBullet"/>
            </w:pPr>
            <w:r w:rsidRPr="00EA59B0">
              <w:t>electronic presentations</w:t>
            </w:r>
          </w:p>
          <w:p w:rsidR="00000000" w:rsidP="00EA59B0">
            <w:pPr>
              <w:pStyle w:val="ListBullet"/>
              <w:rPr>
                <w:lang w:val="en-NZ"/>
              </w:rPr>
            </w:pPr>
            <w:r w:rsidRPr="00EA59B0">
              <w:t>printed promotional material.</w:t>
            </w:r>
          </w:p>
        </w:tc>
      </w:tr>
      <w:tr w:rsidTr="00C32C9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A59B0">
            <w:pPr>
              <w:pStyle w:val="BodyText"/>
              <w:rPr>
                <w:lang w:val="en-NZ"/>
              </w:rPr>
            </w:pPr>
          </w:p>
        </w:tc>
      </w:tr>
      <w:tr w:rsidTr="00C32C9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A59B0">
            <w:pPr>
              <w:pStyle w:val="BodyText"/>
              <w:rPr>
                <w:lang w:val="en-NZ"/>
              </w:rPr>
            </w:pPr>
            <w:r w:rsidRPr="00EA59B0">
              <w:rPr>
                <w:rStyle w:val="BoldandItalics"/>
              </w:rPr>
              <w:t>Sponsorship documentation</w:t>
            </w:r>
            <w:r w:rsidRPr="00EA59B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A59B0" w:rsidP="00EA59B0">
            <w:pPr>
              <w:pStyle w:val="ListBullet"/>
            </w:pPr>
            <w:r w:rsidRPr="00EA59B0">
              <w:t>financial records</w:t>
            </w:r>
          </w:p>
          <w:p w:rsidR="00000000" w:rsidRPr="00EA59B0" w:rsidP="00EA59B0">
            <w:pPr>
              <w:pStyle w:val="ListBullet"/>
            </w:pPr>
            <w:r w:rsidRPr="00EA59B0">
              <w:t>activity reports or schedules</w:t>
            </w:r>
          </w:p>
          <w:p w:rsidR="00000000" w:rsidRPr="00EA59B0" w:rsidP="00EA59B0">
            <w:pPr>
              <w:pStyle w:val="ListBullet"/>
            </w:pPr>
            <w:r w:rsidRPr="00EA59B0">
              <w:t>attendance figures</w:t>
            </w:r>
          </w:p>
          <w:p w:rsidR="00000000" w:rsidRPr="00EA59B0" w:rsidP="00EA59B0">
            <w:pPr>
              <w:pStyle w:val="ListBullet"/>
            </w:pPr>
            <w:r w:rsidRPr="00EA59B0">
              <w:t xml:space="preserve">feedback documentation </w:t>
            </w:r>
          </w:p>
          <w:p w:rsidR="00000000" w:rsidRPr="00EA59B0" w:rsidP="00EA59B0">
            <w:pPr>
              <w:pStyle w:val="ListBullet"/>
            </w:pPr>
            <w:r w:rsidRPr="00EA59B0">
              <w:t>contracts.</w:t>
            </w:r>
          </w:p>
        </w:tc>
      </w:tr>
    </w:tbl>
    <w:p w:rsidR="00C32C93" w:rsidP="00EA59B0">
      <w:pPr>
        <w:pStyle w:val="BodyText"/>
      </w:pPr>
    </w:p>
    <w:p w:rsidR="00C32C93" w:rsidP="00EA59B0">
      <w:pPr>
        <w:pStyle w:val="BodyText"/>
      </w:pPr>
    </w:p>
    <w:p w:rsidR="00000000" w:rsidRPr="00EA59B0" w:rsidP="00EA59B0">
      <w:pPr>
        <w:pStyle w:val="Heading1"/>
      </w:pPr>
      <w:bookmarkStart w:id="12" w:name="O_148526"/>
      <w:bookmarkEnd w:id="12"/>
      <w:r w:rsidRPr="00EA59B0">
        <w:t>Unit Sector(s)</w:t>
      </w:r>
    </w:p>
    <w:tbl>
      <w:tblPr>
        <w:tblW w:w="0" w:type="auto"/>
        <w:tblLayout w:type="fixed"/>
        <w:tblCellMar>
          <w:left w:w="62" w:type="dxa"/>
          <w:right w:w="62" w:type="dxa"/>
        </w:tblCellMar>
        <w:tblLook w:val="0000"/>
      </w:tblPr>
      <w:tblGrid>
        <w:gridCol w:w="2836"/>
        <w:gridCol w:w="6344"/>
      </w:tblGrid>
      <w:tr w:rsidTr="00C32C93">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EA59B0">
            <w:pPr>
              <w:pStyle w:val="BodyText"/>
              <w:rPr>
                <w:lang w:val="en-NZ"/>
              </w:rPr>
            </w:pPr>
            <w:r w:rsidRPr="00EA59B0">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EA59B0" w:rsidP="00EA59B0">
            <w:pPr>
              <w:pStyle w:val="BodyText"/>
            </w:pPr>
            <w:r w:rsidRPr="00EA59B0">
              <w:t>Cross-Sector</w:t>
            </w:r>
          </w:p>
        </w:tc>
      </w:tr>
    </w:tbl>
    <w:p w:rsidR="00000000" w:rsidRPr="00EA59B0" w:rsidP="00EA59B0">
      <w:pPr>
        <w:pStyle w:val="BodyText"/>
      </w:pPr>
    </w:p>
    <w:p w:rsidR="00000000" w:rsidRPr="00EA59B0" w:rsidP="00EA59B0">
      <w:pPr>
        <w:pStyle w:val="AllowPageBreak"/>
      </w:pPr>
    </w:p>
    <w:p w:rsidR="00000000" w:rsidRPr="00EA59B0" w:rsidP="00EA59B0">
      <w:pPr>
        <w:pStyle w:val="Heading1"/>
      </w:pPr>
      <w:bookmarkStart w:id="13" w:name="O_163475"/>
      <w:bookmarkEnd w:id="13"/>
      <w:r w:rsidRPr="00EA59B0">
        <w:t>Competency field</w:t>
      </w:r>
    </w:p>
    <w:tbl>
      <w:tblPr>
        <w:tblW w:w="0" w:type="auto"/>
        <w:tblLayout w:type="fixed"/>
        <w:tblCellMar>
          <w:left w:w="62" w:type="dxa"/>
          <w:right w:w="62" w:type="dxa"/>
        </w:tblCellMar>
        <w:tblLook w:val="0000"/>
      </w:tblPr>
      <w:tblGrid>
        <w:gridCol w:w="2836"/>
        <w:gridCol w:w="6344"/>
      </w:tblGrid>
      <w:tr w:rsidTr="00C32C93">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EA59B0">
            <w:pPr>
              <w:pStyle w:val="BodyText"/>
              <w:rPr>
                <w:lang w:val="en-NZ"/>
              </w:rPr>
            </w:pPr>
            <w:r w:rsidRPr="00EA59B0">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EA59B0">
            <w:pPr>
              <w:pStyle w:val="BodyText"/>
              <w:rPr>
                <w:lang w:val="en-NZ"/>
              </w:rPr>
            </w:pPr>
            <w:r w:rsidRPr="00EA59B0">
              <w:t>Finance</w:t>
            </w:r>
          </w:p>
        </w:tc>
      </w:tr>
      <w:tr w:rsidTr="00C32C9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EA59B0" w:rsidP="00EA59B0">
            <w:pPr>
              <w:pStyle w:val="BodyText"/>
            </w:pPr>
          </w:p>
        </w:tc>
      </w:tr>
    </w:tbl>
    <w:p w:rsidR="00000000" w:rsidRPr="00EA59B0" w:rsidP="00EA59B0">
      <w:pPr>
        <w:pStyle w:val="BodyText"/>
      </w:pPr>
    </w:p>
    <w:p w:rsidR="00000000" w:rsidRPr="00EA59B0" w:rsidP="00EA59B0"/>
    <w:sectPr w:rsidSect="00EA59B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9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2C93" w:rsidP="00C32C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9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C93" w:rsidP="00EA59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32C93" w:rsidP="00EA59B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C32C93" w:rsidP="00EA59B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9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2C93" w:rsidP="00C32C9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9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C93" w:rsidP="00EA59B0">
    <w:pPr>
      <w:pStyle w:val="Header"/>
      <w:framePr w:wrap="around"/>
    </w:pPr>
    <w:r>
      <w:fldChar w:fldCharType="begin"/>
    </w:r>
    <w:r>
      <w:instrText xml:space="preserve"> TITLE   \* MERGEFORMAT </w:instrText>
    </w:r>
    <w:r>
      <w:fldChar w:fldCharType="separate"/>
    </w:r>
    <w:r>
      <w:t>SITXFIN006A Obtain and manage sponsorship</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32C93" w:rsidP="00EA59B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06874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588FD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9B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A59B0"/>
    <w:pPr>
      <w:spacing w:before="360" w:after="60"/>
      <w:outlineLvl w:val="0"/>
    </w:pPr>
    <w:rPr>
      <w:sz w:val="32"/>
    </w:rPr>
  </w:style>
  <w:style w:type="paragraph" w:styleId="Heading2">
    <w:name w:val="heading 2"/>
    <w:basedOn w:val="HeadingBase"/>
    <w:next w:val="BodyText"/>
    <w:link w:val="Heading2Char"/>
    <w:qFormat/>
    <w:rsid w:val="00EA59B0"/>
    <w:pPr>
      <w:keepLines/>
      <w:spacing w:before="240" w:after="120"/>
      <w:outlineLvl w:val="1"/>
    </w:pPr>
    <w:rPr>
      <w:sz w:val="28"/>
      <w:szCs w:val="40"/>
    </w:rPr>
  </w:style>
  <w:style w:type="paragraph" w:styleId="Heading3">
    <w:name w:val="heading 3"/>
    <w:basedOn w:val="HeadingBase"/>
    <w:next w:val="BodyText"/>
    <w:link w:val="Heading3Char"/>
    <w:qFormat/>
    <w:rsid w:val="00EA59B0"/>
    <w:pPr>
      <w:spacing w:before="180" w:after="120"/>
      <w:outlineLvl w:val="2"/>
    </w:pPr>
    <w:rPr>
      <w:spacing w:val="-10"/>
      <w:kern w:val="32"/>
    </w:rPr>
  </w:style>
  <w:style w:type="paragraph" w:styleId="Heading4">
    <w:name w:val="heading 4"/>
    <w:basedOn w:val="HeadingBase"/>
    <w:next w:val="BodyText"/>
    <w:link w:val="Heading4Char"/>
    <w:qFormat/>
    <w:rsid w:val="00EA59B0"/>
    <w:pPr>
      <w:spacing w:before="160" w:after="120"/>
      <w:outlineLvl w:val="3"/>
    </w:pPr>
    <w:rPr>
      <w:sz w:val="22"/>
    </w:rPr>
  </w:style>
  <w:style w:type="paragraph" w:styleId="Heading5">
    <w:name w:val="heading 5"/>
    <w:basedOn w:val="HeadingBase"/>
    <w:next w:val="Normal"/>
    <w:link w:val="Heading5Char"/>
    <w:qFormat/>
    <w:rsid w:val="00EA59B0"/>
    <w:pPr>
      <w:spacing w:before="80"/>
      <w:outlineLvl w:val="4"/>
    </w:pPr>
    <w:rPr>
      <w:color w:val="918585"/>
      <w:sz w:val="20"/>
    </w:rPr>
  </w:style>
  <w:style w:type="paragraph" w:styleId="Heading6">
    <w:name w:val="heading 6"/>
    <w:basedOn w:val="HeadingBase"/>
    <w:next w:val="Normal"/>
    <w:link w:val="Heading6Char"/>
    <w:qFormat/>
    <w:rsid w:val="00EA59B0"/>
    <w:pPr>
      <w:spacing w:before="60"/>
      <w:outlineLvl w:val="5"/>
    </w:pPr>
    <w:rPr>
      <w:color w:val="918585"/>
      <w:sz w:val="20"/>
    </w:rPr>
  </w:style>
  <w:style w:type="paragraph" w:styleId="Heading7">
    <w:name w:val="heading 7"/>
    <w:basedOn w:val="Normal"/>
    <w:next w:val="Normal"/>
    <w:link w:val="Heading7Char"/>
    <w:qFormat/>
    <w:rsid w:val="00EA59B0"/>
    <w:pPr>
      <w:ind w:left="720"/>
      <w:outlineLvl w:val="6"/>
    </w:pPr>
    <w:rPr>
      <w:i/>
    </w:rPr>
  </w:style>
  <w:style w:type="paragraph" w:styleId="Heading8">
    <w:name w:val="heading 8"/>
    <w:basedOn w:val="Normal"/>
    <w:next w:val="Normal"/>
    <w:link w:val="Heading8Char"/>
    <w:qFormat/>
    <w:rsid w:val="00EA59B0"/>
    <w:pPr>
      <w:ind w:left="720"/>
      <w:outlineLvl w:val="7"/>
    </w:pPr>
    <w:rPr>
      <w:i/>
    </w:rPr>
  </w:style>
  <w:style w:type="paragraph" w:styleId="Heading9">
    <w:name w:val="heading 9"/>
    <w:basedOn w:val="Normal"/>
    <w:next w:val="Normal"/>
    <w:link w:val="Heading9Char"/>
    <w:qFormat/>
    <w:rsid w:val="00EA59B0"/>
    <w:pPr>
      <w:ind w:left="720"/>
      <w:outlineLvl w:val="8"/>
    </w:pPr>
    <w:rPr>
      <w:i/>
    </w:rPr>
  </w:style>
  <w:style w:type="character" w:default="1" w:styleId="DefaultParagraphFont">
    <w:name w:val="Default Paragraph Font"/>
    <w:uiPriority w:val="1"/>
    <w:unhideWhenUsed/>
    <w:rsid w:val="00EA59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59B0"/>
  </w:style>
  <w:style w:type="character" w:customStyle="1" w:styleId="Heading1Char">
    <w:name w:val="Heading 1 Char"/>
    <w:basedOn w:val="DefaultParagraphFont"/>
    <w:link w:val="Heading1"/>
    <w:rsid w:val="00EA59B0"/>
    <w:rPr>
      <w:rFonts w:ascii="Times New Roman" w:eastAsia="Times New Roman" w:hAnsi="Times New Roman" w:cs="Times New Roman"/>
      <w:b/>
      <w:sz w:val="32"/>
      <w:szCs w:val="20"/>
      <w:lang w:eastAsia="en-US"/>
    </w:rPr>
  </w:style>
  <w:style w:type="paragraph" w:styleId="BodyText">
    <w:name w:val="Body Text"/>
    <w:basedOn w:val="Normal"/>
    <w:link w:val="BodyTextChar"/>
    <w:rsid w:val="00EA59B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A59B0"/>
    <w:rPr>
      <w:rFonts w:ascii="Times New Roman" w:eastAsia="Times New Roman" w:hAnsi="Times New Roman" w:cs="Times New Roman"/>
      <w:sz w:val="24"/>
      <w:lang w:val="en-US" w:eastAsia="en-US"/>
    </w:rPr>
  </w:style>
  <w:style w:type="paragraph" w:styleId="Footer">
    <w:name w:val="footer"/>
    <w:basedOn w:val="Normal"/>
    <w:link w:val="FooterChar"/>
    <w:rsid w:val="00EA59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59B0"/>
    <w:rPr>
      <w:rFonts w:ascii="Times New Roman" w:eastAsia="Times New Roman" w:hAnsi="Times New Roman" w:cs="Times New Roman"/>
      <w:sz w:val="16"/>
      <w:lang w:val="en-US" w:eastAsia="en-US"/>
    </w:rPr>
  </w:style>
  <w:style w:type="paragraph" w:styleId="List">
    <w:name w:val="List"/>
    <w:basedOn w:val="BodyText"/>
    <w:next w:val="BodyText"/>
    <w:rsid w:val="00EA59B0"/>
    <w:pPr>
      <w:tabs>
        <w:tab w:val="left" w:pos="340"/>
      </w:tabs>
      <w:spacing w:before="60" w:after="60"/>
      <w:ind w:left="340" w:hanging="340"/>
    </w:pPr>
  </w:style>
  <w:style w:type="paragraph" w:styleId="ListBullet">
    <w:name w:val="List Bullet"/>
    <w:basedOn w:val="List"/>
    <w:rsid w:val="00EA59B0"/>
    <w:pPr>
      <w:numPr>
        <w:numId w:val="12"/>
      </w:numPr>
      <w:tabs>
        <w:tab w:val="clear" w:pos="340"/>
      </w:tabs>
      <w:spacing w:before="40" w:after="40"/>
    </w:pPr>
  </w:style>
  <w:style w:type="character" w:customStyle="1" w:styleId="SpecialBold">
    <w:name w:val="Special Bold"/>
    <w:basedOn w:val="DefaultParagraphFont"/>
    <w:rsid w:val="00EA59B0"/>
    <w:rPr>
      <w:b/>
      <w:spacing w:val="0"/>
    </w:rPr>
  </w:style>
  <w:style w:type="paragraph" w:styleId="Header">
    <w:name w:val="header"/>
    <w:basedOn w:val="Normal"/>
    <w:link w:val="HeaderChar"/>
    <w:rsid w:val="00EA59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59B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A59B0"/>
    <w:pPr>
      <w:spacing w:before="240" w:after="120"/>
      <w:outlineLvl w:val="0"/>
    </w:pPr>
    <w:rPr>
      <w:rFonts w:ascii="Times New Roman" w:hAnsi="Times New Roman"/>
      <w:b/>
      <w:sz w:val="28"/>
    </w:rPr>
  </w:style>
  <w:style w:type="paragraph" w:customStyle="1" w:styleId="AllowPageBreak">
    <w:name w:val="AllowPageBreak"/>
    <w:rsid w:val="00EA59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A59B0"/>
    <w:rPr>
      <w:b/>
      <w:i/>
      <w:u w:val="none"/>
    </w:rPr>
  </w:style>
  <w:style w:type="character" w:customStyle="1" w:styleId="Heading2Char">
    <w:name w:val="Heading 2 Char"/>
    <w:basedOn w:val="DefaultParagraphFont"/>
    <w:link w:val="Heading2"/>
    <w:rsid w:val="00EA59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59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59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59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59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59B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A59B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A59B0"/>
    <w:rPr>
      <w:rFonts w:ascii="Courier New" w:eastAsia="Times New Roman" w:hAnsi="Courier New" w:cs="Times New Roman"/>
      <w:i/>
      <w:szCs w:val="20"/>
      <w:lang w:val="en-US" w:eastAsia="en-US"/>
    </w:rPr>
  </w:style>
  <w:style w:type="paragraph" w:customStyle="1" w:styleId="HeadingBase">
    <w:name w:val="Heading Base"/>
    <w:rsid w:val="00EA59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59B0"/>
    <w:pPr>
      <w:tabs>
        <w:tab w:val="right" w:leader="dot" w:pos="9072"/>
      </w:tabs>
      <w:ind w:left="567"/>
    </w:pPr>
    <w:rPr>
      <w:szCs w:val="22"/>
    </w:rPr>
  </w:style>
  <w:style w:type="paragraph" w:customStyle="1" w:styleId="TOCBase">
    <w:name w:val="TOC Base"/>
    <w:rsid w:val="00EA59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59B0"/>
    <w:pPr>
      <w:tabs>
        <w:tab w:val="right" w:leader="dot" w:pos="9072"/>
      </w:tabs>
      <w:spacing w:before="40" w:after="40"/>
      <w:ind w:left="284"/>
    </w:pPr>
    <w:rPr>
      <w:rFonts w:ascii="Times New Roman" w:hAnsi="Times New Roman"/>
    </w:rPr>
  </w:style>
  <w:style w:type="paragraph" w:styleId="TOC1">
    <w:name w:val="toc 1"/>
    <w:basedOn w:val="TOCBase"/>
    <w:next w:val="Normal"/>
    <w:rsid w:val="00EA59B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A59B0"/>
    <w:pPr>
      <w:spacing w:before="5040"/>
      <w:jc w:val="center"/>
    </w:pPr>
    <w:rPr>
      <w:sz w:val="48"/>
      <w:szCs w:val="72"/>
      <w:lang w:val="en-US"/>
    </w:rPr>
  </w:style>
  <w:style w:type="character" w:customStyle="1" w:styleId="TitleChar">
    <w:name w:val="Title Char"/>
    <w:basedOn w:val="DefaultParagraphFont"/>
    <w:link w:val="Title"/>
    <w:rsid w:val="00EA59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59B0"/>
    <w:pPr>
      <w:tabs>
        <w:tab w:val="left" w:pos="3600"/>
        <w:tab w:val="left" w:pos="3958"/>
      </w:tabs>
    </w:pPr>
  </w:style>
  <w:style w:type="paragraph" w:customStyle="1" w:styleId="Note">
    <w:name w:val="Note"/>
    <w:basedOn w:val="BodyText"/>
    <w:rsid w:val="00EA59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59B0"/>
    <w:pPr>
      <w:framePr w:wrap="auto" w:hAnchor="text" w:y="6049"/>
    </w:pPr>
    <w:rPr>
      <w:color w:val="000000"/>
      <w:sz w:val="40"/>
    </w:rPr>
  </w:style>
  <w:style w:type="paragraph" w:customStyle="1" w:styleId="TOCTitle">
    <w:name w:val="TOCTitle"/>
    <w:basedOn w:val="Heading1"/>
    <w:rsid w:val="00EA59B0"/>
    <w:pPr>
      <w:spacing w:after="240"/>
      <w:jc w:val="center"/>
      <w:outlineLvl w:val="9"/>
    </w:pPr>
    <w:rPr>
      <w:caps/>
    </w:rPr>
  </w:style>
  <w:style w:type="paragraph" w:customStyle="1" w:styleId="Version">
    <w:name w:val="Version"/>
    <w:rsid w:val="00EA59B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A59B0"/>
    <w:pPr>
      <w:numPr>
        <w:numId w:val="13"/>
      </w:numPr>
      <w:tabs>
        <w:tab w:val="clear" w:pos="680"/>
      </w:tabs>
    </w:pPr>
  </w:style>
  <w:style w:type="paragraph" w:styleId="Index1">
    <w:name w:val="index 1"/>
    <w:basedOn w:val="Normal"/>
    <w:next w:val="Normal"/>
    <w:semiHidden/>
    <w:rsid w:val="00EA59B0"/>
    <w:pPr>
      <w:keepNext w:val="0"/>
      <w:tabs>
        <w:tab w:val="right" w:pos="4176"/>
      </w:tabs>
      <w:ind w:left="198" w:hanging="198"/>
    </w:pPr>
    <w:rPr>
      <w:rFonts w:ascii="Garamond" w:hAnsi="Garamond"/>
    </w:rPr>
  </w:style>
  <w:style w:type="paragraph" w:styleId="IndexHeading">
    <w:name w:val="index heading"/>
    <w:basedOn w:val="Normal"/>
    <w:next w:val="Index1"/>
    <w:semiHidden/>
    <w:rsid w:val="00EA59B0"/>
    <w:pPr>
      <w:spacing w:before="120" w:after="120"/>
    </w:pPr>
    <w:rPr>
      <w:rFonts w:ascii="Arial" w:hAnsi="Arial"/>
      <w:b/>
      <w:color w:val="918585"/>
      <w:sz w:val="24"/>
    </w:rPr>
  </w:style>
  <w:style w:type="paragraph" w:customStyle="1" w:styleId="Chapter">
    <w:name w:val="Chapter"/>
    <w:basedOn w:val="Normal"/>
    <w:rsid w:val="00EA59B0"/>
    <w:pPr>
      <w:spacing w:before="240"/>
    </w:pPr>
    <w:rPr>
      <w:rFonts w:ascii="Times New Roman" w:hAnsi="Times New Roman"/>
      <w:smallCaps/>
      <w:spacing w:val="80"/>
      <w:sz w:val="28"/>
    </w:rPr>
  </w:style>
  <w:style w:type="paragraph" w:customStyle="1" w:styleId="InChapter">
    <w:name w:val="InChapter"/>
    <w:basedOn w:val="Heading3"/>
    <w:rsid w:val="00EA59B0"/>
    <w:pPr>
      <w:spacing w:after="240"/>
      <w:outlineLvl w:val="9"/>
    </w:pPr>
    <w:rPr>
      <w:noProof/>
    </w:rPr>
  </w:style>
  <w:style w:type="paragraph" w:styleId="Index2">
    <w:name w:val="index 2"/>
    <w:basedOn w:val="Normal"/>
    <w:next w:val="Normal"/>
    <w:semiHidden/>
    <w:rsid w:val="00EA59B0"/>
    <w:pPr>
      <w:tabs>
        <w:tab w:val="right" w:pos="4176"/>
      </w:tabs>
      <w:ind w:left="568" w:hanging="284"/>
    </w:pPr>
    <w:rPr>
      <w:rFonts w:ascii="Garamond" w:hAnsi="Garamond"/>
    </w:rPr>
  </w:style>
  <w:style w:type="paragraph" w:customStyle="1" w:styleId="Byline">
    <w:name w:val="Byline"/>
    <w:rsid w:val="00EA59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59B0"/>
    <w:pPr>
      <w:tabs>
        <w:tab w:val="clear" w:pos="3600"/>
        <w:tab w:val="clear" w:pos="3958"/>
      </w:tabs>
      <w:jc w:val="right"/>
    </w:pPr>
  </w:style>
  <w:style w:type="character" w:styleId="Emphasis">
    <w:name w:val="Emphasis"/>
    <w:basedOn w:val="DefaultParagraphFont"/>
    <w:qFormat/>
    <w:rsid w:val="00EA59B0"/>
    <w:rPr>
      <w:i/>
    </w:rPr>
  </w:style>
  <w:style w:type="paragraph" w:styleId="Caption">
    <w:name w:val="caption"/>
    <w:basedOn w:val="BodyText"/>
    <w:next w:val="Normal"/>
    <w:qFormat/>
    <w:rsid w:val="00EA59B0"/>
    <w:pPr>
      <w:framePr w:w="2268" w:hSpace="181" w:vSpace="181" w:wrap="around" w:vAnchor="text" w:hAnchor="page" w:x="1135" w:y="285" w:anchorLock="1"/>
    </w:pPr>
    <w:rPr>
      <w:i/>
    </w:rPr>
  </w:style>
  <w:style w:type="paragraph" w:customStyle="1" w:styleId="MiniTOCTitle">
    <w:name w:val="MiniTOCTitle"/>
    <w:basedOn w:val="Heading4"/>
    <w:rsid w:val="00EA59B0"/>
    <w:pPr>
      <w:spacing w:before="240"/>
      <w:outlineLvl w:val="9"/>
    </w:pPr>
    <w:rPr>
      <w:noProof/>
      <w:sz w:val="24"/>
    </w:rPr>
  </w:style>
  <w:style w:type="paragraph" w:customStyle="1" w:styleId="MiniTOCItem">
    <w:name w:val="MiniTOCItem"/>
    <w:basedOn w:val="ListBullet"/>
    <w:rsid w:val="00EA59B0"/>
    <w:pPr>
      <w:numPr>
        <w:numId w:val="0"/>
      </w:numPr>
      <w:tabs>
        <w:tab w:val="right" w:leader="dot" w:pos="6521"/>
      </w:tabs>
      <w:spacing w:before="0" w:after="0"/>
    </w:pPr>
  </w:style>
  <w:style w:type="paragraph" w:customStyle="1" w:styleId="TOFTitle">
    <w:name w:val="TOFTitle"/>
    <w:basedOn w:val="TOCTitle"/>
    <w:rsid w:val="00EA59B0"/>
  </w:style>
  <w:style w:type="paragraph" w:styleId="TableofFigures">
    <w:name w:val="table of figures"/>
    <w:basedOn w:val="Normal"/>
    <w:next w:val="Normal"/>
    <w:semiHidden/>
    <w:rsid w:val="00EA59B0"/>
    <w:pPr>
      <w:tabs>
        <w:tab w:val="right" w:leader="dot" w:pos="9072"/>
      </w:tabs>
      <w:ind w:left="970" w:hanging="403"/>
    </w:pPr>
    <w:rPr>
      <w:rFonts w:ascii="Times New Roman" w:hAnsi="Times New Roman"/>
      <w:b/>
    </w:rPr>
  </w:style>
  <w:style w:type="paragraph" w:styleId="ListNumber">
    <w:name w:val="List Number"/>
    <w:basedOn w:val="List"/>
    <w:rsid w:val="00EA59B0"/>
    <w:pPr>
      <w:numPr>
        <w:numId w:val="10"/>
      </w:numPr>
    </w:pPr>
  </w:style>
  <w:style w:type="character" w:customStyle="1" w:styleId="WingdingSymbols">
    <w:name w:val="Wingding Symbols"/>
    <w:rsid w:val="00EA59B0"/>
    <w:rPr>
      <w:rFonts w:ascii="Wingdings" w:hAnsi="Wingdings"/>
    </w:rPr>
  </w:style>
  <w:style w:type="paragraph" w:customStyle="1" w:styleId="TableHeading">
    <w:name w:val="Table Heading"/>
    <w:basedOn w:val="HeadingBase"/>
    <w:rsid w:val="00EA59B0"/>
    <w:pPr>
      <w:keepLines/>
      <w:pBdr>
        <w:bottom w:val="single" w:sz="6" w:space="1" w:color="918585"/>
      </w:pBdr>
      <w:spacing w:before="240"/>
    </w:pPr>
  </w:style>
  <w:style w:type="character" w:customStyle="1" w:styleId="HotSpot">
    <w:name w:val="HotSpot"/>
    <w:rsid w:val="00EA59B0"/>
    <w:rPr>
      <w:color w:val="0033CC"/>
      <w:u w:val="none"/>
    </w:rPr>
  </w:style>
  <w:style w:type="paragraph" w:customStyle="1" w:styleId="BodyTextRight">
    <w:name w:val="Body Text Right"/>
    <w:basedOn w:val="BodyText"/>
    <w:rsid w:val="00EA59B0"/>
    <w:pPr>
      <w:spacing w:before="0" w:after="0"/>
      <w:jc w:val="right"/>
    </w:pPr>
  </w:style>
  <w:style w:type="paragraph" w:styleId="Index3">
    <w:name w:val="index 3"/>
    <w:basedOn w:val="ListNumber2"/>
    <w:next w:val="Normal"/>
    <w:semiHidden/>
    <w:rsid w:val="00EA59B0"/>
    <w:pPr>
      <w:numPr>
        <w:numId w:val="0"/>
      </w:numPr>
      <w:tabs>
        <w:tab w:val="right" w:leader="dot" w:pos="4176"/>
      </w:tabs>
    </w:pPr>
  </w:style>
  <w:style w:type="paragraph" w:styleId="ListNumber2">
    <w:name w:val="List Number 2"/>
    <w:basedOn w:val="List2"/>
    <w:rsid w:val="00EA59B0"/>
    <w:pPr>
      <w:numPr>
        <w:numId w:val="9"/>
      </w:numPr>
      <w:tabs>
        <w:tab w:val="clear" w:pos="1060"/>
      </w:tabs>
    </w:pPr>
  </w:style>
  <w:style w:type="paragraph" w:customStyle="1" w:styleId="MarginNote">
    <w:name w:val="Margin Note"/>
    <w:basedOn w:val="BodyText"/>
    <w:rsid w:val="00EA59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59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59B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A59B0"/>
    <w:rPr>
      <w:sz w:val="32"/>
    </w:rPr>
  </w:style>
  <w:style w:type="paragraph" w:customStyle="1" w:styleId="HeadingProcedure">
    <w:name w:val="Heading Procedure"/>
    <w:basedOn w:val="HeadingBase"/>
    <w:next w:val="Normal"/>
    <w:rsid w:val="00EA59B0"/>
    <w:pPr>
      <w:tabs>
        <w:tab w:val="left" w:pos="0"/>
      </w:tabs>
      <w:spacing w:before="120" w:after="60"/>
    </w:pPr>
    <w:rPr>
      <w:i/>
      <w:color w:val="918585"/>
      <w:sz w:val="22"/>
    </w:rPr>
  </w:style>
  <w:style w:type="paragraph" w:customStyle="1" w:styleId="TableBodyText">
    <w:name w:val="Table Body Text"/>
    <w:basedOn w:val="BodyText"/>
    <w:rsid w:val="00EA59B0"/>
    <w:pPr>
      <w:spacing w:before="60" w:after="60"/>
    </w:pPr>
  </w:style>
  <w:style w:type="paragraph" w:styleId="ListContinue">
    <w:name w:val="List Continue"/>
    <w:basedOn w:val="List"/>
    <w:rsid w:val="00EA59B0"/>
    <w:pPr>
      <w:ind w:firstLine="0"/>
    </w:pPr>
  </w:style>
  <w:style w:type="paragraph" w:customStyle="1" w:styleId="ListNote">
    <w:name w:val="List Note"/>
    <w:basedOn w:val="List"/>
    <w:rsid w:val="00EA59B0"/>
    <w:pPr>
      <w:pBdr>
        <w:top w:val="single" w:sz="6" w:space="2" w:color="918585"/>
        <w:bottom w:val="single" w:sz="6" w:space="2" w:color="918585"/>
      </w:pBdr>
      <w:tabs>
        <w:tab w:val="left" w:pos="1021"/>
      </w:tabs>
      <w:ind w:firstLine="0"/>
    </w:pPr>
  </w:style>
  <w:style w:type="paragraph" w:customStyle="1" w:styleId="Warning">
    <w:name w:val="Warning"/>
    <w:basedOn w:val="BodyText"/>
    <w:rsid w:val="00EA59B0"/>
    <w:pPr>
      <w:shd w:val="clear" w:color="auto" w:fill="D9D9D9"/>
      <w:tabs>
        <w:tab w:val="left" w:pos="992"/>
      </w:tabs>
      <w:ind w:left="119" w:right="119"/>
    </w:pPr>
    <w:rPr>
      <w:sz w:val="20"/>
    </w:rPr>
  </w:style>
  <w:style w:type="paragraph" w:customStyle="1" w:styleId="MarginIcons">
    <w:name w:val="Margin Icons"/>
    <w:basedOn w:val="BodyText"/>
    <w:rsid w:val="00EA59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59B0"/>
    <w:rPr>
      <w:rFonts w:ascii="Courier New" w:hAnsi="Courier New"/>
    </w:rPr>
  </w:style>
  <w:style w:type="paragraph" w:customStyle="1" w:styleId="NoteBullet">
    <w:name w:val="Note Bullet"/>
    <w:basedOn w:val="Note"/>
    <w:rsid w:val="00EA59B0"/>
    <w:pPr>
      <w:tabs>
        <w:tab w:val="clear" w:pos="680"/>
      </w:tabs>
      <w:spacing w:before="60" w:after="60"/>
    </w:pPr>
  </w:style>
  <w:style w:type="paragraph" w:customStyle="1" w:styleId="SubHeading2">
    <w:name w:val="SubHeading2"/>
    <w:basedOn w:val="HeadingBase"/>
    <w:rsid w:val="00EA59B0"/>
    <w:pPr>
      <w:spacing w:before="240" w:after="60"/>
    </w:pPr>
    <w:rPr>
      <w:sz w:val="20"/>
    </w:rPr>
  </w:style>
  <w:style w:type="paragraph" w:customStyle="1" w:styleId="SubHeading1">
    <w:name w:val="SubHeading1"/>
    <w:basedOn w:val="HeadingBase"/>
    <w:rsid w:val="00EA59B0"/>
    <w:pPr>
      <w:spacing w:before="240" w:after="60"/>
    </w:pPr>
    <w:rPr>
      <w:color w:val="918585"/>
      <w:sz w:val="22"/>
    </w:rPr>
  </w:style>
  <w:style w:type="paragraph" w:customStyle="1" w:styleId="SideHeading">
    <w:name w:val="Side Heading"/>
    <w:basedOn w:val="HeadingBase"/>
    <w:rsid w:val="00EA59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59B0"/>
    <w:pPr>
      <w:tabs>
        <w:tab w:val="num" w:pos="360"/>
      </w:tabs>
    </w:pPr>
  </w:style>
  <w:style w:type="paragraph" w:styleId="PlainText">
    <w:name w:val="Plain Text"/>
    <w:basedOn w:val="Normal"/>
    <w:link w:val="PlainTextChar"/>
    <w:rsid w:val="00EA59B0"/>
    <w:rPr>
      <w:sz w:val="20"/>
    </w:rPr>
  </w:style>
  <w:style w:type="character" w:customStyle="1" w:styleId="PlainTextChar">
    <w:name w:val="Plain Text Char"/>
    <w:basedOn w:val="DefaultParagraphFont"/>
    <w:link w:val="PlainText"/>
    <w:rsid w:val="00EA59B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A59B0"/>
    <w:rPr>
      <w:b/>
      <w:smallCaps/>
    </w:rPr>
  </w:style>
  <w:style w:type="paragraph" w:customStyle="1" w:styleId="TableListNumber">
    <w:name w:val="Table List Number"/>
    <w:basedOn w:val="ListNumber"/>
    <w:rsid w:val="00EA59B0"/>
    <w:pPr>
      <w:numPr>
        <w:numId w:val="0"/>
      </w:numPr>
    </w:pPr>
  </w:style>
  <w:style w:type="paragraph" w:styleId="TOC4">
    <w:name w:val="toc 4"/>
    <w:basedOn w:val="TOCBase"/>
    <w:next w:val="Normal"/>
    <w:semiHidden/>
    <w:rsid w:val="00EA59B0"/>
    <w:pPr>
      <w:tabs>
        <w:tab w:val="right" w:leader="dot" w:pos="9071"/>
      </w:tabs>
      <w:ind w:left="1701"/>
    </w:pPr>
  </w:style>
  <w:style w:type="paragraph" w:customStyle="1" w:styleId="ListAlpha">
    <w:name w:val="List Alpha"/>
    <w:basedOn w:val="List"/>
    <w:rsid w:val="00EA59B0"/>
    <w:pPr>
      <w:numPr>
        <w:numId w:val="8"/>
      </w:numPr>
    </w:pPr>
  </w:style>
  <w:style w:type="paragraph" w:customStyle="1" w:styleId="ListAlpha2">
    <w:name w:val="List Alpha 2"/>
    <w:basedOn w:val="List2"/>
    <w:rsid w:val="00EA59B0"/>
    <w:pPr>
      <w:numPr>
        <w:numId w:val="7"/>
      </w:numPr>
    </w:pPr>
  </w:style>
  <w:style w:type="paragraph" w:styleId="List2">
    <w:name w:val="List 2"/>
    <w:basedOn w:val="BodyText"/>
    <w:rsid w:val="00EA59B0"/>
    <w:pPr>
      <w:tabs>
        <w:tab w:val="left" w:pos="680"/>
      </w:tabs>
      <w:spacing w:before="60" w:after="60"/>
      <w:ind w:left="680" w:hanging="340"/>
    </w:pPr>
  </w:style>
  <w:style w:type="paragraph" w:styleId="List3">
    <w:name w:val="List 3"/>
    <w:basedOn w:val="BodyText"/>
    <w:rsid w:val="00EA59B0"/>
    <w:pPr>
      <w:tabs>
        <w:tab w:val="left" w:pos="1021"/>
      </w:tabs>
      <w:spacing w:before="60" w:after="60"/>
      <w:ind w:left="1020" w:hanging="340"/>
    </w:pPr>
  </w:style>
  <w:style w:type="paragraph" w:styleId="List4">
    <w:name w:val="List 4"/>
    <w:basedOn w:val="BodyText"/>
    <w:rsid w:val="00EA59B0"/>
    <w:pPr>
      <w:tabs>
        <w:tab w:val="left" w:pos="1361"/>
      </w:tabs>
      <w:spacing w:before="60" w:after="60"/>
      <w:ind w:left="1361" w:hanging="340"/>
    </w:pPr>
  </w:style>
  <w:style w:type="paragraph" w:styleId="List5">
    <w:name w:val="List 5"/>
    <w:basedOn w:val="BodyText"/>
    <w:rsid w:val="00EA59B0"/>
    <w:pPr>
      <w:tabs>
        <w:tab w:val="left" w:pos="1701"/>
      </w:tabs>
      <w:spacing w:before="60" w:after="60"/>
      <w:ind w:left="1701" w:hanging="340"/>
    </w:pPr>
  </w:style>
  <w:style w:type="paragraph" w:styleId="ListBullet3">
    <w:name w:val="List Bullet 3"/>
    <w:basedOn w:val="List3"/>
    <w:rsid w:val="00EA59B0"/>
    <w:pPr>
      <w:numPr>
        <w:numId w:val="14"/>
      </w:numPr>
      <w:tabs>
        <w:tab w:val="clear" w:pos="1021"/>
      </w:tabs>
      <w:ind w:left="1037" w:hanging="357"/>
    </w:pPr>
  </w:style>
  <w:style w:type="paragraph" w:styleId="ListBullet4">
    <w:name w:val="List Bullet 4"/>
    <w:basedOn w:val="List4"/>
    <w:rsid w:val="00EA59B0"/>
    <w:pPr>
      <w:numPr>
        <w:numId w:val="2"/>
      </w:numPr>
    </w:pPr>
  </w:style>
  <w:style w:type="paragraph" w:styleId="ListBullet5">
    <w:name w:val="List Bullet 5"/>
    <w:basedOn w:val="List5"/>
    <w:rsid w:val="00EA59B0"/>
    <w:pPr>
      <w:numPr>
        <w:numId w:val="3"/>
      </w:numPr>
    </w:pPr>
  </w:style>
  <w:style w:type="paragraph" w:styleId="ListContinue2">
    <w:name w:val="List Continue 2"/>
    <w:basedOn w:val="List2"/>
    <w:rsid w:val="00EA59B0"/>
    <w:pPr>
      <w:ind w:firstLine="0"/>
    </w:pPr>
  </w:style>
  <w:style w:type="paragraph" w:styleId="ListContinue3">
    <w:name w:val="List Continue 3"/>
    <w:basedOn w:val="List3"/>
    <w:rsid w:val="00EA59B0"/>
    <w:pPr>
      <w:ind w:left="1021" w:firstLine="0"/>
    </w:pPr>
  </w:style>
  <w:style w:type="paragraph" w:styleId="ListContinue4">
    <w:name w:val="List Continue 4"/>
    <w:basedOn w:val="List4"/>
    <w:rsid w:val="00EA59B0"/>
    <w:pPr>
      <w:ind w:firstLine="0"/>
    </w:pPr>
  </w:style>
  <w:style w:type="paragraph" w:styleId="ListContinue5">
    <w:name w:val="List Continue 5"/>
    <w:basedOn w:val="List5"/>
    <w:rsid w:val="00EA59B0"/>
    <w:pPr>
      <w:ind w:firstLine="0"/>
    </w:pPr>
  </w:style>
  <w:style w:type="paragraph" w:styleId="ListNumber3">
    <w:name w:val="List Number 3"/>
    <w:basedOn w:val="List3"/>
    <w:rsid w:val="00EA59B0"/>
    <w:pPr>
      <w:numPr>
        <w:numId w:val="4"/>
      </w:numPr>
    </w:pPr>
  </w:style>
  <w:style w:type="paragraph" w:styleId="ListNumber4">
    <w:name w:val="List Number 4"/>
    <w:basedOn w:val="List4"/>
    <w:rsid w:val="00EA59B0"/>
    <w:pPr>
      <w:numPr>
        <w:numId w:val="5"/>
      </w:numPr>
    </w:pPr>
  </w:style>
  <w:style w:type="paragraph" w:styleId="ListNumber5">
    <w:name w:val="List Number 5"/>
    <w:basedOn w:val="List5"/>
    <w:rsid w:val="00EA59B0"/>
    <w:pPr>
      <w:numPr>
        <w:numId w:val="6"/>
      </w:numPr>
    </w:pPr>
  </w:style>
  <w:style w:type="paragraph" w:styleId="BlockText">
    <w:name w:val="Block Text"/>
    <w:basedOn w:val="Normal"/>
    <w:rsid w:val="00EA59B0"/>
    <w:pPr>
      <w:spacing w:after="120"/>
      <w:ind w:left="1440" w:right="1440"/>
    </w:pPr>
  </w:style>
  <w:style w:type="character" w:customStyle="1" w:styleId="Subscript">
    <w:name w:val="Subscript"/>
    <w:basedOn w:val="DefaultParagraphFont"/>
    <w:rsid w:val="00EA59B0"/>
    <w:rPr>
      <w:sz w:val="16"/>
      <w:vertAlign w:val="subscript"/>
    </w:rPr>
  </w:style>
  <w:style w:type="character" w:customStyle="1" w:styleId="Superscript">
    <w:name w:val="Superscript"/>
    <w:basedOn w:val="DefaultParagraphFont"/>
    <w:rsid w:val="00EA59B0"/>
    <w:rPr>
      <w:sz w:val="16"/>
      <w:vertAlign w:val="superscript"/>
    </w:rPr>
  </w:style>
  <w:style w:type="character" w:customStyle="1" w:styleId="Symbols">
    <w:name w:val="Symbols"/>
    <w:basedOn w:val="DefaultParagraphFont"/>
    <w:rsid w:val="00EA59B0"/>
    <w:rPr>
      <w:rFonts w:ascii="Symbol" w:hAnsi="Symbol"/>
    </w:rPr>
  </w:style>
  <w:style w:type="character" w:customStyle="1" w:styleId="MenuOptions">
    <w:name w:val="Menu Options"/>
    <w:basedOn w:val="DefaultParagraphFont"/>
    <w:rsid w:val="00EA59B0"/>
    <w:rPr>
      <w:rFonts w:ascii="Arial Narrow" w:hAnsi="Arial Narrow"/>
      <w:smallCaps/>
    </w:rPr>
  </w:style>
  <w:style w:type="character" w:customStyle="1" w:styleId="Buttons">
    <w:name w:val="Buttons"/>
    <w:basedOn w:val="DefaultParagraphFont"/>
    <w:rsid w:val="00EA59B0"/>
    <w:rPr>
      <w:b/>
    </w:rPr>
  </w:style>
  <w:style w:type="character" w:customStyle="1" w:styleId="Underlined">
    <w:name w:val="Underlined"/>
    <w:basedOn w:val="DefaultParagraphFont"/>
    <w:rsid w:val="00EA59B0"/>
    <w:rPr>
      <w:u w:val="single"/>
    </w:rPr>
  </w:style>
  <w:style w:type="paragraph" w:customStyle="1" w:styleId="TableBodyTextRight">
    <w:name w:val="Table Body Text Right"/>
    <w:basedOn w:val="TableBodyText"/>
    <w:rsid w:val="00EA59B0"/>
    <w:pPr>
      <w:widowControl w:val="0"/>
      <w:autoSpaceDE w:val="0"/>
      <w:autoSpaceDN w:val="0"/>
      <w:adjustRightInd w:val="0"/>
      <w:jc w:val="right"/>
    </w:pPr>
    <w:rPr>
      <w:rFonts w:cs="Arial"/>
      <w:szCs w:val="18"/>
    </w:rPr>
  </w:style>
  <w:style w:type="paragraph" w:customStyle="1" w:styleId="CopyrightText">
    <w:name w:val="Copyright Text"/>
    <w:basedOn w:val="BodyText"/>
    <w:rsid w:val="00EA59B0"/>
    <w:rPr>
      <w:sz w:val="18"/>
    </w:rPr>
  </w:style>
  <w:style w:type="paragraph" w:customStyle="1" w:styleId="BodySmallRight">
    <w:name w:val="Body Small Right"/>
    <w:basedOn w:val="BodyTextRight"/>
    <w:rsid w:val="00EA59B0"/>
    <w:rPr>
      <w:sz w:val="18"/>
      <w:szCs w:val="18"/>
    </w:rPr>
  </w:style>
  <w:style w:type="paragraph" w:customStyle="1" w:styleId="MarginEdition">
    <w:name w:val="Margin Edition"/>
    <w:basedOn w:val="MarginNote"/>
    <w:rsid w:val="00EA59B0"/>
    <w:pPr>
      <w:spacing w:before="0" w:after="0"/>
    </w:pPr>
    <w:rPr>
      <w:rFonts w:ascii="Times New Roman" w:hAnsi="Times New Roman"/>
      <w:color w:val="999999"/>
    </w:rPr>
  </w:style>
  <w:style w:type="paragraph" w:customStyle="1" w:styleId="Spacer">
    <w:name w:val="Spacer"/>
    <w:basedOn w:val="Normal"/>
    <w:rsid w:val="00EA59B0"/>
    <w:rPr>
      <w:sz w:val="2"/>
      <w:szCs w:val="2"/>
    </w:rPr>
  </w:style>
  <w:style w:type="character" w:customStyle="1" w:styleId="Small">
    <w:name w:val="Small"/>
    <w:basedOn w:val="DefaultParagraphFont"/>
    <w:rsid w:val="00EA59B0"/>
    <w:rPr>
      <w:sz w:val="16"/>
    </w:rPr>
  </w:style>
  <w:style w:type="paragraph" w:customStyle="1" w:styleId="WideTable">
    <w:name w:val="Wide Table"/>
    <w:basedOn w:val="Normal"/>
    <w:rsid w:val="00EA59B0"/>
    <w:pPr>
      <w:ind w:left="-1418"/>
    </w:pPr>
    <w:rPr>
      <w:sz w:val="2"/>
      <w:szCs w:val="2"/>
    </w:rPr>
  </w:style>
  <w:style w:type="character" w:styleId="PageNumber">
    <w:name w:val="page number"/>
    <w:basedOn w:val="DefaultParagraphFont"/>
    <w:rsid w:val="00EA59B0"/>
  </w:style>
  <w:style w:type="paragraph" w:styleId="Quote">
    <w:name w:val="Quote"/>
    <w:basedOn w:val="Heading1"/>
    <w:link w:val="QuoteChar"/>
    <w:qFormat/>
    <w:rsid w:val="00EA59B0"/>
    <w:rPr>
      <w:b w:val="0"/>
      <w:sz w:val="72"/>
      <w:szCs w:val="72"/>
      <w:lang w:val="en-NZ"/>
    </w:rPr>
  </w:style>
  <w:style w:type="character" w:customStyle="1" w:styleId="QuoteChar">
    <w:name w:val="Quote Char"/>
    <w:basedOn w:val="DefaultParagraphFont"/>
    <w:link w:val="Quote"/>
    <w:rsid w:val="00EA59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59B0"/>
    <w:pPr>
      <w:pageBreakBefore/>
    </w:pPr>
  </w:style>
  <w:style w:type="paragraph" w:customStyle="1" w:styleId="Border">
    <w:name w:val="Border"/>
    <w:basedOn w:val="Normal"/>
    <w:qFormat/>
    <w:rsid w:val="00EA59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59B0"/>
    <w:rPr>
      <w:b/>
      <w:bCs/>
      <w:i/>
      <w:iCs/>
      <w:color w:val="auto"/>
    </w:rPr>
  </w:style>
  <w:style w:type="paragraph" w:styleId="IntenseQuote">
    <w:name w:val="Intense Quote"/>
    <w:basedOn w:val="Normal"/>
    <w:next w:val="Normal"/>
    <w:link w:val="IntenseQuoteChar"/>
    <w:uiPriority w:val="30"/>
    <w:qFormat/>
    <w:rsid w:val="00EA59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59B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A59B0"/>
    <w:rPr>
      <w:smallCaps/>
      <w:color w:val="auto"/>
      <w:u w:val="single"/>
    </w:rPr>
  </w:style>
  <w:style w:type="character" w:styleId="IntenseReference">
    <w:name w:val="Intense Reference"/>
    <w:basedOn w:val="DefaultParagraphFont"/>
    <w:uiPriority w:val="32"/>
    <w:qFormat/>
    <w:rsid w:val="00EA59B0"/>
    <w:rPr>
      <w:b/>
      <w:bCs/>
      <w:smallCaps/>
      <w:color w:val="auto"/>
      <w:spacing w:val="5"/>
      <w:u w:val="single"/>
    </w:rPr>
  </w:style>
  <w:style w:type="paragraph" w:customStyle="1" w:styleId="2ColumnHeading">
    <w:name w:val="2Column Heading"/>
    <w:basedOn w:val="BodyText"/>
    <w:qFormat/>
    <w:rsid w:val="00EA59B0"/>
    <w:pPr>
      <w:spacing w:after="60"/>
      <w:ind w:left="-2268"/>
    </w:pPr>
    <w:rPr>
      <w:b/>
    </w:rPr>
  </w:style>
  <w:style w:type="paragraph" w:customStyle="1" w:styleId="Heading1TOC">
    <w:name w:val="Heading1 TOC"/>
    <w:basedOn w:val="Normal"/>
    <w:qFormat/>
    <w:rsid w:val="00EA59B0"/>
    <w:pPr>
      <w:spacing w:before="240" w:after="120"/>
    </w:pPr>
    <w:rPr>
      <w:rFonts w:ascii="Times New Roman" w:hAnsi="Times New Roman"/>
      <w:b/>
      <w:sz w:val="32"/>
    </w:rPr>
  </w:style>
  <w:style w:type="paragraph" w:customStyle="1" w:styleId="Heading2TOC">
    <w:name w:val="Heading2 TOC"/>
    <w:basedOn w:val="Normal"/>
    <w:qFormat/>
    <w:rsid w:val="00EA59B0"/>
    <w:pPr>
      <w:spacing w:before="240" w:after="60"/>
    </w:pPr>
    <w:rPr>
      <w:rFonts w:ascii="Times New Roman" w:hAnsi="Times New Roman"/>
      <w:b/>
      <w:sz w:val="28"/>
    </w:rPr>
  </w:style>
  <w:style w:type="character" w:customStyle="1" w:styleId="Underline">
    <w:name w:val="Underline"/>
    <w:basedOn w:val="DefaultParagraphFont"/>
    <w:qFormat/>
    <w:rsid w:val="00EA59B0"/>
    <w:rPr>
      <w:u w:val="single"/>
    </w:rPr>
  </w:style>
  <w:style w:type="paragraph" w:styleId="BalloonText">
    <w:name w:val="Balloon Text"/>
    <w:basedOn w:val="Normal"/>
    <w:link w:val="BalloonTextChar"/>
    <w:rsid w:val="00EA59B0"/>
    <w:rPr>
      <w:rFonts w:ascii="Tahoma" w:hAnsi="Tahoma" w:cs="Tahoma"/>
      <w:sz w:val="16"/>
      <w:szCs w:val="16"/>
    </w:rPr>
  </w:style>
  <w:style w:type="character" w:customStyle="1" w:styleId="BalloonTextChar">
    <w:name w:val="Balloon Text Char"/>
    <w:basedOn w:val="DefaultParagraphFont"/>
    <w:link w:val="BalloonText"/>
    <w:rsid w:val="00EA59B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A59B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A59B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1105</Words>
  <Characters>7073</Characters>
  <Application>Microsoft Office Word</Application>
  <DocSecurity>0</DocSecurity>
  <Lines>323</Lines>
  <Paragraphs>145</Paragraphs>
  <ScaleCrop>false</ScaleCrop>
  <Company>Author-it Software Corporation Ltd.</Company>
  <LinksUpToDate>false</LinksUpToDate>
  <CharactersWithSpaces>8084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SITXFIN006A Obtain and manage sponsorship</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2012-05-26T10:33:00Z</dcterms:created>
  <dcterms:modified xsi:type="dcterms:W3CDTF">2012-05-26T10:33:00Z</dcterms:modified>
</cp:coreProperties>
</file>