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47A" w:rsidP="00F9347A">
      <w:pPr>
        <w:pStyle w:val="Title"/>
      </w:pPr>
      <w:r>
        <w:fldChar w:fldCharType="begin"/>
      </w:r>
      <w:r>
        <w:instrText xml:space="preserve"> TITLE   \* MERGEFORMAT </w:instrText>
      </w:r>
      <w:r>
        <w:fldChar w:fldCharType="separate"/>
      </w:r>
      <w:r>
        <w:t>SITXCOM004A Communicate on the telephone</w:t>
      </w:r>
      <w:r>
        <w:fldChar w:fldCharType="end"/>
      </w:r>
    </w:p>
    <w:p w:rsidR="00F9347A" w:rsidP="00F9347A">
      <w:pPr>
        <w:pStyle w:val="Version"/>
        <w:sectPr w:rsidSect="007713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1396" w:rsidP="00771396">
      <w:pPr>
        <w:pStyle w:val="SuperHeading"/>
      </w:pPr>
      <w:r w:rsidRPr="00771396">
        <w:t>SITXCOM004A Communicate on the telephone</w:t>
      </w:r>
    </w:p>
    <w:p w:rsidR="00000000" w:rsidRPr="00771396" w:rsidP="00771396">
      <w:pPr>
        <w:pStyle w:val="SuperHeading"/>
      </w:pPr>
    </w:p>
    <w:p w:rsidR="00000000" w:rsidRPr="00771396" w:rsidP="00771396">
      <w:pPr>
        <w:pStyle w:val="Heading1"/>
      </w:pPr>
      <w:bookmarkStart w:id="1" w:name="O_148155"/>
      <w:bookmarkEnd w:id="1"/>
      <w:r w:rsidRPr="00771396">
        <w:t>Modification History</w:t>
      </w:r>
    </w:p>
    <w:p w:rsidR="00000000" w:rsidRPr="00771396" w:rsidP="00771396">
      <w:pPr>
        <w:pStyle w:val="BodyText"/>
      </w:pPr>
      <w:r w:rsidRPr="00771396">
        <w:t>Not applicable.</w:t>
      </w:r>
    </w:p>
    <w:p w:rsidR="00000000" w:rsidRPr="00771396" w:rsidP="00771396">
      <w:pPr>
        <w:pStyle w:val="AllowPageBreak"/>
      </w:pPr>
    </w:p>
    <w:p w:rsidR="00000000" w:rsidRPr="00771396" w:rsidP="00771396">
      <w:pPr>
        <w:pStyle w:val="Heading1"/>
      </w:pPr>
      <w:bookmarkStart w:id="2" w:name="O_148156"/>
      <w:bookmarkEnd w:id="2"/>
      <w:r w:rsidRPr="00771396">
        <w:t>Unit Descriptor</w:t>
      </w:r>
    </w:p>
    <w:tbl>
      <w:tblPr>
        <w:tblW w:w="0" w:type="auto"/>
        <w:tblLayout w:type="fixed"/>
        <w:tblCellMar>
          <w:left w:w="62" w:type="dxa"/>
          <w:right w:w="62" w:type="dxa"/>
        </w:tblCellMar>
        <w:tblLook w:val="0000"/>
      </w:tblPr>
      <w:tblGrid>
        <w:gridCol w:w="2836"/>
        <w:gridCol w:w="6344"/>
      </w:tblGrid>
      <w:tr w:rsidTr="00F9347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This unit describes the performance outcomes, skills and knowledge required to communicate effectively on th</w:t>
            </w:r>
            <w:r w:rsidRPr="00771396">
              <w:t>e telephone. It requires the ability to make and receive calls, to take messages on behalf of other people and to use the main features of a telephone correctly.</w:t>
            </w:r>
          </w:p>
          <w:p w:rsidR="00000000" w:rsidP="00771396">
            <w:pPr>
              <w:pStyle w:val="BodyText"/>
              <w:rPr>
                <w:lang w:val="en-NZ"/>
              </w:rPr>
            </w:pPr>
            <w:r w:rsidRPr="00771396">
              <w:t xml:space="preserve">No licensing, legislative, regulatory or certification requirements apply to this unit at the </w:t>
            </w:r>
            <w:r w:rsidRPr="00771396">
              <w:t>time of endorsement.</w:t>
            </w:r>
          </w:p>
        </w:tc>
      </w:tr>
      <w:tr w:rsidTr="00F9347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p>
        </w:tc>
      </w:tr>
    </w:tbl>
    <w:p w:rsidR="00000000" w:rsidRPr="00771396" w:rsidP="00771396">
      <w:pPr>
        <w:pStyle w:val="BodyText"/>
      </w:pPr>
    </w:p>
    <w:p w:rsidR="00000000" w:rsidRPr="00771396" w:rsidP="00771396">
      <w:pPr>
        <w:pStyle w:val="AllowPageBreak"/>
      </w:pPr>
    </w:p>
    <w:p w:rsidR="00000000" w:rsidRPr="00771396" w:rsidP="00771396">
      <w:pPr>
        <w:pStyle w:val="Heading1"/>
      </w:pPr>
      <w:bookmarkStart w:id="3" w:name="O_148157"/>
      <w:bookmarkEnd w:id="3"/>
      <w:r w:rsidRPr="00771396">
        <w:t>Application of the Unit</w:t>
      </w:r>
    </w:p>
    <w:tbl>
      <w:tblPr>
        <w:tblW w:w="0" w:type="auto"/>
        <w:tblLayout w:type="fixed"/>
        <w:tblCellMar>
          <w:left w:w="62" w:type="dxa"/>
          <w:right w:w="62" w:type="dxa"/>
        </w:tblCellMar>
        <w:tblLook w:val="0000"/>
      </w:tblPr>
      <w:tblGrid>
        <w:gridCol w:w="2836"/>
        <w:gridCol w:w="6344"/>
      </w:tblGrid>
      <w:tr w:rsidTr="00F9347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 xml:space="preserve">This unit describes a fundamental administrative function for the tourism and hospitality industries and applies to the full range of industry </w:t>
            </w:r>
            <w:r w:rsidRPr="00771396">
              <w:t>sectors and environments. All manner of personnel are required to communicate on the telephone. For some it may be a key aspect of their job such as for those who work in an office environment and for others an occasional task, for example, for those who w</w:t>
            </w:r>
            <w:r w:rsidRPr="00771396">
              <w:t xml:space="preserve">ork in a kitchen. </w:t>
            </w:r>
          </w:p>
          <w:p w:rsidR="00000000" w:rsidP="00771396">
            <w:pPr>
              <w:pStyle w:val="BodyText"/>
              <w:rPr>
                <w:lang w:val="en-NZ"/>
              </w:rPr>
            </w:pPr>
            <w:r w:rsidRPr="00771396">
              <w:t>All personnel at all levels would apply this skill, but it does describe a basic operational function of minimal complexity.</w:t>
            </w:r>
          </w:p>
        </w:tc>
      </w:tr>
      <w:tr w:rsidTr="00F9347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p>
        </w:tc>
      </w:tr>
    </w:tbl>
    <w:p w:rsidR="00000000" w:rsidRPr="00771396" w:rsidP="00771396">
      <w:pPr>
        <w:pStyle w:val="BodyText"/>
      </w:pPr>
    </w:p>
    <w:p w:rsidR="00000000" w:rsidRPr="00771396" w:rsidP="00771396">
      <w:pPr>
        <w:pStyle w:val="AllowPageBreak"/>
      </w:pPr>
    </w:p>
    <w:p w:rsidR="00000000" w:rsidRPr="00771396" w:rsidP="00771396">
      <w:pPr>
        <w:pStyle w:val="Heading1"/>
      </w:pPr>
      <w:bookmarkStart w:id="4" w:name="O_148158"/>
      <w:bookmarkEnd w:id="4"/>
      <w:r w:rsidRPr="00771396">
        <w:t>Licensing/Regulatory Information</w:t>
      </w:r>
    </w:p>
    <w:p w:rsidR="00000000" w:rsidRPr="00771396" w:rsidP="00771396">
      <w:pPr>
        <w:pStyle w:val="BodyText"/>
      </w:pPr>
      <w:r w:rsidRPr="00771396">
        <w:t>Not applicable.</w:t>
      </w:r>
    </w:p>
    <w:p w:rsidR="00000000" w:rsidRPr="00771396" w:rsidP="00771396">
      <w:pPr>
        <w:pStyle w:val="AllowPageBreak"/>
      </w:pPr>
    </w:p>
    <w:p w:rsidR="00000000" w:rsidRPr="00771396" w:rsidP="00771396">
      <w:pPr>
        <w:pStyle w:val="Heading1"/>
      </w:pPr>
      <w:bookmarkStart w:id="5" w:name="O_148160"/>
      <w:bookmarkEnd w:id="5"/>
      <w:r w:rsidRPr="00771396">
        <w:t>Pre-Requisites</w:t>
      </w:r>
    </w:p>
    <w:tbl>
      <w:tblPr>
        <w:tblW w:w="0" w:type="auto"/>
        <w:tblLayout w:type="fixed"/>
        <w:tblCellMar>
          <w:left w:w="62" w:type="dxa"/>
          <w:right w:w="62" w:type="dxa"/>
        </w:tblCellMar>
        <w:tblLook w:val="0000"/>
      </w:tblPr>
      <w:tblGrid>
        <w:gridCol w:w="2836"/>
        <w:gridCol w:w="6344"/>
      </w:tblGrid>
      <w:tr w:rsidTr="00F9347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t>Nil</w:t>
            </w:r>
          </w:p>
        </w:tc>
      </w:tr>
      <w:tr w:rsidTr="00F9347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p>
        </w:tc>
      </w:tr>
    </w:tbl>
    <w:p w:rsidR="00000000" w:rsidRPr="00771396" w:rsidP="00771396">
      <w:pPr>
        <w:pStyle w:val="BodyText"/>
      </w:pPr>
    </w:p>
    <w:p w:rsidR="00000000" w:rsidRPr="00771396" w:rsidP="00771396">
      <w:pPr>
        <w:pStyle w:val="AllowPageBreak"/>
      </w:pPr>
    </w:p>
    <w:p w:rsidR="00000000" w:rsidRPr="00771396" w:rsidP="00771396">
      <w:pPr>
        <w:pStyle w:val="Heading1"/>
      </w:pPr>
      <w:bookmarkStart w:id="6" w:name="O_148159"/>
      <w:bookmarkEnd w:id="6"/>
      <w:r w:rsidRPr="00771396">
        <w:t>Employability Skills Information</w:t>
      </w:r>
    </w:p>
    <w:tbl>
      <w:tblPr>
        <w:tblW w:w="0" w:type="auto"/>
        <w:tblLayout w:type="fixed"/>
        <w:tblCellMar>
          <w:left w:w="62" w:type="dxa"/>
          <w:right w:w="62" w:type="dxa"/>
        </w:tblCellMar>
        <w:tblLook w:val="0000"/>
      </w:tblPr>
      <w:tblGrid>
        <w:gridCol w:w="2836"/>
        <w:gridCol w:w="6344"/>
      </w:tblGrid>
      <w:tr w:rsidTr="00F9347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t xml:space="preserve">The required outcomes described in this unit of competency contain applicable facets of employability skills. The Employability Skills Summary </w:t>
            </w:r>
            <w:r w:rsidRPr="00771396">
              <w:t>of the qualification in which this unit is packaged will assist in identifying employability skills requirements.</w:t>
            </w:r>
          </w:p>
        </w:tc>
      </w:tr>
      <w:tr w:rsidTr="00F9347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p>
        </w:tc>
      </w:tr>
    </w:tbl>
    <w:p w:rsidR="00000000" w:rsidRPr="00771396" w:rsidP="00771396">
      <w:pPr>
        <w:pStyle w:val="BodyText"/>
      </w:pPr>
    </w:p>
    <w:p w:rsidR="00000000" w:rsidRPr="00771396" w:rsidP="00771396">
      <w:pPr>
        <w:pStyle w:val="AllowPageBreak"/>
      </w:pPr>
    </w:p>
    <w:p w:rsidR="00000000" w:rsidRPr="00771396" w:rsidP="00771396">
      <w:pPr>
        <w:pStyle w:val="Heading1"/>
      </w:pPr>
      <w:bookmarkStart w:id="7" w:name="O_148161"/>
      <w:bookmarkEnd w:id="7"/>
      <w:r w:rsidRPr="00771396">
        <w:t>Elements and Performance Criteria Pre-Content</w:t>
      </w:r>
    </w:p>
    <w:tbl>
      <w:tblPr>
        <w:tblW w:w="0" w:type="auto"/>
        <w:tblLayout w:type="fixed"/>
        <w:tblCellMar>
          <w:left w:w="62" w:type="dxa"/>
          <w:right w:w="62" w:type="dxa"/>
        </w:tblCellMar>
        <w:tblLook w:val="0000"/>
      </w:tblPr>
      <w:tblGrid>
        <w:gridCol w:w="2836"/>
        <w:gridCol w:w="6344"/>
      </w:tblGrid>
      <w:tr w:rsidTr="00F9347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 xml:space="preserve">Performance criteria describe the required performance needed to demonstrate achievement of the element. Where </w:t>
            </w:r>
            <w:r w:rsidRPr="00771396">
              <w:rPr>
                <w:rStyle w:val="BoldandItalics"/>
              </w:rPr>
              <w:t>bold italicised</w:t>
            </w:r>
            <w:r w:rsidRPr="00771396">
              <w:t xml:space="preserve"> text is used, further information is detailed in the required skills and knowledge and/or the range statement. Assessment of perf</w:t>
            </w:r>
            <w:r w:rsidRPr="00771396">
              <w:t>ormance is to be consistent with the evidence guide.</w:t>
            </w:r>
          </w:p>
        </w:tc>
      </w:tr>
    </w:tbl>
    <w:p w:rsidR="00000000" w:rsidRPr="00771396" w:rsidP="00771396">
      <w:pPr>
        <w:pStyle w:val="BodyText"/>
      </w:pPr>
    </w:p>
    <w:p w:rsidR="00000000" w:rsidRPr="00771396" w:rsidP="00771396">
      <w:pPr>
        <w:pStyle w:val="AllowPageBreak"/>
      </w:pPr>
    </w:p>
    <w:p w:rsidR="00000000" w:rsidRPr="00771396" w:rsidP="00771396">
      <w:pPr>
        <w:pStyle w:val="Heading1"/>
      </w:pPr>
      <w:bookmarkStart w:id="8" w:name="O_148162"/>
      <w:bookmarkEnd w:id="8"/>
      <w:r w:rsidRPr="0077139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9347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71396" w:rsidP="00771396">
            <w:pPr>
              <w:pStyle w:val="List"/>
            </w:pPr>
            <w:r w:rsidRPr="0077139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rPr>
                <w:rStyle w:val="SpecialBold"/>
              </w:rPr>
              <w:t>PERFORMANCE CRITERIA</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w:t>
            </w:r>
          </w:p>
        </w:tc>
        <w:tc>
          <w:tcPr>
            <w:tcW w:w="2410" w:type="dxa"/>
            <w:vMerge w:val="restart"/>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Respond to incoming telephone calls.</w:t>
            </w: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1.1</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 xml:space="preserve">Answer </w:t>
            </w:r>
            <w:r w:rsidRPr="00771396">
              <w:rPr>
                <w:rStyle w:val="BoldandItalics"/>
              </w:rPr>
              <w:t>telephone calls</w:t>
            </w:r>
            <w:r w:rsidRPr="00771396">
              <w:t xml:space="preserve"> promptly, clearly and politely according to o</w:t>
            </w:r>
            <w:r w:rsidRPr="00771396">
              <w:t>rganisation standards.</w:t>
            </w:r>
          </w:p>
        </w:tc>
      </w:tr>
      <w:tr w:rsidTr="00F9347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1.2</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Offer friendly assistance to the caller and establish the purpose of the call.</w:t>
            </w:r>
          </w:p>
        </w:tc>
      </w:tr>
      <w:tr w:rsidTr="00F9347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1.3</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Repeat call details to the caller to confirm understanding.</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1.4</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Answer caller enquiries promptly or transfer caller to the appropriate location and person.</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1.5</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Where necessary, record caller requests and information and pass on to the appropriate department or person for follow-up.</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1.6</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Relay messages accurately t</w:t>
            </w:r>
            <w:r w:rsidRPr="00771396">
              <w:t>o the nominated person within appropriate timelines.</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1.7</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Report threatening or suspicious phone calls promptly to the appropriate person and according to organisation procedures.</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1.8</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Use language, tone and volume appropriate to the nature of the phone call.</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2</w:t>
            </w:r>
          </w:p>
        </w:tc>
        <w:tc>
          <w:tcPr>
            <w:tcW w:w="2410" w:type="dxa"/>
            <w:vMerge w:val="restart"/>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Make telephone calls.</w:t>
            </w: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2.1</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Obtain correct telephone numbers.</w:t>
            </w:r>
          </w:p>
        </w:tc>
      </w:tr>
      <w:tr w:rsidTr="00F9347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2.2</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Establish clearly the purpose of the call prior to calling.</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2.3</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 xml:space="preserve">Use </w:t>
            </w:r>
            <w:r w:rsidRPr="00771396">
              <w:rPr>
                <w:rStyle w:val="BoldandItalics"/>
              </w:rPr>
              <w:t>telephone equipment</w:t>
            </w:r>
            <w:r w:rsidRPr="00771396">
              <w:t xml:space="preserve"> correctly in order to establish contact.</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2.4</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Communicate clearly your name, company and reason for calling.</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2.5</w:t>
            </w:r>
          </w:p>
        </w:tc>
        <w:tc>
          <w:tcPr>
            <w:tcW w:w="577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Be polite and courteous at all times.</w:t>
            </w:r>
          </w:p>
        </w:tc>
      </w:tr>
      <w:tr w:rsidTr="00F9347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71396">
            <w:pPr>
              <w:pStyle w:val="List"/>
              <w:rPr>
                <w:lang w:val="en-NZ"/>
              </w:rPr>
            </w:pPr>
            <w:r w:rsidRPr="00771396">
              <w:t>2.6</w:t>
            </w:r>
          </w:p>
        </w:tc>
        <w:tc>
          <w:tcPr>
            <w:tcW w:w="5777" w:type="dxa"/>
            <w:tcBorders>
              <w:top w:val="nil"/>
              <w:left w:val="nil"/>
              <w:bottom w:val="nil"/>
              <w:right w:val="nil"/>
            </w:tcBorders>
            <w:tcMar>
              <w:top w:w="0" w:type="dxa"/>
              <w:left w:w="62" w:type="dxa"/>
              <w:bottom w:w="0" w:type="dxa"/>
              <w:right w:w="62" w:type="dxa"/>
            </w:tcMar>
          </w:tcPr>
          <w:p w:rsidR="00000000" w:rsidRPr="00771396" w:rsidP="00771396">
            <w:pPr>
              <w:pStyle w:val="List"/>
            </w:pPr>
            <w:r w:rsidRPr="00771396">
              <w:t>Document outcome of telephone call if required according to organisation standards.</w:t>
            </w:r>
          </w:p>
        </w:tc>
      </w:tr>
    </w:tbl>
    <w:p w:rsidR="00000000" w:rsidRPr="00771396" w:rsidP="00771396">
      <w:pPr>
        <w:pStyle w:val="BodyText"/>
      </w:pPr>
    </w:p>
    <w:p w:rsidR="00000000" w:rsidRPr="00771396" w:rsidP="00771396">
      <w:pPr>
        <w:pStyle w:val="AllowPageBreak"/>
      </w:pPr>
    </w:p>
    <w:p w:rsidR="00000000" w:rsidRPr="00771396" w:rsidP="00771396">
      <w:pPr>
        <w:pStyle w:val="Heading1"/>
      </w:pPr>
      <w:bookmarkStart w:id="9" w:name="O_148163"/>
      <w:bookmarkEnd w:id="9"/>
      <w:r w:rsidRPr="00771396">
        <w:t>Required Skills and Knowledge</w:t>
      </w:r>
    </w:p>
    <w:tbl>
      <w:tblPr>
        <w:tblW w:w="0" w:type="auto"/>
        <w:tblLayout w:type="fixed"/>
        <w:tblCellMar>
          <w:left w:w="62" w:type="dxa"/>
          <w:right w:w="62" w:type="dxa"/>
        </w:tblCellMar>
        <w:tblLook w:val="0000"/>
      </w:tblPr>
      <w:tblGrid>
        <w:gridCol w:w="9180"/>
      </w:tblGrid>
      <w:tr w:rsidTr="00F9347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REQUIRED SKILLS AND KNOWLEDGE</w:t>
            </w:r>
          </w:p>
        </w:tc>
      </w:tr>
      <w:tr w:rsidTr="00F9347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t>This section describes the essential skills and knowledge and their level, required for this unit.</w:t>
            </w:r>
          </w:p>
        </w:tc>
      </w:tr>
      <w:tr w:rsidTr="00F9347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The following skills must be assessed as part of this unit:</w:t>
            </w:r>
          </w:p>
          <w:p w:rsidR="00000000" w:rsidRPr="00771396" w:rsidP="00771396">
            <w:pPr>
              <w:pStyle w:val="ListBullet"/>
            </w:pPr>
            <w:r w:rsidRPr="00771396">
              <w:t>ability to use the technical features of a specific telephone system correctly</w:t>
            </w:r>
          </w:p>
          <w:p w:rsidR="00000000" w:rsidRPr="00771396" w:rsidP="00771396">
            <w:pPr>
              <w:pStyle w:val="ListBullet"/>
            </w:pPr>
            <w:r w:rsidRPr="00771396">
              <w:t>oral communication skills to convey meaning clearly and concisely and interpret the requirements of incoming callers</w:t>
            </w:r>
          </w:p>
          <w:p w:rsidR="00000000" w:rsidRPr="00771396" w:rsidP="00771396">
            <w:pPr>
              <w:pStyle w:val="ListBullet"/>
            </w:pPr>
            <w:r w:rsidRPr="00771396">
              <w:t>interpersonal skills to relate to people from a ra</w:t>
            </w:r>
            <w:r w:rsidRPr="00771396">
              <w:t>nge of social, cultural and ethnic backgrounds</w:t>
            </w:r>
          </w:p>
          <w:p w:rsidR="00000000" w:rsidP="00771396">
            <w:pPr>
              <w:pStyle w:val="ListBullet"/>
              <w:rPr>
                <w:lang w:val="en-NZ"/>
              </w:rPr>
            </w:pPr>
            <w:r w:rsidRPr="00771396">
              <w:t>literacy and writing skills to record messages.</w:t>
            </w:r>
          </w:p>
        </w:tc>
      </w:tr>
      <w:tr w:rsidTr="00F9347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The following knowledge must be assessed as part of this unit:</w:t>
            </w:r>
          </w:p>
          <w:p w:rsidR="00000000" w:rsidRPr="00771396" w:rsidP="00771396">
            <w:pPr>
              <w:pStyle w:val="ListBullet"/>
            </w:pPr>
            <w:r w:rsidRPr="00771396">
              <w:t>principles of effective communication in relation to listening, questioning and verbal communi</w:t>
            </w:r>
            <w:r w:rsidRPr="00771396">
              <w:t>cation</w:t>
            </w:r>
          </w:p>
          <w:p w:rsidR="00000000" w:rsidRPr="00771396" w:rsidP="00771396">
            <w:pPr>
              <w:pStyle w:val="ListBullet"/>
            </w:pPr>
            <w:r w:rsidRPr="00771396">
              <w:t>organisation's policies and procedures relating to telephone communication, and the recording and passing on of messages.</w:t>
            </w:r>
          </w:p>
        </w:tc>
      </w:tr>
    </w:tbl>
    <w:p w:rsidR="00F9347A" w:rsidP="00771396">
      <w:pPr>
        <w:pStyle w:val="BodyText"/>
      </w:pPr>
    </w:p>
    <w:p w:rsidR="00F9347A" w:rsidP="00771396">
      <w:pPr>
        <w:pStyle w:val="BodyText"/>
      </w:pPr>
    </w:p>
    <w:p w:rsidR="00000000" w:rsidRPr="00771396" w:rsidP="00771396">
      <w:pPr>
        <w:pStyle w:val="Heading1"/>
      </w:pPr>
      <w:bookmarkStart w:id="10" w:name="O_148164"/>
      <w:bookmarkEnd w:id="10"/>
      <w:r w:rsidRPr="00771396">
        <w:t>Evidence Guide</w:t>
      </w:r>
    </w:p>
    <w:tbl>
      <w:tblPr>
        <w:tblW w:w="0" w:type="auto"/>
        <w:tblLayout w:type="fixed"/>
        <w:tblCellMar>
          <w:left w:w="62" w:type="dxa"/>
          <w:right w:w="62" w:type="dxa"/>
        </w:tblCellMar>
        <w:tblLook w:val="0000"/>
      </w:tblPr>
      <w:tblGrid>
        <w:gridCol w:w="3345"/>
        <w:gridCol w:w="5835"/>
      </w:tblGrid>
      <w:tr w:rsidTr="00F9347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EVIDENCE GUIDE</w:t>
            </w:r>
          </w:p>
        </w:tc>
      </w:tr>
      <w:tr w:rsidTr="00F9347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t>The evidence guide provides advice on assessment and must be read in conjunction with the performance criteria, required skills and knowledge, the range statement and the Assessment Guidelines for this Training Package.</w:t>
            </w:r>
          </w:p>
        </w:tc>
      </w:tr>
      <w:tr w:rsidTr="00F9347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Critical aspects for assessment</w:t>
            </w:r>
            <w:r w:rsidRPr="00771396">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Evidence of the following is essential:</w:t>
            </w:r>
          </w:p>
          <w:p w:rsidR="00000000" w:rsidRPr="00771396" w:rsidP="00771396">
            <w:pPr>
              <w:pStyle w:val="ListBullet"/>
            </w:pPr>
            <w:r w:rsidRPr="00771396">
              <w:t>making and receiving telephone calls using telephone equipment correctly</w:t>
            </w:r>
          </w:p>
          <w:p w:rsidR="00000000" w:rsidRPr="00771396" w:rsidP="00771396">
            <w:pPr>
              <w:pStyle w:val="ListBullet"/>
            </w:pPr>
            <w:r w:rsidRPr="00771396">
              <w:t>courteous and friendly telephone service</w:t>
            </w:r>
          </w:p>
          <w:p w:rsidR="00000000" w:rsidRPr="00771396" w:rsidP="00771396">
            <w:pPr>
              <w:pStyle w:val="ListBullet"/>
            </w:pPr>
            <w:r w:rsidRPr="00771396">
              <w:t>clear and concise verbal and written communication</w:t>
            </w:r>
          </w:p>
          <w:p w:rsidR="00000000" w:rsidP="00771396">
            <w:pPr>
              <w:pStyle w:val="ListBullet"/>
              <w:rPr>
                <w:lang w:val="en-NZ"/>
              </w:rPr>
            </w:pPr>
            <w:r w:rsidRPr="00771396">
              <w:t>making and receiving calls on multiple occasions, communicating on different matters and with different types of callers to ensure consistency of performance.</w:t>
            </w: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Context of and specific resources for asse</w:t>
            </w:r>
            <w:r w:rsidRPr="00771396">
              <w:rPr>
                <w:rStyle w:val="SpecialBold"/>
              </w:rPr>
              <w:t>ssment</w:t>
            </w:r>
          </w:p>
        </w:tc>
        <w:tc>
          <w:tcPr>
            <w:tcW w:w="5835"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Assessment must ensure:</w:t>
            </w:r>
          </w:p>
          <w:p w:rsidR="00000000" w:rsidRPr="00771396" w:rsidP="00771396">
            <w:pPr>
              <w:pStyle w:val="ListBullet"/>
            </w:pPr>
            <w:r w:rsidRPr="00771396">
              <w:t>use of current telephone equipment within operationally realistic tourism or hospitality environments</w:t>
            </w:r>
          </w:p>
          <w:p w:rsidR="00000000" w:rsidRPr="00771396" w:rsidP="00771396">
            <w:pPr>
              <w:pStyle w:val="ListBullet"/>
            </w:pPr>
            <w:r w:rsidRPr="00771396">
              <w:t>interaction with others to demonstrate the interpersonal communication aspects of communicating on the telephone</w:t>
            </w:r>
          </w:p>
          <w:p w:rsidR="00000000" w:rsidP="00771396">
            <w:pPr>
              <w:pStyle w:val="ListBullet"/>
              <w:rPr>
                <w:lang w:val="en-NZ"/>
              </w:rPr>
            </w:pPr>
            <w:r w:rsidRPr="00771396">
              <w:t>access to</w:t>
            </w:r>
            <w:r w:rsidRPr="00771396">
              <w:t xml:space="preserve"> policies and procedures that relate to answering the telephone, and recording and taking messages. </w:t>
            </w: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 xml:space="preserve">A range of assessment methods should be used to assess the practical skills and knowledge required to communicate on the telephone. The following examples are appropriate for this unit: </w:t>
            </w:r>
          </w:p>
          <w:p w:rsidR="00000000" w:rsidRPr="00771396" w:rsidP="00771396">
            <w:pPr>
              <w:pStyle w:val="ListBullet"/>
            </w:pPr>
            <w:r w:rsidRPr="00771396">
              <w:t>direct observation of candidate answering and making a variety of ph</w:t>
            </w:r>
            <w:r w:rsidRPr="00771396">
              <w:t>one calls</w:t>
            </w:r>
          </w:p>
          <w:p w:rsidR="00000000" w:rsidRPr="00771396" w:rsidP="00771396">
            <w:pPr>
              <w:pStyle w:val="ListBullet"/>
            </w:pPr>
            <w:r w:rsidRPr="00771396">
              <w:t>review of messages taken on behalf of customers and colleagues</w:t>
            </w:r>
          </w:p>
          <w:p w:rsidR="00000000" w:rsidRPr="00771396" w:rsidP="00771396">
            <w:pPr>
              <w:pStyle w:val="ListBullet"/>
            </w:pPr>
            <w:r w:rsidRPr="00771396">
              <w:t>role-plays to observe candidate dealing with difficult customers or situations</w:t>
            </w:r>
          </w:p>
          <w:p w:rsidR="00000000" w:rsidRPr="00771396" w:rsidP="00771396">
            <w:pPr>
              <w:pStyle w:val="ListBullet"/>
            </w:pPr>
            <w:r w:rsidRPr="00771396">
              <w:t>review of portfolios of evidence and third-party workplace reports of on-the-job performance by the cand</w:t>
            </w:r>
            <w:r w:rsidRPr="00771396">
              <w:t>idate.</w:t>
            </w:r>
          </w:p>
          <w:p w:rsidR="00000000" w:rsidRPr="00771396" w:rsidP="00771396">
            <w:pPr>
              <w:pStyle w:val="BodyText"/>
            </w:pPr>
            <w:r w:rsidRPr="00771396">
              <w:t>Holistic assessment with other units relevant to the industry sector, workplace and job role is recommended, for example:</w:t>
            </w:r>
          </w:p>
          <w:p w:rsidR="00000000" w:rsidRPr="00771396" w:rsidP="00771396">
            <w:pPr>
              <w:pStyle w:val="ListBullet"/>
            </w:pPr>
            <w:r w:rsidRPr="00771396">
              <w:t>SITXADM001A Perform office procedures</w:t>
            </w:r>
          </w:p>
          <w:p w:rsidR="00000000" w:rsidP="00771396">
            <w:pPr>
              <w:pStyle w:val="ListBullet"/>
              <w:rPr>
                <w:lang w:val="en-NZ"/>
              </w:rPr>
            </w:pPr>
            <w:r w:rsidRPr="00771396">
              <w:t>SITXCOM001A Work with colleagues and customers.</w:t>
            </w: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71396" w:rsidP="00771396">
            <w:pPr>
              <w:pStyle w:val="BodyText"/>
            </w:pPr>
            <w:r w:rsidRPr="00771396">
              <w:t>Emp</w:t>
            </w:r>
            <w:r w:rsidRPr="00771396">
              <w:t>loyability skills embedded in this unit should be assessed holistically with other relevant units that make up the skill set or qualification and in the context of the job role.</w:t>
            </w:r>
          </w:p>
        </w:tc>
      </w:tr>
    </w:tbl>
    <w:p w:rsidR="00F9347A" w:rsidP="00771396">
      <w:pPr>
        <w:pStyle w:val="BodyText"/>
      </w:pPr>
    </w:p>
    <w:p w:rsidR="00F9347A" w:rsidP="00771396">
      <w:pPr>
        <w:pStyle w:val="BodyText"/>
      </w:pPr>
    </w:p>
    <w:p w:rsidR="00000000" w:rsidRPr="00771396" w:rsidP="00771396">
      <w:pPr>
        <w:pStyle w:val="Heading1"/>
      </w:pPr>
      <w:bookmarkStart w:id="11" w:name="O_148165"/>
      <w:bookmarkEnd w:id="11"/>
      <w:r w:rsidRPr="00771396">
        <w:t>Range Statement</w:t>
      </w:r>
    </w:p>
    <w:tbl>
      <w:tblPr>
        <w:tblW w:w="0" w:type="auto"/>
        <w:tblLayout w:type="fixed"/>
        <w:tblCellMar>
          <w:left w:w="62" w:type="dxa"/>
          <w:right w:w="62" w:type="dxa"/>
        </w:tblCellMar>
        <w:tblLook w:val="0000"/>
      </w:tblPr>
      <w:tblGrid>
        <w:gridCol w:w="3345"/>
        <w:gridCol w:w="5835"/>
      </w:tblGrid>
      <w:tr w:rsidTr="00F9347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RANGE STATEMENT</w:t>
            </w:r>
          </w:p>
        </w:tc>
      </w:tr>
      <w:tr w:rsidTr="00F9347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t>The range statement r</w:t>
            </w:r>
            <w:r w:rsidRPr="00771396">
              <w:t>elates to the unit of competency as a whole. It allows for different work environments and situations that may affect performance. Bold italicised wording in the performance criteria is detailed below.</w:t>
            </w:r>
          </w:p>
        </w:tc>
      </w:tr>
      <w:tr w:rsidTr="00F9347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BoldandItalics"/>
              </w:rPr>
              <w:t>Telephone calls</w:t>
            </w:r>
            <w:r w:rsidRPr="00771396">
              <w:t xml:space="preserve"> may take place in a range of different contexts, including:</w:t>
            </w:r>
          </w:p>
        </w:tc>
        <w:tc>
          <w:tcPr>
            <w:tcW w:w="5835" w:type="dxa"/>
            <w:tcBorders>
              <w:top w:val="nil"/>
              <w:left w:val="nil"/>
              <w:bottom w:val="nil"/>
              <w:right w:val="nil"/>
            </w:tcBorders>
            <w:tcMar>
              <w:top w:w="0" w:type="dxa"/>
              <w:left w:w="62" w:type="dxa"/>
              <w:bottom w:w="0" w:type="dxa"/>
              <w:right w:w="62" w:type="dxa"/>
            </w:tcMar>
          </w:tcPr>
          <w:p w:rsidR="00000000" w:rsidRPr="00771396" w:rsidP="00771396">
            <w:pPr>
              <w:pStyle w:val="ListBullet"/>
            </w:pPr>
            <w:r w:rsidRPr="00771396">
              <w:t>office</w:t>
            </w:r>
          </w:p>
          <w:p w:rsidR="00000000" w:rsidRPr="00771396" w:rsidP="00771396">
            <w:pPr>
              <w:pStyle w:val="ListBullet"/>
            </w:pPr>
            <w:r w:rsidRPr="00771396">
              <w:t>reception area</w:t>
            </w:r>
          </w:p>
          <w:p w:rsidR="00000000" w:rsidRPr="00771396" w:rsidP="00771396">
            <w:pPr>
              <w:pStyle w:val="ListBullet"/>
            </w:pPr>
            <w:r w:rsidRPr="00771396">
              <w:t>on tour</w:t>
            </w:r>
          </w:p>
          <w:p w:rsidR="00000000" w:rsidRPr="00771396" w:rsidP="00771396">
            <w:pPr>
              <w:pStyle w:val="ListBullet"/>
            </w:pPr>
            <w:r w:rsidRPr="00771396">
              <w:t>in a restaurant or kitchen</w:t>
            </w:r>
          </w:p>
          <w:p w:rsidR="00000000" w:rsidRPr="00771396" w:rsidP="00771396">
            <w:pPr>
              <w:pStyle w:val="ListBullet"/>
            </w:pPr>
            <w:r w:rsidRPr="00771396">
              <w:t>on site</w:t>
            </w:r>
          </w:p>
          <w:p w:rsidR="00000000" w:rsidRPr="00771396" w:rsidP="00771396">
            <w:pPr>
              <w:pStyle w:val="ListBullet"/>
            </w:pPr>
            <w:r w:rsidRPr="00771396">
              <w:t>with customers</w:t>
            </w:r>
          </w:p>
          <w:p w:rsidR="00000000" w:rsidRPr="00771396" w:rsidP="00771396">
            <w:pPr>
              <w:pStyle w:val="ListBullet"/>
            </w:pPr>
            <w:r w:rsidRPr="00771396">
              <w:t>with colleagues</w:t>
            </w:r>
          </w:p>
          <w:p w:rsidR="00000000" w:rsidP="00771396">
            <w:pPr>
              <w:pStyle w:val="ListBullet"/>
              <w:rPr>
                <w:lang w:val="en-NZ"/>
              </w:rPr>
            </w:pPr>
            <w:r w:rsidRPr="00771396">
              <w:t>with suppliers.</w:t>
            </w: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p>
        </w:tc>
      </w:tr>
      <w:tr w:rsidTr="00F9347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BoldandItalics"/>
              </w:rPr>
              <w:t>Telephone equipment</w:t>
            </w:r>
            <w:r w:rsidRPr="0077139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1396" w:rsidP="00771396">
            <w:pPr>
              <w:pStyle w:val="ListBullet"/>
            </w:pPr>
            <w:r w:rsidRPr="00771396">
              <w:t>single or multiple line telephone systems</w:t>
            </w:r>
          </w:p>
          <w:p w:rsidR="00000000" w:rsidRPr="00771396" w:rsidP="00771396">
            <w:pPr>
              <w:pStyle w:val="ListBullet"/>
            </w:pPr>
            <w:r w:rsidRPr="00771396">
              <w:t>switchboards</w:t>
            </w:r>
          </w:p>
          <w:p w:rsidR="00000000" w:rsidRPr="00771396" w:rsidP="00771396">
            <w:pPr>
              <w:pStyle w:val="ListBullet"/>
            </w:pPr>
            <w:r w:rsidRPr="00771396">
              <w:t>mobile phones</w:t>
            </w:r>
          </w:p>
          <w:p w:rsidR="00000000" w:rsidRPr="00771396" w:rsidP="00771396">
            <w:pPr>
              <w:pStyle w:val="ListBullet"/>
            </w:pPr>
            <w:r w:rsidRPr="00771396">
              <w:t>landlines.</w:t>
            </w:r>
          </w:p>
        </w:tc>
      </w:tr>
    </w:tbl>
    <w:p w:rsidR="00F9347A" w:rsidP="00771396">
      <w:pPr>
        <w:pStyle w:val="BodyText"/>
      </w:pPr>
    </w:p>
    <w:p w:rsidR="00F9347A" w:rsidP="00771396">
      <w:pPr>
        <w:pStyle w:val="BodyText"/>
      </w:pPr>
    </w:p>
    <w:p w:rsidR="00000000" w:rsidRPr="00771396" w:rsidP="00771396">
      <w:pPr>
        <w:pStyle w:val="Heading1"/>
      </w:pPr>
      <w:bookmarkStart w:id="12" w:name="O_148166"/>
      <w:bookmarkEnd w:id="12"/>
      <w:r w:rsidRPr="00771396">
        <w:t>Unit Sector(s)</w:t>
      </w:r>
    </w:p>
    <w:tbl>
      <w:tblPr>
        <w:tblW w:w="0" w:type="auto"/>
        <w:tblLayout w:type="fixed"/>
        <w:tblCellMar>
          <w:left w:w="62" w:type="dxa"/>
          <w:right w:w="62" w:type="dxa"/>
        </w:tblCellMar>
        <w:tblLook w:val="0000"/>
      </w:tblPr>
      <w:tblGrid>
        <w:gridCol w:w="2836"/>
        <w:gridCol w:w="6344"/>
      </w:tblGrid>
      <w:tr w:rsidTr="00F9347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r w:rsidRPr="00771396">
              <w:t>Cross-Sector</w:t>
            </w:r>
          </w:p>
        </w:tc>
      </w:tr>
    </w:tbl>
    <w:p w:rsidR="00000000" w:rsidRPr="00771396" w:rsidP="00771396">
      <w:pPr>
        <w:pStyle w:val="BodyText"/>
      </w:pPr>
    </w:p>
    <w:p w:rsidR="00000000" w:rsidRPr="00771396" w:rsidP="00771396">
      <w:pPr>
        <w:pStyle w:val="AllowPageBreak"/>
      </w:pPr>
    </w:p>
    <w:p w:rsidR="00000000" w:rsidRPr="00771396" w:rsidP="00771396">
      <w:pPr>
        <w:pStyle w:val="Heading1"/>
      </w:pPr>
      <w:bookmarkStart w:id="13" w:name="O_163445"/>
      <w:bookmarkEnd w:id="13"/>
      <w:r w:rsidRPr="00771396">
        <w:t>Competency field</w:t>
      </w:r>
    </w:p>
    <w:tbl>
      <w:tblPr>
        <w:tblW w:w="0" w:type="auto"/>
        <w:tblLayout w:type="fixed"/>
        <w:tblCellMar>
          <w:left w:w="62" w:type="dxa"/>
          <w:right w:w="62" w:type="dxa"/>
        </w:tblCellMar>
        <w:tblLook w:val="0000"/>
      </w:tblPr>
      <w:tblGrid>
        <w:gridCol w:w="2836"/>
        <w:gridCol w:w="6344"/>
      </w:tblGrid>
      <w:tr w:rsidTr="00F9347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71396">
            <w:pPr>
              <w:pStyle w:val="BodyText"/>
              <w:rPr>
                <w:lang w:val="en-NZ"/>
              </w:rPr>
            </w:pPr>
            <w:r w:rsidRPr="00771396">
              <w:t>Communication and Teamwork</w:t>
            </w:r>
          </w:p>
        </w:tc>
      </w:tr>
      <w:tr w:rsidTr="00F9347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396" w:rsidP="00771396">
            <w:pPr>
              <w:pStyle w:val="BodyText"/>
            </w:pPr>
          </w:p>
        </w:tc>
      </w:tr>
    </w:tbl>
    <w:p w:rsidR="00000000" w:rsidRPr="00771396" w:rsidP="00771396">
      <w:pPr>
        <w:pStyle w:val="BodyText"/>
      </w:pPr>
    </w:p>
    <w:p w:rsidR="00000000" w:rsidRPr="00771396" w:rsidP="00771396"/>
    <w:sectPr w:rsidSect="007713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47A" w:rsidP="00F93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7A" w:rsidP="00771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347A" w:rsidP="007713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9347A" w:rsidP="007713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47A" w:rsidP="00F9347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7A" w:rsidP="00771396">
    <w:pPr>
      <w:pStyle w:val="Header"/>
      <w:framePr w:wrap="around"/>
    </w:pPr>
    <w:r>
      <w:fldChar w:fldCharType="begin"/>
    </w:r>
    <w:r>
      <w:instrText xml:space="preserve"> TITLE   \* MERGEFORMAT </w:instrText>
    </w:r>
    <w:r>
      <w:fldChar w:fldCharType="separate"/>
    </w:r>
    <w:r>
      <w:t>SITXCOM004A Communicate on the telephone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347A" w:rsidP="007713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88A6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72FF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3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396"/>
    <w:pPr>
      <w:spacing w:before="360" w:after="60"/>
      <w:outlineLvl w:val="0"/>
    </w:pPr>
    <w:rPr>
      <w:sz w:val="32"/>
    </w:rPr>
  </w:style>
  <w:style w:type="paragraph" w:styleId="Heading2">
    <w:name w:val="heading 2"/>
    <w:basedOn w:val="HeadingBase"/>
    <w:next w:val="BodyText"/>
    <w:link w:val="Heading2Char"/>
    <w:qFormat/>
    <w:rsid w:val="00771396"/>
    <w:pPr>
      <w:keepLines/>
      <w:spacing w:before="240" w:after="120"/>
      <w:outlineLvl w:val="1"/>
    </w:pPr>
    <w:rPr>
      <w:sz w:val="28"/>
      <w:szCs w:val="40"/>
    </w:rPr>
  </w:style>
  <w:style w:type="paragraph" w:styleId="Heading3">
    <w:name w:val="heading 3"/>
    <w:basedOn w:val="HeadingBase"/>
    <w:next w:val="BodyText"/>
    <w:link w:val="Heading3Char"/>
    <w:qFormat/>
    <w:rsid w:val="00771396"/>
    <w:pPr>
      <w:spacing w:before="180" w:after="120"/>
      <w:outlineLvl w:val="2"/>
    </w:pPr>
    <w:rPr>
      <w:spacing w:val="-10"/>
      <w:kern w:val="32"/>
    </w:rPr>
  </w:style>
  <w:style w:type="paragraph" w:styleId="Heading4">
    <w:name w:val="heading 4"/>
    <w:basedOn w:val="HeadingBase"/>
    <w:next w:val="BodyText"/>
    <w:link w:val="Heading4Char"/>
    <w:qFormat/>
    <w:rsid w:val="00771396"/>
    <w:pPr>
      <w:spacing w:before="160" w:after="120"/>
      <w:outlineLvl w:val="3"/>
    </w:pPr>
    <w:rPr>
      <w:sz w:val="22"/>
    </w:rPr>
  </w:style>
  <w:style w:type="paragraph" w:styleId="Heading5">
    <w:name w:val="heading 5"/>
    <w:basedOn w:val="HeadingBase"/>
    <w:next w:val="Normal"/>
    <w:link w:val="Heading5Char"/>
    <w:qFormat/>
    <w:rsid w:val="00771396"/>
    <w:pPr>
      <w:spacing w:before="80"/>
      <w:outlineLvl w:val="4"/>
    </w:pPr>
    <w:rPr>
      <w:color w:val="918585"/>
      <w:sz w:val="20"/>
    </w:rPr>
  </w:style>
  <w:style w:type="paragraph" w:styleId="Heading6">
    <w:name w:val="heading 6"/>
    <w:basedOn w:val="HeadingBase"/>
    <w:next w:val="Normal"/>
    <w:link w:val="Heading6Char"/>
    <w:qFormat/>
    <w:rsid w:val="00771396"/>
    <w:pPr>
      <w:spacing w:before="60"/>
      <w:outlineLvl w:val="5"/>
    </w:pPr>
    <w:rPr>
      <w:color w:val="918585"/>
      <w:sz w:val="20"/>
    </w:rPr>
  </w:style>
  <w:style w:type="paragraph" w:styleId="Heading7">
    <w:name w:val="heading 7"/>
    <w:basedOn w:val="Normal"/>
    <w:next w:val="Normal"/>
    <w:link w:val="Heading7Char"/>
    <w:qFormat/>
    <w:rsid w:val="00771396"/>
    <w:pPr>
      <w:ind w:left="720"/>
      <w:outlineLvl w:val="6"/>
    </w:pPr>
    <w:rPr>
      <w:i/>
    </w:rPr>
  </w:style>
  <w:style w:type="paragraph" w:styleId="Heading8">
    <w:name w:val="heading 8"/>
    <w:basedOn w:val="Normal"/>
    <w:next w:val="Normal"/>
    <w:link w:val="Heading8Char"/>
    <w:qFormat/>
    <w:rsid w:val="00771396"/>
    <w:pPr>
      <w:ind w:left="720"/>
      <w:outlineLvl w:val="7"/>
    </w:pPr>
    <w:rPr>
      <w:i/>
    </w:rPr>
  </w:style>
  <w:style w:type="paragraph" w:styleId="Heading9">
    <w:name w:val="heading 9"/>
    <w:basedOn w:val="Normal"/>
    <w:next w:val="Normal"/>
    <w:link w:val="Heading9Char"/>
    <w:qFormat/>
    <w:rsid w:val="00771396"/>
    <w:pPr>
      <w:ind w:left="720"/>
      <w:outlineLvl w:val="8"/>
    </w:pPr>
    <w:rPr>
      <w:i/>
    </w:rPr>
  </w:style>
  <w:style w:type="character" w:default="1" w:styleId="DefaultParagraphFont">
    <w:name w:val="Default Paragraph Font"/>
    <w:uiPriority w:val="1"/>
    <w:unhideWhenUsed/>
    <w:rsid w:val="00771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396"/>
  </w:style>
  <w:style w:type="character" w:customStyle="1" w:styleId="Heading1Char">
    <w:name w:val="Heading 1 Char"/>
    <w:basedOn w:val="DefaultParagraphFont"/>
    <w:link w:val="Heading1"/>
    <w:rsid w:val="00771396"/>
    <w:rPr>
      <w:rFonts w:ascii="Times New Roman" w:eastAsia="Times New Roman" w:hAnsi="Times New Roman" w:cs="Times New Roman"/>
      <w:b/>
      <w:sz w:val="32"/>
      <w:szCs w:val="20"/>
      <w:lang w:eastAsia="en-US"/>
    </w:rPr>
  </w:style>
  <w:style w:type="paragraph" w:styleId="BodyText">
    <w:name w:val="Body Text"/>
    <w:basedOn w:val="Normal"/>
    <w:link w:val="BodyTextChar"/>
    <w:rsid w:val="007713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396"/>
    <w:rPr>
      <w:rFonts w:ascii="Times New Roman" w:eastAsia="Times New Roman" w:hAnsi="Times New Roman" w:cs="Times New Roman"/>
      <w:sz w:val="24"/>
      <w:lang w:val="en-US" w:eastAsia="en-US"/>
    </w:rPr>
  </w:style>
  <w:style w:type="paragraph" w:styleId="Footer">
    <w:name w:val="footer"/>
    <w:basedOn w:val="Normal"/>
    <w:link w:val="FooterChar"/>
    <w:rsid w:val="00771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396"/>
    <w:rPr>
      <w:rFonts w:ascii="Times New Roman" w:eastAsia="Times New Roman" w:hAnsi="Times New Roman" w:cs="Times New Roman"/>
      <w:sz w:val="16"/>
      <w:lang w:val="en-US" w:eastAsia="en-US"/>
    </w:rPr>
  </w:style>
  <w:style w:type="paragraph" w:styleId="List">
    <w:name w:val="List"/>
    <w:basedOn w:val="BodyText"/>
    <w:next w:val="BodyText"/>
    <w:rsid w:val="00771396"/>
    <w:pPr>
      <w:tabs>
        <w:tab w:val="left" w:pos="340"/>
      </w:tabs>
      <w:spacing w:before="60" w:after="60"/>
      <w:ind w:left="340" w:hanging="340"/>
    </w:pPr>
  </w:style>
  <w:style w:type="paragraph" w:styleId="ListBullet">
    <w:name w:val="List Bullet"/>
    <w:basedOn w:val="List"/>
    <w:rsid w:val="00771396"/>
    <w:pPr>
      <w:numPr>
        <w:numId w:val="12"/>
      </w:numPr>
      <w:tabs>
        <w:tab w:val="clear" w:pos="340"/>
      </w:tabs>
      <w:spacing w:before="40" w:after="40"/>
    </w:pPr>
  </w:style>
  <w:style w:type="character" w:customStyle="1" w:styleId="SpecialBold">
    <w:name w:val="Special Bold"/>
    <w:basedOn w:val="DefaultParagraphFont"/>
    <w:rsid w:val="00771396"/>
    <w:rPr>
      <w:b/>
      <w:spacing w:val="0"/>
    </w:rPr>
  </w:style>
  <w:style w:type="paragraph" w:styleId="Header">
    <w:name w:val="header"/>
    <w:basedOn w:val="Normal"/>
    <w:link w:val="HeaderChar"/>
    <w:rsid w:val="00771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3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1396"/>
    <w:pPr>
      <w:spacing w:before="240" w:after="120"/>
      <w:outlineLvl w:val="0"/>
    </w:pPr>
    <w:rPr>
      <w:rFonts w:ascii="Times New Roman" w:hAnsi="Times New Roman"/>
      <w:b/>
      <w:sz w:val="28"/>
    </w:rPr>
  </w:style>
  <w:style w:type="paragraph" w:customStyle="1" w:styleId="AllowPageBreak">
    <w:name w:val="AllowPageBreak"/>
    <w:rsid w:val="00771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1396"/>
    <w:rPr>
      <w:b/>
      <w:i/>
      <w:u w:val="none"/>
    </w:rPr>
  </w:style>
  <w:style w:type="character" w:customStyle="1" w:styleId="Heading2Char">
    <w:name w:val="Heading 2 Char"/>
    <w:basedOn w:val="DefaultParagraphFont"/>
    <w:link w:val="Heading2"/>
    <w:rsid w:val="00771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3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3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396"/>
    <w:rPr>
      <w:rFonts w:ascii="Courier New" w:eastAsia="Times New Roman" w:hAnsi="Courier New" w:cs="Times New Roman"/>
      <w:i/>
      <w:szCs w:val="20"/>
      <w:lang w:val="en-US" w:eastAsia="en-US"/>
    </w:rPr>
  </w:style>
  <w:style w:type="paragraph" w:customStyle="1" w:styleId="HeadingBase">
    <w:name w:val="Heading Base"/>
    <w:rsid w:val="00771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396"/>
    <w:pPr>
      <w:tabs>
        <w:tab w:val="right" w:leader="dot" w:pos="9072"/>
      </w:tabs>
      <w:ind w:left="567"/>
    </w:pPr>
    <w:rPr>
      <w:szCs w:val="22"/>
    </w:rPr>
  </w:style>
  <w:style w:type="paragraph" w:customStyle="1" w:styleId="TOCBase">
    <w:name w:val="TOC Base"/>
    <w:rsid w:val="00771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396"/>
    <w:pPr>
      <w:tabs>
        <w:tab w:val="right" w:leader="dot" w:pos="9072"/>
      </w:tabs>
      <w:spacing w:before="40" w:after="40"/>
      <w:ind w:left="284"/>
    </w:pPr>
    <w:rPr>
      <w:rFonts w:ascii="Times New Roman" w:hAnsi="Times New Roman"/>
    </w:rPr>
  </w:style>
  <w:style w:type="paragraph" w:styleId="TOC1">
    <w:name w:val="toc 1"/>
    <w:basedOn w:val="TOCBase"/>
    <w:next w:val="Normal"/>
    <w:rsid w:val="007713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396"/>
    <w:pPr>
      <w:spacing w:before="5040"/>
      <w:jc w:val="center"/>
    </w:pPr>
    <w:rPr>
      <w:sz w:val="48"/>
      <w:szCs w:val="72"/>
      <w:lang w:val="en-US"/>
    </w:rPr>
  </w:style>
  <w:style w:type="character" w:customStyle="1" w:styleId="TitleChar">
    <w:name w:val="Title Char"/>
    <w:basedOn w:val="DefaultParagraphFont"/>
    <w:link w:val="Title"/>
    <w:rsid w:val="00771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396"/>
    <w:pPr>
      <w:tabs>
        <w:tab w:val="left" w:pos="3600"/>
        <w:tab w:val="left" w:pos="3958"/>
      </w:tabs>
    </w:pPr>
  </w:style>
  <w:style w:type="paragraph" w:customStyle="1" w:styleId="Note">
    <w:name w:val="Note"/>
    <w:basedOn w:val="BodyText"/>
    <w:rsid w:val="00771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396"/>
    <w:pPr>
      <w:framePr w:wrap="auto" w:hAnchor="text" w:y="6049"/>
    </w:pPr>
    <w:rPr>
      <w:color w:val="000000"/>
      <w:sz w:val="40"/>
    </w:rPr>
  </w:style>
  <w:style w:type="paragraph" w:customStyle="1" w:styleId="TOCTitle">
    <w:name w:val="TOCTitle"/>
    <w:basedOn w:val="Heading1"/>
    <w:rsid w:val="00771396"/>
    <w:pPr>
      <w:spacing w:after="240"/>
      <w:jc w:val="center"/>
      <w:outlineLvl w:val="9"/>
    </w:pPr>
    <w:rPr>
      <w:caps/>
    </w:rPr>
  </w:style>
  <w:style w:type="paragraph" w:customStyle="1" w:styleId="Version">
    <w:name w:val="Version"/>
    <w:rsid w:val="007713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396"/>
    <w:pPr>
      <w:numPr>
        <w:numId w:val="13"/>
      </w:numPr>
      <w:tabs>
        <w:tab w:val="clear" w:pos="680"/>
      </w:tabs>
    </w:pPr>
  </w:style>
  <w:style w:type="paragraph" w:styleId="Index1">
    <w:name w:val="index 1"/>
    <w:basedOn w:val="Normal"/>
    <w:next w:val="Normal"/>
    <w:semiHidden/>
    <w:rsid w:val="00771396"/>
    <w:pPr>
      <w:keepNext w:val="0"/>
      <w:tabs>
        <w:tab w:val="right" w:pos="4176"/>
      </w:tabs>
      <w:ind w:left="198" w:hanging="198"/>
    </w:pPr>
    <w:rPr>
      <w:rFonts w:ascii="Garamond" w:hAnsi="Garamond"/>
    </w:rPr>
  </w:style>
  <w:style w:type="paragraph" w:styleId="IndexHeading">
    <w:name w:val="index heading"/>
    <w:basedOn w:val="Normal"/>
    <w:next w:val="Index1"/>
    <w:semiHidden/>
    <w:rsid w:val="00771396"/>
    <w:pPr>
      <w:spacing w:before="120" w:after="120"/>
    </w:pPr>
    <w:rPr>
      <w:rFonts w:ascii="Arial" w:hAnsi="Arial"/>
      <w:b/>
      <w:color w:val="918585"/>
      <w:sz w:val="24"/>
    </w:rPr>
  </w:style>
  <w:style w:type="paragraph" w:customStyle="1" w:styleId="Chapter">
    <w:name w:val="Chapter"/>
    <w:basedOn w:val="Normal"/>
    <w:rsid w:val="00771396"/>
    <w:pPr>
      <w:spacing w:before="240"/>
    </w:pPr>
    <w:rPr>
      <w:rFonts w:ascii="Times New Roman" w:hAnsi="Times New Roman"/>
      <w:smallCaps/>
      <w:spacing w:val="80"/>
      <w:sz w:val="28"/>
    </w:rPr>
  </w:style>
  <w:style w:type="paragraph" w:customStyle="1" w:styleId="InChapter">
    <w:name w:val="InChapter"/>
    <w:basedOn w:val="Heading3"/>
    <w:rsid w:val="00771396"/>
    <w:pPr>
      <w:spacing w:after="240"/>
      <w:outlineLvl w:val="9"/>
    </w:pPr>
    <w:rPr>
      <w:noProof/>
    </w:rPr>
  </w:style>
  <w:style w:type="paragraph" w:styleId="Index2">
    <w:name w:val="index 2"/>
    <w:basedOn w:val="Normal"/>
    <w:next w:val="Normal"/>
    <w:semiHidden/>
    <w:rsid w:val="00771396"/>
    <w:pPr>
      <w:tabs>
        <w:tab w:val="right" w:pos="4176"/>
      </w:tabs>
      <w:ind w:left="568" w:hanging="284"/>
    </w:pPr>
    <w:rPr>
      <w:rFonts w:ascii="Garamond" w:hAnsi="Garamond"/>
    </w:rPr>
  </w:style>
  <w:style w:type="paragraph" w:customStyle="1" w:styleId="Byline">
    <w:name w:val="Byline"/>
    <w:rsid w:val="00771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396"/>
    <w:pPr>
      <w:tabs>
        <w:tab w:val="clear" w:pos="3600"/>
        <w:tab w:val="clear" w:pos="3958"/>
      </w:tabs>
      <w:jc w:val="right"/>
    </w:pPr>
  </w:style>
  <w:style w:type="character" w:styleId="Emphasis">
    <w:name w:val="Emphasis"/>
    <w:basedOn w:val="DefaultParagraphFont"/>
    <w:qFormat/>
    <w:rsid w:val="00771396"/>
    <w:rPr>
      <w:i/>
    </w:rPr>
  </w:style>
  <w:style w:type="paragraph" w:styleId="Caption">
    <w:name w:val="caption"/>
    <w:basedOn w:val="BodyText"/>
    <w:next w:val="Normal"/>
    <w:qFormat/>
    <w:rsid w:val="00771396"/>
    <w:pPr>
      <w:framePr w:w="2268" w:hSpace="181" w:vSpace="181" w:wrap="around" w:vAnchor="text" w:hAnchor="page" w:x="1135" w:y="285" w:anchorLock="1"/>
    </w:pPr>
    <w:rPr>
      <w:i/>
    </w:rPr>
  </w:style>
  <w:style w:type="paragraph" w:customStyle="1" w:styleId="MiniTOCTitle">
    <w:name w:val="MiniTOCTitle"/>
    <w:basedOn w:val="Heading4"/>
    <w:rsid w:val="00771396"/>
    <w:pPr>
      <w:spacing w:before="240"/>
      <w:outlineLvl w:val="9"/>
    </w:pPr>
    <w:rPr>
      <w:noProof/>
      <w:sz w:val="24"/>
    </w:rPr>
  </w:style>
  <w:style w:type="paragraph" w:customStyle="1" w:styleId="MiniTOCItem">
    <w:name w:val="MiniTOCItem"/>
    <w:basedOn w:val="ListBullet"/>
    <w:rsid w:val="00771396"/>
    <w:pPr>
      <w:numPr>
        <w:numId w:val="0"/>
      </w:numPr>
      <w:tabs>
        <w:tab w:val="right" w:leader="dot" w:pos="6521"/>
      </w:tabs>
      <w:spacing w:before="0" w:after="0"/>
    </w:pPr>
  </w:style>
  <w:style w:type="paragraph" w:customStyle="1" w:styleId="TOFTitle">
    <w:name w:val="TOFTitle"/>
    <w:basedOn w:val="TOCTitle"/>
    <w:rsid w:val="00771396"/>
  </w:style>
  <w:style w:type="paragraph" w:styleId="TableofFigures">
    <w:name w:val="table of figures"/>
    <w:basedOn w:val="Normal"/>
    <w:next w:val="Normal"/>
    <w:semiHidden/>
    <w:rsid w:val="00771396"/>
    <w:pPr>
      <w:tabs>
        <w:tab w:val="right" w:leader="dot" w:pos="9072"/>
      </w:tabs>
      <w:ind w:left="970" w:hanging="403"/>
    </w:pPr>
    <w:rPr>
      <w:rFonts w:ascii="Times New Roman" w:hAnsi="Times New Roman"/>
      <w:b/>
    </w:rPr>
  </w:style>
  <w:style w:type="paragraph" w:styleId="ListNumber">
    <w:name w:val="List Number"/>
    <w:basedOn w:val="List"/>
    <w:rsid w:val="00771396"/>
    <w:pPr>
      <w:numPr>
        <w:numId w:val="10"/>
      </w:numPr>
    </w:pPr>
  </w:style>
  <w:style w:type="character" w:customStyle="1" w:styleId="WingdingSymbols">
    <w:name w:val="Wingding Symbols"/>
    <w:rsid w:val="00771396"/>
    <w:rPr>
      <w:rFonts w:ascii="Wingdings" w:hAnsi="Wingdings"/>
    </w:rPr>
  </w:style>
  <w:style w:type="paragraph" w:customStyle="1" w:styleId="TableHeading">
    <w:name w:val="Table Heading"/>
    <w:basedOn w:val="HeadingBase"/>
    <w:rsid w:val="00771396"/>
    <w:pPr>
      <w:keepLines/>
      <w:pBdr>
        <w:bottom w:val="single" w:sz="6" w:space="1" w:color="918585"/>
      </w:pBdr>
      <w:spacing w:before="240"/>
    </w:pPr>
  </w:style>
  <w:style w:type="character" w:customStyle="1" w:styleId="HotSpot">
    <w:name w:val="HotSpot"/>
    <w:rsid w:val="00771396"/>
    <w:rPr>
      <w:color w:val="0033CC"/>
      <w:u w:val="none"/>
    </w:rPr>
  </w:style>
  <w:style w:type="paragraph" w:customStyle="1" w:styleId="BodyTextRight">
    <w:name w:val="Body Text Right"/>
    <w:basedOn w:val="BodyText"/>
    <w:rsid w:val="00771396"/>
    <w:pPr>
      <w:spacing w:before="0" w:after="0"/>
      <w:jc w:val="right"/>
    </w:pPr>
  </w:style>
  <w:style w:type="paragraph" w:styleId="Index3">
    <w:name w:val="index 3"/>
    <w:basedOn w:val="ListNumber2"/>
    <w:next w:val="Normal"/>
    <w:semiHidden/>
    <w:rsid w:val="00771396"/>
    <w:pPr>
      <w:numPr>
        <w:numId w:val="0"/>
      </w:numPr>
      <w:tabs>
        <w:tab w:val="right" w:leader="dot" w:pos="4176"/>
      </w:tabs>
    </w:pPr>
  </w:style>
  <w:style w:type="paragraph" w:styleId="ListNumber2">
    <w:name w:val="List Number 2"/>
    <w:basedOn w:val="List2"/>
    <w:rsid w:val="00771396"/>
    <w:pPr>
      <w:numPr>
        <w:numId w:val="9"/>
      </w:numPr>
      <w:tabs>
        <w:tab w:val="clear" w:pos="1060"/>
      </w:tabs>
    </w:pPr>
  </w:style>
  <w:style w:type="paragraph" w:customStyle="1" w:styleId="MarginNote">
    <w:name w:val="Margin Note"/>
    <w:basedOn w:val="BodyText"/>
    <w:rsid w:val="00771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3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396"/>
    <w:rPr>
      <w:sz w:val="32"/>
    </w:rPr>
  </w:style>
  <w:style w:type="paragraph" w:customStyle="1" w:styleId="HeadingProcedure">
    <w:name w:val="Heading Procedure"/>
    <w:basedOn w:val="HeadingBase"/>
    <w:next w:val="Normal"/>
    <w:rsid w:val="00771396"/>
    <w:pPr>
      <w:tabs>
        <w:tab w:val="left" w:pos="0"/>
      </w:tabs>
      <w:spacing w:before="120" w:after="60"/>
    </w:pPr>
    <w:rPr>
      <w:i/>
      <w:color w:val="918585"/>
      <w:sz w:val="22"/>
    </w:rPr>
  </w:style>
  <w:style w:type="paragraph" w:customStyle="1" w:styleId="TableBodyText">
    <w:name w:val="Table Body Text"/>
    <w:basedOn w:val="BodyText"/>
    <w:rsid w:val="00771396"/>
    <w:pPr>
      <w:spacing w:before="60" w:after="60"/>
    </w:pPr>
  </w:style>
  <w:style w:type="paragraph" w:styleId="ListContinue">
    <w:name w:val="List Continue"/>
    <w:basedOn w:val="List"/>
    <w:rsid w:val="00771396"/>
    <w:pPr>
      <w:ind w:firstLine="0"/>
    </w:pPr>
  </w:style>
  <w:style w:type="paragraph" w:customStyle="1" w:styleId="ListNote">
    <w:name w:val="List Note"/>
    <w:basedOn w:val="List"/>
    <w:rsid w:val="00771396"/>
    <w:pPr>
      <w:pBdr>
        <w:top w:val="single" w:sz="6" w:space="2" w:color="918585"/>
        <w:bottom w:val="single" w:sz="6" w:space="2" w:color="918585"/>
      </w:pBdr>
      <w:tabs>
        <w:tab w:val="left" w:pos="1021"/>
      </w:tabs>
      <w:ind w:firstLine="0"/>
    </w:pPr>
  </w:style>
  <w:style w:type="paragraph" w:customStyle="1" w:styleId="Warning">
    <w:name w:val="Warning"/>
    <w:basedOn w:val="BodyText"/>
    <w:rsid w:val="00771396"/>
    <w:pPr>
      <w:shd w:val="clear" w:color="auto" w:fill="D9D9D9"/>
      <w:tabs>
        <w:tab w:val="left" w:pos="992"/>
      </w:tabs>
      <w:ind w:left="119" w:right="119"/>
    </w:pPr>
    <w:rPr>
      <w:sz w:val="20"/>
    </w:rPr>
  </w:style>
  <w:style w:type="paragraph" w:customStyle="1" w:styleId="MarginIcons">
    <w:name w:val="Margin Icons"/>
    <w:basedOn w:val="BodyText"/>
    <w:rsid w:val="00771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396"/>
    <w:rPr>
      <w:rFonts w:ascii="Courier New" w:hAnsi="Courier New"/>
    </w:rPr>
  </w:style>
  <w:style w:type="paragraph" w:customStyle="1" w:styleId="NoteBullet">
    <w:name w:val="Note Bullet"/>
    <w:basedOn w:val="Note"/>
    <w:rsid w:val="00771396"/>
    <w:pPr>
      <w:tabs>
        <w:tab w:val="clear" w:pos="680"/>
      </w:tabs>
      <w:spacing w:before="60" w:after="60"/>
    </w:pPr>
  </w:style>
  <w:style w:type="paragraph" w:customStyle="1" w:styleId="SubHeading2">
    <w:name w:val="SubHeading2"/>
    <w:basedOn w:val="HeadingBase"/>
    <w:rsid w:val="00771396"/>
    <w:pPr>
      <w:spacing w:before="240" w:after="60"/>
    </w:pPr>
    <w:rPr>
      <w:sz w:val="20"/>
    </w:rPr>
  </w:style>
  <w:style w:type="paragraph" w:customStyle="1" w:styleId="SubHeading1">
    <w:name w:val="SubHeading1"/>
    <w:basedOn w:val="HeadingBase"/>
    <w:rsid w:val="00771396"/>
    <w:pPr>
      <w:spacing w:before="240" w:after="60"/>
    </w:pPr>
    <w:rPr>
      <w:color w:val="918585"/>
      <w:sz w:val="22"/>
    </w:rPr>
  </w:style>
  <w:style w:type="paragraph" w:customStyle="1" w:styleId="SideHeading">
    <w:name w:val="Side Heading"/>
    <w:basedOn w:val="HeadingBase"/>
    <w:rsid w:val="00771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396"/>
    <w:pPr>
      <w:tabs>
        <w:tab w:val="num" w:pos="360"/>
      </w:tabs>
    </w:pPr>
  </w:style>
  <w:style w:type="paragraph" w:styleId="PlainText">
    <w:name w:val="Plain Text"/>
    <w:basedOn w:val="Normal"/>
    <w:link w:val="PlainTextChar"/>
    <w:rsid w:val="00771396"/>
    <w:rPr>
      <w:sz w:val="20"/>
    </w:rPr>
  </w:style>
  <w:style w:type="character" w:customStyle="1" w:styleId="PlainTextChar">
    <w:name w:val="Plain Text Char"/>
    <w:basedOn w:val="DefaultParagraphFont"/>
    <w:link w:val="PlainText"/>
    <w:rsid w:val="007713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1396"/>
    <w:rPr>
      <w:b/>
      <w:smallCaps/>
    </w:rPr>
  </w:style>
  <w:style w:type="paragraph" w:customStyle="1" w:styleId="TableListNumber">
    <w:name w:val="Table List Number"/>
    <w:basedOn w:val="ListNumber"/>
    <w:rsid w:val="00771396"/>
    <w:pPr>
      <w:numPr>
        <w:numId w:val="0"/>
      </w:numPr>
    </w:pPr>
  </w:style>
  <w:style w:type="paragraph" w:styleId="TOC4">
    <w:name w:val="toc 4"/>
    <w:basedOn w:val="TOCBase"/>
    <w:next w:val="Normal"/>
    <w:semiHidden/>
    <w:rsid w:val="00771396"/>
    <w:pPr>
      <w:tabs>
        <w:tab w:val="right" w:leader="dot" w:pos="9071"/>
      </w:tabs>
      <w:ind w:left="1701"/>
    </w:pPr>
  </w:style>
  <w:style w:type="paragraph" w:customStyle="1" w:styleId="ListAlpha">
    <w:name w:val="List Alpha"/>
    <w:basedOn w:val="List"/>
    <w:rsid w:val="00771396"/>
    <w:pPr>
      <w:numPr>
        <w:numId w:val="8"/>
      </w:numPr>
    </w:pPr>
  </w:style>
  <w:style w:type="paragraph" w:customStyle="1" w:styleId="ListAlpha2">
    <w:name w:val="List Alpha 2"/>
    <w:basedOn w:val="List2"/>
    <w:rsid w:val="00771396"/>
    <w:pPr>
      <w:numPr>
        <w:numId w:val="7"/>
      </w:numPr>
    </w:pPr>
  </w:style>
  <w:style w:type="paragraph" w:styleId="List2">
    <w:name w:val="List 2"/>
    <w:basedOn w:val="BodyText"/>
    <w:rsid w:val="00771396"/>
    <w:pPr>
      <w:tabs>
        <w:tab w:val="left" w:pos="680"/>
      </w:tabs>
      <w:spacing w:before="60" w:after="60"/>
      <w:ind w:left="680" w:hanging="340"/>
    </w:pPr>
  </w:style>
  <w:style w:type="paragraph" w:styleId="List3">
    <w:name w:val="List 3"/>
    <w:basedOn w:val="BodyText"/>
    <w:rsid w:val="00771396"/>
    <w:pPr>
      <w:tabs>
        <w:tab w:val="left" w:pos="1021"/>
      </w:tabs>
      <w:spacing w:before="60" w:after="60"/>
      <w:ind w:left="1020" w:hanging="340"/>
    </w:pPr>
  </w:style>
  <w:style w:type="paragraph" w:styleId="List4">
    <w:name w:val="List 4"/>
    <w:basedOn w:val="BodyText"/>
    <w:rsid w:val="00771396"/>
    <w:pPr>
      <w:tabs>
        <w:tab w:val="left" w:pos="1361"/>
      </w:tabs>
      <w:spacing w:before="60" w:after="60"/>
      <w:ind w:left="1361" w:hanging="340"/>
    </w:pPr>
  </w:style>
  <w:style w:type="paragraph" w:styleId="List5">
    <w:name w:val="List 5"/>
    <w:basedOn w:val="BodyText"/>
    <w:rsid w:val="00771396"/>
    <w:pPr>
      <w:tabs>
        <w:tab w:val="left" w:pos="1701"/>
      </w:tabs>
      <w:spacing w:before="60" w:after="60"/>
      <w:ind w:left="1701" w:hanging="340"/>
    </w:pPr>
  </w:style>
  <w:style w:type="paragraph" w:styleId="ListBullet3">
    <w:name w:val="List Bullet 3"/>
    <w:basedOn w:val="List3"/>
    <w:rsid w:val="00771396"/>
    <w:pPr>
      <w:numPr>
        <w:numId w:val="14"/>
      </w:numPr>
      <w:tabs>
        <w:tab w:val="clear" w:pos="1021"/>
      </w:tabs>
      <w:ind w:left="1037" w:hanging="357"/>
    </w:pPr>
  </w:style>
  <w:style w:type="paragraph" w:styleId="ListBullet4">
    <w:name w:val="List Bullet 4"/>
    <w:basedOn w:val="List4"/>
    <w:rsid w:val="00771396"/>
    <w:pPr>
      <w:numPr>
        <w:numId w:val="2"/>
      </w:numPr>
    </w:pPr>
  </w:style>
  <w:style w:type="paragraph" w:styleId="ListBullet5">
    <w:name w:val="List Bullet 5"/>
    <w:basedOn w:val="List5"/>
    <w:rsid w:val="00771396"/>
    <w:pPr>
      <w:numPr>
        <w:numId w:val="3"/>
      </w:numPr>
    </w:pPr>
  </w:style>
  <w:style w:type="paragraph" w:styleId="ListContinue2">
    <w:name w:val="List Continue 2"/>
    <w:basedOn w:val="List2"/>
    <w:rsid w:val="00771396"/>
    <w:pPr>
      <w:ind w:firstLine="0"/>
    </w:pPr>
  </w:style>
  <w:style w:type="paragraph" w:styleId="ListContinue3">
    <w:name w:val="List Continue 3"/>
    <w:basedOn w:val="List3"/>
    <w:rsid w:val="00771396"/>
    <w:pPr>
      <w:ind w:left="1021" w:firstLine="0"/>
    </w:pPr>
  </w:style>
  <w:style w:type="paragraph" w:styleId="ListContinue4">
    <w:name w:val="List Continue 4"/>
    <w:basedOn w:val="List4"/>
    <w:rsid w:val="00771396"/>
    <w:pPr>
      <w:ind w:firstLine="0"/>
    </w:pPr>
  </w:style>
  <w:style w:type="paragraph" w:styleId="ListContinue5">
    <w:name w:val="List Continue 5"/>
    <w:basedOn w:val="List5"/>
    <w:rsid w:val="00771396"/>
    <w:pPr>
      <w:ind w:firstLine="0"/>
    </w:pPr>
  </w:style>
  <w:style w:type="paragraph" w:styleId="ListNumber3">
    <w:name w:val="List Number 3"/>
    <w:basedOn w:val="List3"/>
    <w:rsid w:val="00771396"/>
    <w:pPr>
      <w:numPr>
        <w:numId w:val="4"/>
      </w:numPr>
    </w:pPr>
  </w:style>
  <w:style w:type="paragraph" w:styleId="ListNumber4">
    <w:name w:val="List Number 4"/>
    <w:basedOn w:val="List4"/>
    <w:rsid w:val="00771396"/>
    <w:pPr>
      <w:numPr>
        <w:numId w:val="5"/>
      </w:numPr>
    </w:pPr>
  </w:style>
  <w:style w:type="paragraph" w:styleId="ListNumber5">
    <w:name w:val="List Number 5"/>
    <w:basedOn w:val="List5"/>
    <w:rsid w:val="00771396"/>
    <w:pPr>
      <w:numPr>
        <w:numId w:val="6"/>
      </w:numPr>
    </w:pPr>
  </w:style>
  <w:style w:type="paragraph" w:styleId="BlockText">
    <w:name w:val="Block Text"/>
    <w:basedOn w:val="Normal"/>
    <w:rsid w:val="00771396"/>
    <w:pPr>
      <w:spacing w:after="120"/>
      <w:ind w:left="1440" w:right="1440"/>
    </w:pPr>
  </w:style>
  <w:style w:type="character" w:customStyle="1" w:styleId="Subscript">
    <w:name w:val="Subscript"/>
    <w:basedOn w:val="DefaultParagraphFont"/>
    <w:rsid w:val="00771396"/>
    <w:rPr>
      <w:sz w:val="16"/>
      <w:vertAlign w:val="subscript"/>
    </w:rPr>
  </w:style>
  <w:style w:type="character" w:customStyle="1" w:styleId="Superscript">
    <w:name w:val="Superscript"/>
    <w:basedOn w:val="DefaultParagraphFont"/>
    <w:rsid w:val="00771396"/>
    <w:rPr>
      <w:sz w:val="16"/>
      <w:vertAlign w:val="superscript"/>
    </w:rPr>
  </w:style>
  <w:style w:type="character" w:customStyle="1" w:styleId="Symbols">
    <w:name w:val="Symbols"/>
    <w:basedOn w:val="DefaultParagraphFont"/>
    <w:rsid w:val="00771396"/>
    <w:rPr>
      <w:rFonts w:ascii="Symbol" w:hAnsi="Symbol"/>
    </w:rPr>
  </w:style>
  <w:style w:type="character" w:customStyle="1" w:styleId="MenuOptions">
    <w:name w:val="Menu Options"/>
    <w:basedOn w:val="DefaultParagraphFont"/>
    <w:rsid w:val="00771396"/>
    <w:rPr>
      <w:rFonts w:ascii="Arial Narrow" w:hAnsi="Arial Narrow"/>
      <w:smallCaps/>
    </w:rPr>
  </w:style>
  <w:style w:type="character" w:customStyle="1" w:styleId="Buttons">
    <w:name w:val="Buttons"/>
    <w:basedOn w:val="DefaultParagraphFont"/>
    <w:rsid w:val="00771396"/>
    <w:rPr>
      <w:b/>
    </w:rPr>
  </w:style>
  <w:style w:type="character" w:customStyle="1" w:styleId="Underlined">
    <w:name w:val="Underlined"/>
    <w:basedOn w:val="DefaultParagraphFont"/>
    <w:rsid w:val="00771396"/>
    <w:rPr>
      <w:u w:val="single"/>
    </w:rPr>
  </w:style>
  <w:style w:type="paragraph" w:customStyle="1" w:styleId="TableBodyTextRight">
    <w:name w:val="Table Body Text Right"/>
    <w:basedOn w:val="TableBodyText"/>
    <w:rsid w:val="00771396"/>
    <w:pPr>
      <w:widowControl w:val="0"/>
      <w:autoSpaceDE w:val="0"/>
      <w:autoSpaceDN w:val="0"/>
      <w:adjustRightInd w:val="0"/>
      <w:jc w:val="right"/>
    </w:pPr>
    <w:rPr>
      <w:rFonts w:cs="Arial"/>
      <w:szCs w:val="18"/>
    </w:rPr>
  </w:style>
  <w:style w:type="paragraph" w:customStyle="1" w:styleId="CopyrightText">
    <w:name w:val="Copyright Text"/>
    <w:basedOn w:val="BodyText"/>
    <w:rsid w:val="00771396"/>
    <w:rPr>
      <w:sz w:val="18"/>
    </w:rPr>
  </w:style>
  <w:style w:type="paragraph" w:customStyle="1" w:styleId="BodySmallRight">
    <w:name w:val="Body Small Right"/>
    <w:basedOn w:val="BodyTextRight"/>
    <w:rsid w:val="00771396"/>
    <w:rPr>
      <w:sz w:val="18"/>
      <w:szCs w:val="18"/>
    </w:rPr>
  </w:style>
  <w:style w:type="paragraph" w:customStyle="1" w:styleId="MarginEdition">
    <w:name w:val="Margin Edition"/>
    <w:basedOn w:val="MarginNote"/>
    <w:rsid w:val="00771396"/>
    <w:pPr>
      <w:spacing w:before="0" w:after="0"/>
    </w:pPr>
    <w:rPr>
      <w:rFonts w:ascii="Times New Roman" w:hAnsi="Times New Roman"/>
      <w:color w:val="999999"/>
    </w:rPr>
  </w:style>
  <w:style w:type="paragraph" w:customStyle="1" w:styleId="Spacer">
    <w:name w:val="Spacer"/>
    <w:basedOn w:val="Normal"/>
    <w:rsid w:val="00771396"/>
    <w:rPr>
      <w:sz w:val="2"/>
      <w:szCs w:val="2"/>
    </w:rPr>
  </w:style>
  <w:style w:type="character" w:customStyle="1" w:styleId="Small">
    <w:name w:val="Small"/>
    <w:basedOn w:val="DefaultParagraphFont"/>
    <w:rsid w:val="00771396"/>
    <w:rPr>
      <w:sz w:val="16"/>
    </w:rPr>
  </w:style>
  <w:style w:type="paragraph" w:customStyle="1" w:styleId="WideTable">
    <w:name w:val="Wide Table"/>
    <w:basedOn w:val="Normal"/>
    <w:rsid w:val="00771396"/>
    <w:pPr>
      <w:ind w:left="-1418"/>
    </w:pPr>
    <w:rPr>
      <w:sz w:val="2"/>
      <w:szCs w:val="2"/>
    </w:rPr>
  </w:style>
  <w:style w:type="character" w:styleId="PageNumber">
    <w:name w:val="page number"/>
    <w:basedOn w:val="DefaultParagraphFont"/>
    <w:rsid w:val="00771396"/>
  </w:style>
  <w:style w:type="paragraph" w:styleId="Quote">
    <w:name w:val="Quote"/>
    <w:basedOn w:val="Heading1"/>
    <w:link w:val="QuoteChar"/>
    <w:qFormat/>
    <w:rsid w:val="00771396"/>
    <w:rPr>
      <w:b w:val="0"/>
      <w:sz w:val="72"/>
      <w:szCs w:val="72"/>
      <w:lang w:val="en-NZ"/>
    </w:rPr>
  </w:style>
  <w:style w:type="character" w:customStyle="1" w:styleId="QuoteChar">
    <w:name w:val="Quote Char"/>
    <w:basedOn w:val="DefaultParagraphFont"/>
    <w:link w:val="Quote"/>
    <w:rsid w:val="00771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396"/>
    <w:pPr>
      <w:pageBreakBefore/>
    </w:pPr>
  </w:style>
  <w:style w:type="paragraph" w:customStyle="1" w:styleId="Border">
    <w:name w:val="Border"/>
    <w:basedOn w:val="Normal"/>
    <w:qFormat/>
    <w:rsid w:val="00771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396"/>
    <w:rPr>
      <w:b/>
      <w:bCs/>
      <w:i/>
      <w:iCs/>
      <w:color w:val="auto"/>
    </w:rPr>
  </w:style>
  <w:style w:type="paragraph" w:styleId="IntenseQuote">
    <w:name w:val="Intense Quote"/>
    <w:basedOn w:val="Normal"/>
    <w:next w:val="Normal"/>
    <w:link w:val="IntenseQuoteChar"/>
    <w:uiPriority w:val="30"/>
    <w:qFormat/>
    <w:rsid w:val="00771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3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1396"/>
    <w:rPr>
      <w:smallCaps/>
      <w:color w:val="auto"/>
      <w:u w:val="single"/>
    </w:rPr>
  </w:style>
  <w:style w:type="character" w:styleId="IntenseReference">
    <w:name w:val="Intense Reference"/>
    <w:basedOn w:val="DefaultParagraphFont"/>
    <w:uiPriority w:val="32"/>
    <w:qFormat/>
    <w:rsid w:val="00771396"/>
    <w:rPr>
      <w:b/>
      <w:bCs/>
      <w:smallCaps/>
      <w:color w:val="auto"/>
      <w:spacing w:val="5"/>
      <w:u w:val="single"/>
    </w:rPr>
  </w:style>
  <w:style w:type="paragraph" w:customStyle="1" w:styleId="2ColumnHeading">
    <w:name w:val="2Column Heading"/>
    <w:basedOn w:val="BodyText"/>
    <w:qFormat/>
    <w:rsid w:val="00771396"/>
    <w:pPr>
      <w:spacing w:after="60"/>
      <w:ind w:left="-2268"/>
    </w:pPr>
    <w:rPr>
      <w:b/>
    </w:rPr>
  </w:style>
  <w:style w:type="paragraph" w:customStyle="1" w:styleId="Heading1TOC">
    <w:name w:val="Heading1 TOC"/>
    <w:basedOn w:val="Normal"/>
    <w:qFormat/>
    <w:rsid w:val="00771396"/>
    <w:pPr>
      <w:spacing w:before="240" w:after="120"/>
    </w:pPr>
    <w:rPr>
      <w:rFonts w:ascii="Times New Roman" w:hAnsi="Times New Roman"/>
      <w:b/>
      <w:sz w:val="32"/>
    </w:rPr>
  </w:style>
  <w:style w:type="paragraph" w:customStyle="1" w:styleId="Heading2TOC">
    <w:name w:val="Heading2 TOC"/>
    <w:basedOn w:val="Normal"/>
    <w:qFormat/>
    <w:rsid w:val="00771396"/>
    <w:pPr>
      <w:spacing w:before="240" w:after="60"/>
    </w:pPr>
    <w:rPr>
      <w:rFonts w:ascii="Times New Roman" w:hAnsi="Times New Roman"/>
      <w:b/>
      <w:sz w:val="28"/>
    </w:rPr>
  </w:style>
  <w:style w:type="character" w:customStyle="1" w:styleId="Underline">
    <w:name w:val="Underline"/>
    <w:basedOn w:val="DefaultParagraphFont"/>
    <w:qFormat/>
    <w:rsid w:val="00771396"/>
    <w:rPr>
      <w:u w:val="single"/>
    </w:rPr>
  </w:style>
  <w:style w:type="paragraph" w:styleId="BalloonText">
    <w:name w:val="Balloon Text"/>
    <w:basedOn w:val="Normal"/>
    <w:link w:val="BalloonTextChar"/>
    <w:rsid w:val="00771396"/>
    <w:rPr>
      <w:rFonts w:ascii="Tahoma" w:hAnsi="Tahoma" w:cs="Tahoma"/>
      <w:sz w:val="16"/>
      <w:szCs w:val="16"/>
    </w:rPr>
  </w:style>
  <w:style w:type="character" w:customStyle="1" w:styleId="BalloonTextChar">
    <w:name w:val="Balloon Text Char"/>
    <w:basedOn w:val="DefaultParagraphFont"/>
    <w:link w:val="BalloonText"/>
    <w:rsid w:val="007713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3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3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6046</Characters>
  <Application>Microsoft Office Word</Application>
  <DocSecurity>0</DocSecurity>
  <Lines>276</Lines>
  <Paragraphs>119</Paragraphs>
  <ScaleCrop>false</ScaleCrop>
  <Company>Author-it Software Corporation Ltd.</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SITXCOM004A Communicate on the telephone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2012-05-26T10:30:00Z</dcterms:created>
  <dcterms:modified xsi:type="dcterms:W3CDTF">2012-05-26T10:30:00Z</dcterms:modified>
</cp:coreProperties>
</file>